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E8" w:rsidRDefault="000822E8" w:rsidP="000822E8">
      <w:pPr>
        <w:pStyle w:val="libNotice"/>
        <w:rPr>
          <w:rtl/>
        </w:rPr>
      </w:pPr>
      <w:r w:rsidRPr="000822E8">
        <w:rPr>
          <w:rFonts w:hint="cs"/>
          <w:rtl/>
        </w:rPr>
        <w:t>تذکر</w:t>
      </w:r>
      <w:r w:rsidRPr="000822E8">
        <w:rPr>
          <w:rtl/>
        </w:rPr>
        <w:t>این کتاب توسط مؤسسه فرهنگی - اسلامی شبکة الامامین الحسنین</w:t>
      </w:r>
      <w:r w:rsidRPr="000822E8">
        <w:rPr>
          <w:rFonts w:hint="cs"/>
          <w:rtl/>
        </w:rPr>
        <w:t xml:space="preserve"> </w:t>
      </w:r>
      <w:r w:rsidRPr="000822E8">
        <w:rPr>
          <w:rtl/>
        </w:rPr>
        <w:t>عليهما‌السلام بصورت الکترونیکی برای مخاطبین گرامی منتشر شده است</w:t>
      </w:r>
      <w:r w:rsidRPr="000822E8">
        <w:rPr>
          <w:rFonts w:hint="cs"/>
          <w:rtl/>
        </w:rPr>
        <w:t>.</w:t>
      </w:r>
    </w:p>
    <w:p w:rsidR="000822E8" w:rsidRPr="000822E8" w:rsidRDefault="000822E8" w:rsidP="000822E8">
      <w:pPr>
        <w:pStyle w:val="libNotice"/>
        <w:rPr>
          <w:rtl/>
        </w:rPr>
      </w:pPr>
      <w:r w:rsidRPr="000822E8">
        <w:rPr>
          <w:rtl/>
        </w:rPr>
        <w:t>لازم به ذکر است تصحیح اشتباهات تایپی احتمالی، روی این کتاب انجام نگردیده است</w:t>
      </w:r>
      <w:r w:rsidRPr="000822E8">
        <w:rPr>
          <w:rFonts w:hint="cs"/>
          <w:rtl/>
        </w:rPr>
        <w:t>.</w:t>
      </w:r>
    </w:p>
    <w:p w:rsidR="000822E8" w:rsidRDefault="000822E8" w:rsidP="002D3A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Fonts w:cs="Traditional Arabic"/>
          <w:b w:val="0"/>
          <w:bCs w:val="0"/>
          <w:sz w:val="24"/>
          <w:rtl/>
        </w:rPr>
        <w:id w:val="6419969"/>
        <w:docPartObj>
          <w:docPartGallery w:val="Table of Contents"/>
          <w:docPartUnique/>
        </w:docPartObj>
      </w:sdtPr>
      <w:sdtContent>
        <w:p w:rsidR="000822E8" w:rsidRDefault="000822E8" w:rsidP="000822E8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C71221" w:rsidRDefault="00A547BC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A547BC">
            <w:fldChar w:fldCharType="begin"/>
          </w:r>
          <w:r w:rsidR="000822E8">
            <w:instrText xml:space="preserve"> TOC \o "1-3" \h \z \u </w:instrText>
          </w:r>
          <w:r w:rsidRPr="00A547BC">
            <w:fldChar w:fldCharType="separate"/>
          </w:r>
          <w:hyperlink w:anchor="_Toc480017980" w:history="1">
            <w:r w:rsidR="00C71221" w:rsidRPr="00942444">
              <w:rPr>
                <w:rStyle w:val="Hyperlink"/>
                <w:rFonts w:hint="eastAsia"/>
                <w:noProof/>
                <w:rtl/>
                <w:lang w:bidi="fa-IR"/>
              </w:rPr>
              <w:t>پيشگفتار</w:t>
            </w:r>
            <w:r w:rsidR="00C71221">
              <w:rPr>
                <w:noProof/>
                <w:webHidden/>
                <w:rtl/>
              </w:rPr>
              <w:tab/>
            </w:r>
            <w:r w:rsidR="00C71221">
              <w:rPr>
                <w:noProof/>
                <w:webHidden/>
                <w:rtl/>
              </w:rPr>
              <w:fldChar w:fldCharType="begin"/>
            </w:r>
            <w:r w:rsidR="00C71221">
              <w:rPr>
                <w:noProof/>
                <w:webHidden/>
                <w:rtl/>
              </w:rPr>
              <w:instrText xml:space="preserve"> </w:instrText>
            </w:r>
            <w:r w:rsidR="00C71221">
              <w:rPr>
                <w:noProof/>
                <w:webHidden/>
              </w:rPr>
              <w:instrText>PAGEREF</w:instrText>
            </w:r>
            <w:r w:rsidR="00C71221">
              <w:rPr>
                <w:noProof/>
                <w:webHidden/>
                <w:rtl/>
              </w:rPr>
              <w:instrText xml:space="preserve"> _</w:instrText>
            </w:r>
            <w:r w:rsidR="00C71221">
              <w:rPr>
                <w:noProof/>
                <w:webHidden/>
              </w:rPr>
              <w:instrText>Toc480017980 \h</w:instrText>
            </w:r>
            <w:r w:rsidR="00C71221">
              <w:rPr>
                <w:noProof/>
                <w:webHidden/>
                <w:rtl/>
              </w:rPr>
              <w:instrText xml:space="preserve"> </w:instrText>
            </w:r>
            <w:r w:rsidR="00C71221">
              <w:rPr>
                <w:noProof/>
                <w:webHidden/>
                <w:rtl/>
              </w:rPr>
            </w:r>
            <w:r w:rsidR="00C71221">
              <w:rPr>
                <w:noProof/>
                <w:webHidden/>
                <w:rtl/>
              </w:rPr>
              <w:fldChar w:fldCharType="separate"/>
            </w:r>
            <w:r w:rsidR="00C71221">
              <w:rPr>
                <w:noProof/>
                <w:webHidden/>
                <w:rtl/>
              </w:rPr>
              <w:t>4</w:t>
            </w:r>
            <w:r w:rsidR="00C71221"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1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2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بنياد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پاك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3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پدر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كاظم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4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فضائل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خصوصيّات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5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دوران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6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هارون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الرشيد،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اوج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وحشت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7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مبارزه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خاندان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8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اوضاع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دشوار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دانشمندان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مكتبى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مبارز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89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نفوذ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دستگاه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90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معجزات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دانش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كاظم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91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دانش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92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فضايل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93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مرارت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71221" w:rsidRDefault="00C71221">
          <w:pPr>
            <w:pStyle w:val="TOC2"/>
            <w:tabs>
              <w:tab w:val="right" w:leader="dot" w:pos="83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0017994" w:history="1"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پي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9424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94244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942444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Toc480017994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822E8" w:rsidRDefault="00A547BC">
          <w:r>
            <w:fldChar w:fldCharType="end"/>
          </w:r>
        </w:p>
      </w:sdtContent>
    </w:sdt>
    <w:p w:rsidR="000822E8" w:rsidRDefault="000822E8" w:rsidP="002D3AD3">
      <w:pPr>
        <w:pStyle w:val="libNormal"/>
        <w:rPr>
          <w:rtl/>
          <w:lang w:bidi="fa-IR"/>
        </w:rPr>
      </w:pPr>
    </w:p>
    <w:p w:rsidR="002D3AD3" w:rsidRPr="002D3AD3" w:rsidRDefault="00F26C64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26C64" w:rsidRDefault="002D3AD3" w:rsidP="00F26C64">
      <w:pPr>
        <w:pStyle w:val="libTitr1"/>
        <w:rPr>
          <w:rtl/>
          <w:lang w:bidi="fa-IR"/>
        </w:rPr>
      </w:pPr>
      <w:r w:rsidRPr="002D3AD3">
        <w:rPr>
          <w:rtl/>
          <w:lang w:bidi="fa-IR"/>
        </w:rPr>
        <w:t>زندگان</w:t>
      </w:r>
      <w:r w:rsidR="00F26C64">
        <w:rPr>
          <w:rtl/>
          <w:lang w:bidi="fa-IR"/>
        </w:rPr>
        <w:t xml:space="preserve">ى امام موسى بن جعفر </w:t>
      </w:r>
      <w:r w:rsidR="005E25A4" w:rsidRPr="005E25A4">
        <w:rPr>
          <w:rStyle w:val="libAlaemChar"/>
          <w:rtl/>
        </w:rPr>
        <w:t>عليه‌السلام</w:t>
      </w:r>
    </w:p>
    <w:p w:rsidR="00F26C64" w:rsidRDefault="00F26C64" w:rsidP="00F26C64">
      <w:pPr>
        <w:pStyle w:val="libTitr1"/>
        <w:rPr>
          <w:rtl/>
          <w:lang w:bidi="fa-IR"/>
        </w:rPr>
      </w:pPr>
      <w:r>
        <w:rPr>
          <w:rtl/>
          <w:lang w:bidi="fa-IR"/>
        </w:rPr>
        <w:t>هدايتگران راه نور</w:t>
      </w:r>
    </w:p>
    <w:p w:rsidR="002D3AD3" w:rsidRDefault="002D3AD3" w:rsidP="00F26C64">
      <w:pPr>
        <w:pStyle w:val="libTitr1"/>
        <w:rPr>
          <w:rtl/>
          <w:lang w:bidi="fa-IR"/>
        </w:rPr>
      </w:pPr>
      <w:r w:rsidRPr="002D3AD3">
        <w:rPr>
          <w:rtl/>
          <w:lang w:bidi="fa-IR"/>
        </w:rPr>
        <w:t>نويسنده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آيت الله سيد محمد تقي مدرسي</w:t>
      </w:r>
    </w:p>
    <w:p w:rsidR="002D3AD3" w:rsidRDefault="002D3AD3" w:rsidP="00F26C64">
      <w:pPr>
        <w:pStyle w:val="libTitr1"/>
        <w:rPr>
          <w:rtl/>
          <w:lang w:bidi="fa-IR"/>
        </w:rPr>
      </w:pPr>
      <w:r w:rsidRPr="002D3AD3">
        <w:rPr>
          <w:rtl/>
          <w:lang w:bidi="fa-IR"/>
        </w:rPr>
        <w:t>مترجم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محمد صادق شريعت</w:t>
      </w:r>
    </w:p>
    <w:p w:rsidR="002D3AD3" w:rsidRPr="002D3AD3" w:rsidRDefault="002D3AD3" w:rsidP="002D3AD3">
      <w:pPr>
        <w:pStyle w:val="libNormal"/>
        <w:rPr>
          <w:lang w:bidi="fa-IR"/>
        </w:rPr>
      </w:pPr>
    </w:p>
    <w:p w:rsidR="002D3AD3" w:rsidRPr="002D3AD3" w:rsidRDefault="00F26C64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F26C64">
      <w:pPr>
        <w:pStyle w:val="Heading2"/>
        <w:rPr>
          <w:rtl/>
        </w:rPr>
      </w:pPr>
      <w:bookmarkStart w:id="0" w:name="_Toc480017980"/>
      <w:r w:rsidRPr="002D3AD3">
        <w:rPr>
          <w:rtl/>
        </w:rPr>
        <w:t>پيشگفتار</w:t>
      </w:r>
      <w:bookmarkEnd w:id="0"/>
    </w:p>
    <w:p w:rsidR="002D3AD3" w:rsidRPr="002D3AD3" w:rsidRDefault="002D3AD3" w:rsidP="00F26C64">
      <w:pPr>
        <w:pStyle w:val="libNormal"/>
        <w:rPr>
          <w:lang w:bidi="fa-IR"/>
        </w:rPr>
      </w:pPr>
      <w:r w:rsidRPr="002D3AD3">
        <w:rPr>
          <w:rtl/>
          <w:lang w:bidi="fa-IR"/>
        </w:rPr>
        <w:t>از ديدگاه قرآن، فلسفه برانگيخته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شدن انبياء و فرستادگان الهى علاوه براقامه قسط و اجراى احكام و قوانين وحى در جامعه، مطرح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شدن سيره آنان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بعنوان الگو براى مردم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باشد و به تبع آن سيره و زندگى ائمه اطهار</w:t>
      </w:r>
      <w:r w:rsidR="00F26C64" w:rsidRPr="00F26C64">
        <w:rPr>
          <w:rStyle w:val="libAlaemChar"/>
          <w:rtl/>
        </w:rPr>
        <w:t xml:space="preserve"> عليهم‌السلام</w:t>
      </w:r>
      <w:r w:rsidRPr="002D3AD3">
        <w:rPr>
          <w:rtl/>
          <w:lang w:bidi="fa-IR"/>
        </w:rPr>
        <w:t>،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مشعلداران راستين هدايت، بعنوان الگو فرا راه تمامى بشريت و بويژه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دوستداران و پيروان آنان قرار دارد.</w:t>
      </w:r>
    </w:p>
    <w:p w:rsidR="00F26C64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چهره تابناك و معصوم هر يك از آنان، همچون ستاره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در آسمان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پرشكوه اسلام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درخشد و مورد احترام و تكريم است و زندگى پرتحرك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وسازنده آنان بايدراهگشاى افراد جامعه، بويژه جوانان باشد.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جوانانى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سازان و سرمايه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عظيم امت اسلامى هستند و از اين رو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ضرورت ايجاب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كه آنان همواره با چهره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پرفروغ اين هدايتگران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راستين اسلام آشنا شده و زندگى آنها را سرمشق خويش قرار دهند.</w:t>
      </w:r>
    </w:p>
    <w:p w:rsidR="00F26C64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به روشنى محسوس است كه انسان همواره در جستجوى قهرمان و يا الگوبراى زندگى و رفتار اجتماعى خويش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باشد كه اين انگيزه ذاتى و فطرى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بر همين اساس است كه استعمارگران و دشمنان اسلام همواره در تلاش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 تا در جوامع اسلامى الگوهاى غيراسلامى و غربى خود را به جوانان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مطرح كنند تا آنان پيرامون آن شخصيت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قالبى و قلاّبى گردآمده و از آنان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الهام بگيرند، در حاليكه تاريخ زندگى رهبران دينى و مذهبى اسلام انباشته ازافتخارات و ويژگى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هايى است كه نشانگر روشن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بينى و شخصيت سازنده آنان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جهت تحقق آرمانهاى حيات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بخش و سعادت آفرين اسلام و سوق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انسانها به سوى خودسازى و خودجوشى و آزادگى و رسيدن به مقام والاى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انسان به معناى واقعى آن و برخاستن بر محور حق و عدالت و از غيرحق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نترسيدن و در </w:t>
      </w:r>
      <w:r w:rsidRPr="002D3AD3">
        <w:rPr>
          <w:rtl/>
          <w:lang w:bidi="fa-IR"/>
        </w:rPr>
        <w:lastRenderedPageBreak/>
        <w:t>هم كوبيدن اساس ظلم و ستم و زدودن هرگونه مظاهر واشكال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بيدادگرى وبى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دينى و استعمار و استبداد و خودكامگى در جامعه بشرى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اينان بودند كه با اعتقاد به اين رسالت، از ديرباز با اينكه تحت فشار شديدسلطه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شيطانى و قدرتهاى طاغوتى بودند، با همه توان و نيروى عظيم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ايمان واخلاص خود، ستمگران و ظالمان زمان را رسوا كردند و صفحات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افتخار آميزى را در تاريخ گشودند.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آرى، آن اسوه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ربانى و شخصيت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الهى و عصاره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علم و تقوى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وفضيلت و پرچمداران رسالت و آن آزادگان آگاه واستواران نستوه آنچنان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جوامع اسلامى را در طول حيات اسلام رهبرى نمودند كه به تحقيق همه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جهشها ومبارزات و حركتهاى فكرى و انقلابى و فداكاريها و جانبازيهاى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فرزندان اسلام در طول تاريخ از بركات آن بزرگواران معصوم بوده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يكى از آرزوهاى ديرينه اين بنده ناچيز خدا ارائه اثرى جالب و جامع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پيرامون سيره و حيات سراسر نور بزرگ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اسوه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انسانيت و والاترين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نمونه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تقوى و فضيلت و مصاديق بارز انسانهاى مكتبى يعنى معصومين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عظيم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الشان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Pr="002D3AD3">
        <w:rPr>
          <w:rtl/>
          <w:lang w:bidi="fa-IR"/>
        </w:rPr>
        <w:t>، به جامعه مسلمان و شيعه مذهب بود كه خدا را سپاس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گويم كه اين مجموعه به فارسى برگردان شده و هم اكنون در پيش روى شماقرار دارد.</w:t>
      </w:r>
    </w:p>
    <w:p w:rsidR="00F26C64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در اين مجموعه علاوه بر پرداختن به زواياى بنيادين و آموزنده حيات ائمه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اطهار</w:t>
      </w:r>
      <w:r w:rsidR="00F26C64" w:rsidRPr="00F26C64">
        <w:rPr>
          <w:rStyle w:val="libAlaemChar"/>
          <w:rtl/>
        </w:rPr>
        <w:t xml:space="preserve"> عليهم‌السلام</w:t>
      </w:r>
      <w:r w:rsidRPr="002D3AD3">
        <w:rPr>
          <w:rtl/>
          <w:lang w:bidi="fa-IR"/>
        </w:rPr>
        <w:t xml:space="preserve"> سعى شده تا آنان بعنوان الگو و اسوه زندگى مردم، بويژه جوانان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ترسيم شوند زيرا عطش فراوان و حس كنجكاوى و نياز مبرم و گسترده انسانهابه اسوه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تابناك و پاك در زندگى موجب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گردد تا براى پاسخگويى به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نياز شديد و علاقه وافر جوانان، سيره اين معصومين بعنوان يكى ازضرورى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و مبرم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اقدامهاى فرهنگى بازگو گردد.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هرچند كارسيره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نويسى با بيان ساده و جذاب براى جوانان كمتر انجام گرفته ولى در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اثر سعى شده تا اين مهم تحقق پذيرد تا جوانان در فكر و انديشه خود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جايگزين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 اسوه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غيرصالح گرايش پيدا نكنند.</w:t>
      </w:r>
    </w:p>
    <w:p w:rsidR="002D3AD3" w:rsidRPr="002D3AD3" w:rsidRDefault="002D3AD3" w:rsidP="00F26C64">
      <w:pPr>
        <w:pStyle w:val="libLeftBold"/>
        <w:rPr>
          <w:lang w:bidi="fa-IR"/>
        </w:rPr>
      </w:pPr>
      <w:r w:rsidRPr="002D3AD3">
        <w:rPr>
          <w:rtl/>
          <w:lang w:bidi="fa-IR"/>
        </w:rPr>
        <w:t>محمّد تقى مدرّسى</w:t>
      </w:r>
      <w:r w:rsidR="00F26C64">
        <w:rPr>
          <w:rtl/>
          <w:lang w:bidi="fa-IR"/>
        </w:rPr>
        <w:t xml:space="preserve"> </w:t>
      </w:r>
    </w:p>
    <w:p w:rsidR="00F26C64" w:rsidRDefault="00F26C64" w:rsidP="002D3AD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F26C64" w:rsidRDefault="00F26C64" w:rsidP="00C71221">
      <w:pPr>
        <w:pStyle w:val="Heading2"/>
        <w:rPr>
          <w:rtl/>
        </w:rPr>
      </w:pPr>
      <w:bookmarkStart w:id="1" w:name="_Toc480017981"/>
      <w:r>
        <w:rPr>
          <w:rFonts w:hint="cs"/>
          <w:rtl/>
        </w:rPr>
        <w:t xml:space="preserve">درباره امام کاظم </w:t>
      </w:r>
      <w:r w:rsidRPr="00F26C64">
        <w:rPr>
          <w:rStyle w:val="libAlaemChar"/>
          <w:rFonts w:hint="cs"/>
          <w:rtl/>
        </w:rPr>
        <w:t>عليه‌السلام</w:t>
      </w:r>
      <w:bookmarkEnd w:id="1"/>
    </w:p>
    <w:p w:rsidR="002D3AD3" w:rsidRPr="002D3AD3" w:rsidRDefault="002D3AD3" w:rsidP="005E25A4">
      <w:pPr>
        <w:pStyle w:val="libBold2"/>
        <w:rPr>
          <w:lang w:bidi="fa-IR"/>
        </w:rPr>
      </w:pPr>
      <w:r w:rsidRPr="002D3AD3">
        <w:rPr>
          <w:rtl/>
          <w:lang w:bidi="fa-IR"/>
        </w:rPr>
        <w:t>نام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موسى</w:t>
      </w:r>
      <w:r w:rsidR="00F26C64">
        <w:rPr>
          <w:rtl/>
          <w:lang w:bidi="fa-IR"/>
        </w:rPr>
        <w:t xml:space="preserve"> </w:t>
      </w:r>
    </w:p>
    <w:p w:rsidR="002D3AD3" w:rsidRPr="002D3AD3" w:rsidRDefault="002D3AD3" w:rsidP="005E25A4">
      <w:pPr>
        <w:pStyle w:val="libBold1"/>
        <w:rPr>
          <w:lang w:bidi="fa-IR"/>
        </w:rPr>
      </w:pPr>
      <w:r w:rsidRPr="002D3AD3">
        <w:rPr>
          <w:rtl/>
          <w:lang w:bidi="fa-IR"/>
        </w:rPr>
        <w:t>پدر و مادر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امام صادق و حميده</w:t>
      </w:r>
      <w:r w:rsidR="00F26C64">
        <w:rPr>
          <w:rtl/>
          <w:lang w:bidi="fa-IR"/>
        </w:rPr>
        <w:t xml:space="preserve"> </w:t>
      </w:r>
    </w:p>
    <w:p w:rsidR="002D3AD3" w:rsidRPr="002D3AD3" w:rsidRDefault="002D3AD3" w:rsidP="005E25A4">
      <w:pPr>
        <w:pStyle w:val="libBold1"/>
        <w:rPr>
          <w:lang w:bidi="fa-IR"/>
        </w:rPr>
      </w:pPr>
      <w:r w:rsidRPr="002D3AD3">
        <w:rPr>
          <w:rtl/>
          <w:lang w:bidi="fa-IR"/>
        </w:rPr>
        <w:t>شهرت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عبد صالح، كاظم، باب الحوائج</w:t>
      </w:r>
      <w:r w:rsidR="00F26C64">
        <w:rPr>
          <w:rtl/>
          <w:lang w:bidi="fa-IR"/>
        </w:rPr>
        <w:t xml:space="preserve"> </w:t>
      </w:r>
    </w:p>
    <w:p w:rsidR="002D3AD3" w:rsidRPr="002D3AD3" w:rsidRDefault="002D3AD3" w:rsidP="005E25A4">
      <w:pPr>
        <w:pStyle w:val="libBold1"/>
        <w:rPr>
          <w:lang w:bidi="fa-IR"/>
        </w:rPr>
      </w:pPr>
      <w:r w:rsidRPr="002D3AD3">
        <w:rPr>
          <w:rtl/>
          <w:lang w:bidi="fa-IR"/>
        </w:rPr>
        <w:t>كنيه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ابو الحسن، ابو ابراهيم</w:t>
      </w:r>
      <w:r w:rsidR="00F26C64">
        <w:rPr>
          <w:rtl/>
          <w:lang w:bidi="fa-IR"/>
        </w:rPr>
        <w:t xml:space="preserve"> </w:t>
      </w:r>
    </w:p>
    <w:p w:rsidR="002D3AD3" w:rsidRPr="002D3AD3" w:rsidRDefault="002D3AD3" w:rsidP="005E25A4">
      <w:pPr>
        <w:pStyle w:val="libBold2"/>
        <w:rPr>
          <w:lang w:bidi="fa-IR"/>
        </w:rPr>
      </w:pPr>
      <w:r w:rsidRPr="002D3AD3">
        <w:rPr>
          <w:rtl/>
          <w:lang w:bidi="fa-IR"/>
        </w:rPr>
        <w:t>زمان و محلّ تولّد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صبح روز يكشنبه </w:t>
      </w:r>
      <w:r w:rsidR="002619ED">
        <w:rPr>
          <w:rtl/>
          <w:lang w:bidi="fa-IR"/>
        </w:rPr>
        <w:t>7</w:t>
      </w:r>
      <w:r w:rsidRPr="002D3AD3">
        <w:rPr>
          <w:rtl/>
          <w:lang w:bidi="fa-IR"/>
        </w:rPr>
        <w:t xml:space="preserve"> صفر سال </w:t>
      </w:r>
      <w:r w:rsidR="002619ED">
        <w:rPr>
          <w:rtl/>
          <w:lang w:bidi="fa-IR"/>
        </w:rPr>
        <w:t>12</w:t>
      </w:r>
      <w:r w:rsidR="00033723">
        <w:rPr>
          <w:rtl/>
          <w:lang w:bidi="fa-IR"/>
        </w:rPr>
        <w:t>8</w:t>
      </w:r>
      <w:r w:rsidRPr="002D3AD3">
        <w:rPr>
          <w:rtl/>
          <w:lang w:bidi="fa-IR"/>
        </w:rPr>
        <w:t xml:space="preserve"> هجرى قمرى در روستاى </w:t>
      </w:r>
      <w:r w:rsidR="005E25A4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ابواء</w:t>
      </w:r>
      <w:r w:rsidR="005E25A4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(واقع در بين مكّه و مدينه).</w:t>
      </w:r>
    </w:p>
    <w:p w:rsidR="002D3AD3" w:rsidRPr="002D3AD3" w:rsidRDefault="002D3AD3" w:rsidP="005E25A4">
      <w:pPr>
        <w:pStyle w:val="libBold2"/>
        <w:rPr>
          <w:lang w:bidi="fa-IR"/>
        </w:rPr>
      </w:pPr>
      <w:r w:rsidRPr="002D3AD3">
        <w:rPr>
          <w:rtl/>
          <w:lang w:bidi="fa-IR"/>
        </w:rPr>
        <w:t>زمان و محلّ شهادت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2619ED">
        <w:rPr>
          <w:rtl/>
          <w:lang w:bidi="fa-IR"/>
        </w:rPr>
        <w:t>25</w:t>
      </w:r>
      <w:r w:rsidRPr="002D3AD3">
        <w:rPr>
          <w:rtl/>
          <w:lang w:bidi="fa-IR"/>
        </w:rPr>
        <w:t xml:space="preserve"> رجب سال </w:t>
      </w:r>
      <w:r w:rsidR="002619ED">
        <w:rPr>
          <w:rtl/>
          <w:lang w:bidi="fa-IR"/>
        </w:rPr>
        <w:t>1</w:t>
      </w:r>
      <w:r w:rsidR="00033723">
        <w:rPr>
          <w:rtl/>
          <w:lang w:bidi="fa-IR"/>
        </w:rPr>
        <w:t>8</w:t>
      </w:r>
      <w:r w:rsidR="002619ED">
        <w:rPr>
          <w:rtl/>
          <w:lang w:bidi="fa-IR"/>
        </w:rPr>
        <w:t>3</w:t>
      </w:r>
      <w:r w:rsidRPr="002D3AD3">
        <w:rPr>
          <w:rtl/>
          <w:lang w:bidi="fa-IR"/>
        </w:rPr>
        <w:t xml:space="preserve"> ه. ق، در زندان هارون الرشيد، در بغداد در سن </w:t>
      </w:r>
      <w:r w:rsidR="002619ED">
        <w:rPr>
          <w:rtl/>
          <w:lang w:bidi="fa-IR"/>
        </w:rPr>
        <w:t>55</w:t>
      </w:r>
      <w:r w:rsidRPr="002D3AD3">
        <w:rPr>
          <w:rtl/>
          <w:lang w:bidi="fa-IR"/>
        </w:rPr>
        <w:t xml:space="preserve"> سالگى، به دستور هارون مسموم شده، و به شهادت رسيد.</w:t>
      </w:r>
    </w:p>
    <w:p w:rsidR="002D3AD3" w:rsidRPr="002D3AD3" w:rsidRDefault="002D3AD3" w:rsidP="005E25A4">
      <w:pPr>
        <w:pStyle w:val="libBold1"/>
        <w:rPr>
          <w:lang w:bidi="fa-IR"/>
        </w:rPr>
      </w:pPr>
      <w:r w:rsidRPr="002D3AD3">
        <w:rPr>
          <w:rtl/>
          <w:lang w:bidi="fa-IR"/>
        </w:rPr>
        <w:t>مرقد شريف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شهر كاظمين (نزديك بغداد)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دوران زندگى</w:t>
      </w:r>
      <w:r w:rsidR="005E25A4">
        <w:rPr>
          <w:rtl/>
          <w:lang w:bidi="fa-IR"/>
        </w:rPr>
        <w:t>،</w:t>
      </w:r>
      <w:r w:rsidRPr="002D3AD3">
        <w:rPr>
          <w:rtl/>
          <w:lang w:bidi="fa-IR"/>
        </w:rPr>
        <w:t xml:space="preserve"> دو بخش</w:t>
      </w:r>
      <w:r w:rsidR="00F26C64">
        <w:rPr>
          <w:rtl/>
          <w:lang w:bidi="fa-IR"/>
        </w:rPr>
        <w:t>:</w:t>
      </w:r>
    </w:p>
    <w:p w:rsidR="002D3AD3" w:rsidRPr="002D3AD3" w:rsidRDefault="002619ED" w:rsidP="005E25A4">
      <w:pPr>
        <w:pStyle w:val="libBold2"/>
        <w:rPr>
          <w:lang w:bidi="fa-IR"/>
        </w:rPr>
      </w:pP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 xml:space="preserve"> - دوران قبل از امامت، از سال </w:t>
      </w:r>
      <w:r>
        <w:rPr>
          <w:rtl/>
          <w:lang w:bidi="fa-IR"/>
        </w:rPr>
        <w:t>12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 xml:space="preserve"> قمرى تا </w:t>
      </w:r>
      <w:r>
        <w:rPr>
          <w:rtl/>
          <w:lang w:bidi="fa-IR"/>
        </w:rPr>
        <w:t>14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 xml:space="preserve"> قمرى (</w:t>
      </w:r>
      <w:r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 xml:space="preserve"> سال).</w:t>
      </w:r>
    </w:p>
    <w:p w:rsidR="002D3AD3" w:rsidRPr="002D3AD3" w:rsidRDefault="002619ED" w:rsidP="005E25A4">
      <w:pPr>
        <w:pStyle w:val="libBold2"/>
        <w:rPr>
          <w:lang w:bidi="fa-IR"/>
        </w:rPr>
      </w:pP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 xml:space="preserve"> - دوران بعد از امامت، از سال </w:t>
      </w:r>
      <w:r>
        <w:rPr>
          <w:rtl/>
          <w:lang w:bidi="fa-IR"/>
        </w:rPr>
        <w:t>14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 xml:space="preserve"> تا </w:t>
      </w:r>
      <w:r>
        <w:rPr>
          <w:rtl/>
          <w:lang w:bidi="fa-IR"/>
        </w:rPr>
        <w:t>35</w:t>
      </w:r>
      <w:r w:rsidR="002D3AD3" w:rsidRPr="002D3AD3">
        <w:rPr>
          <w:rtl/>
          <w:lang w:bidi="fa-IR"/>
        </w:rPr>
        <w:t xml:space="preserve"> (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8</w:t>
      </w:r>
      <w:r>
        <w:rPr>
          <w:rtl/>
          <w:lang w:bidi="fa-IR"/>
        </w:rPr>
        <w:t>3</w:t>
      </w:r>
      <w:r w:rsidR="002D3AD3" w:rsidRPr="002D3AD3">
        <w:rPr>
          <w:rtl/>
          <w:lang w:bidi="fa-IR"/>
        </w:rPr>
        <w:t xml:space="preserve"> سال) كه در عصر طاغوتهايى به نامهاى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منصور دوانيقى، مهدى عبّاسى، هادى عبّاسى و هارون الرّشيد بود، و بيشتر دوران امامتش (</w:t>
      </w:r>
      <w:r>
        <w:rPr>
          <w:rtl/>
          <w:lang w:bidi="fa-IR"/>
        </w:rPr>
        <w:t>23</w:t>
      </w:r>
      <w:r w:rsidR="002D3AD3" w:rsidRPr="002D3AD3">
        <w:rPr>
          <w:rtl/>
          <w:lang w:bidi="fa-IR"/>
        </w:rPr>
        <w:t xml:space="preserve"> سال و دو ماه و </w:t>
      </w:r>
      <w:r>
        <w:rPr>
          <w:rtl/>
          <w:lang w:bidi="fa-IR"/>
        </w:rPr>
        <w:t>17</w:t>
      </w:r>
      <w:r w:rsidR="002D3AD3" w:rsidRPr="002D3AD3">
        <w:rPr>
          <w:rtl/>
          <w:lang w:bidi="fa-IR"/>
        </w:rPr>
        <w:t xml:space="preserve"> روز) در عصر خلافت هارون (پنجمين خليفه عباسى بود)، و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در اين عصر، سالها در زندانهاى متعدد به سر برد.</w:t>
      </w:r>
    </w:p>
    <w:p w:rsidR="005E25A4" w:rsidRDefault="005E25A4" w:rsidP="002D3AD3">
      <w:pPr>
        <w:pStyle w:val="libNormal"/>
        <w:rPr>
          <w:rtl/>
          <w:lang w:bidi="fa-IR"/>
        </w:rPr>
      </w:pPr>
      <w:r>
        <w:rPr>
          <w:lang w:bidi="fa-IR"/>
        </w:rPr>
        <w:br w:type="page"/>
      </w:r>
    </w:p>
    <w:p w:rsidR="002D3AD3" w:rsidRDefault="002D3AD3" w:rsidP="005E25A4">
      <w:pPr>
        <w:pStyle w:val="Heading2"/>
        <w:rPr>
          <w:rtl/>
        </w:rPr>
      </w:pPr>
      <w:bookmarkStart w:id="2" w:name="_Toc480017982"/>
      <w:r w:rsidRPr="002D3AD3">
        <w:rPr>
          <w:rtl/>
        </w:rPr>
        <w:t>بخش اول</w:t>
      </w:r>
      <w:r w:rsidR="00F26C64">
        <w:rPr>
          <w:rtl/>
        </w:rPr>
        <w:t>:</w:t>
      </w:r>
      <w:r w:rsidRPr="002D3AD3">
        <w:rPr>
          <w:rtl/>
        </w:rPr>
        <w:t xml:space="preserve"> بنياد پاك</w:t>
      </w:r>
      <w:bookmarkEnd w:id="2"/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ميلاد فرخنده</w:t>
      </w:r>
      <w:r w:rsidR="002619ED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به نظر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رسد كه روستاى ابواء، واقع در راه مكّه و مدينه، بيش ازساير جاها، قافله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حجّاج اهل بيت را به سوى خود جلب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كرد، زيرا آرامگاه مادر پيامبر، آمنه دختر وهب، در آنجا قرار داشته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در راه بازگشت از حج بيت اللَّه الحرام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</w:rPr>
        <w:t>1</w:t>
      </w:r>
      <w:r w:rsidRPr="00FA587D">
        <w:rPr>
          <w:rStyle w:val="libFootnotenumChar"/>
          <w:rtl/>
        </w:rPr>
        <w:t>)</w:t>
      </w:r>
      <w:r w:rsidRPr="002D3AD3">
        <w:rPr>
          <w:rtl/>
          <w:lang w:bidi="fa-IR"/>
        </w:rPr>
        <w:t>. قافله امام ابو عبداللَّه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اين روستا توقف كرد. آن روز بنابر مشهورترين روايات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7</w:t>
      </w:r>
      <w:r w:rsidRPr="002D3AD3">
        <w:rPr>
          <w:rtl/>
          <w:lang w:bidi="fa-IR"/>
        </w:rPr>
        <w:t xml:space="preserve"> صفر سال </w:t>
      </w:r>
      <w:r w:rsidR="002619ED">
        <w:rPr>
          <w:rtl/>
          <w:lang w:bidi="fa-IR"/>
        </w:rPr>
        <w:t>12</w:t>
      </w:r>
      <w:r w:rsidR="00033723">
        <w:rPr>
          <w:rtl/>
          <w:lang w:bidi="fa-IR"/>
        </w:rPr>
        <w:t>8</w:t>
      </w:r>
      <w:r w:rsidRPr="002D3AD3">
        <w:rPr>
          <w:rtl/>
          <w:lang w:bidi="fa-IR"/>
        </w:rPr>
        <w:t xml:space="preserve"> ه. ق بود كه امام براى ميهمانانش سفره غذا گسترده بودكه پيكى از جانب زنانش به سوى او آمد تا مژده ولادت خجسته فرزندش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به وى برساند.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روايتى كه از منهال قصّاب نقل كرده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اند، آمده است</w:t>
      </w:r>
      <w:r w:rsidR="00F26C64">
        <w:rPr>
          <w:rtl/>
          <w:lang w:bidi="fa-IR"/>
        </w:rPr>
        <w:t>:</w:t>
      </w:r>
    </w:p>
    <w:p w:rsidR="002D3AD3" w:rsidRPr="002D3AD3" w:rsidRDefault="005E25A4" w:rsidP="002619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به قصد مدينه از مكّه بيرون شدم و همين كه به ابواء رسيدم، شنيدم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كه امام صادق</w:t>
      </w:r>
      <w:r w:rsidR="00F26C64">
        <w:rPr>
          <w:rtl/>
          <w:lang w:bidi="fa-IR"/>
        </w:rPr>
        <w:t xml:space="preserve"> </w:t>
      </w:r>
      <w:r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صاحب فرزند شده است. من زودتر از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به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مدينه وارد شدم و ايشان يك روز پس از من به مدينه رسيد. ايشان </w:t>
      </w:r>
      <w:r w:rsidR="002619ED">
        <w:rPr>
          <w:rFonts w:hint="cs"/>
          <w:rtl/>
          <w:lang w:bidi="fa-IR"/>
        </w:rPr>
        <w:t>(</w:t>
      </w:r>
      <w:r w:rsidR="002D3AD3" w:rsidRPr="002D3AD3">
        <w:rPr>
          <w:rtl/>
          <w:lang w:bidi="fa-IR"/>
        </w:rPr>
        <w:t>به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خاطر ولادت نوزاد</w:t>
      </w:r>
      <w:r w:rsidR="002619ED">
        <w:rPr>
          <w:rFonts w:hint="cs"/>
          <w:rtl/>
          <w:lang w:bidi="fa-IR"/>
        </w:rPr>
        <w:t>)</w:t>
      </w:r>
      <w:r w:rsidR="002D3AD3" w:rsidRPr="002D3AD3">
        <w:rPr>
          <w:rtl/>
          <w:lang w:bidi="fa-IR"/>
        </w:rPr>
        <w:t xml:space="preserve"> سه روز به مردم طعام داد و من نيز يكى از كسانى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بودم كه بر سفره طعام امام حاضر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شدم و چنان غذا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خوردم كه تاروز بعد نيازى به غذا نداشتم و روز بعد باز بر سفره او حاضر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شدم. من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سه روز از طعام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خوردم و تا فردا هيچ غذايى نمى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خوردم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>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حديثى از ابو بصير آمده است</w:t>
      </w:r>
      <w:r w:rsidR="00F26C64">
        <w:rPr>
          <w:rtl/>
          <w:lang w:bidi="fa-IR"/>
        </w:rPr>
        <w:t>:</w:t>
      </w:r>
    </w:p>
    <w:p w:rsidR="002D3AD3" w:rsidRPr="002D3AD3" w:rsidRDefault="002619ED" w:rsidP="002619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در سالى كه فرزند ابو عبداللَّه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>، امام موسى، زاده شد من باآن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حضرت همراه بودم. در ابواء فرود آمديم. ابو عبداللَّه براى ماواصحابش سفره غذا گسترد، بسيار بود و نيكو. در همان حال كه مامشغول خوردن بوديم پيك </w:t>
      </w: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حميده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نزد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آمد و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حميده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اثر وضع حمل در من ظاهر شده است و خود مرا فرمودى كه ازاين امر آگاهت كنم كه اين فرزند همچون فرزندان ديگر نيست.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پس ابو عبداللَّه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شادمان و خوشحال برخاست و ديرى نپاييد كه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نزد ما برگشت در حالى كه آستينهاى خود را بالا زده بود و لبخندى بر لب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داشت.</w:t>
      </w:r>
    </w:p>
    <w:p w:rsidR="002619ED" w:rsidRDefault="002D3AD3" w:rsidP="002619ED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ما گفتيم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 همواره لبت را خندان و ديده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ات را روشن گرداند!حال حميده چگونه شد؟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 پسرى به من بخشيد كه بهترين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مخلوق اوست و حميده در باره او خبرى به من داد كه من از وى بدان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داناتر بودم.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فدايت شوم، حميده در باره او به شما چه خبرى داد؟فرمود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حميده خبر داد كه چون نوزاد به دنيا آمد دستانش را بر زمين نهادو سرش را رو به آسمان گرفت. من نيز بدو گفتم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 علامت رسول خداو علامت امامت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سپس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فدايت شوم، چگونه اين علامت امام است؟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شبى كه نطفه جدّم در آن بسته شد، كسى پيش جدّ پدرم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خوابيده بود آمد و كاسه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براى او آورد. در آن كاسه شربتى روان تر ازآب، سپيدتر از شير، نرم تر از شيره و شيرين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 از شهد و سردتر از يخ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بود. پس آن را به وى نوشانيد و بدو گفت كه آميزش كند. او نيز شادمان وخوشحال برخاست</w:t>
      </w:r>
      <w:r w:rsidR="005E25A4">
        <w:rPr>
          <w:rtl/>
          <w:lang w:bidi="fa-IR"/>
        </w:rPr>
        <w:t>،</w:t>
      </w:r>
      <w:r w:rsidRPr="002D3AD3">
        <w:rPr>
          <w:rtl/>
          <w:lang w:bidi="fa-IR"/>
        </w:rPr>
        <w:t xml:space="preserve"> و آميزش كرد و نطفه جدّم بسته شد.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و در شبى كه نطفه پدرم در آن به هم رسيد، كسى نزد جدّم در آمد و اورا نوشانيد همچنان كه جدّ پدرم را نوشانيده بود و سپس وى را دستورآميزش داد و او خوشحال و شادمان برخاست و نطفه پدرم بسته شد.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شبى كه نطفه من در آن به وجود آمد، كسى نزد پدرم در آمد و او رانوشانيد وبدو دستور آميزش داد چنان كه به ديگران دستور داده بود. پدرم خوشحال وشادمان برخاست و نطفه من در آن شب بسته شد.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شبى كه نطفه اين پسرم (امام موسى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>) پديد آمد كسى نزد من بيامدهمچنان كه نزد جدّ پدرم و جدّ خودم در آمده بود و مرا نوشانيد چنان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آنان را نوشانيده بود. من خوشحال و شادمان با آگاهى از آنچه خداوند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من ارزانى فرموده بود، برخاستم و نطفه </w:t>
      </w:r>
      <w:r w:rsidRPr="002D3AD3">
        <w:rPr>
          <w:rtl/>
          <w:lang w:bidi="fa-IR"/>
        </w:rPr>
        <w:lastRenderedPageBreak/>
        <w:t>اين نوزاد بسته شد. پس بدوتمسّك كنيد كه به خدا او پس از من صاحب الأمر شماست</w:t>
      </w:r>
      <w:r w:rsidR="002619ED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همين كه امام به مدينه بازگشت، سه روز به مردم طعام داد و مردم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خبر ولادت اين نوزاد فرخنده را به يكديگر نويد دادند.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2619ED">
      <w:pPr>
        <w:pStyle w:val="Heading2"/>
        <w:rPr>
          <w:rtl/>
        </w:rPr>
      </w:pPr>
      <w:bookmarkStart w:id="3" w:name="_Toc480017983"/>
      <w:r w:rsidRPr="002D3AD3">
        <w:rPr>
          <w:rtl/>
        </w:rPr>
        <w:t>پدر و مادر امام كاظم</w:t>
      </w:r>
      <w:bookmarkEnd w:id="3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پدرش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پيشواى هدايت، ابو عبداللَّه جعفر بن محمّد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ملقب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صادق بود.</w:t>
      </w:r>
    </w:p>
    <w:p w:rsidR="002619ED" w:rsidRDefault="002D3AD3" w:rsidP="002619ED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مادرش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حميده بربريه كه شايد از مردم اندلس و يا از مردم مغرب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بوده است.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لقب اين زن بزرگوار </w:t>
      </w:r>
      <w:r w:rsidR="002619ED">
        <w:rPr>
          <w:rFonts w:hint="cs"/>
          <w:rtl/>
          <w:lang w:bidi="fa-IR"/>
        </w:rPr>
        <w:t>«</w:t>
      </w:r>
      <w:r w:rsidRPr="002619ED">
        <w:rPr>
          <w:rStyle w:val="libBold1Char"/>
          <w:rtl/>
        </w:rPr>
        <w:t>حميده مصفّاة</w:t>
      </w:r>
      <w:r w:rsidR="002619ED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حميده يكى از زنان با فضيلت به شمار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آمد، زيرا به كار مهّم نشررسالت همّت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گماشت و در اين راه برخى از احاديث همسر بزرگوارش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نيز روايت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ابن سنان از سابق بن وليد از معلّى بن خنيس روايت شده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ابوعبداللَّه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</w:p>
    <w:p w:rsidR="002D3AD3" w:rsidRPr="002D3AD3" w:rsidRDefault="002619ED" w:rsidP="002619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حميده مثل شمش طلا از هر آلودگى و چركى پيراسته است. فرشتگان پيوسته او را پاسبانى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كردند تا به من رسيد و اين كرامتى ازخداوند بود در حق من و حجّت پس از من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. </w:t>
      </w:r>
      <w:r w:rsidR="002D3AD3" w:rsidRPr="00FA587D">
        <w:rPr>
          <w:rStyle w:val="libFootnotenumChar"/>
          <w:rtl/>
        </w:rPr>
        <w:t>(</w:t>
      </w:r>
      <w:r w:rsidRPr="00FA587D">
        <w:rPr>
          <w:rStyle w:val="libFootnotenumChar"/>
          <w:rtl/>
          <w:lang w:bidi="fa-IR"/>
        </w:rPr>
        <w:t>3</w:t>
      </w:r>
      <w:r w:rsidR="002D3AD3" w:rsidRPr="00FA587D">
        <w:rPr>
          <w:rStyle w:val="libFootnotenumChar"/>
          <w:rtl/>
        </w:rPr>
        <w:t>)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2619ED">
      <w:pPr>
        <w:pStyle w:val="Heading2"/>
        <w:rPr>
          <w:rtl/>
        </w:rPr>
      </w:pPr>
      <w:bookmarkStart w:id="4" w:name="_Toc480017984"/>
      <w:r w:rsidRPr="002D3AD3">
        <w:rPr>
          <w:rtl/>
        </w:rPr>
        <w:t>فضائل و خصوصيّات امام</w:t>
      </w:r>
      <w:bookmarkEnd w:id="4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ويژگيهاى شخصى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از اين نقش مهم و مسؤليت بزرگى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بايست آن را به انجام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رساند، پرده بر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دارد. اين هاشمى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بزرگوار، سيماى درخشان، قامتى به هنجار داشت و سبزه بود. و ريشى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سياه و انبوه داشت كه وى را دلپسند و با شكوه جلوه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داد. القاب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از خصوصيّات مكتبى كه در وى تجلى كرده بود، پرده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داشت. او را كاظم، صابر، صالح و امين لقب داده بودند. سر انجام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آنكه زندگى او عملاً از تجليات اين صفات پر فضيلت آكنده 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سال از عمر شريف خويش را تحت رعايت و سر پرستى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پدر بزرگوارش، 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>، سپرى كرده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همواره به فضايل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فرزندش اشاره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نمود و به دوستان و ياران مخصوصش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 كه اوسرور فرزندان من است و پس از من امامت را عهده دار خواهد بود.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امامت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بايست بانص صريح باشد. نصوص متواترى در باره ائمه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دوازده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گانه، از رسول اكرم</w:t>
      </w:r>
      <w:r w:rsidR="00F26C64">
        <w:rPr>
          <w:rtl/>
          <w:lang w:bidi="fa-IR"/>
        </w:rPr>
        <w:t xml:space="preserve"> 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نقل شده است. همچنين هر يك ازامامان به جانشين پس از خود وصيت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كردند. از اين رو دوستداران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وهواخواهان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Pr="002D3AD3">
        <w:rPr>
          <w:rtl/>
          <w:lang w:bidi="fa-IR"/>
        </w:rPr>
        <w:t xml:space="preserve"> بسيار مايل بودند كه امام خود را بشناسندودر اين باره سلف از خلف پرسش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عبد الرحمن بن حجّاج گويد</w:t>
      </w:r>
      <w:r w:rsidR="00F26C64">
        <w:rPr>
          <w:rtl/>
          <w:lang w:bidi="fa-IR"/>
        </w:rPr>
        <w:t>:</w:t>
      </w:r>
    </w:p>
    <w:p w:rsidR="002D3AD3" w:rsidRPr="002D3AD3" w:rsidRDefault="002619ED" w:rsidP="002619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بر جعفر بن محمّد در خانه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اش، در فلان اتاق، وارد شدم. او برسجاده خود نشسته بود و دعا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كرد و موسى بن جعفر هم در طرف راست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وى نشسته بود و با گفتن </w:t>
      </w: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آمين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دعاهاى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را پاسخ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داد. پس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عرض كردم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خداوند مرا فداى تو گرداند! شما از محبّت و خدمت من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نسبت به خودتان آگاهيد، پس بفرماييد كه پس از شما چه كسى </w:t>
      </w:r>
      <w:r w:rsidR="002D3AD3" w:rsidRPr="002D3AD3">
        <w:rPr>
          <w:rtl/>
          <w:lang w:bidi="fa-IR"/>
        </w:rPr>
        <w:lastRenderedPageBreak/>
        <w:t>امامت راعهده دار خواهد شد؟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پاسخ داد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اى عبد الرحمن! موسى زره راپوشيد و بر قامت او راست آمد، به او عرض كردم كه پس از اين به چيزى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نياز ندارم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. </w:t>
      </w:r>
      <w:r w:rsidR="002D3AD3" w:rsidRPr="00FA587D">
        <w:rPr>
          <w:rStyle w:val="libFootnotenumChar"/>
          <w:rtl/>
        </w:rPr>
        <w:t>(</w:t>
      </w:r>
      <w:r w:rsidRPr="00FA587D">
        <w:rPr>
          <w:rStyle w:val="libFootnotenumChar"/>
          <w:rtl/>
          <w:lang w:bidi="fa-IR"/>
        </w:rPr>
        <w:t>4</w:t>
      </w:r>
      <w:r w:rsidR="002D3AD3" w:rsidRPr="00FA587D">
        <w:rPr>
          <w:rStyle w:val="libFootnotenumChar"/>
          <w:rtl/>
        </w:rPr>
        <w:t>)</w:t>
      </w:r>
    </w:p>
    <w:p w:rsidR="002619ED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هميشه ساير فرزندان خود را به امام موسى، سفارش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كرد، عبداللَّه بن جعفر از امام موسى بزرگ تر بود و امام صادق رامى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بينيم كه با وى به گفتگو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پردازد و از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پرسد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چيز تو را مانع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 كه همچون برادرت شوى؟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به خدا سوگند كه من نور را درچهره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مى بينم. عبداللَّه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چگونه؟ آيا مگر پدر من و پدر اوواصل من و اصل او يكى نبوده است؟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صادق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2619ED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او از نفس من است و تو فرزند منى</w:t>
      </w:r>
      <w:r w:rsidR="002619ED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</w:t>
      </w:r>
      <w:r w:rsidRPr="00FA587D">
        <w:rPr>
          <w:rStyle w:val="libFootnotenumChar"/>
          <w:rtl/>
        </w:rPr>
        <w:t>)</w:t>
      </w:r>
    </w:p>
    <w:p w:rsidR="002619ED" w:rsidRDefault="002D3AD3" w:rsidP="002619ED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زندگى امام موسى كاظم از همان اوان كودكى با زندگى ديگران تفاوت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 و همين نشانه مقام بزرگ اوست. در حديثى از صفوان جمال، يكى از خواصّ شيعه، نقل شده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امام جعفر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درباره صاحب اين امر (امامت) پرسيدم.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صاحب اين امر كسى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لهو و لعب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 در اين حال ابوالحسن (امام موسى كاظم) كه كوچك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 به همراه يك برّه و يك بز كه هنوز يك سالش تمام نشده بود، واردشد. ابوالحسن به برّه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براى پروردگارت سجده كن. پس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صادق او را در آغوش گرفت 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پدر ومادرم فداى كسى كه لهو</w:t>
      </w:r>
      <w:r w:rsidR="002619ED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و</w:t>
      </w:r>
      <w:r w:rsidR="002619ED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لعب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</w:t>
      </w:r>
      <w:r w:rsidR="002619ED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موسى بن جعفر</w:t>
      </w:r>
      <w:r w:rsidR="002619ED" w:rsidRPr="002619ED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>، با اين صفات ممتاز خويش و همچنين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دليل سفارشهايى كه پدر بزرگوارش در حق او كرده بود، در ميان برادران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خود اين چنين محبوب رشد و پرورش يافت.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حديثى از محمّد بن وليد آمده است كه گفت</w:t>
      </w:r>
      <w:r w:rsidR="00F26C64">
        <w:rPr>
          <w:rtl/>
          <w:lang w:bidi="fa-IR"/>
        </w:rPr>
        <w:t>: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از على بن جعفر بن محمّد شنيدم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جعفر بن محمّد </w:t>
      </w:r>
      <w:r w:rsidR="002619ED" w:rsidRPr="002619ED">
        <w:rPr>
          <w:rStyle w:val="libAlaemChar"/>
          <w:rtl/>
        </w:rPr>
        <w:t>عليهما‌السلام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شنيدم كه به گروهى از خواص وياران خويش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شما را درباره پسرم، موسى، به خير و نيكى سفارش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 كه اوبرترين فرزندانم و جانشين و قائم مقام من است و پس از من حجّت خداى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عزّ و جل بر تمام خلق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على بن جعفر بسيار هواخواه برادرش امام موسى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بودومى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كوشيد آداب و شرايع دينى را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فرا بگيرد. پرسشهاى 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امام موسى وپاسخهايى كه به طور شفاهى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شنيده، بسيارمشهور و معروف است و در باره اين موضوع روايات و اخبار بى شمارى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نيز نقل شده است.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7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619ED">
      <w:pPr>
        <w:pStyle w:val="libNormal"/>
        <w:rPr>
          <w:lang w:bidi="fa-IR"/>
        </w:rPr>
      </w:pPr>
      <w:r w:rsidRPr="002D3AD3">
        <w:rPr>
          <w:rtl/>
          <w:lang w:bidi="fa-IR"/>
        </w:rPr>
        <w:t>از آن جا كه در روزگار امام صادق تا حدودى فضاى باز فرهنگى ايجادشده ومعارف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Pr="002D3AD3">
        <w:rPr>
          <w:rtl/>
          <w:lang w:bidi="fa-IR"/>
        </w:rPr>
        <w:t xml:space="preserve"> گسترش يافته بود بيشتر مردم در آن دوره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سوى مذهب اهل بيت گرائيده بودند تا به مذاهب ديگر، آينده اين مذهب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بيشتر نگران كننده جلوه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كرد، زيرا ممكن بود برخى از سران ورهبران، براى رسيدن به منصب رياست و رهبرى در شيعه، به طمع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افتادندوچه بسا برخى از فرزندان و نوادگان امام صادق را نيز با خود همگام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وهمصدا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كردند. از همين روست كه امام ششم همواره و به شّدت برجانشينى امام موسى پس از خودش تأكيد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اينچنين بود كه برخى منحرف شدند و پنداشتند كه پس از امام صادق، پسر بزرگ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حضرت، يعنى اسماعيل امام است و ادعا كردند كه اسماعيل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زمان پدرش از دنيا نرفته بلكه از انظار مخفى شده است!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فرقه قدرتمند اسماعيليه كه پس از نهضت پيامبر</w:t>
      </w:r>
      <w:r w:rsidR="002619ED" w:rsidRPr="002619ED">
        <w:rPr>
          <w:rtl/>
        </w:rPr>
        <w:t xml:space="preserve"> </w:t>
      </w:r>
      <w:r w:rsidR="002619ED" w:rsidRPr="002619ED">
        <w:rPr>
          <w:rStyle w:val="libAlaemChar"/>
          <w:rtl/>
        </w:rPr>
        <w:t>صلى‌الله‌عليه‌وآله</w:t>
      </w:r>
      <w:r w:rsidRPr="002D3AD3">
        <w:rPr>
          <w:rtl/>
          <w:lang w:bidi="fa-IR"/>
        </w:rPr>
        <w:t xml:space="preserve"> بزرگ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جنبش انقلابى را پايه گذارى كردند و دولتى بزرگ و نيرومند در شمال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آفريقا تأسيس كردند، زاده همين عقيده اشتباه بودند!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بدين دليل بود كه 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پيروان بزرگ و برجسته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را بروفات فرزندش گواه گرفت و بديشان خاطر نشان ساخت كه جانشين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حق او همان امام موسى كاظم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از زرارة بن اعين نقل شده است كه گفت</w:t>
      </w:r>
      <w:r w:rsidR="00F26C64">
        <w:rPr>
          <w:rtl/>
          <w:lang w:bidi="fa-IR"/>
        </w:rPr>
        <w:t>:</w:t>
      </w:r>
    </w:p>
    <w:p w:rsidR="002619ED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نزد ابو عبداللَّه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رفتم. سرور فرزندانش موسى در سمت راست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نشسته بود و رو به روى او تابوتى پوشيده بود.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داوود الرقّى و حمران و ابو بصير را نزد من حاضر كن. مفضل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عمر نيز بر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وارد شد. من بيرون آمدم وكسانى را كه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دستور احضارشان را داده بود، حاضر كردم.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يارانش يكى پس از ديگرى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وارد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شدند تا آنكه جمعاً سى نفر شديم.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چون، همه گرد آمدند،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صادق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داوود! پرده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چهره اسماعيل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برگير. داوود پرده از سيماى اسماعيل بر گرفت. آنگاه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پرسيد</w:t>
      </w:r>
      <w:r w:rsidR="002619ED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داوود! آيا او زنده است يا مرده؟ داوود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 او مرده است. بدين ترتيب امام پيكر مرده فرزندش را به يكايك يارانش نشان داد تا</w:t>
      </w:r>
      <w:r w:rsidR="002619ED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اينكه به آخرين نفر در مجلس رسيد. همه حاضران نيز اعتراف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كردندومى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 او مرده است. پس امام صادق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خدايا تو خودگواه باش. سپس دستور داد اسماعيل را غسل دهند و اورا حنوط وكفن كنند.</w:t>
      </w:r>
    </w:p>
    <w:p w:rsidR="0003372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چون كار غسل و حنوط و كفن اسماعيل پايان پذيرفت 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 به مفضل كرد 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مفضل</w:t>
      </w:r>
      <w:r w:rsidR="002619ED">
        <w:rPr>
          <w:rtl/>
          <w:lang w:bidi="fa-IR"/>
        </w:rPr>
        <w:t>!</w:t>
      </w:r>
      <w:r w:rsidRPr="002D3AD3">
        <w:rPr>
          <w:rtl/>
          <w:lang w:bidi="fa-IR"/>
        </w:rPr>
        <w:t xml:space="preserve"> چهره او را بنمايان. مفضل چنين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 امام از او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زنده است يا مرده؟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مرده.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صادق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خداوندا بر ايشان شاهد باش.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سپس اسماعيل را به طرف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قبرش بردند و چون او را در قبر نهادند، امام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مفضل چهره او رابنمايان و از جمعى كه حاضر بودند،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زنده است يا مرده؟ همه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پاسخ داديم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مرده است. پس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خدايا شاهد باش و شاهدباشند كه بزودى باطل گرايان به گمان و ترديد خواهند افتاد. </w:t>
      </w:r>
      <w:r w:rsidRPr="00033723">
        <w:rPr>
          <w:rStyle w:val="libAlaemChar"/>
          <w:rtl/>
        </w:rPr>
        <w:t>(</w:t>
      </w:r>
      <w:r w:rsidRPr="00033723">
        <w:rPr>
          <w:rStyle w:val="libAieChar"/>
          <w:rtl/>
        </w:rPr>
        <w:t>يُرِيدُونَ</w:t>
      </w:r>
      <w:r w:rsidR="00F26C64" w:rsidRPr="00033723">
        <w:rPr>
          <w:rStyle w:val="libAieChar"/>
          <w:rtl/>
          <w:lang w:bidi="fa-IR"/>
        </w:rPr>
        <w:t xml:space="preserve"> </w:t>
      </w:r>
      <w:r w:rsidRPr="00033723">
        <w:rPr>
          <w:rStyle w:val="libAieChar"/>
          <w:rtl/>
        </w:rPr>
        <w:t>لِيُطْفِئُوا نُورَ اللَّهِ بِأَفْوَاهِهِمْ</w:t>
      </w:r>
      <w:r w:rsidRPr="00033723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سپس به امام موسى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اشاره كرد و ادامه داد، </w:t>
      </w:r>
      <w:r w:rsidRPr="00033723">
        <w:rPr>
          <w:rStyle w:val="libAlaemChar"/>
          <w:rtl/>
        </w:rPr>
        <w:t>(</w:t>
      </w:r>
      <w:r w:rsidRPr="00033723">
        <w:rPr>
          <w:rStyle w:val="libAieChar"/>
          <w:rtl/>
        </w:rPr>
        <w:t>وَاللَّهُ مُتِمُّ نُورِهِ وَلَوْ كَرِهَ الْكَافِرُونَ</w:t>
      </w:r>
      <w:r w:rsidRPr="00033723">
        <w:rPr>
          <w:rStyle w:val="libAlaemChar"/>
          <w:rtl/>
        </w:rPr>
        <w:t>)</w:t>
      </w:r>
      <w:r w:rsidRPr="002D3AD3">
        <w:rPr>
          <w:rtl/>
          <w:lang w:bidi="fa-IR"/>
        </w:rPr>
        <w:t>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سپس به روى او خاك ريختند. 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دو باره از ما پرسيد</w:t>
      </w:r>
      <w:r w:rsidR="00F26C64">
        <w:rPr>
          <w:rtl/>
          <w:lang w:bidi="fa-IR"/>
        </w:rPr>
        <w:t>:</w:t>
      </w:r>
    </w:p>
    <w:p w:rsidR="0003372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اين ميّت كفن شده حنوط شده مدفون در اين قبر كيست؟ گفتيم</w:t>
      </w:r>
      <w:r w:rsidR="00F26C64">
        <w:rPr>
          <w:rtl/>
          <w:lang w:bidi="fa-IR"/>
        </w:rPr>
        <w:t>:</w:t>
      </w:r>
      <w:r w:rsidR="00033723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اسماعيل.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خداوندا شاهد باش. آنگاه دست فرزندش موسى راگرفت 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 حق است و حق با او و از اوست تا آنكه خداوند زمين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و هر كس را كه در آن است، وارث شود. </w:t>
      </w:r>
      <w:r w:rsidRPr="00FA587D">
        <w:rPr>
          <w:rStyle w:val="libFootnotenumChar"/>
          <w:rtl/>
        </w:rPr>
        <w:t>(</w:t>
      </w:r>
      <w:r w:rsidR="00033723" w:rsidRPr="00FA587D">
        <w:rPr>
          <w:rStyle w:val="libFootnotenumChar"/>
          <w:rtl/>
          <w:lang w:bidi="fa-IR"/>
        </w:rPr>
        <w:t>8</w:t>
      </w:r>
      <w:r w:rsidRPr="00FA587D">
        <w:rPr>
          <w:rStyle w:val="libFootnotenumChar"/>
          <w:rtl/>
        </w:rPr>
        <w:t>)</w:t>
      </w:r>
    </w:p>
    <w:p w:rsidR="002D3AD3" w:rsidRPr="002D3AD3" w:rsidRDefault="00033723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033723">
      <w:pPr>
        <w:pStyle w:val="Heading2"/>
        <w:rPr>
          <w:rtl/>
        </w:rPr>
      </w:pPr>
      <w:bookmarkStart w:id="5" w:name="_Toc480017985"/>
      <w:r w:rsidRPr="002D3AD3">
        <w:rPr>
          <w:rtl/>
        </w:rPr>
        <w:t>بخش دوم</w:t>
      </w:r>
      <w:r w:rsidR="00F26C64">
        <w:rPr>
          <w:rtl/>
        </w:rPr>
        <w:t>:</w:t>
      </w:r>
      <w:r w:rsidRPr="002D3AD3">
        <w:rPr>
          <w:rtl/>
        </w:rPr>
        <w:t xml:space="preserve"> دوران امامت</w:t>
      </w:r>
      <w:bookmarkEnd w:id="5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دوران امامت حضرت موسى بن جعفر مدّت امامت موسى بن جعفر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35</w:t>
      </w:r>
      <w:r w:rsidRPr="00FA587D">
        <w:rPr>
          <w:rStyle w:val="libFootnotenumChar"/>
          <w:rtl/>
        </w:rPr>
        <w:t>)</w:t>
      </w:r>
      <w:r w:rsidRPr="002D3AD3">
        <w:rPr>
          <w:rtl/>
          <w:lang w:bidi="fa-IR"/>
        </w:rPr>
        <w:t xml:space="preserve"> سال بود.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از سال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14</w:t>
      </w:r>
      <w:r w:rsidR="00033723">
        <w:rPr>
          <w:rtl/>
          <w:lang w:bidi="fa-IR"/>
        </w:rPr>
        <w:t>8</w:t>
      </w:r>
      <w:r w:rsidRPr="002D3AD3">
        <w:rPr>
          <w:rtl/>
          <w:lang w:bidi="fa-IR"/>
        </w:rPr>
        <w:t xml:space="preserve">ه. ق يعنى زمانى كه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سال داشت تا سال </w:t>
      </w:r>
      <w:r w:rsidR="002619ED">
        <w:rPr>
          <w:rtl/>
          <w:lang w:bidi="fa-IR"/>
        </w:rPr>
        <w:t>1</w:t>
      </w:r>
      <w:r w:rsidR="00033723">
        <w:rPr>
          <w:rtl/>
          <w:lang w:bidi="fa-IR"/>
        </w:rPr>
        <w:t>8</w:t>
      </w:r>
      <w:r w:rsidR="002619ED">
        <w:rPr>
          <w:rtl/>
          <w:lang w:bidi="fa-IR"/>
        </w:rPr>
        <w:t>3</w:t>
      </w:r>
      <w:r w:rsidRPr="002D3AD3">
        <w:rPr>
          <w:rtl/>
          <w:lang w:bidi="fa-IR"/>
        </w:rPr>
        <w:t xml:space="preserve"> ه. ق كه در سن </w:t>
      </w:r>
      <w:r w:rsidR="002619ED">
        <w:rPr>
          <w:rtl/>
          <w:lang w:bidi="fa-IR"/>
        </w:rPr>
        <w:t>55</w:t>
      </w:r>
      <w:r w:rsidR="00033723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سالگى به شهادت رسيد، عهده دار منصب امامت و پيشوايى مردم بود.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 ترتيب او زمان حكومت تعدادى از فرمانروايان عبّاسى را درك كرد. دوران امامت ايشان در زمان سلطنت منصور و همچنين تمام مدّت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سلطنت مهدى (</w:t>
      </w:r>
      <w:r w:rsidR="002619ED"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سال) وسلطنت هادى (يك سال) و زمانى طولانى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حكومت هارون الرشيد بود. حكومت بنى عبّاس در اين زمان، دوران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شكوه و عظمت خود را طى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تا آنجا كه دوران حكومت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الرشيد را عصر طلايى نام نهاده بودند. بى گمان شوكت واقتدار كشوراسلامى در اين دوره با دورانهاى پيشين بسيار تفاوت داشت و قابل مقايسه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درست در همين زمان و در دورانى كه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>، منصب امامت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وپيشوايى را عهده دار شده بود، جنبش مكتبى نيز تا حدودى نيرو يافته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 واين امر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اجازه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 كه دست اندركار ايجاد انقلابى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گسترده وفراگير شود، امّا با وجود اين، گويى تقدير از ظهور انقلاب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جلوگيرى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وموفقيّت و پيروزى آن را به تأخير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انداخت.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روزگار حكومت هارون الرشيد، مبارزه ميان دستگاه عبّاسى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وجنبش مكتبى، به اوج خود رسيده بود. از برخى نصوص و حوادث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تاريخى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 چنين استنباط كرد كه نقشه انقلاب آماده بود و دستگاه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عبّاسى، با آنكه در عصر طلايى خويش به سر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برد، امّا در سركوب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ونابودى اين انقلاب با شكست رو به رو شده بود، زيرا شمار هواخواهان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ياوران جنبش مكتبى نه تنها در ميان مردم رو به افزايش گذارده بود. بلكه اين موج به بزرگان دولت رسيده و دامنگير آنان نيز شده بود و آنان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نيز تا اندازه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به جنبش مكتبى تمايل نشان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دادند. شايد تلاش مأمون، جانشين هارون الرشيد، براى تقرّب جستن به بيت </w:t>
      </w:r>
      <w:r w:rsidRPr="002D3AD3">
        <w:rPr>
          <w:rtl/>
          <w:lang w:bidi="fa-IR"/>
        </w:rPr>
        <w:lastRenderedPageBreak/>
        <w:t>علوى وءبويژه به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على بن موسى الرضا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كه هارون پدر ايشان (امام موسى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>) رابه شهادت رسانده بود، تا حدودى از گرايش سران و رجال دولت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جنبش اسلامى پرده بردارد.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حوادثى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توانند ما را به اين واقعيّت هدايت كنند، عبارتند از</w:t>
      </w:r>
      <w:r w:rsidR="00F26C64">
        <w:rPr>
          <w:rtl/>
          <w:lang w:bidi="fa-IR"/>
        </w:rPr>
        <w:t>:</w:t>
      </w:r>
    </w:p>
    <w:p w:rsidR="00033723" w:rsidRDefault="002D3AD3" w:rsidP="0003372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احاديثى در دست است كه نشان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 مقدّر آن بوده كه امام هفتم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 به كار قيام شود و حتّى در ميان شيعه اين سخن گفته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 كه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كاظم، قائم آل محمّد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است و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ميرد تا آنكه، خداوند زمين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 او، پر از عدل و داد كند، پس از آنكه پر از ظلم و ستم شده است.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از ابوحمزه ثمالى نقل شده است كه گفت به ابو جعفر (امام باقر)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امام على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033723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تا هفتاد بلاست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پس از بلا، رفاه وراحت است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. اكنون هفتاد سال گذشت، امّا روى رفاه و راحت نديدم؟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باقر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ثابت! خداوند تعالى وقت اين امر (قيام قائم) را در هفتاد تعين كرده بود، امّا چون امام حسين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به قتل رسيد، خشم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خدا بر زمينيان شدّت گرفت و قيام را </w:t>
      </w:r>
      <w:r w:rsidR="00033723">
        <w:rPr>
          <w:rFonts w:hint="cs"/>
          <w:rtl/>
          <w:lang w:bidi="fa-IR"/>
        </w:rPr>
        <w:t>«</w:t>
      </w:r>
      <w:r w:rsidR="002619ED">
        <w:rPr>
          <w:rtl/>
          <w:lang w:bidi="fa-IR"/>
        </w:rPr>
        <w:t>14</w:t>
      </w:r>
      <w:r w:rsidR="00033723">
        <w:rPr>
          <w:rtl/>
          <w:lang w:bidi="fa-IR"/>
        </w:rPr>
        <w:t>0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سال عقب انداخت.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پس ما (اين سخن را) با شما گفتيم و شما آن را فاش كرديد و نقاب ازراز بر گرفتيد. خدا هم قيام را به تأخير انداخت و بعد از اين وقتى معين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براى قيام در نزد ما قرار نداد و خداى آنچه را خواهد محو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و آنچه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خواهد نگه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دارد و ام الكتاب نزد اوست.</w:t>
      </w:r>
    </w:p>
    <w:p w:rsidR="0003372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ابو حمزه ثمالى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سخن را به امام صادق گفتم.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نيزفرمود. آرى اينچنين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اين باره از داوود الرقى روايتى است. او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ابوالحسن الرضا</w:t>
      </w:r>
      <w:r w:rsidR="00033723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عرض كردم فدايت شوم به خدا سوگند در باره امر تو (امامت) در دلم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چيزى نيست جز حديثى كه ذريج از ابو جعفر (امام باقر) روايت كرده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آن حديث چيست؟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ذريج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 كه از ابو جعفر شنيدم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033723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هفتم ما، قائم ماست، اگر خدا بخواهد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.</w:t>
      </w:r>
    </w:p>
    <w:p w:rsidR="00033723" w:rsidRDefault="002D3AD3" w:rsidP="0003372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امام رضا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033723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تو راست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گويى و نيز ذريج و ابو جعفر</w:t>
      </w:r>
      <w:r w:rsidR="005E25A4" w:rsidRPr="005E25A4">
        <w:rPr>
          <w:rStyle w:val="libAlaemChar"/>
          <w:rtl/>
        </w:rPr>
        <w:t>عليه‌السلام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هم درست گفته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.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سوگند ترديد و گمانم افزون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من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داوود بن ابى كلده! تو را به خدا اگرموسى پيامبر به آن عالِم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033723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اگر خدا بخواهد مرا بزودى ازصابران مى يابى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او از كارهايى كه آن عالِم انجام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داد، سؤال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 ابو جعفر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نيز اگر نگفته بود اگر خدا بخواهد چنان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فرموده 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ابو حمزه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 اينجا به سخن او يقين آوردم.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طرفداران جنبش مكتبى در اين باره سخنان بسيارى نقل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 تاآنجا كه خبر به گوش دستگاه حاكمه رسيد و در جامعه شيوع يافت.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در پى شيوع اين خبر گروهى از افراد مكتبى دستگير شدند و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نيز به زندان افتاد و پس از مدّتى به شهادت رسيد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. </w:t>
      </w:r>
      <w:r w:rsidRPr="00FA587D">
        <w:rPr>
          <w:rStyle w:val="libFootnotenumChar"/>
          <w:rtl/>
        </w:rPr>
        <w:t>(</w:t>
      </w:r>
      <w:r w:rsidR="00033723" w:rsidRPr="00FA587D">
        <w:rPr>
          <w:rStyle w:val="libFootnotenumChar"/>
          <w:rtl/>
          <w:lang w:bidi="fa-IR"/>
        </w:rPr>
        <w:t>9</w:t>
      </w:r>
      <w:r w:rsidRPr="00FA587D">
        <w:rPr>
          <w:rStyle w:val="libFootnotenumChar"/>
          <w:rtl/>
        </w:rPr>
        <w:t>)</w:t>
      </w:r>
    </w:p>
    <w:p w:rsidR="0003372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انديشه قيام امام هفتم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تا آنجا رواج يافت كه دستگاه پس از مسموم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ساختن آن امام و به شهادت رساندن ايشان در سياهچالهاى زندان بغداد، از آن به عنوان اعلاميه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تبليغاتى بر ضدّ جنبش مكتبى بهره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بردارى 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به اين صورت كه همه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دانستند كه قائم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ميرد تا آنكه زمين را پس ازآنكه از ظلم وبيداد پر شد، از عدل و داد بنا كند واينك اين امام هفتم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كه از دنيا رفته است، بنابر اين او قائم منتظر نيست!!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دستگاه حاكم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 با اين تلاشها وجود تناقض را در سخنان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رهبران جنبش نشان دهد. از اين رو مأموران حكومت بر سر نعش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بانك سر دارند كه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033723">
        <w:rPr>
          <w:rFonts w:hint="cs"/>
          <w:rtl/>
          <w:lang w:bidi="fa-IR"/>
        </w:rPr>
        <w:lastRenderedPageBreak/>
        <w:t>«</w:t>
      </w:r>
      <w:r w:rsidRPr="002D3AD3">
        <w:rPr>
          <w:rtl/>
          <w:lang w:bidi="fa-IR"/>
        </w:rPr>
        <w:t>اين موسى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جعفراست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رافضه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پندارد او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ميرد. بدو بنگريد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مردم هم بر نعش امام نگريستند.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</w:t>
      </w:r>
      <w:r w:rsidR="00033723" w:rsidRPr="00FA587D">
        <w:rPr>
          <w:rStyle w:val="libFootnotenumChar"/>
          <w:rtl/>
          <w:lang w:bidi="fa-IR"/>
        </w:rPr>
        <w:t>0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واقعيّت آن است كه شكست انقلاب يا تأخير آن و شهادت امامى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انتظار رهبرى او بودند، ضربات سختى به برخى از هواخواهان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واعضاى جنبش وارد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امتحان دشوارى براى آنان بود. اگرحكمت و فلسفه اين امر بعداً آشكار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شد، حكمت اين بود كه اوضاع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سياسى پس از مرگ هارون، بدون خونريزى، به نفع آنان تغيير 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برخى از سود جويان و شيفتگان رياست يا ثروت، از اين ضربه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استفاده كردند و به ساده لوحان چنين گفتند كه موسى بن جعفر</w:t>
      </w:r>
      <w:r w:rsidR="002619ED" w:rsidRPr="00033723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 xml:space="preserve"> نمرده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ميرد تا آنكه قيام كند.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على بن موسى الرضا در برابر اين مذهب ايستادگى و مجاهدتهاى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بسيار نشان داد تا سر انجام -اين مذهب- از بين رفت و جز نامى در تاريخ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پس خود بر جاى ننهاد.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مثلاً حديثى از جعفر بن محمّد نوفلى آمده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خدمت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رضا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، كه در پل اربق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11</w:t>
      </w:r>
      <w:r w:rsidRPr="00FA587D">
        <w:rPr>
          <w:rStyle w:val="libFootnotenumChar"/>
          <w:rtl/>
        </w:rPr>
        <w:t>)</w:t>
      </w:r>
      <w:r w:rsidRPr="002D3AD3">
        <w:rPr>
          <w:rtl/>
          <w:lang w:bidi="fa-IR"/>
        </w:rPr>
        <w:t xml:space="preserve"> بود، رسيدم و به او سلام دادم. سپس نشستم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فدايت شوم برخى گمان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كنند كه پدرت زنده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دورغ گفتند. خدا لعنتشان كند اگر او زنده بود ميراثش تقسيم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وزنانش به نكاح ديگران در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آمدند. به خدا سوگند طعم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شهادت را چشيد همچنان كه على بن ابى طالب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آن را چشيد.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12</w:t>
      </w:r>
      <w:r w:rsidRPr="00FA587D">
        <w:rPr>
          <w:rStyle w:val="libFootnotenumChar"/>
          <w:rtl/>
        </w:rPr>
        <w:t>)</w:t>
      </w:r>
    </w:p>
    <w:p w:rsidR="0003372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بدين سان رويارويى ميان دستگاه قدرت عبّاسى و جنبش مكتبى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اوج خود رسيد و اگر آن راز (قيام امام) فاش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و حكومت اقدام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حبس امام موسى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كرد، انقلابى فراگير و مجهز طرح ريزى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گشت. پيش از اين، در همين خصوص مدارك و شواهد تاريخى ارائه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كرديم و اينك براى مزيد فايده و توضيح بيشتر</w:t>
      </w:r>
      <w:r w:rsidR="005E25A4">
        <w:rPr>
          <w:rtl/>
          <w:lang w:bidi="fa-IR"/>
        </w:rPr>
        <w:t>،</w:t>
      </w:r>
      <w:r w:rsidRPr="002D3AD3">
        <w:rPr>
          <w:rtl/>
          <w:lang w:bidi="fa-IR"/>
        </w:rPr>
        <w:t xml:space="preserve"> به نقل شواهد ديگرمى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پردازيم</w:t>
      </w:r>
      <w:r w:rsidR="00F26C64">
        <w:rPr>
          <w:rtl/>
          <w:lang w:bidi="fa-IR"/>
        </w:rPr>
        <w:t>:</w:t>
      </w:r>
    </w:p>
    <w:p w:rsidR="002D3AD3" w:rsidRPr="002D3AD3" w:rsidRDefault="00033723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033723">
      <w:pPr>
        <w:pStyle w:val="Heading2"/>
        <w:rPr>
          <w:rtl/>
        </w:rPr>
      </w:pPr>
      <w:bookmarkStart w:id="6" w:name="_Toc480017986"/>
      <w:r w:rsidRPr="002D3AD3">
        <w:rPr>
          <w:rtl/>
        </w:rPr>
        <w:t>حكومت هارون الرشيد، اوج وحشت و ترس</w:t>
      </w:r>
      <w:bookmarkEnd w:id="6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به خاطر اوجگيرى گرايشهاى مكتبى و افزون شدن احتمالات سقوطنظام عبّاسى هارون الرشيد دست به اقدامات وحشتناك بى نظيرى درتاريخ مبارزه ورويارويى ميان دستگاه قدرت عبّاسى و ائمه اهل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Pr="002D3AD3">
        <w:rPr>
          <w:rtl/>
          <w:lang w:bidi="fa-IR"/>
        </w:rPr>
        <w:t>، زد.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تقيّه، مبارزه مخفيانه، در زمان امام موسى كاظم به اوج خود رسيده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بود وچه بسا ملقب ساختن او به لقب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كاظم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به شيوه حيات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صورت تقيّه و فرو خوردن خشم و غيظ در برابر دردها و فشار اشاره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داشته باشد.</w:t>
      </w:r>
    </w:p>
    <w:p w:rsidR="002D3AD3" w:rsidRPr="002D3AD3" w:rsidRDefault="002D3AD3" w:rsidP="00033723">
      <w:pPr>
        <w:pStyle w:val="libNormal"/>
        <w:rPr>
          <w:lang w:bidi="fa-IR"/>
        </w:rPr>
      </w:pPr>
      <w:r w:rsidRPr="002D3AD3">
        <w:rPr>
          <w:rtl/>
          <w:lang w:bidi="fa-IR"/>
        </w:rPr>
        <w:t>ساير القاب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نيز نمايانگر خصوصيّات دوران وى هستند. شيعيان حضرتش را با القاب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العبد</w:t>
      </w:r>
      <w:r w:rsidR="00033723" w:rsidRPr="00033723">
        <w:rPr>
          <w:rStyle w:val="libBold1Char"/>
          <w:rFonts w:hint="cs"/>
          <w:rtl/>
        </w:rPr>
        <w:t xml:space="preserve"> </w:t>
      </w:r>
      <w:r w:rsidRPr="00033723">
        <w:rPr>
          <w:rStyle w:val="libBold1Char"/>
          <w:rtl/>
        </w:rPr>
        <w:t>الصالح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و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النفس الزكيّه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و</w:t>
      </w:r>
      <w:r w:rsidR="00033723">
        <w:rPr>
          <w:rFonts w:hint="cs"/>
          <w:rtl/>
          <w:lang w:bidi="fa-IR"/>
        </w:rPr>
        <w:t xml:space="preserve"> «</w:t>
      </w:r>
      <w:r w:rsidRPr="00033723">
        <w:rPr>
          <w:rStyle w:val="libBold1Char"/>
          <w:rtl/>
        </w:rPr>
        <w:t>صابر</w:t>
      </w:r>
      <w:r w:rsidR="00033723">
        <w:rPr>
          <w:rFonts w:hint="cs"/>
          <w:rtl/>
          <w:lang w:bidi="fa-IR"/>
        </w:rPr>
        <w:t xml:space="preserve">»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خواندند، همچنين تنوع كنيه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حضرت، بر سرّى بودن حركت دردوران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ايشان دلالت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 شيعيان،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 را با كنيه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هاى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ابو</w:t>
      </w:r>
      <w:r w:rsidR="00033723" w:rsidRPr="00033723">
        <w:rPr>
          <w:rStyle w:val="libBold1Char"/>
          <w:rFonts w:hint="cs"/>
          <w:rtl/>
        </w:rPr>
        <w:t xml:space="preserve"> </w:t>
      </w:r>
      <w:r w:rsidRPr="00033723">
        <w:rPr>
          <w:rStyle w:val="libBold1Char"/>
          <w:rtl/>
        </w:rPr>
        <w:t>الحسن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،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ابو على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،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ابو</w:t>
      </w:r>
      <w:r w:rsidR="00033723">
        <w:rPr>
          <w:rStyle w:val="libBold1Char"/>
          <w:rFonts w:hint="cs"/>
          <w:rtl/>
        </w:rPr>
        <w:t xml:space="preserve"> </w:t>
      </w:r>
      <w:r w:rsidRPr="00033723">
        <w:rPr>
          <w:rStyle w:val="libBold1Char"/>
          <w:rtl/>
        </w:rPr>
        <w:t>ابراهيم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و بنابر قولى </w:t>
      </w:r>
      <w:r w:rsidR="00033723">
        <w:rPr>
          <w:rFonts w:hint="cs"/>
          <w:rtl/>
          <w:lang w:bidi="fa-IR"/>
        </w:rPr>
        <w:t>«</w:t>
      </w:r>
      <w:r w:rsidRPr="00033723">
        <w:rPr>
          <w:rStyle w:val="libBold1Char"/>
          <w:rtl/>
        </w:rPr>
        <w:t>ابو اسماعيل</w:t>
      </w:r>
      <w:r w:rsidR="00033723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نيز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موسى كاظم دير زمانى در زندانهاى بنى عباس به سر برد و شهادت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فاجعه آميز حضرت را جز با شهادت امام حسين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 برابردانست. اين امر حاكى از آن است كه دستگاه حاكم از قيام حضرت كاظم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برابر ظلم و ستم خود، بسيار هراس داشت. ديگر هيچ يك اززمامداران طاغوتى و خود سر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خواستند اشتباهى را كه يزيد بن معاويه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كشتن سيد الشهداء بصورت علنى، مرتكب شده بود دو باره تكرار كنند</w:t>
      </w:r>
      <w:r w:rsidR="00033723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بلكه آنان ترجيح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دادند ائمه را با ترور از ميان بردارند تا در برابر مردم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مسلمان كه هميشه نسبت به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ارج و احترام و محبّت قائل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بودند، خود را بى گناه و بى تقصير جلوه دهند.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حتّى هارون كه امام كاظم را در زندان خود به شهادت رساند، كوشيداز ريختن خون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برائت جويد و چنين جلوه دهد كه امام كاظم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مرگ طبيعى از دنيا رفته و يا </w:t>
      </w:r>
      <w:r w:rsidRPr="002D3AD3">
        <w:rPr>
          <w:rtl/>
          <w:lang w:bidi="fa-IR"/>
        </w:rPr>
        <w:lastRenderedPageBreak/>
        <w:t>سندى بن شاهك، رئيس پليس او، بدون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كسب اجازه از وى،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را به قتل رسانده است.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13</w:t>
      </w:r>
      <w:r w:rsidRPr="00FA587D">
        <w:rPr>
          <w:rStyle w:val="libFootnotenumChar"/>
          <w:rtl/>
        </w:rPr>
        <w:t>)</w:t>
      </w:r>
    </w:p>
    <w:p w:rsidR="00956BC6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اينجا در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يابيم كه حكومت اگر از جانب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>،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كانون مبارزه بود، خيالش آسوده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اقدام به كشتن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افزون بر آنكه دستگاه حاكم، به آرامى و به تدريج، بسيارى ازرهبران خاندان علوى را به قتل رساند.</w:t>
      </w:r>
    </w:p>
    <w:p w:rsidR="002D3AD3" w:rsidRPr="002D3AD3" w:rsidRDefault="00956BC6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956BC6">
      <w:pPr>
        <w:pStyle w:val="Heading2"/>
        <w:rPr>
          <w:rtl/>
        </w:rPr>
      </w:pPr>
      <w:bookmarkStart w:id="7" w:name="_Toc480017987"/>
      <w:r w:rsidRPr="002D3AD3">
        <w:rPr>
          <w:rtl/>
        </w:rPr>
        <w:t>مبارزه خاندان علوى</w:t>
      </w:r>
      <w:bookmarkEnd w:id="7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اين برهه بيت علوى دوره بس دشوار و توانفرسايى را سپرى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كرد، زيرا آنان در برابر جوّ اختناق و ارعاب نظام حاكم سر تسليم فرودنمى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آوردند و در مقابل، روانه زندانهاى مخوف بنى عبّاس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شدند وموردشكنجه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گوناگون قرار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گرفتند. بدين سان حاكمان بنى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عبّاس بسيارى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علويّان را به شهادت رساندند.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 امر خود نشانه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است از نيرو و شوكت مبارزان مكتبى و دليلى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بر تهديد نظام حاكم از سوى ايشان. همچنين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 با اتكا بر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دليل به عمق مصيبتها و فجايعى كه اين بيت پاك از ناحيه بنى عبّاس و درراه تحقّق رسالت ومكتب الهى متحمّل شدند، پى برد.</w:t>
      </w:r>
    </w:p>
    <w:p w:rsidR="002D3AD3" w:rsidRPr="002D3AD3" w:rsidRDefault="002D3AD3" w:rsidP="00956BC6">
      <w:pPr>
        <w:pStyle w:val="libNormal"/>
        <w:rPr>
          <w:lang w:bidi="fa-IR"/>
        </w:rPr>
      </w:pPr>
      <w:r w:rsidRPr="002D3AD3">
        <w:rPr>
          <w:rtl/>
          <w:lang w:bidi="fa-IR"/>
        </w:rPr>
        <w:t>از اين روست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بينيم تاكيد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بر اهتمام به اهل بيت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وى ونيز قلمداد كردن آنها به عنوان وارثانش و محور اهل حق قرار دادن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آنان و گفتن اين نكته كه </w:t>
      </w:r>
      <w:r w:rsidR="00956BC6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حكايت اهل بيت من همچون حكايت كشتى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نوح است كه هر كس بر آن سوار شد نجات يافت و آنكه از آن عقب ماندغرق و نابود شد</w:t>
      </w:r>
      <w:r w:rsidR="00956BC6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، بدون دليل و بيهوده نبوده است!</w:t>
      </w:r>
    </w:p>
    <w:p w:rsidR="002D3AD3" w:rsidRPr="002D3AD3" w:rsidRDefault="002D3AD3" w:rsidP="00956BC6">
      <w:pPr>
        <w:pStyle w:val="libNormal"/>
        <w:rPr>
          <w:lang w:bidi="fa-IR"/>
        </w:rPr>
      </w:pPr>
      <w:r w:rsidRPr="002D3AD3">
        <w:rPr>
          <w:rtl/>
          <w:lang w:bidi="fa-IR"/>
        </w:rPr>
        <w:t>داستان زير، برخى از اين دشواريهاى پياپى و بزرگى را كه بر خاندان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رسول خدا و فرزندان فاطمه و على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Pr="002D3AD3">
        <w:rPr>
          <w:rtl/>
          <w:lang w:bidi="fa-IR"/>
        </w:rPr>
        <w:t xml:space="preserve"> گذشته است، بخوبى بيان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عبيداللَّه بزاز نيشابورى كه فردى مُسن بود، روايت شده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ميان من و حميد بن قحطبه طائى طوسى معامله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بود. روزى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ديدنش به سوى او سفر كردم. خبر آمدن من به گوش او رسيده بود و 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همان وقت ودر حالى كه هنوز من جامه سفر بر تن داشتم و آن راعوض نكرده بودم، مرا احضار كرد. آن هنگام، ماه رمضان و موقع نمازظهر بود.</w:t>
      </w:r>
    </w:p>
    <w:p w:rsidR="00956BC6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چون پيش او رفتم وى را در اتاقى ديدم كه در آن آب جريان داشت. براو سلام كردم و نشستم. او نشست و آفتابه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آورد و دستهايش را شست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ومرا نيز فرمود كه دستهايم را بشويم. آنگاه سفره غذا گستردند.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من از يادبردم كه روزه هستم و اكنون هم ماه رمضان است، امّا بعداً اين موضوع رابه ياد آوردم، دست از خوردن كشيدم. حميد از من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شد، چرانمى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خورى؟ پاسخ دادم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امير! ماه رمضان است و من نه بيمارم ونه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عذر ديگرى دارم تا روزه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را بشكنم و شايد امير عذر يا بيمارى داشته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باشد كه روزه نگرفته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امير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علّت خاصّى براى افطار روزه ندارم و از سلامت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نيز بر خوردارم. سپس چشمانش پر از اشك شد و گريست.</w:t>
      </w:r>
    </w:p>
    <w:p w:rsidR="00956BC6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پس از آنكه امير از خوردن فراغت يافت، از او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موجب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گريستن شما چيست؟!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هارون الرشيد هنگامى كه در طوس بود</w:t>
      </w:r>
      <w:r w:rsidR="00956BC6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در يكى از شبها مرا خواست. چون بر او وارد شدم، ديدم رو به رويش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شمعى در حال سوختن است و شمشيرى سبز و آخته نيز ديده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شود. خدمتكار او هم ايستاده بود. چون در برابرش ايستادم سرش را بالا گرفت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اميرالمؤمنين!! چگونه اطاعت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كنى؟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پاسخ دادم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با جان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ومال.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سر به زير افكنده و به من اجازه بازگشت داد.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رسيدنم به منزل مدّتى نگذشته بود كه دو باره فرستاده هارون به نزدمن آمد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اميرالمؤمنين با تو كار دارد.</w:t>
      </w:r>
    </w:p>
    <w:p w:rsidR="00956BC6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من پيش خود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سوگند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ترسم هارون عزم كشتن مراكرده باشد، امّا چون نگاهش به من افتاد، شرمنده شد. دو باره در برابرهارون قرار گرفتم، از من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اميرالمؤمنين چگونه اطاعت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كنى؟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گفتم با جان ومال و خانواده و فرزند. هارون تبسمى كردوسپس به من اجازه داد كه برگردم.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چون به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رسيدم مدّتى سپرى نشد باز پيك هارون به دنبالم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آمده وگفت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اميرالمؤمنين با تو كار دارد.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من باز در پيشگاه هارون حاضر شدم. او كه به همان حالت گذشته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نشسته بود از من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اميرالمؤمنين چگونه اطاعت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كنى؟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با جان و مال و خانواده و فرزند و دين.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خنديد و آنگاه به من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شمشير را بگير و آنچه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خادم به تو دستور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 انجام ده!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خادم، شمشير را گرفت و به من داد و مرا به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كه در آن قفل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بود، آورد. در را گشود، ناگهان در وسط اتاق با چاهى رو به رو شديم. همچنين سه اتاق ديدم كه در همه آنها قفل بود. خادم در يكى از اتاقها راگشود. در آن اتاق با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تن پير و جوان و كهنسال كه همگى به زنجير بسته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شده بودند و موها و گيسوانشان (روى شانه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هايشان) ريخته بود، مواجه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شديم. خادم به من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اميرالمؤمنين تو را به كشتن اينان فرمان داده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است. همه آنها علوى و از تبار على و فاطمه بودند. خادم يكى يكى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آنها را به سوى من مى آورد و من هم سرهاى آنها را به شمشير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زدم تاآنكه آخرين آنها را نيز گردن زدم. سپس او (خادم) جنازه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و سرهاى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كشتگان را در آن چاه انداخت.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آنگاه خادم در اتاق ديگرى را گشود. در آن اتاق هم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تن علوى ازتبار على و فاطمه به زنجير بسته شده بودند. خادم به من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اميرالمؤمنين تو را فرموده است كه اينان را بكشى. آنگاه خود يكى يكى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آنها را به سوى من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 و من گردن آنها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زدم و او هم (سرها و جنازه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آنها را) در آن چاه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انداخت تا آنكه همه آن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تن را هم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كُشتم.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 xml:space="preserve">سپس در اتاق سوّم را گشود و در آن هم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نفر از تبار على و فاطمه، باموها و كيسوان پريشان، به زنجير بودند.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خادم به من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اميرالمؤمنين فرموده است كه اينان را بكُشى. آنگاه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يكايك ايشان را به نزد من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 و من هم آنها را گردن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زدم و او هم (سرها و جنازه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آنها را) در آن چاه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انداخت. نوزده نفر از آنها راگردن زده بودم و تنها پيرى از آنها باقى مانده 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 پير مرا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نفرين بر تو اى بدبخت! روز قيامت هنگامى كه تورا نزد جدّ ما،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>، بياورند تو چه عذرى خواهى داشت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شصت نفر از فرزندان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</w:t>
      </w:r>
      <w:r w:rsidR="005E25A4">
        <w:rPr>
          <w:rtl/>
          <w:lang w:bidi="fa-IR"/>
        </w:rPr>
        <w:t>،</w:t>
      </w:r>
      <w:r w:rsidRPr="002D3AD3">
        <w:rPr>
          <w:rtl/>
          <w:lang w:bidi="fa-IR"/>
        </w:rPr>
        <w:t xml:space="preserve"> كه زاده على و فاطمه بودند، به قتل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رساندى؟ پس دو دست وشانه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هايم به لرزه افتاد. خادم خشمناك به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 و مرا از ترك وظيفه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منع كرد، پس نزد آن پير آمدم و او را هم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كُشتم و خادم جسد او را نيز در آن چاه افكند!!</w:t>
      </w:r>
    </w:p>
    <w:p w:rsidR="00956BC6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اكنون با اين وصف كه من شصت تن از فرزندان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راكشته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ام، روزه و نماز من چه سودى برايم خواهد داشت حال آنكه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ترديد ندارم كه در آتش، جاودان خواهم ماند!!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14</w:t>
      </w:r>
      <w:r w:rsidRPr="00FA587D">
        <w:rPr>
          <w:rStyle w:val="libFootnotenumChar"/>
          <w:rtl/>
        </w:rPr>
        <w:t>)</w:t>
      </w:r>
    </w:p>
    <w:p w:rsidR="002D3AD3" w:rsidRPr="002D3AD3" w:rsidRDefault="00956BC6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956BC6">
      <w:pPr>
        <w:pStyle w:val="Heading2"/>
        <w:rPr>
          <w:rtl/>
        </w:rPr>
      </w:pPr>
      <w:bookmarkStart w:id="8" w:name="_Toc480017988"/>
      <w:r w:rsidRPr="002D3AD3">
        <w:rPr>
          <w:rtl/>
        </w:rPr>
        <w:t>اوضاع دشوار دانشمندان مكتبى و مبارز</w:t>
      </w:r>
      <w:bookmarkEnd w:id="8"/>
    </w:p>
    <w:p w:rsidR="002D3AD3" w:rsidRPr="002D3AD3" w:rsidRDefault="002D3AD3" w:rsidP="00956BC6">
      <w:pPr>
        <w:pStyle w:val="libNormal"/>
        <w:rPr>
          <w:lang w:bidi="fa-IR"/>
        </w:rPr>
      </w:pPr>
      <w:r w:rsidRPr="002D3AD3">
        <w:rPr>
          <w:rtl/>
          <w:lang w:bidi="fa-IR"/>
        </w:rPr>
        <w:t>دشواريها و شكنجه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هاى دانشمندان بزرگ و هواخواه اهل بيت نيزبسيار سخت بود. مگر آنان </w:t>
      </w:r>
      <w:r w:rsidR="00956BC6">
        <w:rPr>
          <w:rFonts w:hint="cs"/>
          <w:rtl/>
          <w:lang w:bidi="fa-IR"/>
        </w:rPr>
        <w:t>«</w:t>
      </w:r>
      <w:r w:rsidRPr="00956BC6">
        <w:rPr>
          <w:rStyle w:val="libBold1Char"/>
          <w:rtl/>
        </w:rPr>
        <w:t>شيعه</w:t>
      </w:r>
      <w:r w:rsidR="00956BC6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آل محمّد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نبودند</w:t>
      </w:r>
      <w:r w:rsidR="002619ED">
        <w:rPr>
          <w:rtl/>
          <w:lang w:bidi="fa-IR"/>
        </w:rPr>
        <w:t>؟!</w:t>
      </w:r>
      <w:r w:rsidRPr="002D3AD3">
        <w:rPr>
          <w:rtl/>
          <w:lang w:bidi="fa-IR"/>
        </w:rPr>
        <w:t xml:space="preserve"> به همين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دليل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آنها هم بايد در بلايا وسختيها، ائمه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مقتداى خويش قرار دهند.</w:t>
      </w:r>
    </w:p>
    <w:p w:rsidR="00956BC6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يكى از اين دانشمندان كه دچار سخت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بلايا شد محمّد بن ابو عميرازدى نام داشت كه در عين حال دانشمندى گرانقدر به شمار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آمد. او درنزد عامه و خاصّه از همگان مطمئن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تر، پرهيز كارتر و عابدتر محسوب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شد. از جاحظ نقل شده كه در باره وى گفته است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محمّد بن ابو عمير، در ميان مردم روزگار خويش، در همه امور بى همتا و يگانه بود. همچنين جاحظ در توصيف وى گفته است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 يكى از سران رافضه بود. در روزگار رشيد به حبس افتاد تا زمانى كه منصب قضاوت را بپذيرد و نيز</w:t>
      </w:r>
      <w:r w:rsidR="00956BC6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گفته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 علّت زندانى شدن وى اين بوده كه شيعيان و ياران امام موسى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جعفر</w:t>
      </w:r>
      <w:r w:rsidR="002619ED" w:rsidRPr="00956BC6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 xml:space="preserve"> را معرفى كند.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به همين خاطر آن چنان مورد ضرب نيز قرارگرفت كه نزديك بود به خاطر دردهاى زيادى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كشيد اقدام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اعتراف كند. چون محمّد بن يونس بن عبد الرحمن از تصميم او مطلع شدبه وى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خدا بترس اى محمّد بن ابو عمير! محمّد، شكيبايى واستقامت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خرج داد تا آنكه خداوند نيز زمينه آزادى او را فراهم ساخت.</w:t>
      </w:r>
    </w:p>
    <w:p w:rsidR="002D3AD3" w:rsidRPr="002D3AD3" w:rsidRDefault="00956BC6" w:rsidP="00956BC6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كشّى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در رجال خود گويد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محمّد بن ابو عمير در روزگار حكومت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هارون </w:t>
      </w:r>
      <w:r w:rsidR="002619ED">
        <w:rPr>
          <w:rtl/>
          <w:lang w:bidi="fa-IR"/>
        </w:rPr>
        <w:t>12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 xml:space="preserve"> ضربه چوب خورد و سندى بن شاهك او را مورد ضرب قرارداد. علّت اين امر پيروى او از تشيّع بوده است. او به زندان افتاد و آزادنشد تا آنكه </w:t>
      </w:r>
      <w:r w:rsidR="002619ED">
        <w:rPr>
          <w:rtl/>
          <w:lang w:bidi="fa-IR"/>
        </w:rPr>
        <w:t>21</w:t>
      </w:r>
      <w:r w:rsidR="002D3AD3" w:rsidRPr="002D3AD3">
        <w:rPr>
          <w:rtl/>
          <w:lang w:bidi="fa-IR"/>
        </w:rPr>
        <w:t xml:space="preserve"> هزار درهم از مال خود پرداخت.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همچنين روايت شده است كه مأمون او را زندانى كرد تا آنكه قضاوت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يكى از شهرها را بر عهده او نهاد.</w:t>
      </w:r>
    </w:p>
    <w:p w:rsidR="00956BC6" w:rsidRDefault="002D3AD3" w:rsidP="00956BC6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 xml:space="preserve">شيخ مفيد در كتاب </w:t>
      </w:r>
      <w:r w:rsidR="00956BC6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اختصاص</w:t>
      </w:r>
      <w:r w:rsidR="00956BC6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در اين باره نوشته است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 </w:t>
      </w:r>
      <w:r w:rsidR="002619ED">
        <w:rPr>
          <w:rtl/>
          <w:lang w:bidi="fa-IR"/>
        </w:rPr>
        <w:t>17</w:t>
      </w:r>
      <w:r w:rsidRPr="002D3AD3">
        <w:rPr>
          <w:rtl/>
          <w:lang w:bidi="fa-IR"/>
        </w:rPr>
        <w:t xml:space="preserve"> سال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دربند بود و در طول اين مدّت دخترش كتابهاى او را دفن كرد.</w:t>
      </w:r>
    </w:p>
    <w:p w:rsidR="00956BC6" w:rsidRDefault="002619ED" w:rsidP="00956BC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D3AD3" w:rsidRPr="002D3AD3">
        <w:rPr>
          <w:rtl/>
          <w:lang w:bidi="fa-IR"/>
        </w:rPr>
        <w:t>سال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سپرى شد وتمام كتابها از بين رفتند. همچنين گفته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اند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دختر محمّد بن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ابوعمير كتابهاى پدرش را در اتاقى گذارد و باران آنها را از بين برد.</w:t>
      </w:r>
    </w:p>
    <w:p w:rsidR="00956BC6" w:rsidRDefault="002D3AD3" w:rsidP="00956BC6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 محمّد، احاديث را از حافظه خويش و نيز از روى آنچه قبلاً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مردم نقل كرده و در دست آنان موجود بود، نقل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</w:t>
      </w:r>
    </w:p>
    <w:p w:rsidR="002D3AD3" w:rsidRPr="002D3AD3" w:rsidRDefault="002D3AD3" w:rsidP="00956BC6">
      <w:pPr>
        <w:pStyle w:val="libNormal"/>
        <w:rPr>
          <w:lang w:bidi="fa-IR"/>
        </w:rPr>
      </w:pPr>
      <w:r w:rsidRPr="002D3AD3">
        <w:rPr>
          <w:rtl/>
          <w:lang w:bidi="fa-IR"/>
        </w:rPr>
        <w:t>وى روزگار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را درك كرد، امّا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نقل حديث نكرده است. همچنين روزگار امام رضا و امام جواد را درك كرده و از آنها حديث نقل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كرده است. سر انجام وى در سال </w:t>
      </w:r>
      <w:r w:rsidR="002619ED">
        <w:rPr>
          <w:rtl/>
          <w:lang w:bidi="fa-IR"/>
        </w:rPr>
        <w:t>217</w:t>
      </w:r>
      <w:r w:rsidRPr="002D3AD3">
        <w:rPr>
          <w:rtl/>
          <w:lang w:bidi="fa-IR"/>
        </w:rPr>
        <w:t xml:space="preserve">ه. ق از دنيا رفت.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15</w:t>
      </w:r>
      <w:r w:rsidRPr="00FA587D">
        <w:rPr>
          <w:rStyle w:val="libFootnotenumChar"/>
          <w:rtl/>
        </w:rPr>
        <w:t>)</w:t>
      </w:r>
    </w:p>
    <w:p w:rsidR="002D3AD3" w:rsidRPr="002D3AD3" w:rsidRDefault="00956BC6" w:rsidP="00956BC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956BC6">
      <w:pPr>
        <w:pStyle w:val="Heading2"/>
        <w:rPr>
          <w:rtl/>
        </w:rPr>
      </w:pPr>
      <w:bookmarkStart w:id="9" w:name="_Toc480017989"/>
      <w:r w:rsidRPr="002D3AD3">
        <w:rPr>
          <w:rtl/>
        </w:rPr>
        <w:t>نفوذ در دستگاه حكومت</w:t>
      </w:r>
      <w:bookmarkEnd w:id="9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شايد يكى از روشن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دلايل قدرت جنبش مكتبى در روزگار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گسترش نفوذ عناصر اين جنبش در دستگاه حكومت و برخى ازنهادهاى رسمى آن بوده باشد و بعيد نيست كه رأس نظام نيز از اين حركت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هوادارى دست اندركارانش از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لو بطور اجمالى مطلع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بوده است، امّا به خاطر وجود علل و عواملى از كودتا عليه آنان احساس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ناتوانى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پيش از نقل برخى از ماجراهاى تاريخى در باره اين نفوذ بايد بدانيم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استحكام شبكهّ سازماندهى كه جنبش مكتبى از آن سود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برد وتوانسته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 عناصر خود را در سطوح مختلف و در نهادهاى گوناگون وحساس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نظام جاى دهد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تواند نمونه خوبى براى سازمانها و تشكيلات مكتبى درهر جا قلمداد شود.</w:t>
      </w:r>
    </w:p>
    <w:p w:rsidR="00956BC6" w:rsidRDefault="002619ED" w:rsidP="00956BC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>- به نظر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رسد كه برخى از استانداران و يا به تعبير آن روز، واليان، به جنبش وابسته بودند. به عنوان مثال شهر رى يكى از مراكز اهل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سنّت در آن روزگار بود، با وجود اين والى اين شهر در جرگه دوستداران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وهواخواهان اهل بيت جاى داشت. اين نكته را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توان از كتاب </w:t>
      </w:r>
      <w:r w:rsidR="00956BC6">
        <w:rPr>
          <w:rFonts w:hint="cs"/>
          <w:rtl/>
          <w:lang w:bidi="fa-IR"/>
        </w:rPr>
        <w:t>«</w:t>
      </w:r>
      <w:r w:rsidR="002D3AD3" w:rsidRPr="00956BC6">
        <w:rPr>
          <w:rStyle w:val="libBold1Char"/>
          <w:rtl/>
        </w:rPr>
        <w:t>قضاء</w:t>
      </w:r>
      <w:r w:rsidR="00956BC6" w:rsidRPr="00956BC6">
        <w:rPr>
          <w:rStyle w:val="libBold1Char"/>
          <w:rFonts w:hint="cs"/>
          <w:rtl/>
        </w:rPr>
        <w:t xml:space="preserve"> </w:t>
      </w:r>
      <w:r w:rsidR="002D3AD3" w:rsidRPr="00956BC6">
        <w:rPr>
          <w:rStyle w:val="libBold1Char"/>
          <w:rtl/>
        </w:rPr>
        <w:t>حقوق المؤمنين</w:t>
      </w:r>
      <w:r w:rsidR="00956BC6"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نوشته ابو على بن طاهر الصورى به اسنادش از مردى ازاهالى رى دريافت. وى در اين كتاب گويد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يكى از كُتّاب يحيى بن خالد برما والى شد.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>مقدارى بقاياى خراج از او بر عهده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بود كه اگر آن را مطالبه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فقير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شدم.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ترسيدم كه او مرا به پرداخت خراج مجبور سازدو مرا از نعمت و رفاهى كه در آن بودم محروم كند. به من گفته شد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</w:t>
      </w:r>
      <w:r w:rsidR="009C5DB9">
        <w:rPr>
          <w:rFonts w:hint="cs"/>
          <w:rtl/>
          <w:lang w:bidi="fa-IR"/>
        </w:rPr>
        <w:t xml:space="preserve"> (</w:t>
      </w:r>
      <w:r w:rsidRPr="002D3AD3">
        <w:rPr>
          <w:rtl/>
          <w:lang w:bidi="fa-IR"/>
        </w:rPr>
        <w:t>والى</w:t>
      </w:r>
      <w:r w:rsidR="009C5DB9">
        <w:rPr>
          <w:rFonts w:hint="cs"/>
          <w:rtl/>
          <w:lang w:bidi="fa-IR"/>
        </w:rPr>
        <w:t>)</w:t>
      </w:r>
      <w:r w:rsidRPr="002D3AD3">
        <w:rPr>
          <w:rtl/>
          <w:lang w:bidi="fa-IR"/>
        </w:rPr>
        <w:t xml:space="preserve"> پيرو اين مذهب </w:t>
      </w:r>
      <w:r w:rsidR="00956BC6">
        <w:rPr>
          <w:rFonts w:hint="cs"/>
          <w:rtl/>
          <w:lang w:bidi="fa-IR"/>
        </w:rPr>
        <w:t>(</w:t>
      </w:r>
      <w:r w:rsidRPr="002D3AD3">
        <w:rPr>
          <w:rtl/>
          <w:lang w:bidi="fa-IR"/>
        </w:rPr>
        <w:t>شيعه</w:t>
      </w:r>
      <w:r w:rsidR="00956BC6">
        <w:rPr>
          <w:rFonts w:hint="cs"/>
          <w:rtl/>
          <w:lang w:bidi="fa-IR"/>
        </w:rPr>
        <w:t>)</w:t>
      </w:r>
      <w:r w:rsidRPr="002D3AD3">
        <w:rPr>
          <w:rtl/>
          <w:lang w:bidi="fa-IR"/>
        </w:rPr>
        <w:t xml:space="preserve"> است، امّا من ترسيدم كه پيش او بروم، زيرا اگر اين خبر نادرست بود به وضعى كه از آن بيم داشتم، گرفتارمى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شدم. اوضاع بدين گونه بود تا آنكه به خدا پناه بردم و به زيارت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خدا رفتم و مولايم امام </w:t>
      </w:r>
      <w:r w:rsidRPr="002D3AD3">
        <w:rPr>
          <w:rtl/>
          <w:lang w:bidi="fa-IR"/>
        </w:rPr>
        <w:lastRenderedPageBreak/>
        <w:t>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را زيارت كردم و از حال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خود پيش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زبان به شكايت گشودم.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پس از شنيدن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عرايض من مكتوبى اينچنين نوشت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بِسْمِ اللَّهِ الرَّحْمنِ الرَّحيمِ بدان كه خداوند را در زير عرش سايه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است كه كسى در زير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سكنى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گزيند مگر آنكه فايده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به برادرش رساند و يا مشكل او را برطرف سازد ويا دل او را شاد كند و اين برادر توست. والسلام</w:t>
      </w:r>
      <w:r w:rsidR="00F26C64">
        <w:rPr>
          <w:rtl/>
          <w:lang w:bidi="fa-IR"/>
        </w:rPr>
        <w:t xml:space="preserve"> 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پس از گزاردن حج به شهر خود بازگشتم و شبانه به نزد والى رفتم و ازاو اجازه حضور طلبيدم 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پيك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هستم.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يحيى خود پا برهنه آمد و در را به رويم گشود و مرا بوسيد و درآغوش گرفت و ميان دو چشمم را بوسه داد. هر بار هم كه از من درباره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ديدن امام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پرسيد، همين كارها را تكرار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چون او را از سلامت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حال امام مطلع ساختم، شاد شد وخدا را سپاس گفت سپس مرا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داخل كرد و در بالاى اتاق نشانيد وخود رو به رويم نشست.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را كه امام خطاب به او نوشته و به دست من داده بود به وى تسليم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كردم.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او ايستاد و نامه را بوسيد و خواند. سپس پول ولباس طلبيد. پولهارا دينار دينار و درهم درهم و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را يك به يك با من تقسيم كردوحتّى قيمت اموالى را كه تقسيم آنها نا ممكن بود به من پرداخت.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او هرچه كه به من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داد،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برادر آيا تو را شاد كردم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و من پاسخ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 به خدا تو بر شادى من افزودى. سپس نام مرا از ليست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بدهكاران ماليات حذف كرد و نوشته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مبنى بر معافيت از پرداخت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من داد.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من نيز با او خداحافظى كردم و بازگشتم. با خود گفتم كه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جبران خدمات اين مرد ناتوانم جز آنكه وقتى در سال آينده به حج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رفتم، برايش دعا كنم و چون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را ديدم از آنچه اوبا من كرد، آگاهش سازم.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 xml:space="preserve">چنين كردم و مولايم صابر -امام هفتم-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راديدم و از آنچه ميان من و آن مرد گذشته بود، سخن گفتم. سيماى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از شادى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شكفت. 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سرورم! آيا اين خبر موجب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خوشحالى شماشد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آرى. به خدا اين خبر مرا و اميرالمؤمنين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وجدّم، رسول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، و خداى متعال را مسرور كرد.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16</w:t>
      </w:r>
      <w:r w:rsidRPr="00FA587D">
        <w:rPr>
          <w:rStyle w:val="libFootnotenumChar"/>
          <w:rtl/>
        </w:rPr>
        <w:t>)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 xml:space="preserve"> - على بن يقطين وزير خليفه بود و بر سرزمين پهناور اسلامى در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روزگار اشراف و نظارت داشت. وى يكى از نزديك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ترين مشاوران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هارون الرشيد بود ودر عين حال در سر هواى دوستى با خاندان پيامبر</w:t>
      </w:r>
      <w:r w:rsidRPr="002619ED">
        <w:rPr>
          <w:rStyle w:val="libAlaemChar"/>
          <w:rtl/>
        </w:rPr>
        <w:t xml:space="preserve"> صلى‌الله‌عليه‌وآله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داشت. </w:t>
      </w:r>
      <w:r w:rsidR="002D3AD3" w:rsidRPr="00FA587D">
        <w:rPr>
          <w:rStyle w:val="libFootnotenumChar"/>
          <w:rtl/>
        </w:rPr>
        <w:t>(</w:t>
      </w:r>
      <w:r w:rsidRPr="00FA587D">
        <w:rPr>
          <w:rStyle w:val="libFootnotenumChar"/>
          <w:rtl/>
          <w:lang w:bidi="fa-IR"/>
        </w:rPr>
        <w:t>17</w:t>
      </w:r>
      <w:r w:rsidR="002D3AD3" w:rsidRPr="00FA587D">
        <w:rPr>
          <w:rStyle w:val="libFootnotenumChar"/>
          <w:rtl/>
        </w:rPr>
        <w:t>)</w:t>
      </w:r>
    </w:p>
    <w:p w:rsidR="009C5DB9" w:rsidRDefault="002D3AD3" w:rsidP="009C5DB9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ما به خواست خداوند برخى از رواياتى را كه بيانگر مواضع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 هستند و نيز رواياتى را كه نشان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دهند سياست تقيّه ياپنهانكارى، سياستى مقطعى و موقت نيست و به مثابه استراتژى كار دراز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مدّت است، نقل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كنيم. شايد نظر ائمه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 بوده كه جا دادن افراد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خود به هر شكل در مراكز حكومت بهترين وسيله براى اصلاح وضع امّت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است. از اين رو آنان نيازى به ايجاد تغيير سريع در رأس هرم قدرت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وعهده دارى مستقيم مسئوليّتهاى حكومت احساس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 و از طرفى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تا زمانى كه امّت از نظر تربيتى به آن پختگى لازم نرسند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توانند عهده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 نظامى الهى كه مورد نظر ائمه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است، باشند.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>به عبارت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ديگر، استراتژى </w:t>
      </w:r>
      <w:r w:rsidR="009C5DB9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مخالفت</w:t>
      </w:r>
      <w:r w:rsidR="009C5DB9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با نظام حاكم از طريق نفوذ به مراكزونهادهاى حساس و سلب قدرت نظام از داخل از جانب مخالفان، شايددر چنين شرايطى بهترين استراتژى به شمار آيد.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الف - ماجراى </w:t>
      </w:r>
      <w:r w:rsidR="009C5DB9">
        <w:rPr>
          <w:rFonts w:hint="cs"/>
          <w:rtl/>
          <w:lang w:bidi="fa-IR"/>
        </w:rPr>
        <w:t>«</w:t>
      </w:r>
      <w:r w:rsidRPr="009C5DB9">
        <w:rPr>
          <w:rStyle w:val="libBold1Char"/>
          <w:rtl/>
        </w:rPr>
        <w:t>جُبّه</w:t>
      </w:r>
      <w:r w:rsidR="009C5DB9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در همان هنگامى كه على بن يقطين به هارون الرشيد نزديك بود، جاسوسان و خبر چينان هارون همواره او و ديگر وزيران حكومت رازير نظر داشتند، زيرا كابوس هوادارى وزيران هارون از امام بر حق، حضرت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>، شبانه روز او را عذاب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داد، امّا دانش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الهى ائمه اهل بيت اجازه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داد كه هارون جرمى را </w:t>
      </w:r>
      <w:r w:rsidRPr="002D3AD3">
        <w:rPr>
          <w:rtl/>
          <w:lang w:bidi="fa-IR"/>
        </w:rPr>
        <w:lastRenderedPageBreak/>
        <w:t>در حق على بن يقطين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ثابت كند. از طرفى انضباط على بن يقطين و شدّت پاى بندى او به اوامرفرماندهى فرصتهاى بسيارى را از هارون، در اين باره سلب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كرد. ازجمله اين فرصتها همين جريان </w:t>
      </w:r>
      <w:r w:rsidR="009C5DB9">
        <w:rPr>
          <w:rFonts w:hint="cs"/>
          <w:rtl/>
          <w:lang w:bidi="fa-IR"/>
        </w:rPr>
        <w:t>«</w:t>
      </w:r>
      <w:r w:rsidRPr="009C5DB9">
        <w:rPr>
          <w:rStyle w:val="libBold1Char"/>
          <w:rtl/>
        </w:rPr>
        <w:t>جُبّه</w:t>
      </w:r>
      <w:r w:rsidR="009C5DB9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است كه در زير به شرح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پردازيم</w:t>
      </w:r>
      <w:r w:rsidR="00F26C64">
        <w:rPr>
          <w:rtl/>
          <w:lang w:bidi="fa-IR"/>
        </w:rPr>
        <w:t>: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ابراهيم بن حسن راشد از ابن يقطين نقل كرده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پيش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الرشيد بودم كه هداياى پادشاه روم را برايش آوردند. در ميان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هدايا جُبّه سياه و ابريشمين و طلا بافتى نيز بود كه از آن بهتر، چيزى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نديده بودم. بدان جُبّه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نگريستم و هارون هم آن را به من بخشيد و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نيز آن را خدمت ابو ابراهيم (امام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) فرستادم </w:t>
      </w:r>
      <w:r w:rsidR="00033723">
        <w:rPr>
          <w:rtl/>
          <w:lang w:bidi="fa-IR"/>
        </w:rPr>
        <w:t>9</w:t>
      </w:r>
      <w:r w:rsidRPr="002D3AD3">
        <w:rPr>
          <w:rtl/>
          <w:lang w:bidi="fa-IR"/>
        </w:rPr>
        <w:t xml:space="preserve"> ماه از اين ماجراگذشت.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روزى بعد از آنكه با هارون ناهار خوردم از پيش او برگشتم. چون وارد خانه شدم پيشكارم كه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را با بقچه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روى دست گرفته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را كه مُهر آن هنوز خشك نشده بود، جلو آورد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مردى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همين حالا اينها را به من داد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زمانى كه مولايت به خانه آمد اينهارا به او بده.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مُهر نامه را شكستم و ديدم كه نامه از سرورم امام موسى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است. در آن نامه نوشته شده بود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اينك زمانى است كه تو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 جُبّه نيازمندى لذا آن را برايت فرستادم چون گوشه بقچه را كنار زدم، همان جُبّه را ديدم و شناختم. در همين اثنا خدمتكار هارون، بدون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كسب اجازه بر من وارد شد و گفت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اميرالمؤمنين تو را طلبيده است.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حادثه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رخ داده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دانم.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من سوار شدم و نزد هارون رفتم. عمر بن بزيع رو به روى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ايستاده بود. هارون از من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با آن جُبّه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كه به تو بخشيدم 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كردى</w:t>
      </w:r>
      <w:r w:rsidR="002619ED">
        <w:rPr>
          <w:rtl/>
          <w:lang w:bidi="fa-IR"/>
        </w:rPr>
        <w:t>؟</w:t>
      </w:r>
    </w:p>
    <w:p w:rsidR="009C5DB9" w:rsidRDefault="002D3AD3" w:rsidP="009C5DB9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اميرالمؤمنين جبّه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و چيزهاى بسيارى به من عطا كرده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است، منظور كدام يك از جُبّه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هارون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آن جُبّه ابريشمين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سياه رنگ رومى طلا بافت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با آن كارى </w:t>
      </w:r>
      <w:r w:rsidRPr="002D3AD3">
        <w:rPr>
          <w:rtl/>
          <w:lang w:bidi="fa-IR"/>
        </w:rPr>
        <w:lastRenderedPageBreak/>
        <w:t>نكردم. جز آنكه برخى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اوقات آن را در بر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 و با آن چند ركعتى نماز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گزارم. همين چند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لحظه پيش كه از خانه اميرالمؤمنين به منزل خويش</w:t>
      </w:r>
      <w:r w:rsidR="009C5DB9">
        <w:rPr>
          <w:rtl/>
          <w:lang w:bidi="fa-IR"/>
        </w:rPr>
        <w:t xml:space="preserve"> رفتم آن را طلبيدم تابر تن كنم.</w:t>
      </w:r>
    </w:p>
    <w:p w:rsidR="009C5DB9" w:rsidRDefault="002D3AD3" w:rsidP="009C5DB9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هارون به عمر بن بزيع نگريست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بگو آن را بياورند. من پيشكارم را فرستادم تا جُبّه را بياورد. چون هارون جُبّه را ديد به عمر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بعد از اين سزاوار نيست كه بر ضدّ على بن يقطين سخنى بگويى. سپس دستور داد پنجاه هزار درهم به من بپردازند.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>من نيز پولها و جُبّه را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به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بردم. على بن يقطين در ادامه نقل اين ماجرا گفت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شخصى كه از من نزد هارون، بد گويى كرده بود پسر عمويم بود، امّاخداوند الحمد للَّه رو سياهش كرد و دروغگويش جلوه داد.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</w:t>
      </w:r>
      <w:r w:rsidR="00033723" w:rsidRPr="00FA587D">
        <w:rPr>
          <w:rStyle w:val="libFootnotenumChar"/>
          <w:rtl/>
          <w:lang w:bidi="fa-IR"/>
        </w:rPr>
        <w:t>8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 - مخفى بودن تماسها ممكن است اين پرسش مطرح شود كه با وجود چنين جوّى، ارتباطميان امام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و شيعيان وى كه سعى در پوشيده نگه داشتن گرايشهاى خودداشتند، چگونه حاصل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شده است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ما در باره چگونگى بر قرارى اين ارتباطات، جزئيات چندانى دردست نداريم، امّا پژوهشگران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توانند اين جزئيات را از لابه لاى برخى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اخبار پراكنده به دست آورند. نحوه كار يك مورخ در اين باره همچون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شيوه كار يك كار شناس امور كشاورزى است چنين كار شناسى اگر در كارخود مهارت داشته باشد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تواند با ديدن يك سيب، به نوع خاك، آب، هوا، بذر، كود و. . . كه موجب پرورده شدن اين ميوه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اند، پى ببرد. مورخ نيز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تواند با غور وتأمل در ابعاد واقعه تاريخى، به جزئيات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واطلاعات بيشترى دست يابد.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به عنوان نمونه حادثه تاريخى زير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تواند نمايانگر تماسهاى مخفيانه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ميان ائمه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Pr="002D3AD3">
        <w:rPr>
          <w:rtl/>
          <w:lang w:bidi="fa-IR"/>
        </w:rPr>
        <w:t xml:space="preserve"> و پيروانشان باشد</w:t>
      </w:r>
      <w:r w:rsidR="00F26C64">
        <w:rPr>
          <w:rtl/>
          <w:lang w:bidi="fa-IR"/>
        </w:rPr>
        <w:t>: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از محمّد بن مسعود، حسين بن اشكيب، بكر بن صالح، اسماعيل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عباد قصرى</w:t>
      </w:r>
      <w:r w:rsidR="005E25A4">
        <w:rPr>
          <w:rtl/>
          <w:lang w:bidi="fa-IR"/>
        </w:rPr>
        <w:t>،</w:t>
      </w:r>
      <w:r w:rsidRPr="002D3AD3">
        <w:rPr>
          <w:rtl/>
          <w:lang w:bidi="fa-IR"/>
        </w:rPr>
        <w:t xml:space="preserve"> اسماعيل بن سلام و فلان بن حميد روايت شده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على بن يقطين به ما پيغام داد كه براى سفر دو مركب بخريد و ازبيراهه در سفر شويد. او همچنين اموال و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هايى به ما داد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سفر خود ادامه دهيد تا آنكه اموال و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را به دست ابوالحسن موسى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برسانيد ونبايد كسى از كار شما مطلع شود.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ما به كوفه درآمديم و دو مركب خريديم وتوشه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هم مهيّا كرديم و از بيراهه عازم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سفر شديم چون به بطن الرمه رسيديم، مركبهاى خود را نگه داشتيم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وبراى آنها علف ريختيم و خود نيز نشستيم تا چيزى بخوريم. در اين حال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بوديم كه ناگهان ديديم سوارى به سوى ما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آيد. چون سوار به ما نزديك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دريافتيم كه ابوالحسن امام موسى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است.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برخاستيم و بر او درود فرستاديم و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و اموالى را كه همراه داشتيم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او تسليم كرديم.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نيز از آستين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هايى بيرون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 و به ما داد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پاسخ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شماست عرض كرديم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توشه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ما تمام شد اگر اجازه دهيد به مدينه در آييم تا هم به زيارت مرقد رسول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رويم و هم آذوقه فراهم كنيم.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آذوقه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همراه داريد، بياوريد. آذوقه خود را براى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آورديم و ايشان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با دستهايش بر هم زد وگفت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مقدار شما را تا كوفه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رساند و امّادر باره زيارت مرقد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بايد بدانيد كه شما او را ديده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ايد.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 آنها نماز صبح را گزاردم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خواهم نماز ظهر را با ايشان به جاى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آورم. شما دو تن در پناه خدا باز گرديد.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1</w:t>
      </w:r>
      <w:r w:rsidR="00033723" w:rsidRPr="00FA587D">
        <w:rPr>
          <w:rStyle w:val="libFootnotenumChar"/>
          <w:rtl/>
          <w:lang w:bidi="fa-IR"/>
        </w:rPr>
        <w:t>9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>ج - تقيه حتّى در وضو گرفتن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تلاشهاى خبر چينان و جاسوسان رژيم در افشاى ماهيّت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 با شكست رو به رو شد. از اين رو هارون در صدد بر آمد تا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 را شخصاً زير نظر بگيرد، امّا تلاش او نيز، بنابر آنچه كه درروايت زير آمده است، به شكست انجاميد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محمّد بن اسماعيل از محمّد بن فضل روايت كرده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درباره مسح پاها در وضو ميان اصحاب ما اختلاف پديدار شد كه آيا مسح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پاها از انگشتان تا كعبين است يا بر عكس</w:t>
      </w:r>
      <w:r w:rsidR="002619ED">
        <w:rPr>
          <w:rtl/>
          <w:lang w:bidi="fa-IR"/>
        </w:rPr>
        <w:t>؟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على بن يقطين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را به امام موسى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نوشت و در آن ازاختلاف اصحاب در باره مسح پاها جويا شد و عرض كرد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چنانچه صلاح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دانيد، نظر خود را در اين باره به من بنويسيد تا ان شاء اللَّه بر آن عمل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كنم. امام در پاسخ به او نوشت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آنچه كه در باره اختلاف اصحاب درخصوص وضو گفته بودى، دانستم. وضو اين گونه است تو را بدان امرمى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كنم. سه بار آب در دهان و سه بار آب در بينى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گردانى.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صورتت راسه بار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شويى و محاسنت را به هنگام وضو با دست از هم باز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كنى. تمام سرت وظاهر گوشها و درون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آنها را نيز دست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مالى وسه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بار پاهايت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تا كعبين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شويى و نبايد با اين حكم مخالفت كنى. چون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دست على بن يقطين رسيد، از آنچه در آن آمده بود شگفت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زده شد، زيرا تمام شيعيان بر خلاف اين نظر اجماع داشتند، امّا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 بدانچه فرموده داناتر است و من فرمان او را به جاى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آن پس او وضو را همان گونه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گرفت كه امام به او دستورداده بود و به خاطر فرمانبردارى از امام مورد مخالفت بسيارى از شيعيان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قرار گرفت. از طرفى سخن چينان نزد هارون رفتند و به وى 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على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يقطين را فضى و با تو مخالف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به يكى از نزديكانش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پيش من در باره على بن يقطين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ومخالفت او با ما و تمايلش به شيعه بسيار سخن گفته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 حال آنكه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خدمتگزارى او تقصيرى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بينم و بارها او را آزموده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ام، ولى از آنچه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وى را بدو متهم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كنند اثرى نديدم! دوست دارم وضع او را چنان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خودش هم پى نبرد زير نظر بگيرم تا حقيقت كار او بر من معلوم شود.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به او گفته شد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رافضيان در وضو با جماعت (اهل سنّت) اختلاف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دارند ووضو را به تفصيلى كه جماعت بدان اعتقاد دارند،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گيرند آنان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معتقد به شستن پاها در وضو نيستند. او را در اين مورد بيازما آن چنان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كه خودش هم پى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نبرد. هارون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چنين كنم. اين كار وضع او را روشن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هارون مدّتى دست از على بن يقطين برداشت و به او كارى در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سپرد. چون وقت نماز فرا رسيد، على بن يقطين در يكى از اتاقهاى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خلوت كرد تا وضو بگيرد و نماز بگزارد. در اين هنگام رشيد در پس ديواراتاق ايستاد چنان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توانست على بن يقطين را ببيند و در ضمن خودش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هم از ديد او پنهان نگاه دارد.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على آب خواست. سه بار مضمضه و 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بار استنشاق كرد و صورتش را سه بار شست و محاسنش را از هم باز كردودستانش را سه بار از انگشتان تا آرنجها شست و سر وگوشش را مسح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كرده پايش را نيز شست.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الرشيد ناظر تمام اين صحنه بود. چون شيوه وضو گرفتن على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يقطين را ديد نتوانست خويشتندارى كند. لذا از مخفيگاه خود بيرون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 و على او را ديد. هارون بانگ بر آورد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على بن يقطين هر كس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گمان كند كه تو رافضى هستى، دروغ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گويد!!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بدين ترتيب موقعيّت على بن يقطين در نزد هارون تثبيت شد. پس ازاين واقعه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از جانب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خطاب به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 رسيد كه متن آن چنين بود</w:t>
      </w:r>
      <w:r w:rsidR="00F26C64">
        <w:rPr>
          <w:rtl/>
          <w:lang w:bidi="fa-IR"/>
        </w:rPr>
        <w:t>: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حالا، آن گونه وضو بساز كه خداوند فرموده است. يك بار شستن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صورت واجب و بار دوّم به منزله تكميل آن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دستهايت را از آرنج تاانگشتان بشوى و با ترى حاصل از وضويت جلوى سر و روى پاهايت رامسح كن. اينك بيمى كه بر تو بود، مرتفع شد. و السلام.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</w:t>
      </w:r>
      <w:r w:rsidR="00033723" w:rsidRPr="00FA587D">
        <w:rPr>
          <w:rStyle w:val="libFootnotenumChar"/>
          <w:rtl/>
          <w:lang w:bidi="fa-IR"/>
        </w:rPr>
        <w:t>0</w:t>
      </w:r>
      <w:r w:rsidRPr="00FA587D">
        <w:rPr>
          <w:rStyle w:val="libFootnotenumChar"/>
          <w:rtl/>
        </w:rPr>
        <w:t>)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3</w:t>
      </w:r>
      <w:r w:rsidR="002D3AD3" w:rsidRPr="002D3AD3">
        <w:rPr>
          <w:rtl/>
          <w:lang w:bidi="fa-IR"/>
        </w:rPr>
        <w:t xml:space="preserve"> - مسيّب، جانشين رئيس شرطه (رئيس شهربانى) حكومت يعنى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سندى بن شاهك بود. مسيّب مأمور زندان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بود و چنان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از برخى متون تاريخى فهميده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 از هواخواهان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به حساب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آمد و اوامر امام را به پيروانش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رساند.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واقع بسيارى از كسانى كه امام پيش آنها زندانى بود، به خاطر ديدن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معجزات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قايل به امامت و ولايت او بودند بشّار بنده سندى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شاهك در اين باره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من يكى از سرسخت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دشمنان آل ابوطالب بودم. روزى سندى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شاهك مرا خواست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خواهم تو را به كارى بگمارم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با اطمينان مرا بر آن گمارده است.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 اين صورت هيچ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ندارم. سندى بن شاهك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موسى بن جعفر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او را به من سپرده است و من تو را به پاسبانى از او گماشتم.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بشّارگويد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سندى بن شاهك، موسى بن جعفر را بدون خانواده در اتاقى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محبوس كرد و مرا بر او گماشت. من چندين قفل بر در اتاق زدم و چون درپى كارى روانه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شدم، همسرم را به پاسبانى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گذاشتم و او از آنجاتكان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خورد تا من باز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گشتم. بشّار در ادامه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 بغض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وكينه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مبدل به مهر و محبّت 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روزى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مرا طلبيد وگفت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زندان قنطره برو وهند بن حجّاج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بخواه وبه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 بگو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ابوالحسن تو را فرمود به سوى او بروى. او تورا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راندو بر تو بانگ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زند، چنانچه اين كار را كرد به او بگو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اين خبر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 گفتم و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پيغام امام را به تو رساندم. اگر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آنچه را كه گفته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انجام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 و اگر هم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كارى نكن و سپس اورا واگذار وباز گرد.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بشّار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در پى اطاعت از فرمان امام بيرون آمدم، قفلها راهمچنان كه بود بر در زدم و همسرم را در كنار در نشانيدم و به او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تكان نخور تا باز گردم.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به طرف زندان قنطره رفتم و بر هند بن حجّاج وارد شدم 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ابوالحسن خواسته است كه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سوى او روى. هند بر من بانگ زد و مرا راند.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من نيز به او گفتم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من پيغام را به تو رساندم تو اگر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انجام بده و اگر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كارى مكن. سپس بازگشتم و او را ترك كردم و به نزد ابوالحسن آمدم. همسرم همچنان در كنار در نشسته بود و درها هم بسته بود. من يك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يك قفلها را باز كردم تا به زندان امام رسيدم.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ديدم و ماجرارا باز گفتم.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 او نزد من آمد و رفت!!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پيش همسرم بازگشتم و از او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پس از من كسى آمده و وارداين اتاق شده است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سوگند نه. من از اين در فاصله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نگرفتم و اين قفلها تا زمانى كه تو آمدى، باز نشد!!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21</w:t>
      </w:r>
      <w:r w:rsidRPr="00FA587D">
        <w:rPr>
          <w:rStyle w:val="libFootnotenumChar"/>
          <w:rtl/>
        </w:rPr>
        <w:t>)</w:t>
      </w:r>
    </w:p>
    <w:p w:rsidR="002D3AD3" w:rsidRPr="002D3AD3" w:rsidRDefault="009C5DB9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9C5DB9">
      <w:pPr>
        <w:pStyle w:val="Heading2"/>
        <w:rPr>
          <w:rtl/>
        </w:rPr>
      </w:pPr>
      <w:bookmarkStart w:id="10" w:name="_Toc480017990"/>
      <w:r w:rsidRPr="002D3AD3">
        <w:rPr>
          <w:rtl/>
        </w:rPr>
        <w:t>بخش سوم</w:t>
      </w:r>
      <w:r w:rsidR="00F26C64">
        <w:rPr>
          <w:rtl/>
        </w:rPr>
        <w:t>:</w:t>
      </w:r>
      <w:r w:rsidRPr="002D3AD3">
        <w:rPr>
          <w:rtl/>
        </w:rPr>
        <w:t xml:space="preserve"> معجزات و دانش امام كاظم</w:t>
      </w:r>
      <w:r w:rsidR="00F26C64">
        <w:rPr>
          <w:rtl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bookmarkEnd w:id="10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معجزات امام ميان انديشه غلوّ كه از طرف مسلمانان بشدّت مردود اعلام شده بااعتقاد به كرامت اولياء اللَّه و اجابت دعاى آنها از سوى خداوند و حقيقت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نگرى ايشان با عنايت خداوند، تفاوت بسيار بزرگى وجود دارد.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انديشه غلوّ، فرد را تا مرتبه خدايى بالا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برد و چنين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بينيد خداوند در بندگانش حلول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و در عوض بنده جاى خدا رامى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گيرد ومقدّرات را از ناحيه خود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پندارد.</w:t>
      </w:r>
    </w:p>
    <w:p w:rsidR="009C5DB9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امّا اعتقاد به اعجاز اولياء اللَّه منعكس كننده توحيد ناب است، زيراوجود هرگونه تحوّل ذاتى در شخص پيامبر يا امام و يا ولى را مردودمى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شمارد.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 اعجاز در واقع بدين معنى است كه خداوند بندگان مخلص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خويش را بر ساير بندگان برترى بخشيده و آنها را با دادن علم و يا قدرت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مورد كرامت قرار داده است.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>در زمانى كه مى بينيم آيات قرآنى، خداى را تقديس و تسبيح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كندواز ناممكن بودن حلول او در چيزى يا شخصى سخن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گويند و اعتقادات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شرك آميز را محكوم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كند، معجزات پيامبران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كه نشانگركرامت آنان در پيشگاه خداست، به ما ياد آور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شود، چرا كه خداونداين معجزات را بر دست ايشان جارى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</w:t>
      </w:r>
    </w:p>
    <w:p w:rsidR="002D3AD3" w:rsidRPr="002D3AD3" w:rsidRDefault="009C5DB9" w:rsidP="002D3AD3">
      <w:pPr>
        <w:pStyle w:val="libNormal"/>
        <w:rPr>
          <w:lang w:bidi="fa-IR"/>
        </w:rPr>
      </w:pPr>
      <w:r>
        <w:rPr>
          <w:rtl/>
          <w:lang w:bidi="fa-IR"/>
        </w:rPr>
        <w:t>خداوند سبحان در</w:t>
      </w:r>
      <w:r w:rsidR="002D3AD3" w:rsidRPr="002D3AD3">
        <w:rPr>
          <w:rtl/>
          <w:lang w:bidi="fa-IR"/>
        </w:rPr>
        <w:t>باره عيسى بن مريم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فرمايد</w:t>
      </w:r>
      <w:r w:rsidR="00F26C64">
        <w:rPr>
          <w:rtl/>
          <w:lang w:bidi="fa-IR"/>
        </w:rPr>
        <w:t>: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DE6CD8">
        <w:rPr>
          <w:rStyle w:val="libAlaemChar"/>
          <w:rtl/>
        </w:rPr>
        <w:t>(</w:t>
      </w:r>
      <w:r w:rsidRPr="009C5DB9">
        <w:rPr>
          <w:rStyle w:val="libAieChar"/>
          <w:rtl/>
        </w:rPr>
        <w:t>وَرَسُولاً إِلَى بَنِي إِسْرَائِيلَ أَنِّي قَدْ جِئْتُكُم بِآيَةٍ مِن رَبِّكُمْ أَنِّي أَخْلُقُ لَكُم</w:t>
      </w:r>
      <w:r w:rsidR="00F26C64" w:rsidRPr="009C5DB9">
        <w:rPr>
          <w:rStyle w:val="libAieChar"/>
          <w:rtl/>
          <w:lang w:bidi="fa-IR"/>
        </w:rPr>
        <w:t xml:space="preserve"> </w:t>
      </w:r>
      <w:r w:rsidRPr="009C5DB9">
        <w:rPr>
          <w:rStyle w:val="libAieChar"/>
          <w:rtl/>
        </w:rPr>
        <w:t>مِنَ الطِّينِ كَهَيْئَةِ الطَّيْرِ فَأَنْفُخُ فِيهِ فَيَكُونُ طَيْراً بِإِذْنِ اللَّهِ وَأُبْرِئُ الْأَكْمَهَ وَالْأَبْرَصَ</w:t>
      </w:r>
      <w:r w:rsidR="00F26C64" w:rsidRPr="009C5DB9">
        <w:rPr>
          <w:rStyle w:val="libAieChar"/>
          <w:rtl/>
          <w:lang w:bidi="fa-IR"/>
        </w:rPr>
        <w:t xml:space="preserve"> </w:t>
      </w:r>
      <w:r w:rsidRPr="009C5DB9">
        <w:rPr>
          <w:rStyle w:val="libAieChar"/>
          <w:rtl/>
        </w:rPr>
        <w:t>وَأُحْيِي الْمَوْتَى بِإِذْنِ اللَّهِ وَأُنَبِّئُكُم بِمَا تَأْكُلُونَ وَمَا تَدَّخِرُونَ فِي بُيُوتِكُمْ إِنَّ فِي ذلِكَ</w:t>
      </w:r>
      <w:r w:rsidR="00F26C64" w:rsidRPr="009C5DB9">
        <w:rPr>
          <w:rStyle w:val="libAieChar"/>
          <w:rtl/>
          <w:lang w:bidi="fa-IR"/>
        </w:rPr>
        <w:t xml:space="preserve"> </w:t>
      </w:r>
      <w:r w:rsidRPr="009C5DB9">
        <w:rPr>
          <w:rStyle w:val="libAieChar"/>
          <w:rtl/>
        </w:rPr>
        <w:t>لآيَةً لَكُمْ إِنْ كُنْتُمْ مُؤْمِنِينَ</w:t>
      </w:r>
      <w:r w:rsidRPr="00DE6CD8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22</w:t>
      </w:r>
      <w:r w:rsidRPr="00FA587D">
        <w:rPr>
          <w:rStyle w:val="libFootnotenumChar"/>
          <w:rtl/>
        </w:rPr>
        <w:t>)</w:t>
      </w:r>
    </w:p>
    <w:p w:rsidR="002D3AD3" w:rsidRPr="002D3AD3" w:rsidRDefault="009C5DB9" w:rsidP="009C5DB9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و پيامبرى را - عيسى - به سوى بنى اسرائيل فرستاديم كه به آنان گويد من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براى شما نشانه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اى از پروردگارتان آورده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ام. من براى شما از گل، مجسمه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مرغى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سازم و در آن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دمم و آن مجسمه به اذن خدا پرنده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 و كورومبتلا به پيسى را شفا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دهم و </w:t>
      </w:r>
      <w:r w:rsidR="002D3AD3" w:rsidRPr="002D3AD3">
        <w:rPr>
          <w:rtl/>
          <w:lang w:bidi="fa-IR"/>
        </w:rPr>
        <w:lastRenderedPageBreak/>
        <w:t>مردگان را به اذن خداوند زنده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كنم و از آنچه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خوريد و در خانه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هايتان انبار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كنيد شما را خبر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دهم. همانا براى شمادر اين (معجزات) آيتى است، اگر مؤمن باشيد.</w:t>
      </w:r>
      <w:r>
        <w:rPr>
          <w:rFonts w:hint="cs"/>
          <w:rtl/>
          <w:lang w:bidi="fa-IR"/>
        </w:rPr>
        <w:t>»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تكرار واژه </w:t>
      </w:r>
      <w:r w:rsidR="009C5DB9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باذن اللَّه</w:t>
      </w:r>
      <w:r w:rsidR="009C5DB9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در آيه فوق نمايانگر آن است كه اين معجزات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معنى حلول خداوند در جسم عيسى نبود تا بدين وسيله بخواهيم او رافرزند خداى سبحان قلمداد كنيم. سبحانه و تعالى عمّا يقوله المشركون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بلكه نشان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 كه خداوند هر چيزى را كه بخواهد و هرگونه و هروقت كه اراده فرمايد، به بنده خويش عطا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</w:t>
      </w:r>
    </w:p>
    <w:p w:rsidR="00F70964" w:rsidRDefault="002D3AD3" w:rsidP="009C5DB9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عقيده مسلمانان در مورد امامان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اوليا چنين است كه خداوند بابرخوردار ساختن آنان از علم و قدرت، به ايشان كرامت ارزانى فرموده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است. اين سخن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ژرفاى عقيده توحيد بيرون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آيد. آيا خداوند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تواند</w:t>
      </w:r>
      <w:r w:rsidR="009C5DB9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بنده صالح و مطيع خود را يارى رساند كه بر اسرار غيب آگاهش سازد</w:t>
      </w:r>
      <w:r w:rsidR="002619ED">
        <w:rPr>
          <w:rtl/>
          <w:lang w:bidi="fa-IR"/>
        </w:rPr>
        <w:t>؟</w:t>
      </w:r>
    </w:p>
    <w:p w:rsidR="002D3AD3" w:rsidRPr="002D3AD3" w:rsidRDefault="002D3AD3" w:rsidP="009C5DB9">
      <w:pPr>
        <w:pStyle w:val="libNormal"/>
        <w:rPr>
          <w:lang w:bidi="fa-IR"/>
        </w:rPr>
      </w:pPr>
      <w:r w:rsidRPr="002D3AD3">
        <w:rPr>
          <w:rtl/>
          <w:lang w:bidi="fa-IR"/>
        </w:rPr>
        <w:t>واگر بنده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مطيع خدا باشد و مخلصانه او را بپرستد چرا پروردگار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كرامت را بدو نبخشد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آيا مگر خداوند توبه كنندگان وپاكيزه خواهان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ومتوكّلان را دوست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و آيا مگر به فرمانبردارانش دوستى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وپرستندگان و نيكو كاران وصدقه دهندگان دوستى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ورزد و پرهيزكاران را كرامت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 و بر بندگان شكيبا وپايدارش، چنان كه بيشترسوره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قرآن كريم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خوانيم، درود و ثنا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فرستد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كسانى كه منكر تأييدات الهى به بندگان صالح خدا، بويژه ائمه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معصومين هستند و در باره معجزات آنان به گمان و ترديد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افتند، درواقع به روح و باطن قرآن و بزرگ ترين مفاهيم اين كتاب آسمانى كفرمى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ورزند.</w:t>
      </w:r>
    </w:p>
    <w:p w:rsidR="00F70964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محتواى اصلى مكاتب الهى اعتقاد بدين نكته است كه خداوند بر مسندقدرت تكيّه دارد و هر چه اراده فرمايد به انجام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رساند و كردارش جزبا اتّكا بر حكمت بالغه نيست. اين حكمت در پاداش به نيكو كاران وكيفربدكاران خلاصه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اگر بدكاران و خوش كرداران در پيشگاه خداونديكى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بودند واو مؤمنان را يارى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وكافران ومنافقان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ذلّت وپستى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كشاند، آنگاه ايمان به قدرت و حكمت او چه سودى در برداشت</w:t>
      </w:r>
      <w:r w:rsidR="002619ED">
        <w:rPr>
          <w:rtl/>
          <w:lang w:bidi="fa-IR"/>
        </w:rPr>
        <w:t>؟!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اين گونه بود. او ملازم با قرآن بود و درزمانه خويش عابدترين بنده خدا و بزرگ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فرمانبر پروردگار به شمارمى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صاحب معجزات و كراماتى بود كه از طرف تمام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مسلمانان به تأييد رسيده است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23</w:t>
      </w:r>
      <w:r w:rsidRPr="00FA587D">
        <w:rPr>
          <w:rStyle w:val="libFootnotenumChar"/>
          <w:rtl/>
        </w:rPr>
        <w:t>)</w:t>
      </w:r>
      <w:r w:rsidRPr="002D3AD3">
        <w:rPr>
          <w:rtl/>
          <w:lang w:bidi="fa-IR"/>
        </w:rPr>
        <w:t>، ولى ما با توجّه به گنجايش اين كتاب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تنها به نقل برخى از اين معجزات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پردازيم</w:t>
      </w:r>
      <w:r w:rsidR="00F26C64">
        <w:rPr>
          <w:rtl/>
          <w:lang w:bidi="fa-IR"/>
        </w:rPr>
        <w:t>: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 xml:space="preserve"> - خداوند بنده صالح خويش، امام موسى بن جعفر</w:t>
      </w:r>
      <w:r w:rsidRPr="002619ED">
        <w:rPr>
          <w:rStyle w:val="libAlaemChar"/>
          <w:rtl/>
        </w:rPr>
        <w:t xml:space="preserve"> عليهما‌السلام</w:t>
      </w:r>
      <w:r w:rsidR="005E25A4">
        <w:rPr>
          <w:rtl/>
          <w:lang w:bidi="fa-IR"/>
        </w:rPr>
        <w:t>،</w:t>
      </w:r>
      <w:r w:rsidR="002D3AD3" w:rsidRPr="002D3AD3">
        <w:rPr>
          <w:rtl/>
          <w:lang w:bidi="fa-IR"/>
        </w:rPr>
        <w:t xml:space="preserve"> را به بركت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توكّل و ارتباط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با خدا از چنگ زمامداران ستمگر رهانيد.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حديثى از عبيداللَّه بن صالح آمده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حاجب فضل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ربيع از فضل بن ربيع نقل كرد كه گفت</w:t>
      </w:r>
      <w:r w:rsidR="00F26C64">
        <w:rPr>
          <w:rtl/>
          <w:lang w:bidi="fa-IR"/>
        </w:rPr>
        <w:t>:</w:t>
      </w:r>
    </w:p>
    <w:p w:rsidR="002D3AD3" w:rsidRPr="002D3AD3" w:rsidRDefault="002D3AD3" w:rsidP="00F70964">
      <w:pPr>
        <w:pStyle w:val="libNormal"/>
        <w:rPr>
          <w:lang w:bidi="fa-IR"/>
        </w:rPr>
      </w:pPr>
      <w:r w:rsidRPr="002D3AD3">
        <w:rPr>
          <w:rtl/>
          <w:lang w:bidi="fa-IR"/>
        </w:rPr>
        <w:t>شبى با يكى از كنيزانم در بستر بودم. نيمه شب بود كه صداى حركت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را شنيدم. بيمناك شدم. كنيز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شايد تكان در، به خاطر وزش بادباشد. دير زمانى نگذشت كه ديدم در اتاقى كه در آن خفته بوديم باز شدوناگهان </w:t>
      </w:r>
      <w:r w:rsidR="00F70964">
        <w:rPr>
          <w:rFonts w:hint="cs"/>
          <w:rtl/>
          <w:lang w:bidi="fa-IR"/>
        </w:rPr>
        <w:t>«</w:t>
      </w:r>
      <w:r w:rsidRPr="00F70964">
        <w:rPr>
          <w:rStyle w:val="libBold1Char"/>
          <w:rtl/>
        </w:rPr>
        <w:t>مسرور كبير</w:t>
      </w:r>
      <w:r w:rsidR="00F70964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بر من وارد شد و بدون آنكه به من سلام دهد،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اميرالمؤمنين با تو كار دارد.</w:t>
      </w:r>
    </w:p>
    <w:p w:rsidR="00F70964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من از خودم نا اميد شدم 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مسرور است كه بدون اجازه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بى اينكه سلام گويد بر من وارد شد. اين نشانه مرگ است.</w:t>
      </w:r>
    </w:p>
    <w:p w:rsidR="00F70964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احتياج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غسل داشتم امّا جرأت نكردم از او بخواهم كه براى اين كار به من مهلت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دهد. كنيزم چون متوجّه حيرت و شگفتى من شد،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خداوندعزّ و جلّ توكّل كن و برخيز. برخاستم و جامه در بر كردم و با مسروربيرون آمدم تا به خانه هارون رسيديم.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بر او سلام دادم. اميرالمؤمنين!!</w:t>
      </w:r>
      <w:r w:rsidR="00F70964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در بسترش خفته بود، پاسخم را داد. من از پا افتادم. او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آياترسيدى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 اى اميرالمؤمنين. هارون ساعتى مرا به حال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خويش </w:t>
      </w:r>
      <w:r w:rsidRPr="002D3AD3">
        <w:rPr>
          <w:rtl/>
          <w:lang w:bidi="fa-IR"/>
        </w:rPr>
        <w:lastRenderedPageBreak/>
        <w:t>وانهاد تا آرام گرفتم. سپس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زندان ما برو وموسى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جعفر بن محمّد را بيرون آرو سه هزار درهم به او بده و پنج خلعت بدوببخش و بر سه مركب بنشانش و او را در اقامت پيش ما و يا رفتن از نزد ماواقامت در هر شهر و ديارى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خواهد و دوست دارد، مخيّر كن.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اميرالمؤمنين! آيا دستور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دهى موسى بن جعفر را آزاد كنم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آرى. من سه مرتبه ديگر اين سؤال را از هارون پرسيدم و اوپاسخ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بلى. واى بر تو! آيا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نقض پيمان كنم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كدام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پيمان اى اميرالمؤمنين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 بستر بودم كه ناگهان شخص سياه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كه ميان سياهان هيچ كس را از او بزرگتر نديده بودم، بر من ظاهرشد و روى سينه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نشست و دست بر گلويم نهاد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موسى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جعفر را به ستم در بند كرده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 را آزاد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 و بدو خلعت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وتحفه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بخشم. سپس او از من براى اين كار پيمان گرفت و از روى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سينه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برخاست. نزديك بود قبض روح شوم!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فضل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از نزد هارون بيرون آمدم به ديدار امام موسى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جعفر كه در زندان بود رفتم. او را ديدم كه به نماز ايستاده است. نشستم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تا سلام نماز را گفت. آنگاه سلام اميرالمؤمنين را به او رساندم و از آنچه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در باره او به من گفته بود، آگاهش ساختم. سپس هدايايى را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گفته بود به وى دادم.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حضرت موسى بن جعفر به من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اگرهارون تو را به كارى جز اين فرمان داده، به انجام رسان.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نه به حق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جدّت رسول خدا او مرا جز به اين كار فرمان نداده است.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حضرت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به خلعت يا چهار پايان و مالى كه حقوق مردم درآنها باشد، نيازى ندارم. من پاسخ دادم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تو را به خدا سوگند كه اين هدايارا رد مكن كه هارون خشمگين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شود. آنگاه او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هر كارى كه تومايلى انجام بده.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سپس من دست او را گرفته از زندان بيرونش بردم به اوعرض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فرزند رسول خدا به من بگو كه چگونه در نزد اين مرد (هارون) به اين درجه از احترام رسيدى كه من به خاطر مژده آزادى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تو دادم و نيز به خاطر كارى كه خداوند به وسيله من براى تو انجام داد، بر گردن تو حق دارم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او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شب چهار شنبه پيامبر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را در خواب ديدم. او از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موسى آيا تو محبوسى و مظلومى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 اى رسول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 محبوس و مظلومم.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سه بار اين عبارت را تكرار كردوآنگاه فرمود</w:t>
      </w:r>
      <w:r w:rsidR="00F26C64">
        <w:rPr>
          <w:rtl/>
          <w:lang w:bidi="fa-IR"/>
        </w:rPr>
        <w:t>:</w:t>
      </w:r>
    </w:p>
    <w:p w:rsidR="002D3AD3" w:rsidRPr="002D3AD3" w:rsidRDefault="002D3AD3" w:rsidP="00DE6CD8">
      <w:pPr>
        <w:pStyle w:val="libNormal"/>
        <w:rPr>
          <w:lang w:bidi="fa-IR"/>
        </w:rPr>
      </w:pPr>
      <w:r w:rsidRPr="00DE6CD8">
        <w:rPr>
          <w:rStyle w:val="libAlaemChar"/>
          <w:rtl/>
        </w:rPr>
        <w:t>(</w:t>
      </w:r>
      <w:r w:rsidRPr="00DE6CD8">
        <w:rPr>
          <w:rStyle w:val="libAieChar"/>
          <w:rtl/>
        </w:rPr>
        <w:t>وَإِنْ أَدْرِي لَعَلَّهُ فِتْنَةٌ لَّكُمْ وَمَتَاعٌ إِلَى حِينٍ</w:t>
      </w:r>
      <w:r w:rsidRPr="00DE6CD8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24</w:t>
      </w:r>
      <w:r w:rsidRPr="00FA587D">
        <w:rPr>
          <w:rStyle w:val="libFootnotenumChar"/>
          <w:rtl/>
        </w:rPr>
        <w:t>)</w:t>
      </w:r>
    </w:p>
    <w:p w:rsidR="002D3AD3" w:rsidRPr="002D3AD3" w:rsidRDefault="00DE6CD8" w:rsidP="00DE6CD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و ندانم شايد اين آزمايشى باشد شما را با بهره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منديى تا زمانى.</w:t>
      </w:r>
      <w:r>
        <w:rPr>
          <w:rFonts w:hint="cs"/>
          <w:rtl/>
          <w:lang w:bidi="fa-IR"/>
        </w:rPr>
        <w:t>»</w:t>
      </w:r>
    </w:p>
    <w:p w:rsidR="002D3AD3" w:rsidRPr="002D3AD3" w:rsidRDefault="002D3AD3" w:rsidP="00DE6CD8">
      <w:pPr>
        <w:pStyle w:val="libNormal"/>
        <w:rPr>
          <w:lang w:bidi="fa-IR"/>
        </w:rPr>
      </w:pPr>
      <w:r w:rsidRPr="002D3AD3">
        <w:rPr>
          <w:rtl/>
          <w:lang w:bidi="fa-IR"/>
        </w:rPr>
        <w:t>فردا را روزه بگير و آن را به روزه پنج شنبه و جمعه متصل كن و چون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هنگام افطار فرا رسيد دوازده ركعت نماز بگزار در هر ركعت يك بارسوره حمد و </w:t>
      </w:r>
      <w:r w:rsidR="002619ED">
        <w:rPr>
          <w:rtl/>
          <w:lang w:bidi="fa-IR"/>
        </w:rPr>
        <w:t>12</w:t>
      </w:r>
      <w:r w:rsidRPr="002D3AD3">
        <w:rPr>
          <w:rtl/>
          <w:lang w:bidi="fa-IR"/>
        </w:rPr>
        <w:t xml:space="preserve"> بار سوره قل هو اللَّه احد را بخوان. چون </w:t>
      </w:r>
      <w:r w:rsidR="002619ED">
        <w:rPr>
          <w:rtl/>
          <w:lang w:bidi="fa-IR"/>
        </w:rPr>
        <w:t>4</w:t>
      </w:r>
      <w:r w:rsidRPr="002D3AD3">
        <w:rPr>
          <w:rtl/>
          <w:lang w:bidi="fa-IR"/>
        </w:rPr>
        <w:t xml:space="preserve"> ركعت نمازگزاردى سجده كن و بگو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="00DE6CD8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يا سابِقَ الْفُوْتِ، يا سامِعَ كُلَّ صَوْتٍ، يا مُحْيى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الْعِظامَ وَهى رَميمٌ بَعْدَ الْمَوْتِ، أَسْأَلُكَ بِإِسْمِكِ الْعَظيمِ الْأَعْظَمِ أَنْ تُصَلِيَ عَلى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مُحَمَّدٍ عَبْدِكَ وَرَسُولِكِ وَعَلى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أَهْلِ بَيْتِهِ الطَّيّبينَ الطَّاهِرينَ وَأَنْ تَجْعَلَ لِى الْفَرَجَ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مِمَّا أَنا فيهِ. من نيز چنين كردم و نتيجه همين شد كه خود ديدى</w:t>
      </w:r>
      <w:r w:rsidR="00DE6CD8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.</w:t>
      </w:r>
    </w:p>
    <w:p w:rsidR="00DE6CD8" w:rsidRDefault="002619ED" w:rsidP="002D3AD3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 xml:space="preserve"> - امام موسى الكاظم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براى رهايى يكى از پيروانش از بيدادهارون دعا كرد و خداوند هم دعايش را مستجاب فرمود. در اين باره ازصالح بن واقد طبرى روايت شده است كه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بر امام موسى بن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جعفر</w:t>
      </w:r>
      <w:r w:rsidRPr="002619ED">
        <w:rPr>
          <w:rStyle w:val="libAlaemChar"/>
          <w:rtl/>
        </w:rPr>
        <w:t xml:space="preserve"> عليهما‌السلام</w:t>
      </w:r>
      <w:r w:rsidR="002D3AD3" w:rsidRPr="002D3AD3">
        <w:rPr>
          <w:rtl/>
          <w:lang w:bidi="fa-IR"/>
        </w:rPr>
        <w:t xml:space="preserve"> وارد شدم.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او به من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صالح!</w:t>
      </w:r>
      <w:r w:rsidR="00DE6CD8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اين ستمگر (هارون) تورا فرا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 و به بند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كشد و از تو درباره من پرس و جو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به اوپاسخ بده كه من موسى بن جعفر را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شناسم چون در بند شدى بگو هركسى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او را از زندان برون آورى پس به اذن خداوند بيرونش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خواهم آورد.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پس از مدّتى هارون مرا از طبرستان فرا خواند 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موسى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جعفر چه كرد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به من خبر رسيده كه او نزد تو بوده است.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درباره موسى بن جعفر 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اى اميرالمؤمنين تو از من به او و مكانى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كه در آن است آگاه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ترى. هارون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 را به زندان ببريد.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به خداسوگند در يكى از شبها در حالى كه ساير زندانيان خفته بودند من ايستاده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بودم كه ناگهان شنيدم يكى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صالح. 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لبيك.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بدين جاى آمدى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 سرورم.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برخيز و در پى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 بيرون آى. من برخاستم و بيرون شدم. چون به راهى رسيديم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اى صالح! قدرت، قدرت ماست و آن كرامتى است الهى كه به ما عطافرموده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سرورم! كجا بروم كه خود را از دست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ستمگر در امان بدارم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ديار خودت باز گرد كه او در آنجادستش به تو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رسد. صالح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به طبرستان بازگشتم. به خداسوگند هارون پس از آن واقعه در باره من هيچ تحقيق نكرد و ندانست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آيا من هنوز زندانى هستم يا نه</w:t>
      </w:r>
      <w:r w:rsidR="002619ED">
        <w:rPr>
          <w:rtl/>
          <w:lang w:bidi="fa-IR"/>
        </w:rPr>
        <w:t>؟!</w:t>
      </w:r>
      <w:r w:rsidRPr="002D3AD3">
        <w:rPr>
          <w:rtl/>
          <w:lang w:bidi="fa-IR"/>
        </w:rPr>
        <w:t xml:space="preserve">!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25</w:t>
      </w:r>
      <w:r w:rsidRPr="00FA587D">
        <w:rPr>
          <w:rStyle w:val="libFootnotenumChar"/>
          <w:rtl/>
        </w:rPr>
        <w:t>)</w:t>
      </w:r>
    </w:p>
    <w:p w:rsidR="00DE6CD8" w:rsidRDefault="002619ED" w:rsidP="002D3AD3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D3AD3" w:rsidRPr="002D3AD3">
        <w:rPr>
          <w:rtl/>
          <w:lang w:bidi="fa-IR"/>
        </w:rPr>
        <w:t xml:space="preserve"> -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شيعيان خود را بر مبناى تقوا پرورش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داد و خداوندنورى به ايشان بخشيده بود كه با آن از اسرار درونى شيعيان خويش آگاهى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يافت. در اين باره در حديثى از عبداللَّه بن قاسم بن حارث بطل ازمرازم آمده است كه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به مدينه در آمدم و در خانه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اى كه در آن فرودآمده بودم كنيز زيبايى ديدم.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خواستم از او كام برگيرم، امّا آن كنيز از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امر سر باز زد. چون هوا تاريك شد به همان سراى رفتم و در زدم و همان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كنيز در را گشود. دست بر سينه او نهادم او بر من پيشى گرفت و من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درون خانه رفتم. چون سپيده دميد نزد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رفتم و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مرازم! شيعه ما نيست كسى كه چون خلوت كند مراقب هواى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نفس خود نباشد.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26</w:t>
      </w:r>
      <w:r w:rsidRPr="00FA587D">
        <w:rPr>
          <w:rStyle w:val="libFootnotenumChar"/>
          <w:rtl/>
        </w:rPr>
        <w:t>)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4</w:t>
      </w:r>
      <w:r w:rsidR="002D3AD3" w:rsidRPr="002D3AD3">
        <w:rPr>
          <w:rtl/>
          <w:lang w:bidi="fa-IR"/>
        </w:rPr>
        <w:t xml:space="preserve"> -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از دانش الهى خويش در راه تربيّت پيروانش بر انضباطبدين عنوان كه والاترين نياز در عرصه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هاى گوناگون زندگى و بويژه جهاداست، بهره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گرفت. در اين باره در روايات آمده است</w:t>
      </w:r>
      <w:r w:rsidR="00F26C64">
        <w:rPr>
          <w:rtl/>
          <w:lang w:bidi="fa-IR"/>
        </w:rPr>
        <w:t>: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محمّد بن حسين، على بن حسان واسطى، موسى بن بكر روايت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امام موسى كاظم يادداشتى به من داد كه در آن مسائلى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نوشته شده بود و به من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بدانچه در اين يادداشت آمده عمل كن.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يادداشت را زير مصلّايم نهادم و در مورد آن كوتاهى روا داشتم.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روزى ازپيش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گذشتم كه يادداشت را در دستش ديدم او در مورد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يادداشت از من سؤال كرد و من پاسخ دادم كه در منزل است.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موسى! هر گاه كارى به تو امر كردم آن را به انجام رسان و گرنه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 تو خشمگين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شوم.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27</w:t>
      </w:r>
      <w:r w:rsidRPr="00FA587D">
        <w:rPr>
          <w:rStyle w:val="libFootnotenumChar"/>
          <w:rtl/>
        </w:rPr>
        <w:t>)</w:t>
      </w:r>
    </w:p>
    <w:p w:rsidR="002D3AD3" w:rsidRPr="002D3AD3" w:rsidRDefault="002619ED" w:rsidP="00DE6CD8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2D3AD3" w:rsidRPr="002D3AD3">
        <w:rPr>
          <w:rtl/>
          <w:lang w:bidi="fa-IR"/>
        </w:rPr>
        <w:t xml:space="preserve"> - گاه موقعيّتى پيش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آمد كه امام موسى بن جعفر</w:t>
      </w:r>
      <w:r w:rsidRPr="002619ED">
        <w:rPr>
          <w:rStyle w:val="libAlaemChar"/>
          <w:rtl/>
        </w:rPr>
        <w:t xml:space="preserve"> عليهما‌السلام</w:t>
      </w:r>
      <w:r w:rsidR="002D3AD3" w:rsidRPr="002D3AD3">
        <w:rPr>
          <w:rtl/>
          <w:lang w:bidi="fa-IR"/>
        </w:rPr>
        <w:t xml:space="preserve"> مى بايست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براى تربيّت و پرورش شيعيانش و متواضع ساختن آنها در برابر حق و دوركردنشان از تكبّر و خود بزرگ بينى دست به كار اعجاز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شد تا بدين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وسيله ياران خود را به مرتبه </w:t>
      </w:r>
      <w:r w:rsidR="00DE6CD8">
        <w:rPr>
          <w:rFonts w:hint="cs"/>
          <w:rtl/>
          <w:lang w:bidi="fa-IR"/>
        </w:rPr>
        <w:t>«</w:t>
      </w:r>
      <w:r w:rsidR="00DE6CD8">
        <w:rPr>
          <w:rtl/>
          <w:lang w:bidi="fa-IR"/>
        </w:rPr>
        <w:t>حزب اللَّه</w:t>
      </w:r>
      <w:r w:rsidR="00DE6CD8"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- كه برخوردارى از مال يا مقام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و يا دانش موجب اختلاف وتفاضل آنان نمى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 - ارتقا دهد.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براى اين منظور اجازه دهيد ماجراى على بن يقطين، وزير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الرشيد را براى شما بازگو كنيم. على بن يقطين چه بسا به خاطر مقامى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دستگاه حكومت هارون داشت دچار غرور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و خود را از سايرمؤمنان بالاتر وبزرگ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پنداشت. حال ببينيم كه امام چگونه او راپرورش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و با به كارگيرى قدرت الهى خويش چگونه روح تقوا را درضمير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دمد.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محمّد بن على الصوفى نقل شده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ابراهيم جمّال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رضى الله عنه ازابوالحسن على بن يقطين وزير، اجازه ورود خواست، امّا على بن يقطين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به او اجازه نداد. على بن يقطين در همان سال عازم سفر حج شد و درمدينه اجازه خواست كه به محضر </w:t>
      </w:r>
      <w:r w:rsidRPr="002D3AD3">
        <w:rPr>
          <w:rtl/>
          <w:lang w:bidi="fa-IR"/>
        </w:rPr>
        <w:lastRenderedPageBreak/>
        <w:t>مولايمان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واردشود، امّا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او اجازه نداد. روز دوّم على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ديدوپرسيد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 گناه من چيست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امام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راهت ندادم چون توبرادرت ابراهيم جمّال را به حضور نپذيرفتى و خداوند سعى تو رانمى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پذيرد مگر آنكه ابراهيم جمّال تو را ببخشايد.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على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در اين لحظه من كجا و ابراهيم جمّال</w:t>
      </w:r>
      <w:r w:rsidR="002619ED">
        <w:rPr>
          <w:rtl/>
          <w:lang w:bidi="fa-IR"/>
        </w:rPr>
        <w:t>؟!</w:t>
      </w:r>
      <w:r w:rsidRPr="002D3AD3">
        <w:rPr>
          <w:rtl/>
          <w:lang w:bidi="fa-IR"/>
        </w:rPr>
        <w:t xml:space="preserve"> من در مدينه هستم و او در كوفه. امام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چون شب فرا رسد، تنهايى و بدون آنكه كسى از اطرافيان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وغلامانت آگاه شوند به بقيع برو. شترى زين كرده در آنجاست بر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سوار شو. على به بقيع رفت و بر آن شتر نشست و ديرى نگذشت كه بر درسراى ابراهيم در كوفه رسيد، در زد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على بن يقطين هستم. ابراهيم جمّال از درون خانه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على بن يقطين وزير بر در سراى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على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مرد.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كار من دشوار است و ابراهيم راسوگند داد كه به او اجازه ورود دهد. چون به درون خانه رفت،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ابراهيم!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از پذيرفتن من خوددارى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ورزد مگر آنكه تومرا ببخشايى. ابراهيم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 تو را ببخشايد. آنگاه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يقطين، ابراهيم را سوگند داد كه بر گونه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قدم بگذارد، ابراهيم خوددارى ورزيد بار ديگرى على او را سوگند داد و ابراهيم پذيرفت. ابراهيم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چند بار پا بر رخ على بن يقطين نهاد و پيوسته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خدايا شاهد باش.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سپس على بن يقطين بازگشت و سوار بر شتر شد وهمان شب به خانه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موسى بن جعفر</w:t>
      </w:r>
      <w:r w:rsidR="002619ED" w:rsidRPr="00DE6CD8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 xml:space="preserve"> در مدينه آمد و از او اجازه ورود خواست امام به اواجازه ورود داد و او را پذيرفت.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</w:t>
      </w:r>
      <w:r w:rsidR="00033723" w:rsidRPr="00FA587D">
        <w:rPr>
          <w:rStyle w:val="libFootnotenumChar"/>
          <w:rtl/>
          <w:lang w:bidi="fa-IR"/>
        </w:rPr>
        <w:t>8</w:t>
      </w:r>
      <w:r w:rsidRPr="00FA587D">
        <w:rPr>
          <w:rStyle w:val="libFootnotenumChar"/>
          <w:rtl/>
        </w:rPr>
        <w:t>)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t>6</w:t>
      </w:r>
      <w:r w:rsidR="002D3AD3" w:rsidRPr="002D3AD3">
        <w:rPr>
          <w:rtl/>
          <w:lang w:bidi="fa-IR"/>
        </w:rPr>
        <w:t xml:space="preserve"> - از آنجا كه امام موسى بن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جعفر رهبر مسلمانان و جانشين پيامبرى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باشد كه به مكارم اخلاق آراسته بود، نسبت به مؤمنان مهربانى به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خرج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داد و درد و رنج آنها بر وى گران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آمد.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بسيار اتفاق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افتاد كه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با نور الهى به فشارهائى كه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يارانش وارد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شد،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كوشيد فوراً از آن بكاهد و آن را برطرف نمايد. ماجراى زير بيانگر يكى از همين موارد است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ابراهيم بن عبد الحميد نقل شده است كه گفت</w:t>
      </w:r>
      <w:r w:rsidR="00F26C64">
        <w:rPr>
          <w:rtl/>
          <w:lang w:bidi="fa-IR"/>
        </w:rPr>
        <w:t>: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ابوالحسن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به من نوشت كه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ات را عوض كن. من از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بابت غمگين شدم. خانه ابراهيم در وسط مسجد و بازار قرار داشت. اوخانه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را عوض نكرد. بار ديگر قاصد به وى خبر داد كه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ات راعوض كن، باز هم به اين فرمان ترتيب اثر نداد وهمچنان در همان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 كه قاصد براى بار سوّم همين فرمان را به اطلاع او رسانيد. عثمان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عيسى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 آن هنگام در مدينه (و شاهد اين ماجرا) بودم. ابراهيم ازآن خانه نقل مكان كرد و منزل ديگرى گرفت.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من در مسجد بودم. ابراهيم، وقتى كه هوا تاريك شده بود به مسجد آمد. از او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خبر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دانى امروز چه حادثه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براى من رخ داده است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نه.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رفتم آب از چاه بيرون بياورم تا وضو بگيرم. چون دلورا بيرون آوردم پر از نجاست بود، حال آنكه ما آرد خود را با همين آب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خمير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كرديم، از اين رو نانهاى خود را دور افكنديم و لباسهاى خود راآب كشيديم و اين امر موجب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كه دير به مسجد بيايم و اينك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كرايه كردم و اثاثيه خويش را بدانجا بردم. در خانه جز يك كنيز كسى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ديگرى نمانده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است، همين حالا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روم و او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آورم.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 به تو بركت دهد.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سپس جدا شديم. چون سپيده دميد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رفتن به مسجد از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خود بيرون آمديم. او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امشب چه حادثه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روى داد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نه.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هر دو طبقه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ام ويران و زيرورو شد.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2</w:t>
      </w:r>
      <w:r w:rsidR="00033723" w:rsidRPr="00FA587D">
        <w:rPr>
          <w:rStyle w:val="libFootnotenumChar"/>
          <w:rtl/>
          <w:lang w:bidi="fa-IR"/>
        </w:rPr>
        <w:t>9</w:t>
      </w:r>
      <w:r w:rsidRPr="00FA587D">
        <w:rPr>
          <w:rStyle w:val="libFootnotenumChar"/>
          <w:rtl/>
        </w:rPr>
        <w:t>)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بدين سان امام از نصيحت و راهنمايى ياران خود حتّى در مسائل جزيى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زندگى دريغ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اگر چه همين مسأله جزيى در ارتباط با فرد مؤمن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بسيار مهم و حساس 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واقعه ديگرى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بينيم كه امام يكى از ياران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خود را در يك مسأله تجارى كه آن هم امرى جزيى بود، راهنمايى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 اين شواهد نشان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 كه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از توجّه و اهتمام به امورمسلمانان غافل نبوده است.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حسن بن على بن نعمان از عثمان بن عيسى روايت شده است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سحر گاه روزى وارد مدينه مى شد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ابراهيم بن عبدالحميد را كه به سمت قبا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رفت، ديد و از او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ابراهيم به كجا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روى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قبا. امام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براى چه كارى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ما در هر سال خرما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خريم. اينك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خواهم نزد مردى از انصاربروم و مقدارى خرما از او بخرم. حضرت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از آفت ملخ آسوده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خاطرى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پس از اين سخن وارد مدينه شد و من نيز به راه خود رفتم.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ماجرا را براى ابوالعز باز گفتم و او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امسال درخت خرمانمى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خريم. پنج روز سپرى بود كه ملخ آمد و تمام خرماهاى نخلستان را ازبين برد.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</w:t>
      </w:r>
      <w:r w:rsidR="00033723" w:rsidRPr="00FA587D">
        <w:rPr>
          <w:rStyle w:val="libFootnotenumChar"/>
          <w:rtl/>
          <w:lang w:bidi="fa-IR"/>
        </w:rPr>
        <w:t>0</w:t>
      </w:r>
      <w:r w:rsidRPr="00FA587D">
        <w:rPr>
          <w:rStyle w:val="libFootnotenumChar"/>
          <w:rtl/>
        </w:rPr>
        <w:t>)</w:t>
      </w:r>
    </w:p>
    <w:p w:rsidR="002D3AD3" w:rsidRPr="002D3AD3" w:rsidRDefault="00DE6CD8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DE6CD8">
      <w:pPr>
        <w:pStyle w:val="Heading2"/>
        <w:rPr>
          <w:rtl/>
        </w:rPr>
      </w:pPr>
      <w:bookmarkStart w:id="11" w:name="_Toc480017991"/>
      <w:r w:rsidRPr="002D3AD3">
        <w:rPr>
          <w:rtl/>
        </w:rPr>
        <w:t>دانش امامت</w:t>
      </w:r>
      <w:bookmarkEnd w:id="11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شالوده رسالتها و مكاتب آسمانى بر اساس ايمان به غيب استوار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بارزترين نمودهاى آن، علم غيب بندگان مقرّب خداست. آيا كتابى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كه به پيامبر وحى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 و مردم را به پيروى از او امر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كند، از ناحيه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غيب نيست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چگونه خداوند تمام اين مكاتب بزرگ آسمانى و اين كتاب عظيم (قرآن)، كه جهانيان را به رويارويى فراخوانده تا يك سوره و يا چندآيه همانند آن را بياورند، به پيامبر امى خويش آموخته است</w:t>
      </w:r>
      <w:r w:rsidR="002619ED">
        <w:rPr>
          <w:rtl/>
          <w:lang w:bidi="fa-IR"/>
        </w:rPr>
        <w:t>؟!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ما در قرآن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خوانيم كه حجّت عيسى بن مريم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بر مردم دورانش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 بود كه ايشان را از آنچه در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هايشان انبار كرده بودند، خبر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بدين سان دانش الهى امام كه از حدّ و مرز دانش مردم گذر كرده، خوددليلى است بر اينكه او از جانب خدا مؤيد و امام و حجّت تمام مردم روى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زمين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 علم چگونه حاصل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آيا از طريق حديث از رسول خدا، ازجبرئيل، از خدا حاصل شده و يا از طريق ثبت آن در صحيفه دل و دميدن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روح پديد آمده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و يا از طريق ستونى نورانى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امام بدان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نگردو هر گاه خدا بخواهد او چيزى را در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يابد يا آنكه با نزول روح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بزرگترين فرشتگان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است، در شب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قدر بر امام، امور بر او آشكار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</w:t>
      </w:r>
      <w:r w:rsidR="002619ED">
        <w:rPr>
          <w:rtl/>
          <w:lang w:bidi="fa-IR"/>
        </w:rPr>
        <w:t>؟!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تمام اين موارد و چه بسا راههاى ديگرى كه ما از آنها آگاهى نداريم،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تواند براى تحصيل علم غيب توسّط امام درست باشد و نيازى نداريم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براى شناخت جزئيات و تفاصيل اين امر خود را به مشقّت اندازيم بلكه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 اين باره همين اندازه كافى است كه امام به اذن خداوند از آنچه بر مردم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پوشيده و پنهان است، آگاهى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يابد و خداوند بدين وسيله بر آنان منّت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نهد و مردم بايد از آنها اطاعت كنند.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در حديثى از 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اين باره آمده است</w:t>
      </w:r>
      <w:r w:rsidR="00F26C64">
        <w:rPr>
          <w:rtl/>
          <w:lang w:bidi="fa-IR"/>
        </w:rPr>
        <w:t>:</w:t>
      </w:r>
    </w:p>
    <w:p w:rsidR="002D3AD3" w:rsidRPr="002D3AD3" w:rsidRDefault="00DE6CD8" w:rsidP="00DE6CD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به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عرض كردم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دانش شما از چه راهى حاصل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</w:t>
      </w:r>
      <w:r w:rsidR="002619ED">
        <w:rPr>
          <w:rtl/>
          <w:lang w:bidi="fa-IR"/>
        </w:rPr>
        <w:t>؟</w:t>
      </w:r>
      <w:r w:rsidR="002D3AD3"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اين دانش ميراثى است از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="002D3AD3" w:rsidRPr="002D3AD3">
        <w:rPr>
          <w:rtl/>
          <w:lang w:bidi="fa-IR"/>
        </w:rPr>
        <w:t xml:space="preserve"> و على بن ابى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طالب. گفتم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يعنى بگوييم كه دانش در دل شما افكنده و يا در گوش شما خوانده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</w:t>
      </w:r>
      <w:r w:rsidR="002619ED">
        <w:rPr>
          <w:rtl/>
          <w:lang w:bidi="fa-IR"/>
        </w:rPr>
        <w:t>؟</w:t>
      </w:r>
      <w:r w:rsidR="002D3AD3" w:rsidRPr="002D3AD3">
        <w:rPr>
          <w:rtl/>
          <w:lang w:bidi="fa-IR"/>
        </w:rPr>
        <w:t xml:space="preserve">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ممكن است چنين باشد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. </w:t>
      </w:r>
      <w:r w:rsidR="002D3AD3"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31</w:t>
      </w:r>
      <w:r w:rsidR="002D3AD3"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كاظم با اتكا به علم غيب، در تمام عرصه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حيات سخن گفته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ووصيّت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هشام كه خود چكيده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از حكمتهاى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پيامبران و گلچينى از ديدگاههاى مكتبى است، به عنوان شاهدى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اثبات اين مطلب كافى است. آنچه در زير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آيد. قطره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است نا چيز ازاين درياى گهر بار</w:t>
      </w:r>
      <w:r w:rsidR="00F26C64">
        <w:rPr>
          <w:rtl/>
          <w:lang w:bidi="fa-IR"/>
        </w:rPr>
        <w:t>: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 xml:space="preserve"> - روايت شده است كه اسحاق بن عمار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چون هارون، امام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موسى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را در بند كرد، ابو يوسف و محمّد بن الحسن از ياران و شاگردان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ابو حنيفه خدمت آن امام رسيدند. يكى از آن دو به ديگرى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ما براى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يكى از اين دو كار پيش ابوالحسن موسى بن جعفر آمده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ايم يا او را هم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عقيده خويش كنيم و يا بر او اشكال بگيريم. هر دو رو به روى ايشان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نشستند. در همين حال مردى كه از طرف سندى بن شاهك بر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گمارده شده بود، خدمت وى رسيد و اظهار داشت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نوبت من تمام شده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وبه خانه خود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روم اگر شما را خدمتى و كارى هست بفرماييد كه چون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باز نوبت من شود فرمايش شما را به انجام رسانم. حضرت فرمود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من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كارى ندارم. چون مرد از محضر آنان بيرون رفت، امام به ابو يوسف روى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كرد و فرمود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شگفتا از اين مرد! او امشب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ميرد و آمده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گويد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فردا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خواهد كار مرا انجام دهد!!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ابو يوسف و محمّد بن الحسن برخاستند و با هم 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ما آمده بوديم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تا از او در باره مستحب و واجب پرسش كنيم، امّا او اكنون چيزى گفت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كه انگار از علم غيب 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سپس آنان مردى را در پى آن نگهبان فرستاده به وى 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مرد رازير نظر بگير و ببين كار او امشب به كجا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انجامد و فردا ما را از وضع اوآگاه كن. آن شخص آمد و در </w:t>
      </w:r>
      <w:r w:rsidRPr="002D3AD3">
        <w:rPr>
          <w:rtl/>
          <w:lang w:bidi="fa-IR"/>
        </w:rPr>
        <w:lastRenderedPageBreak/>
        <w:t>مسجدى كه روبروى سراى آن مرد بود، منتظر نشست. چون نيمى از شب بگذشت بانگ فرياد و شيون به آسمان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بلند شد و مردم را ديد كه به خانه آن مرد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روند.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فلانى بدون آنكه بيمار يا مريض باشد، امشب نا گهانى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جان سپرد. آن مرد به نزد ابو يوسف و محمّد بن الحسن بازگشت و آنان رااز اين ماجرا آگاه كرد، ابو يوسف و محمّد بن الحسن نزد امام هفتم آمده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عرض كردند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ما دانستيم كه تو علم حلال و حرام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دانى، اما از كجا دانستى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 مرد امشب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ميرد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امام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درى كه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علم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خويش را به على بن ابى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طالب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تعليم فرمود.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 دو با شنيدن اين جواب مات و متحيّر ماندند و نتوانستند پاسخى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بدهند.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32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بدين سان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همچون پيامبران و اولياى بزرگوارخداوند از زمان مرگ افراد آگاه بود.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 xml:space="preserve"> - همچنين آن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به اذن خداوند از زبانهاى گوناگونى كه مردم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بدانها تكلّم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كردند، مطلع بود. در حديثى از ابن ابى حمزه آمده است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نزد حضرت موسى بن جعفر</w:t>
      </w:r>
      <w:r w:rsidRPr="002619ED">
        <w:rPr>
          <w:rStyle w:val="libAlaemChar"/>
          <w:rtl/>
        </w:rPr>
        <w:t xml:space="preserve"> عليهما‌السلام</w:t>
      </w:r>
      <w:r w:rsidR="002D3AD3" w:rsidRPr="002D3AD3">
        <w:rPr>
          <w:rtl/>
          <w:lang w:bidi="fa-IR"/>
        </w:rPr>
        <w:t xml:space="preserve"> بودم كه </w:t>
      </w:r>
      <w:r>
        <w:rPr>
          <w:rtl/>
          <w:lang w:bidi="fa-IR"/>
        </w:rPr>
        <w:t>3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 xml:space="preserve"> غلام را كه از حبشه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براى او خريده بودند، به محضرش آوردند. يكى از آنها كه نيكوسخن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گفت با امام سخن گفت.</w:t>
      </w:r>
    </w:p>
    <w:p w:rsidR="002D3AD3" w:rsidRPr="002D3AD3" w:rsidRDefault="002D3AD3" w:rsidP="00DE6CD8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موسى كاظم نيز با همان زبان جواب وى را گفت. آن غلام و نيزتمام جمع از اين مسأله شگفت زده شدند. آنان گمان كردند كه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زبانشان را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فهمد. ايشان به آن غلام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به تو پولى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دهم و توبه هر يك از اين غلامان </w:t>
      </w:r>
      <w:r w:rsidR="002619ED">
        <w:rPr>
          <w:rtl/>
          <w:lang w:bidi="fa-IR"/>
        </w:rPr>
        <w:t>3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درهم بپرداز. غلامان از محضر امام خارج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شده به هم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او </w:t>
      </w:r>
      <w:r w:rsidR="00DE6CD8">
        <w:rPr>
          <w:rFonts w:hint="cs"/>
          <w:rtl/>
          <w:lang w:bidi="fa-IR"/>
        </w:rPr>
        <w:t>(</w:t>
      </w:r>
      <w:r w:rsidRPr="002D3AD3">
        <w:rPr>
          <w:rtl/>
          <w:lang w:bidi="fa-IR"/>
        </w:rPr>
        <w:t>امام كاظم</w:t>
      </w:r>
      <w:r w:rsidR="00DE6CD8">
        <w:rPr>
          <w:rFonts w:hint="cs"/>
          <w:rtl/>
          <w:lang w:bidi="fa-IR"/>
        </w:rPr>
        <w:t>)</w:t>
      </w:r>
      <w:r w:rsidRPr="002D3AD3">
        <w:rPr>
          <w:rtl/>
          <w:lang w:bidi="fa-IR"/>
        </w:rPr>
        <w:t xml:space="preserve"> بليغ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 از ما به زبان خود ما سخن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 و اين نعمتى است كه خداوند به ما ارزانى داشته است.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على بن ابى حمزه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عرض كردم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فرزند رسول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خدا! چنين ديدم كه شما با اين حبشيها بازبان خودشان سخن گفتيد</w:t>
      </w:r>
      <w:r w:rsidR="002619ED">
        <w:rPr>
          <w:rtl/>
          <w:lang w:bidi="fa-IR"/>
        </w:rPr>
        <w:t>؟!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آرى.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 ميان آنها تنها به آن غلام امر كرديد</w:t>
      </w:r>
      <w:r w:rsidR="002619ED">
        <w:rPr>
          <w:rtl/>
          <w:lang w:bidi="fa-IR"/>
        </w:rPr>
        <w:t>؟!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بلى به او گفتم كه در حق ساير بردگان نيكى كند و به هر يك ازآنها ماهيانه </w:t>
      </w:r>
      <w:r w:rsidR="002619ED">
        <w:rPr>
          <w:rtl/>
          <w:lang w:bidi="fa-IR"/>
        </w:rPr>
        <w:t>3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درهم بپردازد. چون او وقتى به سخن آمد از ديگران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داناتر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نمود او از تبار پادشاهان آنها بود. پس او را بر سايرين گماردم تابه احتياجات آنها رسيدگى كند.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اينها گذشته او غلامى راستگوست. سپس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شايد تو از اينكه من با آنان به زبان حبشى سخن گفتم درشگفت شدى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سوگند آرى.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تعجّب مكن! آنچه در نظر تو شگفت و حيرت آور آمد وآنچه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من شنيدى در مثل مانند پرنده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است كه به منقار خويش قطره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ازدريا برگيرد. آيا اگر پرنده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چنين كند از دريا چيزى كاسته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</w:t>
      </w:r>
      <w:r w:rsidR="002619ED">
        <w:rPr>
          <w:rtl/>
          <w:lang w:bidi="fa-IR"/>
        </w:rPr>
        <w:t>؟!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به منزله درياست كه آنچه نزد اوست هيچ گاه تمام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شودوشگفتيهاى او بيش از شگفتيهاى درياست.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33</w:t>
      </w:r>
      <w:r w:rsidRPr="00FA587D">
        <w:rPr>
          <w:rStyle w:val="libFootnotenumChar"/>
          <w:rtl/>
        </w:rPr>
        <w:t>)</w:t>
      </w:r>
    </w:p>
    <w:p w:rsidR="00DE6CD8" w:rsidRDefault="002619ED" w:rsidP="002D3AD3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D3AD3" w:rsidRPr="002D3AD3">
        <w:rPr>
          <w:rtl/>
          <w:lang w:bidi="fa-IR"/>
        </w:rPr>
        <w:t xml:space="preserve"> - در حديث ديگرى كه على بن ابى حمزه راوى آن است، آمده است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كه 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ابوالحسن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مرا به سوى مردى كه رو به رويش طبقى بودودست فروشى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كرد فرستاد و فرمود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اين </w:t>
      </w:r>
      <w:r w:rsidR="00033723">
        <w:rPr>
          <w:rtl/>
          <w:lang w:bidi="fa-IR"/>
        </w:rPr>
        <w:t>80</w:t>
      </w:r>
      <w:r w:rsidR="002D3AD3" w:rsidRPr="002D3AD3">
        <w:rPr>
          <w:rtl/>
          <w:lang w:bidi="fa-IR"/>
        </w:rPr>
        <w:t xml:space="preserve"> درهم را به او بده و بگو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ابوالحسن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از اين </w:t>
      </w:r>
      <w:r w:rsidR="00033723">
        <w:rPr>
          <w:rtl/>
          <w:lang w:bidi="fa-IR"/>
        </w:rPr>
        <w:t>80</w:t>
      </w:r>
      <w:r w:rsidR="002D3AD3" w:rsidRPr="002D3AD3">
        <w:rPr>
          <w:rtl/>
          <w:lang w:bidi="fa-IR"/>
        </w:rPr>
        <w:t xml:space="preserve"> درهم استفاده كن كه اين مقدار تا هنگامى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كه بميرى برايت بس است. چون فرمان امام را به جاى آوردم! مردگريست. گفتم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چرا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گريى</w:t>
      </w:r>
      <w:r>
        <w:rPr>
          <w:rtl/>
          <w:lang w:bidi="fa-IR"/>
        </w:rPr>
        <w:t>؟</w:t>
      </w:r>
    </w:p>
    <w:p w:rsidR="00DE6CD8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چرا نگريم كه هنگام مرگم فرارسيده است.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آنچه پيش خداست از آنچه در آنى بهتر است. مردخاموش شد. سپس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بنده خدا توكيستى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جواب دادم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ابى حمزه. مرد تا نام مرا دانست،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سوگند سرور و مولايم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 چنين فرمود كه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را به وسيله على بن ابى حمزه برايت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فرستم.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على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حدود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Pr="002D3AD3">
        <w:rPr>
          <w:rtl/>
          <w:lang w:bidi="fa-IR"/>
        </w:rPr>
        <w:t xml:space="preserve"> شب در آنجا درنگ كردم سپس نزد آن مرد آمدم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 ديدم كه در بستر بيمارى افتاده است. به او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هر وصيّتى كه دارى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بكن كه من آن را از مال خودم به انجام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رسانم.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چون مُردم، دخترم را به همسرى مردى متدّين در آور سپس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را بفروش و پول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 را به امام بده و به هنگام غسل و دفن و نماز (ميّت) گواه من باش.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على بن ابى حمزه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چون آن مرد را به خاك سپردم، دخترش رابه همسرى مردى ديندار در آوردم و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را فروختم و بهاى آن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رساندم.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پول خانه را بر گرداند 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اين درهمها را به دست دختر او بسپار.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34</w:t>
      </w:r>
      <w:r w:rsidRPr="00FA587D">
        <w:rPr>
          <w:rStyle w:val="libFootnotenumChar"/>
          <w:rtl/>
        </w:rPr>
        <w:t>)</w:t>
      </w:r>
    </w:p>
    <w:p w:rsidR="00A80701" w:rsidRDefault="002619ED" w:rsidP="002D3AD3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D3AD3" w:rsidRPr="002D3AD3">
        <w:rPr>
          <w:rtl/>
          <w:lang w:bidi="fa-IR"/>
        </w:rPr>
        <w:t xml:space="preserve"> - دانش ائمه از ناحيه خداست و هيچ چيز در آسمانها و زمين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تواند خدا را به عجز و ناتوانى بكشاند از اين رو گاه حكمت او اقتضامى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كند كه علمش را در نوزادى كه در گهواره است به وديعه نهد چنانكه با</w:t>
      </w:r>
      <w:r w:rsidR="00DE6CD8">
        <w:rPr>
          <w:rFonts w:hint="cs"/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عيسى بن مريم و يحيى بن زكريا چنين كرد. امام كاظم نيز از جمله كسانى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بود كه خداوند قدرت خويش را در او ظاهر 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حديثى از عيسى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شلقان آمده 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نزد امام صادق رفتم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خواستم از او در باره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ابوالخطاب پرسشى كنم.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پيش از آنكه من بنشينم آغاز به سخن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مانع دارد كه پسرم موسى را ببينى و از تمام آنچه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از او سؤال كنى</w:t>
      </w:r>
      <w:r w:rsidR="002619ED">
        <w:rPr>
          <w:rtl/>
          <w:lang w:bidi="fa-IR"/>
        </w:rPr>
        <w:t>؟</w:t>
      </w:r>
    </w:p>
    <w:p w:rsidR="002D3AD3" w:rsidRPr="002D3AD3" w:rsidRDefault="002D3AD3" w:rsidP="00A80701">
      <w:pPr>
        <w:pStyle w:val="libNormal"/>
        <w:rPr>
          <w:lang w:bidi="fa-IR"/>
        </w:rPr>
      </w:pPr>
      <w:r w:rsidRPr="002D3AD3">
        <w:rPr>
          <w:rtl/>
          <w:lang w:bidi="fa-IR"/>
        </w:rPr>
        <w:t>عيسى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نزد عبد صالح (امام موسى) رفتم او در جايگاه تعليم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نشسته وبر لبانش اثر مداد ظاهر بود و پيش از آنكه من چيزى بگويم،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عيسى! خداوند از پيامبران بر نبوّت پيمان گرفت و آنان از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پيمان عدول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كنند ونيز از اوصيا و جانشينان بر جانشينى پيمان گرفته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و هم از اين رو آنان از اين پيمان روى بر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تابند، امّا ايمان عدّه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عاريتى است، ابوالخطاب از جمله همين گروه است. از اين رو خداوندايمان او را باز ستاند. من با شنيدن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سخنان،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در آغوش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گرفتم و ميان دو چشمش را بوسيدم 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Pr="00A80701">
        <w:rPr>
          <w:rStyle w:val="libAlaemChar"/>
          <w:rtl/>
        </w:rPr>
        <w:t>(</w:t>
      </w:r>
      <w:r w:rsidRPr="00A80701">
        <w:rPr>
          <w:rStyle w:val="libAieChar"/>
          <w:rtl/>
        </w:rPr>
        <w:t>ذُرِّيَّةً بَعْضُهَا مِن بَعْضٍ</w:t>
      </w:r>
      <w:r w:rsidRPr="00A80701">
        <w:rPr>
          <w:rStyle w:val="libAlaemChar"/>
          <w:rtl/>
        </w:rPr>
        <w:t>)</w:t>
      </w:r>
      <w:r w:rsidRPr="002D3AD3">
        <w:rPr>
          <w:rtl/>
          <w:lang w:bidi="fa-IR"/>
        </w:rPr>
        <w:t>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سپس بنزد امام صادق بازگشتم.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كردى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نزد او رفتم و او بدون آنكه من پرسشى كنم آغاز به سخن كرد و از آنجادانستم كه او امام است. امام صادق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عيسى! اين پسرم راديدى اگر از او درباره آنچه كه در قرآن آمده است، سؤال كنى به تو ازروى علم و دانش پاسخ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دهد.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35</w:t>
      </w:r>
      <w:r w:rsidRPr="00FA587D">
        <w:rPr>
          <w:rStyle w:val="libFootnotenumChar"/>
          <w:rtl/>
        </w:rPr>
        <w:t>)</w:t>
      </w:r>
    </w:p>
    <w:p w:rsidR="002D3AD3" w:rsidRPr="002D3AD3" w:rsidRDefault="002619ED" w:rsidP="002D3AD3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2D3AD3" w:rsidRPr="002D3AD3">
        <w:rPr>
          <w:rtl/>
          <w:lang w:bidi="fa-IR"/>
        </w:rPr>
        <w:t xml:space="preserve"> - هنگامى كه پرده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ها ميان پروردگار و بنده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اش به كنارى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روندوزمانى كه صفاى روحى ومعرفت الهى به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اوج خود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رسد، دنيا تماماً دراختيار بنده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صالح خداوند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گردد چنانكه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در حديث قدّسى نيز آمده است</w:t>
      </w:r>
      <w:r w:rsidR="00F26C64">
        <w:rPr>
          <w:rtl/>
          <w:lang w:bidi="fa-IR"/>
        </w:rPr>
        <w:t>:</w:t>
      </w:r>
    </w:p>
    <w:p w:rsidR="002D3AD3" w:rsidRPr="002D3AD3" w:rsidRDefault="00A80701" w:rsidP="00A8070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A80701">
        <w:rPr>
          <w:rStyle w:val="libHadeesChar"/>
          <w:rtl/>
        </w:rPr>
        <w:t>عَبْدى أَطِعْنى تَكَنْ مَثَلى أَقُولُ لِلْشَىْ</w:t>
      </w:r>
      <w:r w:rsidR="00F26C64" w:rsidRPr="00A80701">
        <w:rPr>
          <w:rStyle w:val="libHadeesChar"/>
          <w:rtl/>
          <w:lang w:bidi="fa-IR"/>
        </w:rPr>
        <w:t xml:space="preserve"> </w:t>
      </w:r>
      <w:r w:rsidR="002D3AD3" w:rsidRPr="00A80701">
        <w:rPr>
          <w:rStyle w:val="libHadeesChar"/>
          <w:rtl/>
        </w:rPr>
        <w:t>ءٍ كُنْ فَيَكُونَ وَتَقُولُ لِلْشَىْ</w:t>
      </w:r>
      <w:r w:rsidR="00F26C64" w:rsidRPr="00A80701">
        <w:rPr>
          <w:rStyle w:val="libHadeesChar"/>
          <w:rtl/>
          <w:lang w:bidi="fa-IR"/>
        </w:rPr>
        <w:t xml:space="preserve"> </w:t>
      </w:r>
      <w:r w:rsidR="002D3AD3" w:rsidRPr="00A80701">
        <w:rPr>
          <w:rStyle w:val="libHadeesChar"/>
          <w:rtl/>
        </w:rPr>
        <w:t>ءِ كُنْ</w:t>
      </w:r>
      <w:r w:rsidR="00F26C64" w:rsidRPr="00A80701">
        <w:rPr>
          <w:rStyle w:val="libHadeesChar"/>
          <w:rtl/>
          <w:lang w:bidi="fa-IR"/>
        </w:rPr>
        <w:t xml:space="preserve"> </w:t>
      </w:r>
      <w:r w:rsidR="002D3AD3" w:rsidRPr="00A80701">
        <w:rPr>
          <w:rStyle w:val="libHadeesChar"/>
          <w:rtl/>
        </w:rPr>
        <w:t>فَيَكُونَ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>.</w:t>
      </w:r>
    </w:p>
    <w:p w:rsidR="002D3AD3" w:rsidRPr="002D3AD3" w:rsidRDefault="00A80701" w:rsidP="00A8070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«ب</w:t>
      </w:r>
      <w:r w:rsidR="002D3AD3" w:rsidRPr="002D3AD3">
        <w:rPr>
          <w:rtl/>
          <w:lang w:bidi="fa-IR"/>
        </w:rPr>
        <w:t>نده من! مرا اطاعت كن، تا همانند من شوى. همانطورى كه تا من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به چيزى بگويم اين گونه باش پس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 تو نيز اگر به چيزى امر كنى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همان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>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شقيق بلخى در ماجرايى كه براى او رُخ داد گوشه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از كرامتى را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خداوند به هفتمين پيشواى شيعيان امام موسى بن جعفر</w:t>
      </w:r>
      <w:r w:rsidR="002619ED" w:rsidRPr="00A80701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>، ارزانى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داشته است براى ما باز گو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</w:p>
    <w:p w:rsidR="00A80701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 xml:space="preserve">در سال </w:t>
      </w:r>
      <w:r w:rsidR="002619ED">
        <w:rPr>
          <w:rtl/>
          <w:lang w:bidi="fa-IR"/>
        </w:rPr>
        <w:t>14</w:t>
      </w:r>
      <w:r w:rsidR="00033723">
        <w:rPr>
          <w:rtl/>
          <w:lang w:bidi="fa-IR"/>
        </w:rPr>
        <w:t>9</w:t>
      </w:r>
      <w:r w:rsidRPr="002D3AD3">
        <w:rPr>
          <w:rtl/>
          <w:lang w:bidi="fa-IR"/>
        </w:rPr>
        <w:t xml:space="preserve"> ه ق به قصد حج حركت كردم و در قادسيه فرود آمدم.</w:t>
      </w:r>
    </w:p>
    <w:p w:rsidR="00A80701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در حالى كه به مردم و زينت و كثرت آنان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نگريستم، نگاهم به جوانى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خوش سيما، گند مگون و ضعيف افتاد. روى لباسش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پشمين بودكه جبّه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روى آن در بر كرده بود. نعلين به پاداشت و جدا از همه نشسته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با خود گفتم كه اين جوان از فرقه صوفيه است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خواهد خود رادر اين سفر بر مردم تحميل كند. به خدا قسم پيش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روم و او را به بادنكوهش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گيرم. نزديك او رفتم. چون جوان مرا ديد كه به طرف اومى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روم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شقيق!</w:t>
      </w:r>
    </w:p>
    <w:p w:rsidR="002D3AD3" w:rsidRPr="002D3AD3" w:rsidRDefault="002D3AD3" w:rsidP="00A80701">
      <w:pPr>
        <w:pStyle w:val="libNormal"/>
        <w:rPr>
          <w:lang w:bidi="fa-IR"/>
        </w:rPr>
      </w:pPr>
      <w:r w:rsidRPr="00A80701">
        <w:rPr>
          <w:rStyle w:val="libAlaemChar"/>
          <w:rtl/>
        </w:rPr>
        <w:t>(</w:t>
      </w:r>
      <w:r w:rsidRPr="00A80701">
        <w:rPr>
          <w:rStyle w:val="libAieChar"/>
          <w:rtl/>
        </w:rPr>
        <w:t>اجْتَنِبُوا كَثِيراً مِنَ الظَّن</w:t>
      </w:r>
      <w:r w:rsidR="00A80701" w:rsidRPr="00A80701">
        <w:rPr>
          <w:rStyle w:val="libAieChar"/>
          <w:rtl/>
        </w:rPr>
        <w:t>ِّ إِنَّ بَعْضَ الظَّنِّ إِثْمٌ</w:t>
      </w:r>
      <w:r w:rsidRPr="00A80701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36</w:t>
      </w:r>
      <w:r w:rsidRPr="00FA587D">
        <w:rPr>
          <w:rStyle w:val="libFootnotenumChar"/>
          <w:rtl/>
        </w:rPr>
        <w:t>)</w:t>
      </w:r>
    </w:p>
    <w:p w:rsidR="002D3AD3" w:rsidRPr="002D3AD3" w:rsidRDefault="00A80701" w:rsidP="00A8070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از بسيارى گمانها پرهيز كنيد كه برخى از گمانها گناه است.</w:t>
      </w:r>
      <w:r>
        <w:rPr>
          <w:rFonts w:hint="cs"/>
          <w:rtl/>
          <w:lang w:bidi="fa-IR"/>
        </w:rPr>
        <w:t>»</w:t>
      </w:r>
    </w:p>
    <w:p w:rsidR="00A80701" w:rsidRDefault="002D3AD3" w:rsidP="00A80701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آنگاه مرا وانهاد و رفت. با خود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عجب حادثه بزرگى! او ازآنچه با خود گفته بودم، سخن گفت و مرا به نام صدا زد. اين حتماً بنده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صالحى است بايد به او برسم و از او بخواهم كه مرا حلال كند. با شتاب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در پى او روانه شدم، امّا نتوانستم به او برسم و او از ديد من نهان شد. چون در </w:t>
      </w:r>
      <w:r w:rsidR="00A80701">
        <w:rPr>
          <w:rFonts w:hint="cs"/>
          <w:rtl/>
          <w:lang w:bidi="fa-IR"/>
        </w:rPr>
        <w:t>«</w:t>
      </w:r>
      <w:r w:rsidRPr="00A80701">
        <w:rPr>
          <w:rStyle w:val="libBold1Char"/>
          <w:rtl/>
        </w:rPr>
        <w:t>واقصه</w:t>
      </w:r>
      <w:r w:rsidR="00A80701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فرود آمديم نا گاه او را ديدم كه به نماز ايستاده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واعضاى بدنش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لرزند و اشك از چشمانش سرازير است.</w:t>
      </w:r>
    </w:p>
    <w:p w:rsidR="002D3AD3" w:rsidRPr="002D3AD3" w:rsidRDefault="002D3AD3" w:rsidP="00A80701">
      <w:pPr>
        <w:pStyle w:val="libNormal"/>
        <w:rPr>
          <w:lang w:bidi="fa-IR"/>
        </w:rPr>
      </w:pPr>
      <w:r w:rsidRPr="002D3AD3">
        <w:rPr>
          <w:rtl/>
          <w:lang w:bidi="fa-IR"/>
        </w:rPr>
        <w:t>با خود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>اين همان مرد است، اينك به سوى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روم و حلاليّت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طلبم.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درنگ كردم، تا نماز ايشان به اتمام رسيد سپس به سوى او روى كردم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همين كه چشم او به من افتاد،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شقيق! بخوان</w:t>
      </w:r>
      <w:r w:rsidR="00F26C64">
        <w:rPr>
          <w:rtl/>
          <w:lang w:bidi="fa-IR"/>
        </w:rPr>
        <w:t>:</w:t>
      </w:r>
    </w:p>
    <w:p w:rsidR="002D3AD3" w:rsidRPr="002D3AD3" w:rsidRDefault="002D3AD3" w:rsidP="00A80701">
      <w:pPr>
        <w:pStyle w:val="libNormal"/>
        <w:rPr>
          <w:lang w:bidi="fa-IR"/>
        </w:rPr>
      </w:pPr>
      <w:r w:rsidRPr="00A80701">
        <w:rPr>
          <w:rStyle w:val="libAlaemChar"/>
          <w:rtl/>
        </w:rPr>
        <w:t>(</w:t>
      </w:r>
      <w:r w:rsidRPr="00A80701">
        <w:rPr>
          <w:rStyle w:val="libAieChar"/>
          <w:rtl/>
        </w:rPr>
        <w:t>وَإِنِّي لَغَفَّارٌ لِمَن تَابَ وَآمَنَ وَعَمِلَ صَالِحاً ثُمَّ اهْتَدَى</w:t>
      </w:r>
      <w:r w:rsidRPr="00A80701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37</w:t>
      </w:r>
      <w:r w:rsidRPr="00FA587D">
        <w:rPr>
          <w:rStyle w:val="libFootnotenumChar"/>
          <w:rtl/>
        </w:rPr>
        <w:t>)</w:t>
      </w:r>
    </w:p>
    <w:p w:rsidR="002D3AD3" w:rsidRPr="002D3AD3" w:rsidRDefault="00A80701" w:rsidP="00A8070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و همانا من آمرزگارم براى كسى كه توبه كرد و ايمان آورد و كار شايسته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انجام داده سپس هدايت شد.</w:t>
      </w:r>
      <w:r>
        <w:rPr>
          <w:rFonts w:hint="cs"/>
          <w:rtl/>
          <w:lang w:bidi="fa-IR"/>
        </w:rPr>
        <w:t>»</w:t>
      </w:r>
    </w:p>
    <w:p w:rsidR="00A80701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سپس مرا وانهاد و رفت. با خود گفتم كه اين جوان از ابدال (</w:t>
      </w:r>
      <w:r w:rsidRPr="00A80701">
        <w:rPr>
          <w:rStyle w:val="libBold1Char"/>
          <w:rtl/>
        </w:rPr>
        <w:t>اولياءاللَّه</w:t>
      </w:r>
      <w:r w:rsidRPr="002D3AD3">
        <w:rPr>
          <w:rtl/>
          <w:lang w:bidi="fa-IR"/>
        </w:rPr>
        <w:t>) است. او دو بار از نهان من خبر داد. چون در منطقه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كم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آب فرود آمديم ناگهان او را ديدم كه بر كناره چاهى ايستاده است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وكوزه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در دست دارد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خواهد با آن از چاه آب بكشد، امّا كوزه ازدستش رها شد و در چاه افتاد.</w:t>
      </w:r>
    </w:p>
    <w:p w:rsidR="002D3AD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من به كارهاى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نگريستم. در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هنگام ديدم كه او به آسمان نگريست و گفت</w:t>
      </w:r>
      <w:r w:rsidR="00F26C6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96"/>
        <w:gridCol w:w="277"/>
        <w:gridCol w:w="3761"/>
      </w:tblGrid>
      <w:tr w:rsidR="000B40C1" w:rsidTr="00283254">
        <w:trPr>
          <w:trHeight w:val="350"/>
        </w:trPr>
        <w:tc>
          <w:tcPr>
            <w:tcW w:w="3920" w:type="dxa"/>
            <w:shd w:val="clear" w:color="auto" w:fill="auto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انت ربي اذا ظمئت الى الماء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وقوتي اذا اردت الطعاما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38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B40C1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خداوندا من جز اين كوزه چيزى ندارم، پس آن را از بين مبر.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به خداسوگند در اين هنگام ديدم آب چاه بالا آمد و آن جوان دستش را دراز كردو كوزه را كه لبريز از آب بود، گرفت. سپس وضو ساخت و چهار ركعت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نماز گزارد.</w:t>
      </w:r>
    </w:p>
    <w:p w:rsidR="000B40C1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آنگاه به سمت تپه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شنى رفت. با دست خويش از شنها بر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ودر كوزه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ريخت و آن را تكان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نوشيد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نزد او رفتم و بر 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سلام كردم.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او سلامم را پاسخ گفت. به او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فضل آنچه خداوند برتو ارزانى داشته مرا نيز اطعام كن. او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شقيق! نعمتهاى پيدا و ناپيداى خداوند همواره بر ما باريدن گرفته است. پس به پروردگارت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خوش گمان باش. آنگاه كوزه را به من داد. از آن خوردم و ديدم كه آردوشكر است!! به خدا سوگند لذيذتر و خوشبوى تر از آن نچشيده بودم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پس سير و سيراب شدم و چند روزى اصلاً ميل به آب و خوراك نداشتم.</w:t>
      </w:r>
    </w:p>
    <w:p w:rsidR="000B40C1" w:rsidRDefault="002D3AD3" w:rsidP="000B40C1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ديگر آن مرد را نديدم تا آنكه وارد مكّه شديم. شبى او را در كنار قبةالشراب ديدم. نيمى از شب گذشته بود او با خشوع و آه و ناله نمازمى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گزارد و در همين حال بود كه شب به پايان رسيد. چون سپيده دميد برمصلّايش نشست و به گفتن تسبيح پرداخت سپس برخاست و نماز صبح راخواند و هفت بار به گرد خانه خدا طواف كرد و بيرون رفت. من در پى اوروان شدم و نا گهان ديدم كه او بر خلاف وضعى كه در طول راه داشت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صاحب خدم و حشم است و مردم به گرد او جمع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شوند و بر او 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كنند. از يكى از كسانى كه نزديك او بود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جوان كيست</w:t>
      </w:r>
      <w:r w:rsidR="002619ED">
        <w:rPr>
          <w:rtl/>
          <w:lang w:bidi="fa-IR"/>
        </w:rPr>
        <w:t>؟</w:t>
      </w:r>
    </w:p>
    <w:p w:rsidR="002D3AD3" w:rsidRPr="002D3AD3" w:rsidRDefault="002D3AD3" w:rsidP="000B40C1">
      <w:pPr>
        <w:pStyle w:val="libNormal"/>
        <w:rPr>
          <w:lang w:bidi="fa-IR"/>
        </w:rPr>
      </w:pPr>
      <w:r w:rsidRPr="002D3AD3">
        <w:rPr>
          <w:rtl/>
          <w:lang w:bidi="fa-IR"/>
        </w:rPr>
        <w:t>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جوان موسى بن جعفر بن محمّد بن على بن حسين بن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طالب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Pr="002D3AD3">
        <w:rPr>
          <w:rtl/>
          <w:lang w:bidi="fa-IR"/>
        </w:rPr>
        <w:t xml:space="preserve">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چون از نام اين جوان آگاه شدم، با خود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تعجّب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كردم اگر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شگفتيها از آن كس ديگرى جز اين آقا باشد!!</w:t>
      </w:r>
    </w:p>
    <w:p w:rsidR="002D3AD3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يكى از شعراى قديمى جريان بر خورد شقيق با امام كاظم را طى يك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قصيده طولانى به نظم در آورده كه اينك ما به ذكر چند بيت از آن بسنده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كنيم</w:t>
      </w:r>
      <w:r w:rsidR="00F26C6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96"/>
        <w:gridCol w:w="277"/>
        <w:gridCol w:w="3761"/>
      </w:tblGrid>
      <w:tr w:rsidR="000B40C1" w:rsidTr="000B40C1">
        <w:trPr>
          <w:trHeight w:val="350"/>
        </w:trPr>
        <w:tc>
          <w:tcPr>
            <w:tcW w:w="3796" w:type="dxa"/>
            <w:shd w:val="clear" w:color="auto" w:fill="auto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سل شقيق البلخى عنه وما 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  <w:shd w:val="clear" w:color="auto" w:fill="auto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  <w:shd w:val="clear" w:color="auto" w:fill="auto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ين منه و ما الذى كان ابصر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39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قال لما حججت عاينت شخصاً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شاحب</w:t>
            </w:r>
            <w:r>
              <w:rPr>
                <w:rtl/>
                <w:lang w:bidi="fa-IR"/>
              </w:rPr>
              <w:t xml:space="preserve"> </w:t>
            </w:r>
            <w:r w:rsidRPr="002D3AD3">
              <w:rPr>
                <w:rtl/>
                <w:lang w:bidi="fa-IR"/>
              </w:rPr>
              <w:t>اللون ناحل</w:t>
            </w:r>
            <w:r>
              <w:rPr>
                <w:rtl/>
                <w:lang w:bidi="fa-IR"/>
              </w:rPr>
              <w:t xml:space="preserve"> </w:t>
            </w:r>
            <w:r w:rsidRPr="002D3AD3">
              <w:rPr>
                <w:rtl/>
                <w:lang w:bidi="fa-IR"/>
              </w:rPr>
              <w:t xml:space="preserve">الجسم اسمر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40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سائراً وحده وليس له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فما زلّت دائماً اتفكر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41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وتوهمت انّه يسأل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ولم ادر انّه الحج الأكبر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42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lastRenderedPageBreak/>
              <w:t>ثم عاينته ونحن نزول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دون قيد على الكثيب الأحمر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43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يضع الرمل فى الإناء و يشربه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فناديته وعقلى محيّر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44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اسقنى شربة فناولنى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فعاينته سويقاً وسكّر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45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0C1" w:rsidTr="000B40C1">
        <w:tblPrEx>
          <w:tblLook w:val="04A0"/>
        </w:tblPrEx>
        <w:trPr>
          <w:trHeight w:val="350"/>
        </w:trPr>
        <w:tc>
          <w:tcPr>
            <w:tcW w:w="3796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>فسئالت الحجيج من يك هذا</w:t>
            </w:r>
            <w:r>
              <w:rPr>
                <w:rtl/>
                <w:lang w:bidi="fa-IR"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</w:tcPr>
          <w:p w:rsidR="000B40C1" w:rsidRDefault="000B40C1" w:rsidP="00283254">
            <w:pPr>
              <w:pStyle w:val="libPoem"/>
              <w:rPr>
                <w:rtl/>
              </w:rPr>
            </w:pPr>
          </w:p>
        </w:tc>
        <w:tc>
          <w:tcPr>
            <w:tcW w:w="3761" w:type="dxa"/>
          </w:tcPr>
          <w:p w:rsidR="000B40C1" w:rsidRDefault="000B40C1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قيل هذا الإمام موسى بن جعفر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46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B40C1" w:rsidRDefault="000B40C1" w:rsidP="002D3AD3">
      <w:pPr>
        <w:pStyle w:val="libNormal"/>
        <w:rPr>
          <w:rtl/>
          <w:lang w:bidi="fa-IR"/>
        </w:rPr>
      </w:pPr>
    </w:p>
    <w:p w:rsidR="000B40C1" w:rsidRDefault="000B40C1" w:rsidP="002D3A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0B40C1">
      <w:pPr>
        <w:pStyle w:val="Heading2"/>
        <w:rPr>
          <w:rtl/>
        </w:rPr>
      </w:pPr>
      <w:bookmarkStart w:id="12" w:name="_Toc480017992"/>
      <w:r w:rsidRPr="002D3AD3">
        <w:rPr>
          <w:rtl/>
        </w:rPr>
        <w:t>نمونه اخلاق و فضايل</w:t>
      </w:r>
      <w:bookmarkEnd w:id="12"/>
      <w:r w:rsidR="00F26C64">
        <w:rPr>
          <w:rtl/>
        </w:rPr>
        <w:t xml:space="preserve"> 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خداوند متعال رسولان و پيامبران خويش را از آدميان برگزيد تاحجّت بر مردم تمام شود و بديشان اقتدا كنند. اگر قرار بود كه خداوندحاملان رسالتهاى خويش را از ميان فرشتگان برگزيند مردم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گفتند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ما را با فرشتگان كه از جنسى ديگرند چه كار</w:t>
      </w:r>
      <w:r w:rsidR="002619ED">
        <w:rPr>
          <w:rtl/>
          <w:lang w:bidi="fa-IR"/>
        </w:rPr>
        <w:t>؟!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سرشت انسان بر فضيلت دوستى آفريده شده است و اگر اين فضيلت درشخصى تجسّم يابد، انسان بيشتر به آن عشق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ورزد و انگيزه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خيرونيكى در ذات فرد، وى را به تبعيّت از شخص صاحب فضيلت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وامى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دارند و شخص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كوشد به هر نحوى شبيه فرد صاحب فضيلت شود.</w:t>
      </w:r>
    </w:p>
    <w:p w:rsidR="002D3AD3" w:rsidRPr="002D3AD3" w:rsidRDefault="002D3AD3" w:rsidP="00677762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اگر شما در باره فضيلت </w:t>
      </w:r>
      <w:r w:rsidR="00677762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احسان</w:t>
      </w:r>
      <w:r w:rsidR="00677762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سخنرانى مفصلى ايراد كنيد،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چنان سودمند نخواهد بود كه اگر داستان مردى نيكو كار را بيان نماييد!!</w:t>
      </w:r>
    </w:p>
    <w:p w:rsidR="00677762" w:rsidRDefault="002D3AD3" w:rsidP="00677762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در واقع فضايل و مكارم اخلاقى ائمه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Pr="002D3AD3">
        <w:rPr>
          <w:rtl/>
          <w:lang w:bidi="fa-IR"/>
        </w:rPr>
        <w:t xml:space="preserve"> برترين روش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تربيتى است و آنان به حق والاترين نمونه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خير و فضيلت به شمارمى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روند و شيوه زندگى پر بار از كرامات آنان بهترين دليل بر سلامت شيوه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تربيتى و خط مشى آنان در زندگى است و انديشه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آنان كه از سوى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راويان نقل شده است، تفسيرى درست و به حق از قرآن است.</w:t>
      </w:r>
    </w:p>
    <w:p w:rsidR="002D3AD3" w:rsidRPr="002D3AD3" w:rsidRDefault="002D3AD3" w:rsidP="00677762">
      <w:pPr>
        <w:pStyle w:val="libNormal"/>
        <w:rPr>
          <w:lang w:bidi="fa-IR"/>
        </w:rPr>
      </w:pPr>
      <w:r w:rsidRPr="002D3AD3">
        <w:rPr>
          <w:rtl/>
          <w:lang w:bidi="fa-IR"/>
        </w:rPr>
        <w:t>آيا مگراين بزرگواران از جنس بشر نبوده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اند، پس چگونه به اين عظمت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و آيا مگر با اجراى همين انديشه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هايى كه از آنان روايت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جايگاه بدين بزرگى دست نيافته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و آيا مگر ما خواهان رسيدن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بزرگى و عظمت نيستيم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بنابر اين بياييد اين انديشه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را بخوانيم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وهماهنگ با آنها حركت كنيم.</w:t>
      </w:r>
    </w:p>
    <w:p w:rsidR="002D3AD3" w:rsidRPr="002D3AD3" w:rsidRDefault="002D3AD3" w:rsidP="00677762">
      <w:pPr>
        <w:pStyle w:val="libNormal"/>
        <w:rPr>
          <w:lang w:bidi="fa-IR"/>
        </w:rPr>
      </w:pPr>
      <w:r w:rsidRPr="002D3AD3">
        <w:rPr>
          <w:rtl/>
          <w:lang w:bidi="fa-IR"/>
        </w:rPr>
        <w:t>واقعيّت آن است كه تاريخ تنها اندكى از سيره ائمه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براى ما نقل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كرده است، زيرا آنان هميشه از سوى حكومتهاى ستمگر در محاصره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تبليغاتى قرار داشتند تا آنجا كه حتّى، </w:t>
      </w:r>
      <w:r w:rsidRPr="002D3AD3">
        <w:rPr>
          <w:rtl/>
          <w:lang w:bidi="fa-IR"/>
        </w:rPr>
        <w:lastRenderedPageBreak/>
        <w:t>نقل فضيلت آنان در برخى ازدوران، راوى را با خطر مواجه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ساخت و شاعرى همچون دعبل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خاطر مدح و ستايش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به مدّت </w:t>
      </w:r>
      <w:r w:rsidR="002619ED">
        <w:rPr>
          <w:rtl/>
          <w:lang w:bidi="fa-IR"/>
        </w:rPr>
        <w:t>25</w:t>
      </w:r>
      <w:r w:rsidRPr="002D3AD3">
        <w:rPr>
          <w:rtl/>
          <w:lang w:bidi="fa-IR"/>
        </w:rPr>
        <w:t xml:space="preserve"> سال چوبه اعدام خويش رابر پشتش حمل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كرد!! با اين وجود، رواياتى كه در باره فضايل آنان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ما رسيده در حد خود دوره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تربيتى و كامل از مكارم اخلاقى به شمارمى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آنجا كه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يكى از سخت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دورانهاى مبارزه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ودشوارترين اوقات تقيّه و پنهانكارى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زيسته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است، ثبت ماجراهاوداستانهاى ايشان وگذر از حصار ممنوعيتهاى رژيم حاكم و رسيدن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نسلهاى بعدى در حد خود يك معجزه به حساب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آيد. بر ماست كه براين داستانهائى كه به دست ما رسيده استدلال كنيم اگر 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دانيم آنچه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دست ما رسيده قطره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از معجزات و داستانهاى شگفت انگيزآن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باشد.</w:t>
      </w:r>
    </w:p>
    <w:p w:rsidR="002D3AD3" w:rsidRPr="002D3AD3" w:rsidRDefault="002D3AD3" w:rsidP="00677762">
      <w:pPr>
        <w:pStyle w:val="libNormal"/>
        <w:rPr>
          <w:lang w:bidi="fa-IR"/>
        </w:rPr>
      </w:pPr>
      <w:r w:rsidRPr="002D3AD3">
        <w:rPr>
          <w:rtl/>
          <w:lang w:bidi="fa-IR"/>
        </w:rPr>
        <w:t>الف - عبادت و زهد امام يكى از برجسته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نشانه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رهبران مكتبى، زهد و پارسايى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وعبادت در درگاه خداست. روزگارى كه امام كاظم در آن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زيست به</w:t>
      </w:r>
      <w:r w:rsidR="00677762">
        <w:rPr>
          <w:rFonts w:hint="cs"/>
          <w:rtl/>
          <w:lang w:bidi="fa-IR"/>
        </w:rPr>
        <w:t xml:space="preserve"> «</w:t>
      </w:r>
      <w:r w:rsidRPr="002D3AD3">
        <w:rPr>
          <w:rtl/>
          <w:lang w:bidi="fa-IR"/>
        </w:rPr>
        <w:t>قرن طلايى</w:t>
      </w:r>
      <w:r w:rsidR="00677762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معروف بود. در آن هنگام كاخهاى فرمانروايان عبّاسى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آكنده از ثروتهاى هنگفت و شاهد بر پايى جشنهاى پر خرج و هزينه بود. برخى از اين صحنه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 در كتاب داستانهاى هزار و يك شب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خواند. در چنين روزگارى ابراهيم بن عبدالحميد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</w:p>
    <w:p w:rsidR="002D3AD3" w:rsidRPr="002D3AD3" w:rsidRDefault="00677762" w:rsidP="002D3AD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به خانه امام كاظم رفتم. او به نماز ايستاده بود. در خانه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اش چيزى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نبود مگر منسوجى از برگهاى درخت خرما (يا جامه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اى بسيار خشن) و شمشيرى آويخته و يك قرآن!! </w:t>
      </w:r>
      <w:r w:rsidR="002D3AD3"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47</w:t>
      </w:r>
      <w:r w:rsidR="002D3AD3" w:rsidRPr="00FA587D">
        <w:rPr>
          <w:rStyle w:val="libFootnotenumChar"/>
          <w:rtl/>
        </w:rPr>
        <w:t>)</w:t>
      </w:r>
    </w:p>
    <w:p w:rsidR="002D3AD3" w:rsidRPr="002D3AD3" w:rsidRDefault="002D3AD3" w:rsidP="00677762">
      <w:pPr>
        <w:pStyle w:val="libNormal"/>
        <w:rPr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از شدّت فروتنى و تواضع در برابر خداوند و عبادت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درگاه او پياده به زيارت خانه خدا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رفت و اگر مسافت </w:t>
      </w:r>
      <w:r w:rsidR="002619ED">
        <w:rPr>
          <w:rtl/>
          <w:lang w:bidi="fa-IR"/>
        </w:rPr>
        <w:t>4</w:t>
      </w:r>
      <w:r w:rsidR="00033723">
        <w:rPr>
          <w:rtl/>
          <w:lang w:bidi="fa-IR"/>
        </w:rPr>
        <w:t>00</w:t>
      </w:r>
      <w:r w:rsidRPr="002D3AD3">
        <w:rPr>
          <w:rtl/>
          <w:lang w:bidi="fa-IR"/>
        </w:rPr>
        <w:t xml:space="preserve"> كيلو مترى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ميان مكّه ومدينه و نيز طبيعت صحراى عربستان را در نظر بگيريم آنگاه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نهايت تحمّل وبردبارى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برخورد با دشواريها در راه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خداوند، پى خواهيم برد</w:t>
      </w:r>
      <w:r w:rsidR="00677762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على بن جعفر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با برادرم موسى بن جعفر و اهل و عيالش </w:t>
      </w:r>
      <w:r w:rsidR="002619ED">
        <w:rPr>
          <w:rtl/>
          <w:lang w:bidi="fa-IR"/>
        </w:rPr>
        <w:t>4</w:t>
      </w:r>
      <w:r w:rsidRPr="002D3AD3">
        <w:rPr>
          <w:rtl/>
          <w:lang w:bidi="fa-IR"/>
        </w:rPr>
        <w:t xml:space="preserve"> بارپياده به حج رفتيم. يك بار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در مدّت </w:t>
      </w:r>
      <w:r w:rsidR="002619ED">
        <w:rPr>
          <w:rtl/>
          <w:lang w:bidi="fa-IR"/>
        </w:rPr>
        <w:t>26</w:t>
      </w:r>
      <w:r w:rsidRPr="002D3AD3">
        <w:rPr>
          <w:rtl/>
          <w:lang w:bidi="fa-IR"/>
        </w:rPr>
        <w:t xml:space="preserve"> روز و بار ديگر </w:t>
      </w:r>
      <w:r w:rsidR="002619ED">
        <w:rPr>
          <w:rtl/>
          <w:lang w:bidi="fa-IR"/>
        </w:rPr>
        <w:t>25</w:t>
      </w:r>
      <w:r w:rsidRPr="002D3AD3">
        <w:rPr>
          <w:rtl/>
          <w:lang w:bidi="fa-IR"/>
        </w:rPr>
        <w:t xml:space="preserve">روز و سوّمين بار </w:t>
      </w:r>
      <w:r w:rsidR="002619ED">
        <w:rPr>
          <w:rtl/>
          <w:lang w:bidi="fa-IR"/>
        </w:rPr>
        <w:t>24</w:t>
      </w:r>
      <w:r w:rsidRPr="002D3AD3">
        <w:rPr>
          <w:rtl/>
          <w:lang w:bidi="fa-IR"/>
        </w:rPr>
        <w:t xml:space="preserve"> روز و مرتبه چهارم </w:t>
      </w:r>
      <w:r w:rsidR="002619ED">
        <w:rPr>
          <w:rtl/>
          <w:lang w:bidi="fa-IR"/>
        </w:rPr>
        <w:t>21</w:t>
      </w:r>
      <w:r w:rsidRPr="002D3AD3">
        <w:rPr>
          <w:rtl/>
          <w:lang w:bidi="fa-IR"/>
        </w:rPr>
        <w:t xml:space="preserve"> روز مسافت ميان مدينه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ومكّه را پياده طى كرد.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4</w:t>
      </w:r>
      <w:r w:rsidR="00033723" w:rsidRPr="00FA587D">
        <w:rPr>
          <w:rStyle w:val="libFootnotenumChar"/>
          <w:rtl/>
          <w:lang w:bidi="fa-IR"/>
        </w:rPr>
        <w:t>8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باره علاقه وافر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نماز كه نور چشم مؤمنان و ساعت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ديدار دو دوست با يكديگر است، حديث زير چنين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"روايت شده است كه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نافله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شب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 و آنها را به نماز صبح متصل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آنگاه تا طلوع آفتاب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تعقبيات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پرداخت و سپس به سجده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افتاد و تا نزديك زوال سر ازسجده وستايش خداوند برنمى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داشت. بسيار دعا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وپيوسته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فرمود</w:t>
      </w:r>
      <w:r w:rsidR="00F26C64">
        <w:rPr>
          <w:rtl/>
          <w:lang w:bidi="fa-IR"/>
        </w:rPr>
        <w:t>:</w:t>
      </w:r>
    </w:p>
    <w:p w:rsidR="002D3AD3" w:rsidRPr="002D3AD3" w:rsidRDefault="00677762" w:rsidP="0067776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677762">
        <w:rPr>
          <w:rStyle w:val="libHadeesChar"/>
          <w:rtl/>
        </w:rPr>
        <w:t>اللَّهُمَّ إِنّى اَسْأَلُكَ الرَّاحَةَ عِنْدَ الْمَوْتِ، وَالْعَفْوَ عِنْدَ الْحِسابِ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>. يكى ديگراز دعاهاى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او اين بود كه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2D3AD3" w:rsidRPr="00677762">
        <w:rPr>
          <w:rStyle w:val="libHadeesChar"/>
          <w:rtl/>
        </w:rPr>
        <w:t>عَظُمَ الذَّنْبُ مِنْ عَبْدِكَ فَلْيَحْسُنِ الْعَفْوُ مِنْ</w:t>
      </w:r>
      <w:r w:rsidR="00F26C64" w:rsidRPr="00677762">
        <w:rPr>
          <w:rStyle w:val="libHadeesChar"/>
          <w:rtl/>
          <w:lang w:bidi="fa-IR"/>
        </w:rPr>
        <w:t xml:space="preserve"> </w:t>
      </w:r>
      <w:r w:rsidR="002D3AD3" w:rsidRPr="00677762">
        <w:rPr>
          <w:rStyle w:val="libHadeesChar"/>
          <w:rtl/>
        </w:rPr>
        <w:t>عِنْدِكَ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>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از ترس خدا بسيار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گريست تا آنجا كه محاسنش از اشك خيس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شد. بيشتر از ديگر مردمان صله رحم به جاى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 و فقراى مدينه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مورد تفقّد قرار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داد.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4</w:t>
      </w:r>
      <w:r w:rsidR="00033723" w:rsidRPr="00FA587D">
        <w:rPr>
          <w:rStyle w:val="libFootnotenumChar"/>
          <w:rtl/>
          <w:lang w:bidi="fa-IR"/>
        </w:rPr>
        <w:t>9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آرى تلاش و كوشش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پرستش پروردگارش و تضرع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درگاه او با نماز و دعا، او را به مقام ومرتبه والا و عظيمى رسانيد.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همين امر به او قدرت تحمّل بار سنگين رسالت را بخشيده بود تا آنجاكه در راه تبليغ و گسترش آن با تمام امكانات خود فداكارى كرد. در دل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سياهچالهاى جباران، نماز، يگانه مونس و همدم او بود.</w:t>
      </w:r>
    </w:p>
    <w:p w:rsidR="0067776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احمد بن عبداللَّه از پدرش نقل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نزد فضل بن ربيع رفتم. او بر بام بود. به من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اين خانه بنگر 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بينم كه روى زمين گسترده است.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خوب بنگر. دقت كردم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مردى در حال سجده است.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او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شناسى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او موسى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جعفر است. شبانه روز او را زير نظر دارم و او را هيچ گاه جز بر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حالت نيافته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ام. او چون نماز صبح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 تا طلوع خورشيد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تعقيبات مشغول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شود. آنگاه به سجده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افتد و تا زوال خورشيد درهمان حال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ماند. او يكى را گمارده تا مراقب فرا رسيدن اوقات نمازباشد. چون آن شخص وى را از دخول وقت آگاه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سازد او بدون آنكه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تجديد وضو كند به نماز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ايستد. شيوه او آن است كه چون نماز عشا راگزارد، افطار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آنگاه دو باره وضو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سازد، و تا طلوع فجر به نمازمى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ايستد، يكى از كسانى كه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زير نظر گرفته بود،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بسيار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شنيدم كه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اين دعا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</w:t>
      </w:r>
      <w:r w:rsidR="00F26C64">
        <w:rPr>
          <w:rtl/>
          <w:lang w:bidi="fa-IR"/>
        </w:rPr>
        <w:t>:</w:t>
      </w:r>
    </w:p>
    <w:p w:rsidR="002D3AD3" w:rsidRPr="002D3AD3" w:rsidRDefault="00677762" w:rsidP="0067776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677762">
        <w:rPr>
          <w:rStyle w:val="libHadeesChar"/>
          <w:rtl/>
        </w:rPr>
        <w:t>اللَّهُمَّ إِنَّكَ تَعْلَمُ أَنَّنى كُنْتُ أَسْئَلُكَ أَنْ تُفَرِّغنى. اللَّهُمَّ وَقَدْ فَعَلْتَ فَلَكَ الْحَمْدُ</w:t>
      </w:r>
      <w:r w:rsidR="002D3AD3" w:rsidRPr="002D3AD3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</w:t>
      </w:r>
      <w:r w:rsidR="002D3AD3"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</w:t>
      </w:r>
      <w:r w:rsidR="00033723" w:rsidRPr="00FA587D">
        <w:rPr>
          <w:rStyle w:val="libFootnotenumChar"/>
          <w:rtl/>
          <w:lang w:bidi="fa-IR"/>
        </w:rPr>
        <w:t>0</w:t>
      </w:r>
      <w:r w:rsidR="002D3AD3" w:rsidRPr="00FA587D">
        <w:rPr>
          <w:rStyle w:val="libFootnotenumChar"/>
          <w:rtl/>
        </w:rPr>
        <w:t>)</w:t>
      </w:r>
      <w:r w:rsidR="002D3AD3" w:rsidRPr="002D3AD3">
        <w:rPr>
          <w:rtl/>
          <w:lang w:bidi="fa-IR"/>
        </w:rPr>
        <w:t xml:space="preserve"> خداوندا تو خود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دانى كه من از تو وقت فراغت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خواستم. . خداوندا به من ارزانى داشتى، پس سپاس تو را (اشاره به روزگارى است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حضرت امام به اقامت اجبارى در منزل محكوم بود.)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باره نحوه قرائت قرآن آن بزرگوار، حفص روايت كرده است كه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كسى را بر خويش بيمناك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 از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و اميداورتر از او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مردم نديدم به حزن قرآن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خواند و چنان تلاوت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كه گويى انسانى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را مخاطب قرار داده است.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51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677762">
      <w:pPr>
        <w:pStyle w:val="libNormal"/>
        <w:rPr>
          <w:lang w:bidi="fa-IR"/>
        </w:rPr>
      </w:pPr>
      <w:r w:rsidRPr="002D3AD3">
        <w:rPr>
          <w:rtl/>
          <w:lang w:bidi="fa-IR"/>
        </w:rPr>
        <w:t>قرآن كريم والاترين ارزشها را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آموخته بود. يكى ازبرجسته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ارزشها مراقبت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نفس و تلاش پيگير براى تزكيه ونجات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 از خشم پروردگار و اصلاح آن بود تا بدين وسيله آن را به جايگاهى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براى محبّت وخشنودى خداوند تبديل كند. در عين حال او خير خواه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مردم بود و خير خواهى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 چيزى جدا از عملكرد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محسوب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شد، بلكه او با احسان به مردم به خداوند تقرّب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جُست. از فقراى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اهل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بيت جستجو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براى آنها پول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برد و به دست آنان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رسانيد بدون آنكه بدانند اين كمكها از سوى چه كسى انجام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گيرد.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52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ب - بخشش و كرم امام با توكّل بر خدا و يقين به او، پاداش نكو كاران در پيشگاهش فزونى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گيرد. اعتماد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اينكه خداوند روزى دِه ونيرومند است، به مؤمن غنايى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بخشد كه از فقر و تنگدستى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هراسد. امامان ما نمونه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والا دربخشش و كرم هستند.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با وجود سختى شرايطواوضاعى كه در آن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زيسته است، در جود و كرم شهره آفاق بوده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اين باره از محمّد بن عبداللَّه بكرى روايت شده است كه گفت</w:t>
      </w:r>
      <w:r w:rsidR="00F26C64">
        <w:rPr>
          <w:rtl/>
          <w:lang w:bidi="fa-IR"/>
        </w:rPr>
        <w:t>:</w:t>
      </w:r>
    </w:p>
    <w:p w:rsidR="0067776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در طلب وامى به مدينه در آمدم. امّا (به مقصود خود نرسيدم) خسته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شدم با خود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كاش نزد ابوالحسن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بروم و حال خود را براى اوبازگو كنم. از اين رو به مزرعه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رفتم. خدمت او رسيدم.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همراه غلامش به سوى من آمد همراه غلام ظرفى بود كه درآن مقدارى گوشت نيم پخته بود و جز آن چيز ديگرى نداشتند امام مشغول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خوردن شد و من نيز خوردم. سپس از حاجتم پرسيد و من ماجراى خود رابراى او باز گفتم.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پس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درون رفت و اندكى نگذشت كه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سوى من برون آمد و به غلامش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برو. سپس دستش را به طرف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دراز كرد و كيسه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اى كه در آن </w:t>
      </w:r>
      <w:r w:rsidR="002619ED">
        <w:rPr>
          <w:rtl/>
          <w:lang w:bidi="fa-IR"/>
        </w:rPr>
        <w:t>3</w:t>
      </w:r>
      <w:r w:rsidR="00033723">
        <w:rPr>
          <w:rtl/>
          <w:lang w:bidi="fa-IR"/>
        </w:rPr>
        <w:t>00</w:t>
      </w:r>
      <w:r w:rsidRPr="002D3AD3">
        <w:rPr>
          <w:rtl/>
          <w:lang w:bidi="fa-IR"/>
        </w:rPr>
        <w:t xml:space="preserve"> دينار بود، به من داد. آنگاه برخاست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و رفت من نيز بر مركب خويش سوار شده بازگشتم.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53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ابوالفرج اصفهانى در مقاتل الطالبيين از يحيى بن الحسن نقل كرده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هر گاه موسى بن جعفر</w:t>
      </w:r>
      <w:r w:rsidR="002619ED" w:rsidRPr="00677762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 xml:space="preserve"> مى شنيد كه مردى پشت سرآن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سخن نا شايستى گفته است براى او يك كيسه پول كه در آنهابين </w:t>
      </w:r>
      <w:r w:rsidR="002619ED">
        <w:rPr>
          <w:rtl/>
          <w:lang w:bidi="fa-IR"/>
        </w:rPr>
        <w:t>2</w:t>
      </w:r>
      <w:r w:rsidR="00033723">
        <w:rPr>
          <w:rtl/>
          <w:lang w:bidi="fa-IR"/>
        </w:rPr>
        <w:t>00</w:t>
      </w:r>
      <w:r w:rsidRPr="002D3AD3">
        <w:rPr>
          <w:rtl/>
          <w:lang w:bidi="fa-IR"/>
        </w:rPr>
        <w:t xml:space="preserve"> تا </w:t>
      </w:r>
      <w:r w:rsidR="002619ED">
        <w:rPr>
          <w:rtl/>
          <w:lang w:bidi="fa-IR"/>
        </w:rPr>
        <w:t>3</w:t>
      </w:r>
      <w:r w:rsidR="00033723">
        <w:rPr>
          <w:rtl/>
          <w:lang w:bidi="fa-IR"/>
        </w:rPr>
        <w:t>00</w:t>
      </w:r>
      <w:r w:rsidRPr="002D3AD3">
        <w:rPr>
          <w:rtl/>
          <w:lang w:bidi="fa-IR"/>
        </w:rPr>
        <w:t xml:space="preserve"> دينار بود،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فرستاد وكيسه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حضرت زبانزد بود.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54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تاريخ حكايت جالبى آمده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كه منصور خليفه عبّاسى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موسى بن جعفر دعوت كرد كه در مجلس شادباش نوروز بنشيند و هداياوتحفه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مردم را بستاند.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فرمود</w:t>
      </w:r>
      <w:r w:rsidR="00F26C64">
        <w:rPr>
          <w:rtl/>
          <w:lang w:bidi="fa-IR"/>
        </w:rPr>
        <w:t>:</w:t>
      </w:r>
    </w:p>
    <w:p w:rsidR="0067776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من در اخبارى كه از جدّم،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>، روايت شده است، جستجو كردم، امّا در باره اين عيد خبرى نيافتم بلكه اين عيد سنّت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ايرانيان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واسلام آن را محو فرموده پناه به خدا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برم از اينكه بخواهيم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چيزى را كه اسلام محو فرموده، احيا كنيم. منصور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اين كاررا به خاطر دلجوئى و جذب لشگر و سپاه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 و تو را به خداوند عظيم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سوگند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دهم كه در اين مجلس بنشينى.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نشست.</w:t>
      </w:r>
    </w:p>
    <w:p w:rsidR="002D3AD3" w:rsidRDefault="002D3AD3" w:rsidP="007E585F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سران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</w:t>
      </w:r>
      <w:r w:rsidR="0067776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فرماندهان لشگر بر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وارد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شدند و به وى شادباش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گفتندو هداياى خود را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پيشكش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كردند. خادم منصور بالاى سرآن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ايستاده بود. و هدايايى را كه آورده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شد، آمار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گرفت. درآخر همه پيرمردى سالخورده وارد شد و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عرض كرد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فرزند دخت رسول خدا! من مردى فقير و تنگدستم و مالى ندارم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پيشكش كنم، امّا سه بيت كه جدّم در باره جدّ تو، حسين بن على</w:t>
      </w:r>
      <w:r w:rsidR="00F26C64">
        <w:rPr>
          <w:rtl/>
          <w:lang w:bidi="fa-IR"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>، سروده است تقديم شما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</w:t>
      </w:r>
      <w:r w:rsidR="00F26C6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98"/>
        <w:gridCol w:w="274"/>
        <w:gridCol w:w="3762"/>
      </w:tblGrid>
      <w:tr w:rsidR="007E585F" w:rsidTr="007E585F">
        <w:trPr>
          <w:trHeight w:val="350"/>
        </w:trPr>
        <w:tc>
          <w:tcPr>
            <w:tcW w:w="3798" w:type="dxa"/>
            <w:shd w:val="clear" w:color="auto" w:fill="auto"/>
          </w:tcPr>
          <w:p w:rsidR="007E585F" w:rsidRDefault="007E585F" w:rsidP="00283254">
            <w:pPr>
              <w:pStyle w:val="libPoem"/>
            </w:pPr>
            <w:r w:rsidRPr="002D3AD3">
              <w:rPr>
                <w:rtl/>
                <w:lang w:bidi="fa-IR"/>
              </w:rPr>
              <w:t>عجبت لمصقول علاك فرنده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  <w:shd w:val="clear" w:color="auto" w:fill="auto"/>
          </w:tcPr>
          <w:p w:rsidR="007E585F" w:rsidRDefault="007E585F" w:rsidP="00283254">
            <w:pPr>
              <w:pStyle w:val="libPoem"/>
              <w:rPr>
                <w:rtl/>
              </w:rPr>
            </w:pPr>
          </w:p>
        </w:tc>
        <w:tc>
          <w:tcPr>
            <w:tcW w:w="3762" w:type="dxa"/>
            <w:shd w:val="clear" w:color="auto" w:fill="auto"/>
          </w:tcPr>
          <w:p w:rsidR="007E585F" w:rsidRDefault="007E585F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يوم الهياج وقد علاك غبار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55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85F" w:rsidTr="007E585F">
        <w:tblPrEx>
          <w:tblLook w:val="04A0"/>
        </w:tblPrEx>
        <w:trPr>
          <w:trHeight w:val="350"/>
        </w:trPr>
        <w:tc>
          <w:tcPr>
            <w:tcW w:w="3798" w:type="dxa"/>
          </w:tcPr>
          <w:p w:rsidR="007E585F" w:rsidRDefault="007E585F" w:rsidP="00283254">
            <w:pPr>
              <w:pStyle w:val="libPoem"/>
            </w:pPr>
            <w:r w:rsidRPr="002D3AD3">
              <w:rPr>
                <w:rtl/>
                <w:lang w:bidi="fa-IR"/>
              </w:rPr>
              <w:t>و لا سهم نفذتك دون حرائر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7E585F" w:rsidRDefault="007E585F" w:rsidP="00283254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7E585F" w:rsidRDefault="007E585F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يدعون جدّك والدموع غزار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56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85F" w:rsidTr="007E585F">
        <w:tblPrEx>
          <w:tblLook w:val="04A0"/>
        </w:tblPrEx>
        <w:trPr>
          <w:trHeight w:val="350"/>
        </w:trPr>
        <w:tc>
          <w:tcPr>
            <w:tcW w:w="3798" w:type="dxa"/>
          </w:tcPr>
          <w:p w:rsidR="007E585F" w:rsidRDefault="007E585F" w:rsidP="00283254">
            <w:pPr>
              <w:pStyle w:val="libPoem"/>
            </w:pPr>
            <w:r w:rsidRPr="002D3AD3">
              <w:rPr>
                <w:rtl/>
                <w:lang w:bidi="fa-IR"/>
              </w:rPr>
              <w:t>الا تغضغضت السهام و عاقها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4" w:type="dxa"/>
          </w:tcPr>
          <w:p w:rsidR="007E585F" w:rsidRDefault="007E585F" w:rsidP="00283254">
            <w:pPr>
              <w:pStyle w:val="libPoem"/>
              <w:rPr>
                <w:rtl/>
              </w:rPr>
            </w:pPr>
          </w:p>
        </w:tc>
        <w:tc>
          <w:tcPr>
            <w:tcW w:w="3762" w:type="dxa"/>
          </w:tcPr>
          <w:p w:rsidR="007E585F" w:rsidRDefault="007E585F" w:rsidP="00283254">
            <w:pPr>
              <w:pStyle w:val="libPoem"/>
            </w:pPr>
            <w:r w:rsidRPr="002D3AD3">
              <w:rPr>
                <w:rtl/>
                <w:lang w:bidi="fa-IR"/>
              </w:rPr>
              <w:t xml:space="preserve">عن جسمك الإجلال و الإكبار </w:t>
            </w:r>
            <w:r w:rsidRPr="00FA587D">
              <w:rPr>
                <w:rStyle w:val="libFootnotenumChar"/>
                <w:rtl/>
              </w:rPr>
              <w:t>(</w:t>
            </w:r>
            <w:r w:rsidRPr="00FA587D">
              <w:rPr>
                <w:rStyle w:val="libFootnotenumChar"/>
                <w:rtl/>
                <w:lang w:bidi="fa-IR"/>
              </w:rPr>
              <w:t>57</w:t>
            </w:r>
            <w:r w:rsidRPr="00FA587D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E585F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امام با شنيدن اين ابيات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هديه تو را پذيرفتم. بنشين كه خداى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مباركت گرداند. آنگاه سر خود را به جانب خادم منصور بلند كردوفرمود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نزد منصور برو و به او بگو كه اين مقدار مال جمع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شده و بپرس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 اين مالها چه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خواهد بكند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خادم رفت و برگشت و جواب آورد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منصور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 تمام اين اموال را به شما بخشيدم. با آن هر كار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خواهيد بكنيد. پس امام به آن پير مرد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تمام اين اموال را برداركه من آنها را به تو بخشيدم.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</w:t>
      </w:r>
      <w:r w:rsidR="00033723" w:rsidRPr="00FA587D">
        <w:rPr>
          <w:rStyle w:val="libFootnotenumChar"/>
          <w:rtl/>
          <w:lang w:bidi="fa-IR"/>
        </w:rPr>
        <w:t>8</w:t>
      </w:r>
      <w:r w:rsidRPr="00FA587D">
        <w:rPr>
          <w:rStyle w:val="libFootnotenumChar"/>
          <w:rtl/>
        </w:rPr>
        <w:t>)</w:t>
      </w:r>
    </w:p>
    <w:p w:rsidR="007E585F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با كرم و بزرگوارى خويش، با دشمنان و مخالفانش برخوردمى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در نتيجه آنان را با خود دوست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كرد. در روايات آمده است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كه مردى از تبار خليفه دوّم در </w:t>
      </w:r>
      <w:r w:rsidRPr="002D3AD3">
        <w:rPr>
          <w:rtl/>
          <w:lang w:bidi="fa-IR"/>
        </w:rPr>
        <w:lastRenderedPageBreak/>
        <w:t>مدينه زندگى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همين كه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ديد به آزار او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پرداخت و ناسزايش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 و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على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دشنام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داد.</w:t>
      </w:r>
    </w:p>
    <w:p w:rsidR="007E585F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روزى يكى از اطرافيان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بگذاريد اين فاجر را بكشيم، امّا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شدّت آنان را از اين انديشه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نهى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كرد، 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آن مرد كجاست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در يكى از نواحى مدينه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مشغول كشاورزى است. امام براى ديدار او روانه شد و او را در مزرعه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يافت و با اسب خويش وارد مزرعه آن شخص شد.</w:t>
      </w:r>
    </w:p>
    <w:p w:rsidR="007E585F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آن مرد صدا زد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زراعت ما را لگدمال مكن، امّا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او اعتنايى نكرد وهمچنان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رفت تا به او رسيد. آنگاه از مركب خويش فرود آمد و بارويى گشاده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وخندان در كنار آن مرد نشست و از او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چقدر خرج زراعت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خود كرده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مرد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صد دينار.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اميدوارى چقدر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ببرى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 غيب دانا نيستم. امام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من گفتم اميدوارى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چقدر عايدت شود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مرد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اميدوارم دويست دينار عايدم شود.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پس امام كاظم كيسه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بيرون آورد كه در آن سيصد دينار بود و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كيسه دينار را بگير و زراعت تو بر همان حال نيز باقى است و خداوندآنچه را كه بدان اميدوارى، به تو روزى خواهد فرمود.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مرد برخاست وسر امام را بوسه داد و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خواهش كرد كه ازتقصيرات او چشم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پوشى كند. حضرت تبسم كرد و بازگشت.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مسجد رفت وديد كه همان مرد در مسجد نشسته است و تا امام را ديد،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 داناتر است كه رسالت خويش را كجا قرار دهد. اصحابش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طرف او رفتند وپرسيدند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داستان تو چيست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تو پيش از اين سخن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ديگرى درباره ايشان (امام كاظم)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گفتى</w:t>
      </w:r>
      <w:r w:rsidR="002619ED">
        <w:rPr>
          <w:rtl/>
          <w:lang w:bidi="fa-IR"/>
        </w:rPr>
        <w:t>؟!</w:t>
      </w:r>
      <w:r w:rsidRPr="002D3AD3">
        <w:rPr>
          <w:rtl/>
          <w:lang w:bidi="fa-IR"/>
        </w:rPr>
        <w:t xml:space="preserve"> آن مرد به آنها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اينك سخن مرا شنيديد.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آنگاه زبان به دعاى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گشود. دوستانش باوى به مخالفت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برخاستند و او نيز با آنها به ستيزه برخاست. چون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بازگشت به دوستانش كه از وى در باره كشتن آن مرد اجازه خواسته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بودند، فرمود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كدام راه بهتر بود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راهى كه شما در نظر داشتيد يا كارى كه من انجام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من كار او را با مقدار (پولى) كه مبلغ آن را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دانيد سامان دادم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وشرّ او را با آن مقدار كفايت كردم. برخى دانشمندان متذكر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امام دويست تا سيصد دينار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بخشيد و كيسه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دينار وى زبانزد همه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بود.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5</w:t>
      </w:r>
      <w:r w:rsidR="00033723" w:rsidRPr="00FA587D">
        <w:rPr>
          <w:rStyle w:val="libFootnotenumChar"/>
          <w:rtl/>
          <w:lang w:bidi="fa-IR"/>
        </w:rPr>
        <w:t>9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ج - علم و دانش امام در باره دانش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پيش از اين گفتگو كرديم در اينجا باز همين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بحث را پى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گيريم تا روايت جالبى را در باره علم و دانش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نقل كنيم.</w:t>
      </w:r>
    </w:p>
    <w:p w:rsidR="007E585F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از محمّد بن نعمان معروف به ابو حنيفه، پيشواى حنفيان، نقل شده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 كه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موسى بن جعفر را زمانى كه كودك بود در تالار پدرش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ديدم. از او 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فردى غريب كه در شهر شما آيد، كجا قضاى حاجت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كودك نگاهى به من كرد و آنگاه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پشت ديوار نهان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شودوخود را از چشم همسايه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پوشاند و از كناره نهرها و ميوه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ريز درختهاو سايه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انداز خانه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وراههاى باز و مساجد دورى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گزيند و رو به قبله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 پشت به آن قرار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گيرد وجامه خود را بالا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زند و هر كجا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 كار خود را انجام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دهد.</w:t>
      </w:r>
    </w:p>
    <w:p w:rsidR="007E585F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ابو حنيفه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چون اين سخن را از او شنيدم، در ديده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 بزرگ شدودر دلم مقام يافت. پس از او سؤال ديگرى پرسيدم و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فدايت شوم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منشأگناه كيست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كودك به من نگريست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بنشين تا به تو بگويم. نشستم. او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گناه يا بايد از بنده باشد يا از پروردگارش و يا از هر دو. پس اگر از خدا باشد پس او عادل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 و منصف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 از آن است كه به بنده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ستم كند و او را به كارى كه مرتكب نشده، مؤاخذه نمايد و اگر از هر دوسر زده باشد خدا شريك گناه اوست در اين مورد شايسته است كه طرف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قوى </w:t>
      </w:r>
      <w:r w:rsidRPr="002D3AD3">
        <w:rPr>
          <w:rtl/>
          <w:lang w:bidi="fa-IR"/>
        </w:rPr>
        <w:lastRenderedPageBreak/>
        <w:t>نسبت به بنده ضعيف خود انصاف را رعايت كند و اگر گناه فقط ازبنده سرزده باشد پس مجازات تنها بر بنده اعمال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 و نهى تنها متوجّه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اوست و او به تنهايى مستحق پاداش وعقاب است و بهشت و دوزخ بر اوواجب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من با شنيدن اين پاسخ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ذرية بعضها من بعض.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 - شجاعت و استقامت امام كاظم با همان قدرت و اراده بزرگى كه پيامبران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آن برخوردار بودند، رسالت انبيا را بر دوش گرفت. او با تمام مظاهر طغيان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استكبار و فساد وتنها با اتّكا بر پروردگار جهانيان به رويارويى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برخاست.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هنگامى كه فضل بن ربيع نزد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آمد عرض كرد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اى ابو ابراهيم! خداوند تو را رحمت كند براى مجازات آماده شو،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وى فرمود</w:t>
      </w:r>
      <w:r w:rsidR="00F26C64">
        <w:rPr>
          <w:rtl/>
          <w:lang w:bidi="fa-IR"/>
        </w:rPr>
        <w:t>:</w:t>
      </w:r>
    </w:p>
    <w:p w:rsidR="002D3AD3" w:rsidRPr="002D3AD3" w:rsidRDefault="002D3AD3" w:rsidP="007E585F">
      <w:pPr>
        <w:pStyle w:val="libNormal"/>
        <w:rPr>
          <w:lang w:bidi="fa-IR"/>
        </w:rPr>
      </w:pPr>
      <w:r w:rsidRPr="002D3AD3">
        <w:rPr>
          <w:rtl/>
          <w:lang w:bidi="fa-IR"/>
        </w:rPr>
        <w:t xml:space="preserve">آيا </w:t>
      </w:r>
      <w:r w:rsidR="007E585F">
        <w:rPr>
          <w:rFonts w:hint="cs"/>
          <w:rtl/>
          <w:lang w:bidi="fa-IR"/>
        </w:rPr>
        <w:t>«</w:t>
      </w:r>
      <w:r w:rsidRPr="002D3AD3">
        <w:rPr>
          <w:rtl/>
          <w:lang w:bidi="fa-IR"/>
        </w:rPr>
        <w:t>مالك دنيا وآخرت پشتيبان من نيست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امروز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توانيد به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آسيبى برسانيد، انشاء اللَّه</w:t>
      </w:r>
      <w:r w:rsidR="007E585F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>.</w:t>
      </w:r>
    </w:p>
    <w:p w:rsidR="002D3AD3" w:rsidRPr="002D3AD3" w:rsidRDefault="002D3AD3" w:rsidP="007E585F">
      <w:pPr>
        <w:pStyle w:val="libNormal"/>
        <w:rPr>
          <w:lang w:bidi="fa-IR"/>
        </w:rPr>
      </w:pPr>
      <w:r w:rsidRPr="002D3AD3">
        <w:rPr>
          <w:rtl/>
          <w:lang w:bidi="fa-IR"/>
        </w:rPr>
        <w:t>همچنين هنگامى كه بر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الرشيد، اين فرمانرواى سركش ومغروركه روزى با ابرها سخن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 و به وسعت امپراتورى خويش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نازيدومى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چه شرق چه غرب، هر كجا كه ببارى خراج تو را براى من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آورند! وارد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شود. هارون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پرسد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دنيا چيست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امام موسى بن جعفر</w:t>
      </w:r>
      <w:r w:rsidR="002619ED" w:rsidRPr="002619ED">
        <w:rPr>
          <w:rStyle w:val="libAlaemChar"/>
          <w:rtl/>
        </w:rPr>
        <w:t xml:space="preserve"> عليهما‌السلام</w:t>
      </w:r>
      <w:r w:rsidRPr="002D3AD3">
        <w:rPr>
          <w:rtl/>
          <w:lang w:bidi="fa-IR"/>
        </w:rPr>
        <w:t xml:space="preserve">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 پاسخ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دهد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سراى فاسقان است واين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آيه را تلاوت فرمودند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</w:t>
      </w:r>
      <w:r w:rsidRPr="007E585F">
        <w:rPr>
          <w:rStyle w:val="libAlaemChar"/>
          <w:rtl/>
        </w:rPr>
        <w:t>(</w:t>
      </w:r>
      <w:r w:rsidRPr="007E585F">
        <w:rPr>
          <w:rStyle w:val="libAieChar"/>
          <w:rtl/>
        </w:rPr>
        <w:t>سَأَصْرِفُ عَنْ آيَاتِي الَّذِينَ يَتَكَبَّرُونَ فِي الْأَرْضِ بِغَيْرِالْحَقِّ وَإِن يَرَوْا كُلَّ آيَةٍ لاَيُؤْمِنُوا بِهَا وَإِن يَرَوْا سَبِيلَ الرُّشْدِ لاَيَتَّخِذُوهُ سَبِيلاً وَإِن</w:t>
      </w:r>
      <w:r w:rsidR="00F26C64" w:rsidRPr="007E585F">
        <w:rPr>
          <w:rStyle w:val="libAieChar"/>
          <w:rtl/>
          <w:lang w:bidi="fa-IR"/>
        </w:rPr>
        <w:t xml:space="preserve"> </w:t>
      </w:r>
      <w:r w:rsidRPr="007E585F">
        <w:rPr>
          <w:rStyle w:val="libAieChar"/>
          <w:rtl/>
        </w:rPr>
        <w:t>يَرَوْا سَبِيلَ الْغَيِّ يَتَّخِذُوهُ سَبِيلاً</w:t>
      </w:r>
      <w:r w:rsidRPr="007E585F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</w:t>
      </w:r>
      <w:r w:rsidR="00033723" w:rsidRPr="00FA587D">
        <w:rPr>
          <w:rStyle w:val="libFootnotenumChar"/>
          <w:rtl/>
          <w:lang w:bidi="fa-IR"/>
        </w:rPr>
        <w:t>0</w:t>
      </w:r>
      <w:r w:rsidRPr="00FA587D">
        <w:rPr>
          <w:rStyle w:val="libFootnotenumChar"/>
          <w:rtl/>
        </w:rPr>
        <w:t>)</w:t>
      </w:r>
    </w:p>
    <w:p w:rsidR="002D3AD3" w:rsidRPr="002D3AD3" w:rsidRDefault="007E585F" w:rsidP="007E585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بزودى آن كسان را كه در روى زمين به نا حق تكبر كردند از آيات خويش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بگردانم و اگر ايشان هر آيه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اى را ببينند بدان ايمان نياورند و اگر راه راست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ببينند آن را راه </w:t>
      </w: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خود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 نگيرند و اگر راه گمراهى را ببينند، آن را راه </w:t>
      </w: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خود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گيرند..</w:t>
      </w:r>
      <w:r>
        <w:rPr>
          <w:rFonts w:hint="cs"/>
          <w:rtl/>
          <w:lang w:bidi="fa-IR"/>
        </w:rPr>
        <w:t>»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دنيا خانه كيست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امام فرمود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دنيا براى شيعيان ما يك فتره (برهه) و براى ديگران فتنه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چرا صاحب اين سرا (خدا) آنرا پس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گيرد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خداوند اين دنيا را آباد به بشر تحويل داد بنابراين آنرا جز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حالت آباد پس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شيعيان تو كجايند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حضرت اين آيه را تلاوت فرمود</w:t>
      </w:r>
      <w:r w:rsidR="00F26C64">
        <w:rPr>
          <w:rtl/>
          <w:lang w:bidi="fa-IR"/>
        </w:rPr>
        <w:t>:</w:t>
      </w:r>
    </w:p>
    <w:p w:rsidR="002D3AD3" w:rsidRPr="002D3AD3" w:rsidRDefault="002D3AD3" w:rsidP="007E585F">
      <w:pPr>
        <w:pStyle w:val="libNormal"/>
        <w:rPr>
          <w:lang w:bidi="fa-IR"/>
        </w:rPr>
      </w:pPr>
      <w:r w:rsidRPr="007E585F">
        <w:rPr>
          <w:rStyle w:val="libAlaemChar"/>
          <w:rtl/>
        </w:rPr>
        <w:t>(</w:t>
      </w:r>
      <w:r w:rsidRPr="007E585F">
        <w:rPr>
          <w:rStyle w:val="libAieChar"/>
          <w:rtl/>
        </w:rPr>
        <w:t>لَمْ يَكُنِ الَّذِينَ كَفَرُوا مِنْ أَهْلِ الْكِتَابِ وَالْمُشْرِكِينَ مُنفَكِّينَ حَتَّى</w:t>
      </w:r>
      <w:r w:rsidR="00F26C64" w:rsidRPr="007E585F">
        <w:rPr>
          <w:rStyle w:val="libAieChar"/>
          <w:rtl/>
          <w:lang w:bidi="fa-IR"/>
        </w:rPr>
        <w:t xml:space="preserve"> </w:t>
      </w:r>
      <w:r w:rsidRPr="007E585F">
        <w:rPr>
          <w:rStyle w:val="libAieChar"/>
          <w:rtl/>
        </w:rPr>
        <w:t>تَأْتِيَهُمُ</w:t>
      </w:r>
      <w:r w:rsidR="00F26C64" w:rsidRPr="007E585F">
        <w:rPr>
          <w:rStyle w:val="libAieChar"/>
          <w:rtl/>
          <w:lang w:bidi="fa-IR"/>
        </w:rPr>
        <w:t xml:space="preserve"> </w:t>
      </w:r>
      <w:r w:rsidRPr="007E585F">
        <w:rPr>
          <w:rStyle w:val="libAieChar"/>
          <w:rtl/>
        </w:rPr>
        <w:t>الْبَيِّنَةُ</w:t>
      </w:r>
      <w:r w:rsidRPr="007E585F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61</w:t>
      </w:r>
      <w:r w:rsidRPr="00FA587D">
        <w:rPr>
          <w:rStyle w:val="libFootnotenumChar"/>
          <w:rtl/>
        </w:rPr>
        <w:t>)</w:t>
      </w:r>
    </w:p>
    <w:p w:rsidR="002D3AD3" w:rsidRPr="002D3AD3" w:rsidRDefault="007E585F" w:rsidP="007E585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آن كسان كه كافر شدند از اهل كتاب و مشركان باز نايستند تا وقتى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حجّت پيدا بر ايشان بيايد.</w:t>
      </w:r>
      <w:r>
        <w:rPr>
          <w:rFonts w:hint="cs"/>
          <w:rtl/>
          <w:lang w:bidi="fa-IR"/>
        </w:rPr>
        <w:t>»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آيا ما كافريم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امام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نه. . . ولى چنان هستيدكه خداوند فرموده است</w:t>
      </w:r>
      <w:r w:rsidR="00F26C64">
        <w:rPr>
          <w:rtl/>
          <w:lang w:bidi="fa-IR"/>
        </w:rPr>
        <w:t>:</w:t>
      </w:r>
    </w:p>
    <w:p w:rsidR="002D3AD3" w:rsidRPr="002D3AD3" w:rsidRDefault="002D3AD3" w:rsidP="007E585F">
      <w:pPr>
        <w:pStyle w:val="libNormal"/>
        <w:rPr>
          <w:lang w:bidi="fa-IR"/>
        </w:rPr>
      </w:pPr>
      <w:r w:rsidRPr="007E585F">
        <w:rPr>
          <w:rStyle w:val="libAlaemChar"/>
          <w:rtl/>
        </w:rPr>
        <w:t>(</w:t>
      </w:r>
      <w:r w:rsidRPr="007E585F">
        <w:rPr>
          <w:rStyle w:val="libAieChar"/>
          <w:rtl/>
        </w:rPr>
        <w:t>الَّذِينَ بَدَّلُوا نِعْمَتَ اللَّهِ كُفْراً وَأَحَلُّوا قَوْمَهُمْ دَارَ الْبَوَارِ</w:t>
      </w:r>
      <w:r w:rsidRPr="007E585F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62</w:t>
      </w:r>
      <w:r w:rsidRPr="00FA587D">
        <w:rPr>
          <w:rStyle w:val="libFootnotenumChar"/>
          <w:rtl/>
        </w:rPr>
        <w:t>)</w:t>
      </w:r>
    </w:p>
    <w:p w:rsidR="002D3AD3" w:rsidRPr="002D3AD3" w:rsidRDefault="007E585F" w:rsidP="007E585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كسانى كه نعمت خدا را به كفر مبدل كردند و قوم خود را به سراى تباهى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فرود آوردند.</w:t>
      </w:r>
      <w:r>
        <w:rPr>
          <w:rFonts w:hint="cs"/>
          <w:rtl/>
          <w:lang w:bidi="fa-IR"/>
        </w:rPr>
        <w:t>»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با شنيدن اين پاسخ خشمگين شد و بر او سخت گرفت.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از زندان، جايى كه دژخيمان جنايتكار هيأت حاكمه آن رااحاطه كرده بودند،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به هارون نوشت و در آن فرمود</w:t>
      </w:r>
      <w:r w:rsidR="00F26C64">
        <w:rPr>
          <w:rtl/>
          <w:lang w:bidi="fa-IR"/>
        </w:rPr>
        <w:t>:</w:t>
      </w:r>
    </w:p>
    <w:p w:rsidR="002D3AD3" w:rsidRPr="002D3AD3" w:rsidRDefault="007E585F" w:rsidP="007E585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روزى از بلا و سختى بر من سپرى نمى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شود جز آنكه روزى از راحتى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و رضا از تو سپرى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گردد تا آنكه تمام روزهاى ما دو نفر به روزى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رسد كه پايان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ناپذير است و اهل باطل در آن روز زيانمند شوند</w:t>
      </w:r>
      <w:r>
        <w:rPr>
          <w:rFonts w:hint="cs"/>
          <w:rtl/>
          <w:lang w:bidi="fa-IR"/>
        </w:rPr>
        <w:t>»</w:t>
      </w:r>
      <w:r w:rsidR="002D3AD3" w:rsidRPr="002D3AD3">
        <w:rPr>
          <w:rtl/>
          <w:lang w:bidi="fa-IR"/>
        </w:rPr>
        <w:t xml:space="preserve">. </w:t>
      </w:r>
      <w:r w:rsidR="002D3AD3"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63</w:t>
      </w:r>
      <w:r w:rsidR="002D3AD3" w:rsidRPr="00FA587D">
        <w:rPr>
          <w:rStyle w:val="libFootnotenumChar"/>
          <w:rtl/>
        </w:rPr>
        <w:t>)</w:t>
      </w:r>
    </w:p>
    <w:p w:rsidR="002D3AD3" w:rsidRPr="002D3AD3" w:rsidRDefault="008C05C2" w:rsidP="002D3AD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D3AD3" w:rsidRDefault="002D3AD3" w:rsidP="008C05C2">
      <w:pPr>
        <w:pStyle w:val="Heading2"/>
        <w:rPr>
          <w:rtl/>
        </w:rPr>
      </w:pPr>
      <w:bookmarkStart w:id="13" w:name="_Toc480017993"/>
      <w:r w:rsidRPr="002D3AD3">
        <w:rPr>
          <w:rtl/>
        </w:rPr>
        <w:t>مرارت و شهادت</w:t>
      </w:r>
      <w:bookmarkEnd w:id="13"/>
      <w:r w:rsidR="00F26C64">
        <w:rPr>
          <w:rtl/>
        </w:rPr>
        <w:t xml:space="preserve"> </w:t>
      </w:r>
    </w:p>
    <w:p w:rsidR="008C05C2" w:rsidRDefault="002D3AD3" w:rsidP="008C05C2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رنجها و غمهاى امام موسى بن جعفر بعد از فاجعه كربلا، دردناكتروشديدتر از ساير ائمه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 xml:space="preserve"> 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بود. هارون الرشيد همواره در كمين ايشان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بود، امّا 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توانست به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آسيبى برساند. شايد او از ترس اينكه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مبادا سپاهيانش در صف ياران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درآيند، از فرستادن آنان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دستگيرى وشهيد كردن امام خوددارى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ورزيد، زيرا پنهانكاريى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افراد مكتبى در اقدامات خود ملزم بدان بودند، موجب شده بود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دستگاه حاكمه حتّى به نزديك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افراد خود اعتماد نكند.</w:t>
      </w:r>
    </w:p>
    <w:p w:rsidR="008C05C2" w:rsidRDefault="002D3AD3" w:rsidP="008C05C2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اين على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يقطين وزير هارون الرشيد و آن يكى جعفر بن محمّد بن اشعث وزير ديگرهارون است كه هر دو شيعه بودند همچنين بزرگ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واليان وكارگزاران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در زمره هواخواهان اهل بيت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بودند. از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رو بود كه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خود شخصاً به مدينه رفت تا امام كاظم را دستگير كند.</w:t>
      </w:r>
    </w:p>
    <w:p w:rsidR="002D3AD3" w:rsidRPr="002D3AD3" w:rsidRDefault="002D3AD3" w:rsidP="008C05C2">
      <w:pPr>
        <w:pStyle w:val="libNormal"/>
        <w:rPr>
          <w:lang w:bidi="fa-IR"/>
        </w:rPr>
      </w:pPr>
      <w:r w:rsidRPr="002D3AD3">
        <w:rPr>
          <w:rtl/>
          <w:lang w:bidi="fa-IR"/>
        </w:rPr>
        <w:t>نيروهاى مخصوص هارون به اضافه سپاهى از شعرا و علماى دربارى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ومشاوران، او را در اين سفر همراهى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 و ميليونها درهم و ديناراز اموالى كه از مردم به چپاول برده بود، با خود حمل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به عنوان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حق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السكوت به اطرافيان خود در اين سفر بذل و بخشش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نمود. و دراين ميان به رؤساى قبايل وبزرگان و چهره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سر شناس مخالف توجّه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ورسيدگى بيشترى نشان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الرشيد اين گونه عازم مدينه شد تا بزرگ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مخالف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حكومت غاصبانه خويش را دستگير كند. اينك ببينيم هارون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رسيدن به اين مقصود چه كرد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8C05C2">
        <w:rPr>
          <w:rStyle w:val="libBold1Char"/>
          <w:rtl/>
        </w:rPr>
        <w:t>اوّل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هارون چند روزى نشست. مردم به ديدنش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آمدند و او هم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آنها حاتم بخشى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تا آنجا كه شكمهاى برخى از مخالفان را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مخالفت آنان با حكومت جنبه شخصى و براى رسيدن به منافع خاصّى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بود، سير 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8C05C2">
        <w:rPr>
          <w:rStyle w:val="libBold1Char"/>
          <w:rtl/>
        </w:rPr>
        <w:lastRenderedPageBreak/>
        <w:t>دوّم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را مأموريت داد تا در شهرها بگردند و بر ضدّ مخالفان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حكومت تبليغات به راه اندازند. او همچنين شاعران و مزدوران دربارى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تشويق كرد كه در ستايش او شعر بسرايند و بر حرمت محاربه با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فتوا دهند.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8C05C2">
        <w:rPr>
          <w:rStyle w:val="libBold1Char"/>
          <w:rtl/>
        </w:rPr>
        <w:t>سوّم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هارون قدرت خود را پيش ديدگان مردم مدينه به نمايش گذاردتا كسى انديشه مبارزه با او را در سر نپروراند.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چهارم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هنگامى كه همه شرايط براى هارون آماده شد، شخصاً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اجراى بند پايانى طرح توطئه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گرانه خويش پرداخت. او به مسجد رسول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</w:t>
      </w:r>
      <w:r w:rsidR="002619ED" w:rsidRPr="008C05C2">
        <w:rPr>
          <w:rtl/>
        </w:rPr>
        <w:t xml:space="preserve"> </w:t>
      </w:r>
      <w:r w:rsidR="002619ED" w:rsidRPr="002619ED">
        <w:rPr>
          <w:rStyle w:val="libAlaemChar"/>
          <w:rtl/>
        </w:rPr>
        <w:t>صلى‌الله‌عليه‌وآله</w:t>
      </w:r>
      <w:r w:rsidRPr="002D3AD3">
        <w:rPr>
          <w:rtl/>
          <w:lang w:bidi="fa-IR"/>
        </w:rPr>
        <w:t xml:space="preserve"> رفت. شايد حضور او مصادف با فرارسيدن وقت نماز بوده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مردم و طبعاً امام موسى بن جعفر</w:t>
      </w:r>
      <w:r w:rsidR="002619ED" w:rsidRPr="008C05C2">
        <w:rPr>
          <w:rtl/>
        </w:rPr>
        <w:t xml:space="preserve"> </w:t>
      </w:r>
      <w:r w:rsidR="002619ED" w:rsidRPr="002619ED">
        <w:rPr>
          <w:rStyle w:val="libAlaemChar"/>
          <w:rtl/>
        </w:rPr>
        <w:t>عليهما‌السلام</w:t>
      </w:r>
      <w:r w:rsidRPr="002D3AD3">
        <w:rPr>
          <w:rtl/>
          <w:lang w:bidi="fa-IR"/>
        </w:rPr>
        <w:t xml:space="preserve"> براى اداى نماز در مسجد حضورداشته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اند. هارون به سوى قبر پيامبر</w:t>
      </w:r>
      <w:r w:rsidR="002619ED" w:rsidRPr="008C05C2">
        <w:rPr>
          <w:rtl/>
        </w:rPr>
        <w:t xml:space="preserve"> </w:t>
      </w:r>
      <w:r w:rsidR="002619ED" w:rsidRPr="002619ED">
        <w:rPr>
          <w:rStyle w:val="libAlaemChar"/>
          <w:rtl/>
        </w:rPr>
        <w:t>صلى‌الله‌عليه‌وآله</w:t>
      </w:r>
      <w:r w:rsidRPr="002D3AD3">
        <w:rPr>
          <w:rtl/>
          <w:lang w:bidi="fa-IR"/>
        </w:rPr>
        <w:t xml:space="preserve"> جلو آمد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السلام عليك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يا رسول اللَّه! اى پسر عمو.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در واقع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 با اين كار شرعى بودن جانشينى خود رااثبات كند و آن را علّتى درست براى زندانى كردن امام كاظم جلوه دهد.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امّا امام اين فرصت را از او گرفت و صفها را شكافت و به طرف قبرپيامبر</w:t>
      </w:r>
      <w:r w:rsidR="002619ED" w:rsidRPr="008C05C2">
        <w:rPr>
          <w:rtl/>
        </w:rPr>
        <w:t xml:space="preserve"> </w:t>
      </w:r>
      <w:r w:rsidR="002619ED" w:rsidRPr="002619ED">
        <w:rPr>
          <w:rStyle w:val="libAlaemChar"/>
          <w:rtl/>
        </w:rPr>
        <w:t>صلى‌الله‌عليه‌وآله</w:t>
      </w:r>
      <w:r w:rsidRPr="002D3AD3">
        <w:rPr>
          <w:rtl/>
          <w:lang w:bidi="fa-IR"/>
        </w:rPr>
        <w:t xml:space="preserve"> آمد و به آن قبر شريف روى كرد و در ميان حيرت و خاموشى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مردم بانگ برآورد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السلام عليك يا رسول اللَّه! السلام عليك يا جدّاه!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امام كاظم با اين بيان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 بگويد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حاكم ستمگر اگر رسول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خدا پسر عموى توست و تو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بنابر اين پيوند نسبى، شرعى بودن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حكومت خود را اثبات كنى بايد بدانى كه من بدو نزديكترم و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جدّ من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بنابر اين من از تو به جانشينى و خلافت آن بزرگوارشايسته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ترم!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مقصود امام را دريافت و در حالى 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كوشيد تصميم خود رابراى دستگيرى امام كاظم توجيه كند، گفت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lastRenderedPageBreak/>
        <w:t>اى رسول خدا من از تو درباره كارى كه قصد انجام آن را دارم پوزش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خواهم. من قصد دارم موسى بن جعفر را به زندان بيفكنم. چون اومى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خواهد ميان امّت تو اختلاف و تفرقه ايجاد كند و خون آنها را بريزد.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چون روز بعد فرارسيد، هارون فضل بن ربيع را مأمور دستگيرى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كاظم كرد.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فضل بر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كه در جايگاه رسول خدا</w:t>
      </w:r>
      <w:r w:rsidR="002619ED" w:rsidRPr="002619ED">
        <w:rPr>
          <w:rStyle w:val="libAlaemChar"/>
          <w:rtl/>
        </w:rPr>
        <w:t xml:space="preserve"> صلى‌الله‌عليه‌وآله</w:t>
      </w:r>
      <w:r w:rsidRPr="002D3AD3">
        <w:rPr>
          <w:rtl/>
          <w:lang w:bidi="fa-IR"/>
        </w:rPr>
        <w:t xml:space="preserve"> به نمازايستاده بود، در آمد و دستور داد او را دستگير كنند و زندانى نمايند.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64</w:t>
      </w:r>
      <w:r w:rsidRPr="00FA587D">
        <w:rPr>
          <w:rStyle w:val="libFootnotenumChar"/>
          <w:rtl/>
        </w:rPr>
        <w:t>)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سپس دو محمل ترتيب داد كه اطراف آنها پوشيده بود. ايشان را دريكى از آنها جاى داد و آن دو محمل را روى استر بسته بر هر يك عدّه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راگماشت. يكى را به طرف بصره و ديگرى را به سوى كوفه روانه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تا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بدين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وسيله مردم ندانند امام را به كجا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برند.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هودجى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 كه به سمت بصره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رفت.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به فرستاده خود دستور داد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به عيسى بن جعفر منصور كه والى وى در بصره بود، تسليم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كند. عيسى يك سال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در نزد خود زندانى كرد. سپس عيسى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به هارون نوشت كه موسى بن جعفر را از من بگير و به هركه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خواهى بسپار و گرنه من او را آزاد خواهم كرد. من بسيار كوشيدم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تا دليلى و بهانه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براى دستگيرى او پيدا كنم، امّا نتوانستم حتّى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 گوش دادم تا ببينيم كه آيا او در دعاهاى خود بر من يا تو نفرين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فرستد، امّا ديدم كه او فقط براى خودش دعا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كند و از خداوندرحمت و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مغفرت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طلبد!</w:t>
      </w:r>
    </w:p>
    <w:p w:rsidR="002D3AD3" w:rsidRPr="002D3AD3" w:rsidRDefault="002D3AD3" w:rsidP="008C05C2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پس از دريافت اين نامه، كسى را براى تحويل گرفتن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موسى الكاظم روانه بصره كرد و او را روزگارى دراز در بغداد، در نزدفضل بن ربيع، زندانى كرد. هارون خواست به دست فضل آن امام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شهادت برساند، امّا فضل از اجراى خواسته هارون خوددارى ورزيد، درنتيجه هارون دستور داد كه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به فضل بن يحيى تسليم كند و ازفضل خواست تا كار امام را يكسره سازد، امّا فضل هم زيربار اين فرمان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نرفت. از </w:t>
      </w:r>
      <w:r w:rsidRPr="002D3AD3">
        <w:rPr>
          <w:rtl/>
          <w:lang w:bidi="fa-IR"/>
        </w:rPr>
        <w:lastRenderedPageBreak/>
        <w:t xml:space="preserve">طرفى به هارون كه در آن هنگام در </w:t>
      </w:r>
      <w:r w:rsidR="008C05C2">
        <w:rPr>
          <w:rFonts w:hint="cs"/>
          <w:rtl/>
          <w:lang w:bidi="fa-IR"/>
        </w:rPr>
        <w:t>«</w:t>
      </w:r>
      <w:r w:rsidRPr="008C05C2">
        <w:rPr>
          <w:rStyle w:val="libBold1Char"/>
          <w:rtl/>
        </w:rPr>
        <w:t>رقه</w:t>
      </w:r>
      <w:r w:rsidR="008C05C2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بود، خبر رسيد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امام موسى كاظم در خانه فضل به خوشى وآسودگى روزگار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گذارند. ازاين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رو هارون </w:t>
      </w:r>
      <w:r w:rsidR="008C05C2">
        <w:rPr>
          <w:rFonts w:hint="cs"/>
          <w:rtl/>
          <w:lang w:bidi="fa-IR"/>
        </w:rPr>
        <w:t>«</w:t>
      </w:r>
      <w:r w:rsidRPr="008C05C2">
        <w:rPr>
          <w:rStyle w:val="libBold1Char"/>
          <w:rtl/>
        </w:rPr>
        <w:t>مسرور</w:t>
      </w:r>
      <w:r w:rsidR="008C05C2">
        <w:rPr>
          <w:rFonts w:hint="cs"/>
          <w:rtl/>
          <w:lang w:bidi="fa-IR"/>
        </w:rPr>
        <w:t>»</w:t>
      </w:r>
      <w:r w:rsidRPr="002D3AD3">
        <w:rPr>
          <w:rtl/>
          <w:lang w:bidi="fa-IR"/>
        </w:rPr>
        <w:t xml:space="preserve"> خادم را با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هائى روانه بغداد كرد و به وى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دستور داد كه يكسره به خانه فضل بن يحيى درآيد و در باره وضع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تحقيق كند و چنانچه ديد همان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گونه كه به وى خبر داده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اند،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را به عبّاس بن محمّد بسپارد و به او امر كن تا آنرا به اجرا گذاردونامه ديگرى به سندى بن شاهك بدهد و به او بگويد كه فرمان عبّاس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محمّد را به جاى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آورد.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65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 ماجرا را از اينجا به بعد از يكى از روايات تاريخى پى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گيريم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 خبر به گوش يحيى بن خالد (پدر فضل) رسيد. او 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درنگ سواربر مركب خويش شد و نزد هارون آمد و از درى جز آن در كه معمولاًمردم از آن وارد قصر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شدند، پيش هارون رفت و بدون آنكه هارون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متوجّه شود از پشت سراو داخل شد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اميرالمؤمنين به سخنان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 گوش فراده. هارون هراسان به وى گوش سپرد. يحيى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فضل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جوان است، امّا من نقشه تو را عملى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چهره هارون از شنيدن اين سخن ازهم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شكفت و به مردم روى كرد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و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فضل مرا در كارى نافرمانى كرد و من او را لعنت فرستادم اينك اوتوبه كرده و به فرمان من در آمده است پس شما هم او را دوست بداريد.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حاضران 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ما هر كس را كه تو دوست بدارى دوست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وهر كس را كه دشمن بخوانى ما نيز او را دشمن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خوانيم!! و اينك فضل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را دوست داريم.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يحيى بن خالد از نزد هارون بيرون آمد و شخصاً با نامه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به بغدادرفت. مردم از ورود ناگهانى يحيى شگفت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زده شدند.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شايعاتى در باره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ورود ناگهانى يحيى گفته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شد، امّا يحيى چنين وانمود كرد كه براى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سروسامان دادن به وضع شهر و رسيدگى به عملكرد كارگزاران به بغدادآمده و چند روزى </w:t>
      </w:r>
      <w:r w:rsidRPr="002D3AD3">
        <w:rPr>
          <w:rtl/>
          <w:lang w:bidi="fa-IR"/>
        </w:rPr>
        <w:lastRenderedPageBreak/>
        <w:t>نيز به اين امور پرداخت. آنگاه سندى بن شاهك راخواست و دستور قتل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به او ابلاغ كرد. سندى فرمان او را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آورد.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امام موسى كاظم هنگام فرارسيدن وفات خويش از سندى بن شاهك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خواست كه غلام او را كه در خانه عبّاس بن محمّد بود، بر بالين وى حاضركند. سندى 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خواستم به من اجازه دهد كه از مال خوداو را كفن كنم، امّا او نپذيرفت و در پاسخ من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ما خاندانى هستيم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كه مهريه زنانمان و مخارج نخستين سفر حجّمان و كفن مردگانمان همه ازمال پاك خود ماست و كفن من نيز نزد من حاضر است.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چون امام دعوت حق را لبيك گفت فقها و چهره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هاى سرشناش بغدادرا كه هيثم بن عدّى و ديگران نيز در ميان آنها بودند، بر جنازه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حاضر كردند تا گواهى دهند كه هيچ اثرى از شكنجه بر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نيست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ووى به مرگ طبيعى جان سپرده است.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آنان نيز به دروغ به اين امرگواهى دادند. آنگاه پيكر بى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جان امام را بر كنار جسر بغداد گذارده، ندا دادند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موسى بن جعفر است كه (به مرگ طبيعى) جان سپرده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است. بدو بنگريد. مردم دسته دسته جلو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آمدند و در سيماى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به دقت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روايتى كه از برخى از افراد خاندان ابوطالب نقل شده، آمده است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فرياد زدند اين موسى بن جعفر است كه رافضيان ادعا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كردند اونمى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ميرد. به جنازه او بنگريد. مردم نيز آمدند و در جنازه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نگريستند.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گفتند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امام كاظم را در قبرستان قريش به خاك سپردند و قبرش دركنار قبر مردى از نوفليين به نام عيسى بن عبداللَّه قرار گرفت.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66</w:t>
      </w:r>
      <w:r w:rsidRPr="00FA587D">
        <w:rPr>
          <w:rStyle w:val="libFootnotenumChar"/>
          <w:rtl/>
        </w:rPr>
        <w:t>)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روايات تاريخى نقل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كنند كه امام كاظم از زندان با شيعيان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وهواخواهانش ارتباط برقرار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 و به آنها دستوراتى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 و مسايل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سياسى و فقهى آنان را پاسخ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گفت</w:t>
      </w:r>
      <w:r w:rsidR="00F26C64">
        <w:rPr>
          <w:rtl/>
          <w:lang w:bidi="fa-IR"/>
        </w:rPr>
        <w:t>: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براستى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چگونه با شيعيان خويش رابطه برقرار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كرد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شايد اين ارتباط از راههاى غيبى صورت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گرفت، امّا احاديث بسيارى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 نكته را روشن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 xml:space="preserve">كنند كه </w:t>
      </w:r>
      <w:r w:rsidRPr="002D3AD3">
        <w:rPr>
          <w:rtl/>
          <w:lang w:bidi="fa-IR"/>
        </w:rPr>
        <w:lastRenderedPageBreak/>
        <w:t>بيشتر كسانى كه امام در نزد آنان زندانى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از معتقدان به امامت وى بودند. اگر چه حكومت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كوشيد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زندان</w:t>
      </w:r>
      <w:r w:rsidR="008C05C2">
        <w:rPr>
          <w:rFonts w:hint="cs"/>
          <w:rtl/>
          <w:lang w:bidi="fa-IR"/>
        </w:rPr>
        <w:t xml:space="preserve"> </w:t>
      </w:r>
      <w:r w:rsidRPr="002D3AD3">
        <w:rPr>
          <w:rtl/>
          <w:lang w:bidi="fa-IR"/>
        </w:rPr>
        <w:t>بانهاى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از ميان خشن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ترين افراد و طرفداران خودبرگزيند چرا كه خود آنها (زندانبانان) از نحوه عبادت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ودانش سرشار و مكارم اخلاقى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اطلاع داشتند و كرامات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بسيارى را از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مشاهده كرده بودند.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در كتاب بحارالانوار آمده است كه عامرى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هارون الرشيد كنيزى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خوش سيما به زندان امام موسى كاظم فرستاد تا آن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حضرت را آزار دهد. امام در اين باره فرمود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هارون بگو</w:t>
      </w:r>
      <w:r w:rsidR="00F26C64">
        <w:rPr>
          <w:rtl/>
          <w:lang w:bidi="fa-IR"/>
        </w:rPr>
        <w:t>:</w:t>
      </w:r>
    </w:p>
    <w:p w:rsidR="002D3AD3" w:rsidRPr="002D3AD3" w:rsidRDefault="002D3AD3" w:rsidP="008C05C2">
      <w:pPr>
        <w:pStyle w:val="libNormal"/>
        <w:rPr>
          <w:lang w:bidi="fa-IR"/>
        </w:rPr>
      </w:pPr>
      <w:r w:rsidRPr="008C05C2">
        <w:rPr>
          <w:rStyle w:val="libAlaemChar"/>
          <w:rtl/>
        </w:rPr>
        <w:t>(</w:t>
      </w:r>
      <w:r w:rsidRPr="008C05C2">
        <w:rPr>
          <w:rStyle w:val="libAieChar"/>
          <w:rtl/>
        </w:rPr>
        <w:t>بَلْ أَنتُم بِهَدِيَّتِكُمْ تَفْرَحُونَ</w:t>
      </w:r>
      <w:r w:rsidRPr="008C05C2">
        <w:rPr>
          <w:rStyle w:val="libAlaemChar"/>
          <w:rtl/>
        </w:rPr>
        <w:t>)</w:t>
      </w:r>
      <w:r w:rsidRPr="002D3AD3">
        <w:rPr>
          <w:rtl/>
          <w:lang w:bidi="fa-IR"/>
        </w:rPr>
        <w:t xml:space="preserve"> </w:t>
      </w:r>
      <w:r w:rsidRPr="00FA587D">
        <w:rPr>
          <w:rStyle w:val="libFootnotenumChar"/>
          <w:rtl/>
        </w:rPr>
        <w:t>(</w:t>
      </w:r>
      <w:r w:rsidR="002619ED" w:rsidRPr="00FA587D">
        <w:rPr>
          <w:rStyle w:val="libFootnotenumChar"/>
          <w:rtl/>
          <w:lang w:bidi="fa-IR"/>
        </w:rPr>
        <w:t>67</w:t>
      </w:r>
      <w:r w:rsidRPr="00FA587D">
        <w:rPr>
          <w:rStyle w:val="libFootnotenumChar"/>
          <w:rtl/>
        </w:rPr>
        <w:t>)</w:t>
      </w:r>
    </w:p>
    <w:p w:rsidR="002D3AD3" w:rsidRPr="002D3AD3" w:rsidRDefault="008C05C2" w:rsidP="008C05C2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2D3AD3" w:rsidRPr="002D3AD3">
        <w:rPr>
          <w:rtl/>
          <w:lang w:bidi="fa-IR"/>
        </w:rPr>
        <w:t>بلكه شما به هديه خود شادمانى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كنيد.</w:t>
      </w:r>
      <w:r>
        <w:rPr>
          <w:rFonts w:hint="cs"/>
          <w:rtl/>
          <w:lang w:bidi="fa-IR"/>
        </w:rPr>
        <w:t>»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مرا به اين كنيز و امثال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 نيازى نيست. هارون از اين پاسخ خشمگين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شد وبه فرستاده خويش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نزد او برگرد و بگو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ما تو را نيز به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دلخواه تونگرفتيم وزندانى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نكرديم وآن كنيز را پيش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او بگذار وخود بازگرد.</w:t>
      </w:r>
    </w:p>
    <w:p w:rsidR="002D3AD3" w:rsidRPr="002D3AD3" w:rsidRDefault="002D3AD3" w:rsidP="008C05C2">
      <w:pPr>
        <w:pStyle w:val="libNormal"/>
        <w:rPr>
          <w:lang w:bidi="fa-IR"/>
        </w:rPr>
      </w:pPr>
      <w:r w:rsidRPr="002D3AD3">
        <w:rPr>
          <w:rtl/>
          <w:lang w:bidi="fa-IR"/>
        </w:rPr>
        <w:t>فرستاده فرمان هارون را به انجام رساند و خود بازگشت. با بازگشت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فرستاده، هارون از مجلس خويش برخاست و پيشكارش را به زندان امام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موسى كاظم روانه كرد تا از حال آن زن تفحّص كند. پيشكار آن زن را ديدكه به سجده افتاده و سر از سجده برنمى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دارد و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گويد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قدوس سبحانك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سبحانك.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هارون از شنيدن اين خبر شگفت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زده شد و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موسى بن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جعفر آن كنيز را جادو كرده است. او را نزد من بياوريد.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كنيز را كه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لرزيد و ديده به آسمان دوخته بود در پيشگاه هارون حاضر كردند. هارون از او پرسيد</w:t>
      </w:r>
      <w:r w:rsidR="00F26C64">
        <w:rPr>
          <w:rtl/>
          <w:lang w:bidi="fa-IR"/>
        </w:rPr>
        <w:t>: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اين چه حالى است كه دارى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كنيز پاسخ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حال، حال موسى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بن جعفر است. من نزد او ايستاده بودم و او شب و روز نماز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گذارد.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چون از نماز فارغ شد زبان به تسبيح و تقديس خداوند گشود. من از اوپرسيدم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سرورم! آيا شما را نيازى نيست تا آن را رفع كنم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او پرسيد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مرا چه نيازى به تو باشد</w:t>
      </w:r>
      <w:r w:rsidR="002619ED">
        <w:rPr>
          <w:rtl/>
          <w:lang w:bidi="fa-IR"/>
        </w:rPr>
        <w:t>؟</w:t>
      </w:r>
      <w:r w:rsidRPr="002D3AD3">
        <w:rPr>
          <w:rtl/>
          <w:lang w:bidi="fa-IR"/>
        </w:rPr>
        <w:t xml:space="preserve"> گفتم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مرا براى رفع حوايج شما بدين جافرستاده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اند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اينان چه هدفى دارند</w:t>
      </w:r>
      <w:r w:rsidR="002619ED">
        <w:rPr>
          <w:rtl/>
          <w:lang w:bidi="fa-IR"/>
        </w:rPr>
        <w:t>؟</w:t>
      </w:r>
    </w:p>
    <w:p w:rsidR="008C05C2" w:rsidRDefault="002D3AD3" w:rsidP="002D3AD3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t>كنيز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پس نگريستم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ناگهان بوستانى ديدم كه اوّل و آخر آن در نگاه من پيدا نبود، در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بوستان جايگاههايى مفروش به پر و پرنيان بود وخدمتكاران زن و مردى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كه خوش سيماتر از آنها و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زيباتر از جامه آنها نديده بودم، بر اين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جايگاهها نشسته بودند.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آنها جامه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اى حرير سبز پوشيده بودند و تاجها ودرّ و ياقوت داشتند و در دستهايشان آبريزها و حوله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 و هر گونه طعام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بود. من به سجده افتادم تا آنكه اين خادم مرا بلند كرد و در آن لحظه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پى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بردم كه كجا هستم.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اى خبيث شايد به هنگامى كه در سجده بودى، خواب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 را درگرفته و اين امور را در خواب ديده باشى</w:t>
      </w:r>
      <w:r w:rsidR="002619ED">
        <w:rPr>
          <w:rtl/>
          <w:lang w:bidi="fa-IR"/>
        </w:rPr>
        <w:t>؟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كنيز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به خدا سوگند نه سرورم. پيش از آنكه به سجده روم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اين مناظر را ديدم و به همين خاطر به سجده افتادم.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هارون به پيشكارش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اين زن خبيث را نزد خودنگه دار تا مباداكسى اين سخن را از او بشنود. زن به نماز ايستاد و چون در اين باره از اوپرسيدند، گفت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عبد صالح (امام موسى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>) را چنين ديدم و چون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سخنانى كه گفته بود، پرسيدند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پاسخ داد</w:t>
      </w:r>
      <w:r w:rsidR="00F26C64">
        <w:rPr>
          <w:rtl/>
          <w:lang w:bidi="fa-IR"/>
        </w:rPr>
        <w:t>:</w:t>
      </w:r>
      <w:r w:rsidRPr="002D3AD3">
        <w:rPr>
          <w:rtl/>
          <w:lang w:bidi="fa-IR"/>
        </w:rPr>
        <w:t xml:space="preserve"> چون آن منظره را ديدم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كنيزان مرا ندا دادند كه اى فلان از عبد صالح دورى گزين تا ما بر او واردشويم كه ما ويژه اوييم نه تو.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آن زن تا زمان مرگ به همين حال بود. اين ماجرا چند روز پيش ازشهادت امام كاظم رخ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داد.</w:t>
      </w:r>
    </w:p>
    <w:p w:rsidR="002D3AD3" w:rsidRPr="002D3AD3" w:rsidRDefault="002D3AD3" w:rsidP="002D3AD3">
      <w:pPr>
        <w:pStyle w:val="libNormal"/>
        <w:rPr>
          <w:lang w:bidi="fa-IR"/>
        </w:rPr>
      </w:pPr>
      <w:r w:rsidRPr="002D3AD3">
        <w:rPr>
          <w:rtl/>
          <w:lang w:bidi="fa-IR"/>
        </w:rPr>
        <w:t>اين ارزش و كرامت امام 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Pr="002D3AD3">
        <w:rPr>
          <w:rtl/>
          <w:lang w:bidi="fa-IR"/>
        </w:rPr>
        <w:t xml:space="preserve"> در پيشگاه خدا و اين هم فرجام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هارون ستمگر و سركش!!</w:t>
      </w:r>
    </w:p>
    <w:p w:rsidR="008C05C2" w:rsidRDefault="002D3AD3" w:rsidP="008C05C2">
      <w:pPr>
        <w:pStyle w:val="libNormal"/>
        <w:rPr>
          <w:rtl/>
          <w:lang w:bidi="fa-IR"/>
        </w:rPr>
      </w:pPr>
      <w:r w:rsidRPr="002D3AD3">
        <w:rPr>
          <w:rtl/>
          <w:lang w:bidi="fa-IR"/>
        </w:rPr>
        <w:lastRenderedPageBreak/>
        <w:t>از خداوند بزرگ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خواهيم كه ما را جزو دوستداران دوستانش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وبيزاران از دشمنانش قرار دهد و ما را بر پيمودن راه ائمه هدى</w:t>
      </w:r>
      <w:r w:rsidR="00F26C64">
        <w:rPr>
          <w:rtl/>
          <w:lang w:bidi="fa-IR"/>
        </w:rPr>
        <w:t xml:space="preserve"> </w:t>
      </w:r>
      <w:r w:rsidR="00F26C64" w:rsidRPr="00F26C64">
        <w:rPr>
          <w:rStyle w:val="libAlaemChar"/>
          <w:rtl/>
        </w:rPr>
        <w:t>عليهم‌السلام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توفيق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ارزانى فرمايد.</w:t>
      </w:r>
    </w:p>
    <w:p w:rsidR="002D3AD3" w:rsidRPr="002D3AD3" w:rsidRDefault="008C05C2" w:rsidP="008C05C2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C05C2" w:rsidRDefault="002D3AD3" w:rsidP="002C05BD">
      <w:pPr>
        <w:pStyle w:val="Heading2"/>
        <w:rPr>
          <w:rtl/>
        </w:rPr>
      </w:pPr>
      <w:bookmarkStart w:id="14" w:name="_Toc480017994"/>
      <w:r w:rsidRPr="002D3AD3">
        <w:rPr>
          <w:rtl/>
        </w:rPr>
        <w:t>پي نوشت ها</w:t>
      </w:r>
      <w:r w:rsidR="00F26C64">
        <w:rPr>
          <w:rtl/>
        </w:rPr>
        <w:t>:</w:t>
      </w:r>
      <w:bookmarkEnd w:id="14"/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 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2D3AD3" w:rsidRPr="002D3AD3">
        <w:rPr>
          <w:rtl/>
          <w:lang w:bidi="fa-IR"/>
        </w:rPr>
        <w:t>. المحاسن،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41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6</w:t>
      </w:r>
      <w:r w:rsidR="002D3AD3" w:rsidRPr="002D3AD3">
        <w:rPr>
          <w:rtl/>
          <w:lang w:bidi="fa-IR"/>
        </w:rPr>
        <w:t xml:space="preserve"> به نقل از كافى،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477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و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 xml:space="preserve"> -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8</w:t>
      </w: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</w:t>
      </w:r>
      <w:r w:rsidR="00FA587D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25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>-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25</w:t>
      </w:r>
      <w:r w:rsidR="002D3AD3" w:rsidRPr="002D3AD3">
        <w:rPr>
          <w:rtl/>
          <w:lang w:bidi="fa-IR"/>
        </w:rPr>
        <w:t>.</w:t>
      </w:r>
    </w:p>
    <w:p w:rsidR="002D3AD3" w:rsidRPr="002D3AD3" w:rsidRDefault="00033723" w:rsidP="008C05C2">
      <w:pPr>
        <w:pStyle w:val="libFootnote0"/>
        <w:rPr>
          <w:lang w:bidi="fa-IR"/>
        </w:rPr>
      </w:pPr>
      <w:r>
        <w:rPr>
          <w:rtl/>
          <w:lang w:bidi="fa-IR"/>
        </w:rPr>
        <w:t>8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4</w:t>
      </w:r>
      <w:r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21</w:t>
      </w:r>
      <w:r w:rsidR="002D3AD3" w:rsidRPr="002D3AD3">
        <w:rPr>
          <w:rtl/>
          <w:lang w:bidi="fa-IR"/>
        </w:rPr>
        <w:t>.</w:t>
      </w:r>
    </w:p>
    <w:p w:rsidR="002D3AD3" w:rsidRPr="002D3AD3" w:rsidRDefault="00033723" w:rsidP="008C05C2">
      <w:pPr>
        <w:pStyle w:val="libFootnote0"/>
        <w:rPr>
          <w:lang w:bidi="fa-IR"/>
        </w:rPr>
      </w:pPr>
      <w:r>
        <w:rPr>
          <w:rtl/>
          <w:lang w:bidi="fa-IR"/>
        </w:rPr>
        <w:t>9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تاريخ اسلامى، نگارنده، ص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22</w:t>
      </w:r>
      <w:r>
        <w:rPr>
          <w:rtl/>
          <w:lang w:bidi="fa-IR"/>
        </w:rPr>
        <w:t>9</w:t>
      </w:r>
      <w:r w:rsidR="002D3AD3" w:rsidRPr="002D3AD3">
        <w:rPr>
          <w:rtl/>
          <w:lang w:bidi="fa-IR"/>
        </w:rPr>
        <w:t xml:space="preserve"> - </w:t>
      </w:r>
      <w:r w:rsidR="002619ED">
        <w:rPr>
          <w:rtl/>
          <w:lang w:bidi="fa-IR"/>
        </w:rPr>
        <w:t>22</w:t>
      </w:r>
      <w:r>
        <w:rPr>
          <w:rtl/>
          <w:lang w:bidi="fa-IR"/>
        </w:rPr>
        <w:t>8</w:t>
      </w:r>
      <w:r w:rsidR="002D3AD3" w:rsidRPr="002D3AD3">
        <w:rPr>
          <w:rtl/>
          <w:lang w:bidi="fa-IR"/>
        </w:rPr>
        <w:t xml:space="preserve"> به نقل از بحار الانوار، ج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4</w:t>
      </w:r>
      <w:r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2</w:t>
      </w:r>
      <w:r>
        <w:rPr>
          <w:rtl/>
          <w:lang w:bidi="fa-IR"/>
        </w:rPr>
        <w:t>9</w:t>
      </w:r>
      <w:r w:rsidR="002619ED">
        <w:rPr>
          <w:rtl/>
          <w:lang w:bidi="fa-IR"/>
        </w:rPr>
        <w:t>1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5</w:t>
      </w:r>
      <w:r w:rsidR="00033723">
        <w:rPr>
          <w:rtl/>
          <w:lang w:bidi="fa-IR"/>
        </w:rPr>
        <w:t>0</w:t>
      </w:r>
      <w:r>
        <w:rPr>
          <w:rtl/>
          <w:lang w:bidi="fa-IR"/>
        </w:rPr>
        <w:t>5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از نواحى را مهرمز در خوزستان.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26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227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226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17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176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15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17</w:t>
      </w:r>
      <w:r w:rsidR="00033723">
        <w:rPr>
          <w:rtl/>
          <w:lang w:bidi="fa-IR"/>
        </w:rPr>
        <w:t>9</w:t>
      </w:r>
      <w:r w:rsidR="002D3AD3" w:rsidRPr="002D3AD3">
        <w:rPr>
          <w:rtl/>
          <w:lang w:bidi="fa-IR"/>
        </w:rPr>
        <w:t>. شرح مشيخه فقيه،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57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56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174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على بن يقطين بن موسى، ساكن بغداد و اصلاً كوفى بود. او مولاى بنى اسد و كنيه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اش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ابوالحسن بود و او از چهره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هاى بارز و سر شناس اين طايفه به شمار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آمد. امام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كاظم</w:t>
      </w:r>
      <w:r w:rsidR="00F26C64">
        <w:rPr>
          <w:rtl/>
          <w:lang w:bidi="fa-IR"/>
        </w:rPr>
        <w:t xml:space="preserve"> 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بهشت را براى او تضمين كرده و ضامن شده بود كه آتش دوزخ او رانخواهد سوزاند. در كتاب رجال كشّى احاديثى است كه بر عظمت شان و جلالت قدراو دلالت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كنند. او اموال فراوانى كه شايد يكصد تا سيصد هزار بوده نزد امام كاظم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برده است. او در هر سال كسانى را به نيابت از خويش به حج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فرستاد. در يكى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از سالها بنابر آمارى كه گرفته بودند </w:t>
      </w:r>
      <w:r>
        <w:rPr>
          <w:rtl/>
          <w:lang w:bidi="fa-IR"/>
        </w:rPr>
        <w:t>15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 xml:space="preserve"> يا </w:t>
      </w:r>
      <w:r>
        <w:rPr>
          <w:rtl/>
          <w:lang w:bidi="fa-IR"/>
        </w:rPr>
        <w:t>3</w:t>
      </w:r>
      <w:r w:rsidR="00033723">
        <w:rPr>
          <w:rtl/>
          <w:lang w:bidi="fa-IR"/>
        </w:rPr>
        <w:t>00</w:t>
      </w:r>
      <w:r w:rsidR="002D3AD3" w:rsidRPr="002D3AD3">
        <w:rPr>
          <w:rtl/>
          <w:lang w:bidi="fa-IR"/>
        </w:rPr>
        <w:t xml:space="preserve"> نفر به جاى او حج به جاى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آوردند و او به برخى از اينان مثل كاهلى وعبد الرحمن بن حجّاج ده هزار و به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برخى </w:t>
      </w:r>
      <w:r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 xml:space="preserve"> هزار درهم عطا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كرد و كمترين مبلغى كه براى اين كار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پرداخت لال هزار درهم بود. او صاحب كتابهايى نيز بود كه فرزندش حسن و احمد بن هلال آنهارا از وى روايت كرده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 xml:space="preserve">اند. در سال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8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 xml:space="preserve"> ه ق در زمانى كه امام كاظم در زندان هارون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در بغداد به سر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برد، دنيا را بدرود گفت.</w:t>
      </w:r>
    </w:p>
    <w:p w:rsidR="002D3AD3" w:rsidRPr="002D3AD3" w:rsidRDefault="002D3AD3" w:rsidP="008C05C2">
      <w:pPr>
        <w:pStyle w:val="libFootnote0"/>
        <w:rPr>
          <w:lang w:bidi="fa-IR"/>
        </w:rPr>
      </w:pPr>
      <w:r w:rsidRPr="002D3AD3">
        <w:rPr>
          <w:rtl/>
          <w:lang w:bidi="fa-IR"/>
        </w:rPr>
        <w:lastRenderedPageBreak/>
        <w:t>باتلخيصى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از شرح مشيخه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من لايحضره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الفقيه، ص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47</w:t>
      </w:r>
      <w:r w:rsidRPr="002D3AD3">
        <w:rPr>
          <w:rtl/>
          <w:lang w:bidi="fa-IR"/>
        </w:rPr>
        <w:t xml:space="preserve"> وحاشيه بحارالانوار، ج</w:t>
      </w:r>
      <w:r w:rsidR="00F26C64">
        <w:rPr>
          <w:rtl/>
          <w:lang w:bidi="fa-IR"/>
        </w:rPr>
        <w:t xml:space="preserve"> </w:t>
      </w:r>
      <w:r w:rsidR="002619ED">
        <w:rPr>
          <w:rtl/>
          <w:lang w:bidi="fa-IR"/>
        </w:rPr>
        <w:t>17</w:t>
      </w:r>
      <w:r w:rsidR="00033723">
        <w:rPr>
          <w:rtl/>
          <w:lang w:bidi="fa-IR"/>
        </w:rPr>
        <w:t>8</w:t>
      </w:r>
      <w:r w:rsidRPr="002D3AD3">
        <w:rPr>
          <w:rtl/>
          <w:lang w:bidi="fa-IR"/>
        </w:rPr>
        <w:t xml:space="preserve">. </w:t>
      </w:r>
      <w:r w:rsidR="002619ED"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033723">
        <w:rPr>
          <w:rtl/>
          <w:lang w:bidi="fa-IR"/>
        </w:rPr>
        <w:t>8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6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5</w:t>
      </w:r>
      <w:r w:rsidR="00033723">
        <w:rPr>
          <w:rtl/>
          <w:lang w:bidi="fa-IR"/>
        </w:rPr>
        <w:t>9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033723">
        <w:rPr>
          <w:rtl/>
          <w:lang w:bidi="fa-IR"/>
        </w:rPr>
        <w:t>9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35</w:t>
      </w:r>
      <w:r w:rsidR="002D3AD3" w:rsidRPr="002D3AD3">
        <w:rPr>
          <w:rtl/>
          <w:lang w:bidi="fa-IR"/>
        </w:rPr>
        <w:t>.</w:t>
      </w:r>
    </w:p>
    <w:p w:rsidR="002D3AD3" w:rsidRPr="002D3AD3" w:rsidRDefault="002D3AD3" w:rsidP="008C05C2">
      <w:pPr>
        <w:pStyle w:val="libFootnote0"/>
        <w:rPr>
          <w:lang w:bidi="fa-IR"/>
        </w:rPr>
      </w:pPr>
      <w:r w:rsidRPr="002D3AD3">
        <w:rPr>
          <w:rtl/>
          <w:lang w:bidi="fa-IR"/>
        </w:rPr>
        <w:t>به نظر مى</w:t>
      </w:r>
      <w:r w:rsidR="00F26C64">
        <w:rPr>
          <w:rtl/>
          <w:lang w:bidi="fa-IR"/>
        </w:rPr>
        <w:t xml:space="preserve"> </w:t>
      </w:r>
      <w:r w:rsidRPr="002D3AD3">
        <w:rPr>
          <w:rtl/>
          <w:lang w:bidi="fa-IR"/>
        </w:rPr>
        <w:t>رسد كه امام بدليل آنكه آن دو نفر جانشين پيامبر را ديده بودند، آنهارا از زيارت مرقد پيامبر منصرف ساخت و دستور داد كه بازگردند.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033723">
        <w:rPr>
          <w:rtl/>
          <w:lang w:bidi="fa-IR"/>
        </w:rPr>
        <w:t>0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3</w:t>
      </w:r>
      <w:r w:rsidR="00033723">
        <w:rPr>
          <w:rtl/>
          <w:lang w:bidi="fa-IR"/>
        </w:rPr>
        <w:t>9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3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241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آل عمران، آيه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9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علاقه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مندان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توانند براى اطلاع بيشتر در اين باره به بحار 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00</w:t>
      </w:r>
      <w:r w:rsidR="002D3AD3" w:rsidRPr="002D3AD3">
        <w:rPr>
          <w:rtl/>
          <w:lang w:bidi="fa-IR"/>
        </w:rPr>
        <w:t xml:space="preserve">- </w:t>
      </w:r>
      <w:r>
        <w:rPr>
          <w:rtl/>
          <w:lang w:bidi="fa-IR"/>
        </w:rPr>
        <w:t>2</w:t>
      </w:r>
      <w:r w:rsidR="00033723">
        <w:rPr>
          <w:rtl/>
          <w:lang w:bidi="fa-IR"/>
        </w:rPr>
        <w:t>9</w:t>
      </w:r>
      <w:r w:rsidR="002D3AD3" w:rsidRPr="002D3AD3">
        <w:rPr>
          <w:rtl/>
          <w:lang w:bidi="fa-IR"/>
        </w:rPr>
        <w:t xml:space="preserve"> مراجعه فرمائيد.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انبياء، آيه </w:t>
      </w:r>
      <w:r>
        <w:rPr>
          <w:rtl/>
          <w:lang w:bidi="fa-IR"/>
        </w:rPr>
        <w:t>111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25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66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همان مأخذ،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45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44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033723">
        <w:rPr>
          <w:rtl/>
          <w:lang w:bidi="fa-IR"/>
        </w:rPr>
        <w:t>8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 w:rsidR="00033723">
        <w:rPr>
          <w:rtl/>
          <w:lang w:bidi="fa-IR"/>
        </w:rPr>
        <w:t>8</w:t>
      </w:r>
      <w:r>
        <w:rPr>
          <w:rtl/>
          <w:lang w:bidi="fa-IR"/>
        </w:rPr>
        <w:t>5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2</w:t>
      </w:r>
      <w:r w:rsidR="00033723">
        <w:rPr>
          <w:rtl/>
          <w:lang w:bidi="fa-IR"/>
        </w:rPr>
        <w:t>9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46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45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033723">
        <w:rPr>
          <w:rtl/>
          <w:lang w:bidi="fa-IR"/>
        </w:rPr>
        <w:t>0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46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174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65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64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7</w:t>
      </w:r>
      <w:r w:rsidR="00033723">
        <w:rPr>
          <w:rtl/>
          <w:lang w:bidi="fa-IR"/>
        </w:rPr>
        <w:t>0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76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35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5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حجرات، آيه </w:t>
      </w:r>
      <w:r>
        <w:rPr>
          <w:rtl/>
          <w:lang w:bidi="fa-IR"/>
        </w:rPr>
        <w:t>12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طه، آيه </w:t>
      </w:r>
      <w:r w:rsidR="00033723">
        <w:rPr>
          <w:rtl/>
          <w:lang w:bidi="fa-IR"/>
        </w:rPr>
        <w:t>8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033723">
        <w:rPr>
          <w:rtl/>
          <w:lang w:bidi="fa-IR"/>
        </w:rPr>
        <w:t>8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تو پروردگار منى هرگاه كه به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آب تشنه شوم و نيروى منى هرگاه خواستار طعام شوم.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3</w:t>
      </w:r>
      <w:r w:rsidR="00033723">
        <w:rPr>
          <w:rtl/>
          <w:lang w:bidi="fa-IR"/>
        </w:rPr>
        <w:t>9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از شقيق بلخى درباره او 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>امام كاظم ( و كردارهايى كه از آن بزرگوار ديد، پرسش كن.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033723">
        <w:rPr>
          <w:rtl/>
          <w:lang w:bidi="fa-IR"/>
        </w:rPr>
        <w:t>0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گفت چون حج گزاردم شخصى رنگ بريده و لاغر و گند مگون را ديدم.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تك و تنها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رفت و او را توشه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اى نبود و من در باره او پيوسته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انديشيدم.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lastRenderedPageBreak/>
        <w:t>42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وخيال كردم كه او از مردم گدايى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كند و نفهميدم كه او خود "حج اكبر" است.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آنگاه در حالى كه فرود آمده بوديم او را بدون هيچ تكبرى بر تپه شنى سرخى ديدم.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او شن را در كاسه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ريخت و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نوشيد پس در حالى كه به شگفت افتاده بودم، او راندا دادم.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45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به او گفتم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مرا نيز شربتى بنوشان او از آنچه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نوشيد به من داد و نا گهان ديدم كه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آنچه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نوشد آرد و شكر است.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از حُجّاج پرسيدم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اين شخص كيست</w:t>
      </w:r>
      <w:r>
        <w:rPr>
          <w:rtl/>
          <w:lang w:bidi="fa-IR"/>
        </w:rPr>
        <w:t>؟</w:t>
      </w:r>
      <w:r w:rsidR="002D3AD3" w:rsidRPr="002D3AD3">
        <w:rPr>
          <w:rtl/>
          <w:lang w:bidi="fa-IR"/>
        </w:rPr>
        <w:t xml:space="preserve"> گفته شد</w:t>
      </w:r>
      <w:r w:rsidR="00F26C64">
        <w:rPr>
          <w:rtl/>
          <w:lang w:bidi="fa-IR"/>
        </w:rPr>
        <w:t>:</w:t>
      </w:r>
      <w:r w:rsidR="002D3AD3" w:rsidRPr="002D3AD3">
        <w:rPr>
          <w:rtl/>
          <w:lang w:bidi="fa-IR"/>
        </w:rPr>
        <w:t xml:space="preserve"> اين شخص، امام موسى بن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جعفر</w:t>
      </w:r>
      <w:r w:rsidR="005E25A4" w:rsidRPr="005E25A4">
        <w:rPr>
          <w:rStyle w:val="libAlaemChar"/>
          <w:rtl/>
        </w:rPr>
        <w:t>عليه‌السلام</w:t>
      </w:r>
      <w:r w:rsidR="002D3AD3" w:rsidRPr="002D3AD3">
        <w:rPr>
          <w:rtl/>
          <w:lang w:bidi="fa-IR"/>
        </w:rPr>
        <w:t xml:space="preserve"> است.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00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033723">
        <w:rPr>
          <w:rtl/>
          <w:lang w:bidi="fa-IR"/>
        </w:rPr>
        <w:t>8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>-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00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4</w:t>
      </w:r>
      <w:r w:rsidR="00033723">
        <w:rPr>
          <w:rtl/>
          <w:lang w:bidi="fa-IR"/>
        </w:rPr>
        <w:t>9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همان مأخذ،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152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</w:t>
      </w:r>
      <w:r w:rsidR="00033723">
        <w:rPr>
          <w:rtl/>
          <w:lang w:bidi="fa-IR"/>
        </w:rPr>
        <w:t>0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08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>
        <w:rPr>
          <w:rtl/>
          <w:lang w:bidi="fa-IR"/>
        </w:rPr>
        <w:t>7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111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همان مأخذ،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بحارالانوار، ج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>
        <w:rPr>
          <w:rtl/>
          <w:lang w:bidi="fa-IR"/>
        </w:rPr>
        <w:t>4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55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در شگفت شدم از آن شمشير جوهر دار و صيقلى كه بر فراز تو بود در روز جنگ درحالى كه روى تو را غبار گرفته بود.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ونيز در شگفت شدم از تيرهايى كه در برابر زنان آزاده از بدن تو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گذشت در حالى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كه جدّ تو را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خواندند و اشكها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باريدند.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آيا سزاوار نبود كه به خاطر عظمت وشكوه تو تيرها به خطا مى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رفتند. . تيرها كاستى</w:t>
      </w:r>
      <w:r w:rsidR="00F26C64">
        <w:rPr>
          <w:rtl/>
          <w:lang w:bidi="fa-IR"/>
        </w:rPr>
        <w:t xml:space="preserve"> </w:t>
      </w:r>
      <w:r w:rsidR="002D3AD3" w:rsidRPr="002D3AD3">
        <w:rPr>
          <w:rtl/>
          <w:lang w:bidi="fa-IR"/>
        </w:rPr>
        <w:t>گرفتند و بزرگى و شكوه تو آنها را از بدن تو باز داشتند و دور كردند.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</w:t>
      </w:r>
      <w:r w:rsidR="00033723">
        <w:rPr>
          <w:rtl/>
          <w:lang w:bidi="fa-IR"/>
        </w:rPr>
        <w:t>8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5</w:t>
      </w:r>
      <w:r w:rsidR="00033723">
        <w:rPr>
          <w:rtl/>
          <w:lang w:bidi="fa-IR"/>
        </w:rPr>
        <w:t>9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>
        <w:rPr>
          <w:rtl/>
          <w:lang w:bidi="fa-IR"/>
        </w:rPr>
        <w:t>3</w:t>
      </w:r>
      <w:r w:rsidR="002D3AD3" w:rsidRPr="002D3AD3">
        <w:rPr>
          <w:rtl/>
          <w:lang w:bidi="fa-IR"/>
        </w:rPr>
        <w:t xml:space="preserve"> - </w:t>
      </w:r>
      <w:r>
        <w:rPr>
          <w:rtl/>
          <w:lang w:bidi="fa-IR"/>
        </w:rPr>
        <w:t>1</w:t>
      </w:r>
      <w:r w:rsidR="00033723">
        <w:rPr>
          <w:rtl/>
          <w:lang w:bidi="fa-IR"/>
        </w:rPr>
        <w:t>0</w:t>
      </w:r>
      <w:r>
        <w:rPr>
          <w:rtl/>
          <w:lang w:bidi="fa-IR"/>
        </w:rPr>
        <w:t>2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</w:t>
      </w:r>
      <w:r w:rsidR="00033723">
        <w:rPr>
          <w:rtl/>
          <w:lang w:bidi="fa-IR"/>
        </w:rPr>
        <w:t>0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اعراف، آيه </w:t>
      </w:r>
      <w:r>
        <w:rPr>
          <w:rtl/>
          <w:lang w:bidi="fa-IR"/>
        </w:rPr>
        <w:t>146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61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بيّنه، آيه </w:t>
      </w:r>
      <w:r>
        <w:rPr>
          <w:rtl/>
          <w:lang w:bidi="fa-IR"/>
        </w:rPr>
        <w:t>1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62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ابراهيم، آيه </w:t>
      </w:r>
      <w:r>
        <w:rPr>
          <w:rtl/>
          <w:lang w:bidi="fa-IR"/>
        </w:rPr>
        <w:t>2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63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14</w:t>
      </w:r>
      <w:r w:rsidR="00033723">
        <w:rPr>
          <w:rtl/>
          <w:lang w:bidi="fa-IR"/>
        </w:rPr>
        <w:t>8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64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213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65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233</w:t>
      </w:r>
      <w:r w:rsidR="002D3AD3" w:rsidRPr="002D3AD3">
        <w:rPr>
          <w:rtl/>
          <w:lang w:bidi="fa-IR"/>
        </w:rPr>
        <w:t>.</w:t>
      </w:r>
    </w:p>
    <w:p w:rsidR="002D3AD3" w:rsidRPr="002D3AD3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lastRenderedPageBreak/>
        <w:t>66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مقاتل الطالبيّين،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234</w:t>
      </w:r>
      <w:r w:rsidR="002D3AD3" w:rsidRPr="002D3AD3">
        <w:rPr>
          <w:rtl/>
          <w:lang w:bidi="fa-IR"/>
        </w:rPr>
        <w:t xml:space="preserve"> به نقل از كتاب الغيبة شيخ طوسى، ص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22</w:t>
      </w:r>
      <w:r w:rsidR="002D3AD3" w:rsidRPr="002D3AD3">
        <w:rPr>
          <w:rtl/>
          <w:lang w:bidi="fa-IR"/>
        </w:rPr>
        <w:t>.</w:t>
      </w:r>
    </w:p>
    <w:p w:rsidR="008F24C2" w:rsidRPr="00B300E7" w:rsidRDefault="002619ED" w:rsidP="008C05C2">
      <w:pPr>
        <w:pStyle w:val="libFootnote0"/>
        <w:rPr>
          <w:lang w:bidi="fa-IR"/>
        </w:rPr>
      </w:pPr>
      <w:r>
        <w:rPr>
          <w:rtl/>
          <w:lang w:bidi="fa-IR"/>
        </w:rPr>
        <w:t>67</w:t>
      </w:r>
      <w:r w:rsidR="00FA587D">
        <w:rPr>
          <w:rtl/>
          <w:lang w:bidi="fa-IR"/>
        </w:rPr>
        <w:t>.</w:t>
      </w:r>
      <w:r w:rsidR="002D3AD3" w:rsidRPr="002D3AD3">
        <w:rPr>
          <w:rtl/>
          <w:lang w:bidi="fa-IR"/>
        </w:rPr>
        <w:t xml:space="preserve"> سوره نمل، آيه</w:t>
      </w:r>
      <w:r w:rsidR="00F26C64">
        <w:rPr>
          <w:rtl/>
          <w:lang w:bidi="fa-IR"/>
        </w:rPr>
        <w:t xml:space="preserve"> </w:t>
      </w:r>
      <w:r>
        <w:rPr>
          <w:rtl/>
          <w:lang w:bidi="fa-IR"/>
        </w:rPr>
        <w:t>36</w:t>
      </w:r>
      <w:r w:rsidR="002D3AD3" w:rsidRPr="002D3AD3">
        <w:rPr>
          <w:rtl/>
          <w:lang w:bidi="fa-IR"/>
        </w:rPr>
        <w:t>.</w:t>
      </w:r>
    </w:p>
    <w:sectPr w:rsidR="008F24C2" w:rsidRPr="00B300E7" w:rsidSect="005E25A4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737" w:bottom="1701" w:left="180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DF0" w:rsidRDefault="006B4DF0">
      <w:r>
        <w:separator/>
      </w:r>
    </w:p>
  </w:endnote>
  <w:endnote w:type="continuationSeparator" w:id="0">
    <w:p w:rsidR="006B4DF0" w:rsidRDefault="006B4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A547BC">
    <w:pPr>
      <w:pStyle w:val="Footer"/>
    </w:pPr>
    <w:fldSimple w:instr=" PAGE   \* MERGEFORMAT ">
      <w:r w:rsidR="00C71221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A547BC">
    <w:pPr>
      <w:pStyle w:val="Footer"/>
    </w:pPr>
    <w:fldSimple w:instr=" PAGE   \* MERGEFORMAT ">
      <w:r w:rsidR="00C71221">
        <w:rPr>
          <w:noProof/>
          <w:rtl/>
        </w:rPr>
        <w:t>75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A547BC">
    <w:pPr>
      <w:pStyle w:val="Footer"/>
    </w:pPr>
    <w:fldSimple w:instr=" PAGE   \* MERGEFORMAT ">
      <w:r w:rsidR="00C71221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DF0" w:rsidRDefault="006B4DF0">
      <w:r>
        <w:separator/>
      </w:r>
    </w:p>
  </w:footnote>
  <w:footnote w:type="continuationSeparator" w:id="0">
    <w:p w:rsidR="006B4DF0" w:rsidRDefault="006B4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ED5"/>
    <w:rsid w:val="00005A19"/>
    <w:rsid w:val="00010942"/>
    <w:rsid w:val="000217A6"/>
    <w:rsid w:val="00024AA0"/>
    <w:rsid w:val="000267FE"/>
    <w:rsid w:val="00030622"/>
    <w:rsid w:val="00033723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22E8"/>
    <w:rsid w:val="00092805"/>
    <w:rsid w:val="00092A0C"/>
    <w:rsid w:val="00096C12"/>
    <w:rsid w:val="000A7750"/>
    <w:rsid w:val="000B3A56"/>
    <w:rsid w:val="000B40C1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19ED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05BD"/>
    <w:rsid w:val="002C1009"/>
    <w:rsid w:val="002C3E3A"/>
    <w:rsid w:val="002C4FEF"/>
    <w:rsid w:val="002C5C66"/>
    <w:rsid w:val="002C6427"/>
    <w:rsid w:val="002D0E5C"/>
    <w:rsid w:val="002D19A9"/>
    <w:rsid w:val="002D2485"/>
    <w:rsid w:val="002D3AD3"/>
    <w:rsid w:val="002D4021"/>
    <w:rsid w:val="002D4CD3"/>
    <w:rsid w:val="002D580E"/>
    <w:rsid w:val="002E05ED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5A4"/>
    <w:rsid w:val="005E2913"/>
    <w:rsid w:val="005E4DD0"/>
    <w:rsid w:val="005E7821"/>
    <w:rsid w:val="00610ED5"/>
    <w:rsid w:val="00613E8E"/>
    <w:rsid w:val="00614301"/>
    <w:rsid w:val="00614608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77762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DF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585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5C2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6BC6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5DB9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547BC"/>
    <w:rsid w:val="00A6076B"/>
    <w:rsid w:val="00A60B19"/>
    <w:rsid w:val="00A60E79"/>
    <w:rsid w:val="00A6486D"/>
    <w:rsid w:val="00A668D6"/>
    <w:rsid w:val="00A745EB"/>
    <w:rsid w:val="00A749A9"/>
    <w:rsid w:val="00A751DD"/>
    <w:rsid w:val="00A80701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1221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6CD8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26C64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0964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587D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585F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03372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33723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0822E8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C2A7-7867-4F38-A36D-556DC6B2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0</TotalTime>
  <Pages>79</Pages>
  <Words>14837</Words>
  <Characters>84576</Characters>
  <Application>Microsoft Office Word</Application>
  <DocSecurity>0</DocSecurity>
  <Lines>704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2</cp:revision>
  <cp:lastPrinted>1601-01-01T00:00:00Z</cp:lastPrinted>
  <dcterms:created xsi:type="dcterms:W3CDTF">2017-04-15T06:40:00Z</dcterms:created>
  <dcterms:modified xsi:type="dcterms:W3CDTF">2017-04-15T06:40:00Z</dcterms:modified>
</cp:coreProperties>
</file>