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181" w:rsidRDefault="00256181" w:rsidP="00256181">
      <w:pPr>
        <w:pStyle w:val="libCenterBold1"/>
        <w:rPr>
          <w:rtl/>
        </w:rPr>
      </w:pPr>
    </w:p>
    <w:p w:rsidR="00256181" w:rsidRDefault="00256181" w:rsidP="00256181">
      <w:pPr>
        <w:pStyle w:val="libCenterBold1"/>
        <w:rPr>
          <w:rtl/>
        </w:rPr>
      </w:pPr>
      <w:r>
        <w:rPr>
          <w:rFonts w:hint="cs"/>
          <w:rtl/>
          <w:lang w:bidi="fa-IR"/>
        </w:rPr>
        <w:t>نام کتاب:</w:t>
      </w:r>
      <w:r>
        <w:rPr>
          <w:rtl/>
        </w:rPr>
        <w:t>شناخت سلف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: معنا‌شناس</w:t>
      </w:r>
      <w:r>
        <w:rPr>
          <w:rFonts w:hint="cs"/>
          <w:rtl/>
        </w:rPr>
        <w:t>ی</w:t>
      </w:r>
      <w:r>
        <w:rPr>
          <w:rtl/>
        </w:rPr>
        <w:t xml:space="preserve"> ، تار</w:t>
      </w:r>
      <w:r>
        <w:rPr>
          <w:rFonts w:hint="cs"/>
          <w:rtl/>
        </w:rPr>
        <w:t>ی</w:t>
      </w:r>
      <w:r>
        <w:rPr>
          <w:rFonts w:hint="eastAsia"/>
          <w:rtl/>
        </w:rPr>
        <w:t>خچه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تحولات آن</w:t>
      </w:r>
    </w:p>
    <w:p w:rsidR="00256181" w:rsidRDefault="00256181" w:rsidP="00256181">
      <w:pPr>
        <w:pStyle w:val="libCenterBold1"/>
        <w:rPr>
          <w:rtl/>
        </w:rPr>
      </w:pPr>
    </w:p>
    <w:p w:rsidR="00256181" w:rsidRDefault="00256181" w:rsidP="00256181">
      <w:pPr>
        <w:pStyle w:val="libCenterBold1"/>
        <w:rPr>
          <w:rtl/>
        </w:rPr>
      </w:pPr>
    </w:p>
    <w:p w:rsidR="00256181" w:rsidRDefault="00256181" w:rsidP="00256181">
      <w:pPr>
        <w:pStyle w:val="libCenterBold1"/>
        <w:rPr>
          <w:rtl/>
        </w:rPr>
      </w:pPr>
    </w:p>
    <w:p w:rsidR="00256181" w:rsidRDefault="00256181" w:rsidP="00256181">
      <w:pPr>
        <w:pStyle w:val="libCenterBold1"/>
        <w:rPr>
          <w:rtl/>
        </w:rPr>
      </w:pPr>
      <w:r>
        <w:rPr>
          <w:rFonts w:hint="cs"/>
          <w:rtl/>
        </w:rPr>
        <w:t>نویسنده:</w:t>
      </w:r>
      <w:r>
        <w:rPr>
          <w:rtl/>
        </w:rPr>
        <w:t>عل</w:t>
      </w:r>
      <w:r>
        <w:rPr>
          <w:rFonts w:hint="cs"/>
          <w:rtl/>
        </w:rPr>
        <w:t>ی‌</w:t>
      </w:r>
      <w:r>
        <w:rPr>
          <w:rFonts w:hint="eastAsia"/>
          <w:rtl/>
        </w:rPr>
        <w:t>الله</w:t>
      </w:r>
      <w:r>
        <w:rPr>
          <w:rtl/>
        </w:rPr>
        <w:t xml:space="preserve"> بداشت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256181" w:rsidRDefault="00256181" w:rsidP="00256181">
      <w:pPr>
        <w:pStyle w:val="libNormal"/>
        <w:rPr>
          <w:rtl/>
        </w:rPr>
      </w:pPr>
      <w:r>
        <w:rPr>
          <w:rtl/>
        </w:rPr>
        <w:br w:type="page"/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256181">
      <w:pPr>
        <w:pStyle w:val="Heading2"/>
        <w:rPr>
          <w:rtl/>
        </w:rPr>
      </w:pPr>
      <w:bookmarkStart w:id="0" w:name="_Toc416345650"/>
      <w:r>
        <w:rPr>
          <w:rFonts w:hint="eastAsia"/>
          <w:rtl/>
        </w:rPr>
        <w:t>مقدمه‌</w:t>
      </w:r>
      <w:bookmarkEnd w:id="0"/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رحلت رسول گرام</w:t>
      </w:r>
      <w:r>
        <w:rPr>
          <w:rFonts w:hint="cs"/>
          <w:rtl/>
        </w:rPr>
        <w:t>ی</w:t>
      </w:r>
      <w:r>
        <w:rPr>
          <w:rtl/>
        </w:rPr>
        <w:t xml:space="preserve"> اسلام(ص)،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مسلمانان در موضوع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رسول خدا(ص) اختلاف افتاد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مسأله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سؤال اساس</w:t>
      </w:r>
      <w:r>
        <w:rPr>
          <w:rFonts w:hint="cs"/>
          <w:rtl/>
        </w:rPr>
        <w:t>ی</w:t>
      </w:r>
      <w:r>
        <w:rPr>
          <w:rtl/>
        </w:rPr>
        <w:t xml:space="preserve"> را مطرح ساخت: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خلافت به نصب اله</w:t>
      </w:r>
      <w:r>
        <w:rPr>
          <w:rFonts w:hint="cs"/>
          <w:rtl/>
        </w:rPr>
        <w:t>ی</w:t>
      </w:r>
      <w:r>
        <w:rPr>
          <w:rtl/>
        </w:rPr>
        <w:t xml:space="preserve"> و معرف</w:t>
      </w:r>
      <w:r>
        <w:rPr>
          <w:rFonts w:hint="cs"/>
          <w:rtl/>
        </w:rPr>
        <w:t>ی</w:t>
      </w:r>
      <w:r>
        <w:rPr>
          <w:rtl/>
        </w:rPr>
        <w:t xml:space="preserve"> نبو</w:t>
      </w:r>
      <w:r>
        <w:rPr>
          <w:rFonts w:hint="cs"/>
          <w:rtl/>
        </w:rPr>
        <w:t>ی</w:t>
      </w:r>
      <w:r>
        <w:rPr>
          <w:rtl/>
        </w:rPr>
        <w:t xml:space="preserve"> ثابت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انتخاب مردم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پاسخ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سؤال مستلزم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موضع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اعتقاد</w:t>
      </w:r>
      <w:r>
        <w:rPr>
          <w:rFonts w:hint="cs"/>
          <w:rtl/>
        </w:rPr>
        <w:t>ی</w:t>
      </w:r>
      <w:r>
        <w:rPr>
          <w:rtl/>
        </w:rPr>
        <w:t xml:space="preserve"> بود و طرفداران انتخاب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انتصاب، هر کدام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گروه فکر</w:t>
      </w:r>
      <w:r>
        <w:rPr>
          <w:rFonts w:hint="cs"/>
          <w:rtl/>
        </w:rPr>
        <w:t>ی</w:t>
      </w:r>
      <w:r>
        <w:rPr>
          <w:rtl/>
        </w:rPr>
        <w:t xml:space="preserve"> از مسلمانان را شکل دادند، سپس در زمان خلافت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عل</w:t>
      </w:r>
      <w:r>
        <w:rPr>
          <w:rFonts w:hint="cs"/>
          <w:rtl/>
        </w:rPr>
        <w:t>ی</w:t>
      </w:r>
      <w:r>
        <w:rPr>
          <w:rtl/>
        </w:rPr>
        <w:t>(ع) گروه</w:t>
      </w:r>
      <w:r>
        <w:rPr>
          <w:rFonts w:hint="cs"/>
          <w:rtl/>
        </w:rPr>
        <w:t>ی</w:t>
      </w:r>
      <w:r>
        <w:rPr>
          <w:rtl/>
        </w:rPr>
        <w:t xml:space="preserve"> به کل</w:t>
      </w:r>
      <w:r>
        <w:rPr>
          <w:rFonts w:hint="cs"/>
          <w:rtl/>
        </w:rPr>
        <w:t>ی</w:t>
      </w:r>
      <w:r>
        <w:rPr>
          <w:rtl/>
        </w:rPr>
        <w:t xml:space="preserve"> منکر هر نوع حکومت</w:t>
      </w:r>
      <w:r>
        <w:rPr>
          <w:rFonts w:hint="cs"/>
          <w:rtl/>
        </w:rPr>
        <w:t>ی</w:t>
      </w:r>
      <w:r>
        <w:rPr>
          <w:rtl/>
        </w:rPr>
        <w:t xml:space="preserve"> شدند و صف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از امت اسلام</w:t>
      </w:r>
      <w:r>
        <w:rPr>
          <w:rFonts w:hint="cs"/>
          <w:rtl/>
        </w:rPr>
        <w:t>ی</w:t>
      </w:r>
      <w:r>
        <w:rPr>
          <w:rtl/>
        </w:rPr>
        <w:t xml:space="preserve"> جدا کردند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به خوارج معروف شدند. بعد از آن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مسائل</w:t>
      </w:r>
      <w:r>
        <w:rPr>
          <w:rFonts w:hint="cs"/>
          <w:rtl/>
        </w:rPr>
        <w:t>ی</w:t>
      </w:r>
      <w:r>
        <w:rPr>
          <w:rtl/>
        </w:rPr>
        <w:t xml:space="preserve"> در باب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کفر، قضا و قدر، جبر 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ار،</w:t>
      </w:r>
      <w:r>
        <w:rPr>
          <w:rtl/>
        </w:rPr>
        <w:t xml:space="preserve"> صفات اله</w:t>
      </w:r>
      <w:r>
        <w:rPr>
          <w:rFonts w:hint="cs"/>
          <w:rtl/>
        </w:rPr>
        <w:t>ی</w:t>
      </w:r>
      <w:r>
        <w:rPr>
          <w:rtl/>
        </w:rPr>
        <w:t xml:space="preserve"> به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حادث بودن کلام اله</w:t>
      </w:r>
      <w:r>
        <w:rPr>
          <w:rFonts w:hint="cs"/>
          <w:rtl/>
        </w:rPr>
        <w:t>ی</w:t>
      </w:r>
      <w:r>
        <w:rPr>
          <w:rtl/>
        </w:rPr>
        <w:t xml:space="preserve"> و به تبع آن حدوث و قدم قرآن، عقل گرا</w:t>
      </w:r>
      <w:r>
        <w:rPr>
          <w:rFonts w:hint="cs"/>
          <w:rtl/>
        </w:rPr>
        <w:t>یی</w:t>
      </w:r>
      <w:r>
        <w:rPr>
          <w:rtl/>
        </w:rPr>
        <w:t xml:space="preserve"> و نص‌گرا</w:t>
      </w:r>
      <w:r>
        <w:rPr>
          <w:rFonts w:hint="cs"/>
          <w:rtl/>
        </w:rPr>
        <w:t>یی</w:t>
      </w:r>
      <w:r>
        <w:rPr>
          <w:rtl/>
        </w:rPr>
        <w:t xml:space="preserve"> و ...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آمد، که موجب تفرق مسلمانان به فرقه‌ها</w:t>
      </w:r>
      <w:r>
        <w:rPr>
          <w:rFonts w:hint="cs"/>
          <w:rtl/>
        </w:rPr>
        <w:t>ی</w:t>
      </w:r>
      <w:r>
        <w:rPr>
          <w:rtl/>
        </w:rPr>
        <w:t xml:space="preserve"> گوناگون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فرقه‌ها اهل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بودند که به اخذ مسائل اعتقاد</w:t>
      </w:r>
      <w:r>
        <w:rPr>
          <w:rFonts w:hint="cs"/>
          <w:rtl/>
        </w:rPr>
        <w:t>ی</w:t>
      </w:r>
      <w:r>
        <w:rPr>
          <w:rtl/>
        </w:rPr>
        <w:t xml:space="preserve"> و فروع عمل</w:t>
      </w:r>
      <w:r>
        <w:rPr>
          <w:rFonts w:hint="cs"/>
          <w:rtl/>
        </w:rPr>
        <w:t>ی</w:t>
      </w:r>
      <w:r>
        <w:rPr>
          <w:rtl/>
        </w:rPr>
        <w:t xml:space="preserve"> از ظواهر قرآن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اصرار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ورز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>. از درون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در قرون 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تفکر سلف‌گرا</w:t>
      </w:r>
      <w:r>
        <w:rPr>
          <w:rFonts w:hint="cs"/>
          <w:rtl/>
        </w:rPr>
        <w:t>یی</w:t>
      </w:r>
      <w:r>
        <w:rPr>
          <w:rtl/>
        </w:rPr>
        <w:t xml:space="preserve"> با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نام</w:t>
      </w:r>
      <w:r>
        <w:rPr>
          <w:rtl/>
        </w:rPr>
        <w:t xml:space="preserve"> سلف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عنوان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فرقه شکل گرفت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مختصر به معرف</w:t>
      </w:r>
      <w:r>
        <w:rPr>
          <w:rFonts w:hint="cs"/>
          <w:rtl/>
        </w:rPr>
        <w:t>ی</w:t>
      </w:r>
      <w:r>
        <w:rPr>
          <w:rtl/>
        </w:rPr>
        <w:t xml:space="preserve"> آن م</w:t>
      </w:r>
      <w:r>
        <w:rPr>
          <w:rFonts w:hint="cs"/>
          <w:rtl/>
        </w:rPr>
        <w:t>ی‌</w:t>
      </w:r>
      <w:r>
        <w:rPr>
          <w:rFonts w:hint="eastAsia"/>
          <w:rtl/>
        </w:rPr>
        <w:t>پرداز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FF0721" w:rsidP="00FF0721">
      <w:pPr>
        <w:pStyle w:val="Heading2"/>
        <w:rPr>
          <w:rtl/>
        </w:rPr>
      </w:pPr>
      <w:r>
        <w:rPr>
          <w:rtl/>
        </w:rPr>
        <w:br w:type="page"/>
      </w:r>
      <w:bookmarkStart w:id="1" w:name="_Toc416345651"/>
      <w:r w:rsidR="00256181">
        <w:rPr>
          <w:rFonts w:hint="eastAsia"/>
          <w:rtl/>
        </w:rPr>
        <w:lastRenderedPageBreak/>
        <w:t>معنا</w:t>
      </w:r>
      <w:r w:rsidR="00256181">
        <w:rPr>
          <w:rFonts w:hint="cs"/>
          <w:rtl/>
        </w:rPr>
        <w:t>ی</w:t>
      </w:r>
      <w:r w:rsidR="00256181">
        <w:rPr>
          <w:rtl/>
        </w:rPr>
        <w:t xml:space="preserve"> سلف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ه‌</w:t>
      </w:r>
      <w:bookmarkEnd w:id="1"/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اشاره</w:t>
      </w:r>
    </w:p>
    <w:p w:rsidR="00256181" w:rsidRDefault="00256181" w:rsidP="00256181">
      <w:pPr>
        <w:pStyle w:val="libNormal"/>
        <w:rPr>
          <w:rtl/>
        </w:rPr>
      </w:pPr>
    </w:p>
    <w:p w:rsidR="00256181" w:rsidRPr="00FF0721" w:rsidRDefault="00256181" w:rsidP="00256181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اصطلاح</w:t>
      </w:r>
      <w:r>
        <w:rPr>
          <w:rtl/>
        </w:rPr>
        <w:t xml:space="preserve"> سلف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آثار محققان مسلمان کشورها</w:t>
      </w:r>
      <w:r>
        <w:rPr>
          <w:rFonts w:hint="cs"/>
          <w:rtl/>
        </w:rPr>
        <w:t>ی</w:t>
      </w:r>
      <w:r>
        <w:rPr>
          <w:rtl/>
        </w:rPr>
        <w:t xml:space="preserve"> عرب</w:t>
      </w:r>
      <w:r>
        <w:rPr>
          <w:rFonts w:hint="cs"/>
          <w:rtl/>
        </w:rPr>
        <w:t>ی</w:t>
      </w:r>
      <w:r>
        <w:rPr>
          <w:rtl/>
        </w:rPr>
        <w:t xml:space="preserve"> به دو معنا به کار رفته است: </w:t>
      </w:r>
      <w:r w:rsidRPr="00FF0721">
        <w:rPr>
          <w:rStyle w:val="libFootnotenumChar"/>
          <w:rtl/>
        </w:rPr>
        <w:t>(1)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معنا</w:t>
      </w:r>
      <w:r>
        <w:rPr>
          <w:rFonts w:hint="cs"/>
          <w:rtl/>
        </w:rPr>
        <w:t>ی</w:t>
      </w:r>
      <w:r>
        <w:rPr>
          <w:rtl/>
        </w:rPr>
        <w:t xml:space="preserve"> اول در مورد کسان</w:t>
      </w:r>
      <w:r>
        <w:rPr>
          <w:rFonts w:hint="cs"/>
          <w:rtl/>
        </w:rPr>
        <w:t>ی</w:t>
      </w:r>
      <w:r>
        <w:rPr>
          <w:rtl/>
        </w:rPr>
        <w:t xml:space="preserve"> است که مدع</w:t>
      </w:r>
      <w:r>
        <w:rPr>
          <w:rFonts w:hint="cs"/>
          <w:rtl/>
        </w:rPr>
        <w:t>ی‌</w:t>
      </w:r>
      <w:r>
        <w:rPr>
          <w:rFonts w:hint="eastAsia"/>
          <w:rtl/>
        </w:rPr>
        <w:t>اند</w:t>
      </w:r>
      <w:r>
        <w:rPr>
          <w:rtl/>
        </w:rPr>
        <w:t xml:space="preserve"> در اعتقادات و احکام فقه</w:t>
      </w:r>
      <w:r>
        <w:rPr>
          <w:rFonts w:hint="cs"/>
          <w:rtl/>
        </w:rPr>
        <w:t>ی</w:t>
      </w:r>
      <w:r>
        <w:rPr>
          <w:rtl/>
        </w:rPr>
        <w:t xml:space="preserve"> به سلف صالح اقتدا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>.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معنا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که کاربرد آن به دوران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مسلمانان در عصر حاضر بر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</w:t>
      </w:r>
      <w:r>
        <w:rPr>
          <w:rtl/>
        </w:rPr>
        <w:t>.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بد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است مراد ما از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256181">
      <w:pPr>
        <w:pStyle w:val="libNormal"/>
        <w:rPr>
          <w:rtl/>
        </w:rPr>
      </w:pPr>
      <w:r>
        <w:rPr>
          <w:rtl/>
        </w:rPr>
        <w:t>1- محمد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رمضان البوط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سلف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بدعت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مذهب، ترجمة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صابر، مشهد، آستان قدس رضو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چاپ اول، 1375، ص 256- 259؛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السلف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اهل السنة و الامام</w:t>
      </w:r>
      <w:r>
        <w:rPr>
          <w:rFonts w:hint="cs"/>
          <w:rtl/>
        </w:rPr>
        <w:t>ی</w:t>
      </w:r>
      <w:r>
        <w:rPr>
          <w:rFonts w:hint="eastAsia"/>
          <w:rtl/>
        </w:rPr>
        <w:t>ة،</w:t>
      </w:r>
      <w:r>
        <w:rPr>
          <w:rtl/>
        </w:rPr>
        <w:t xml:space="preserve"> ص 42- 43.</w:t>
      </w:r>
    </w:p>
    <w:p w:rsidR="00FF0721" w:rsidRDefault="00FF0721" w:rsidP="00256181">
      <w:pPr>
        <w:pStyle w:val="libNormal"/>
      </w:pP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سلف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بحث معنا</w:t>
      </w:r>
      <w:r>
        <w:rPr>
          <w:rFonts w:hint="cs"/>
          <w:rtl/>
        </w:rPr>
        <w:t>ی</w:t>
      </w:r>
      <w:r>
        <w:rPr>
          <w:rtl/>
        </w:rPr>
        <w:t xml:space="preserve"> اول است که معرف</w:t>
      </w:r>
      <w:r>
        <w:rPr>
          <w:rFonts w:hint="cs"/>
          <w:rtl/>
        </w:rPr>
        <w:t>ی</w:t>
      </w:r>
      <w:r>
        <w:rPr>
          <w:rtl/>
        </w:rPr>
        <w:t xml:space="preserve"> آنان محور بررس</w:t>
      </w:r>
      <w:r>
        <w:rPr>
          <w:rFonts w:hint="cs"/>
          <w:rtl/>
        </w:rPr>
        <w:t>ی</w:t>
      </w:r>
      <w:r>
        <w:rPr>
          <w:rtl/>
        </w:rPr>
        <w:t xml:space="preserve"> و نقد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مقاله است. تعر</w:t>
      </w:r>
      <w:r>
        <w:rPr>
          <w:rFonts w:hint="cs"/>
          <w:rtl/>
        </w:rPr>
        <w:t>ی</w:t>
      </w:r>
      <w:r>
        <w:rPr>
          <w:rFonts w:hint="eastAsia"/>
          <w:rtl/>
        </w:rPr>
        <w:t>ف‌ها</w:t>
      </w:r>
      <w:r>
        <w:rPr>
          <w:rFonts w:hint="cs"/>
          <w:rtl/>
        </w:rPr>
        <w:t>ی</w:t>
      </w:r>
      <w:r>
        <w:rPr>
          <w:rtl/>
        </w:rPr>
        <w:t xml:space="preserve"> متعدد</w:t>
      </w:r>
      <w:r>
        <w:rPr>
          <w:rFonts w:hint="cs"/>
          <w:rtl/>
        </w:rPr>
        <w:t>ی</w:t>
      </w:r>
      <w:r>
        <w:rPr>
          <w:rtl/>
        </w:rPr>
        <w:t xml:space="preserve"> از سو</w:t>
      </w:r>
      <w:r>
        <w:rPr>
          <w:rFonts w:hint="cs"/>
          <w:rtl/>
        </w:rPr>
        <w:t>ی</w:t>
      </w:r>
      <w:r>
        <w:rPr>
          <w:rtl/>
        </w:rPr>
        <w:t xml:space="preserve"> موافقان سلف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مخالفان آنان برا</w:t>
      </w:r>
      <w:r>
        <w:rPr>
          <w:rFonts w:hint="cs"/>
          <w:rtl/>
        </w:rPr>
        <w:t>ی</w:t>
      </w:r>
      <w:r>
        <w:rPr>
          <w:rtl/>
        </w:rPr>
        <w:t xml:space="preserve"> «سلف</w:t>
      </w:r>
      <w:r>
        <w:rPr>
          <w:rFonts w:hint="cs"/>
          <w:rtl/>
        </w:rPr>
        <w:t>ی</w:t>
      </w:r>
      <w:r>
        <w:rPr>
          <w:rFonts w:hint="eastAsia"/>
          <w:rtl/>
        </w:rPr>
        <w:t>ه»</w:t>
      </w:r>
      <w:r>
        <w:rPr>
          <w:rtl/>
        </w:rPr>
        <w:t xml:space="preserve"> ارائه شده که به برخ</w:t>
      </w:r>
      <w:r>
        <w:rPr>
          <w:rFonts w:hint="cs"/>
          <w:rtl/>
        </w:rPr>
        <w:t>ی</w:t>
      </w:r>
      <w:r>
        <w:rPr>
          <w:rtl/>
        </w:rPr>
        <w:t xml:space="preserve"> از آنها به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اشاره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256181" w:rsidRDefault="00FF0721" w:rsidP="00FF0721">
      <w:pPr>
        <w:pStyle w:val="Heading2"/>
        <w:rPr>
          <w:rtl/>
        </w:rPr>
      </w:pPr>
      <w:r>
        <w:rPr>
          <w:rtl/>
        </w:rPr>
        <w:br w:type="page"/>
      </w:r>
      <w:bookmarkStart w:id="2" w:name="_Toc416345652"/>
      <w:r w:rsidR="00256181">
        <w:rPr>
          <w:rFonts w:hint="eastAsia"/>
          <w:rtl/>
        </w:rPr>
        <w:lastRenderedPageBreak/>
        <w:t>تعر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ف</w:t>
      </w:r>
      <w:r w:rsidR="00256181">
        <w:rPr>
          <w:rtl/>
        </w:rPr>
        <w:t xml:space="preserve"> سلف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ه</w:t>
      </w:r>
      <w:r w:rsidR="00256181">
        <w:rPr>
          <w:rtl/>
        </w:rPr>
        <w:t xml:space="preserve"> از د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دگاه</w:t>
      </w:r>
      <w:r w:rsidR="00256181">
        <w:rPr>
          <w:rtl/>
        </w:rPr>
        <w:t xml:space="preserve"> موافقان‌</w:t>
      </w:r>
      <w:bookmarkEnd w:id="2"/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سلف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متفق‌اند که «سلف</w:t>
      </w:r>
      <w:r>
        <w:rPr>
          <w:rFonts w:hint="cs"/>
          <w:rtl/>
        </w:rPr>
        <w:t>ی</w:t>
      </w:r>
      <w:r>
        <w:rPr>
          <w:rFonts w:hint="eastAsia"/>
          <w:rtl/>
        </w:rPr>
        <w:t>ه»</w:t>
      </w:r>
      <w:r>
        <w:rPr>
          <w:rtl/>
        </w:rPr>
        <w:t xml:space="preserve"> به معنا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از سلف صالح است. اما در مصاد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سلف صالح، اختلاف نظر وجود دارد. محمد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شقره، از محققان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سلف</w:t>
      </w:r>
      <w:r>
        <w:rPr>
          <w:rFonts w:hint="cs"/>
          <w:rtl/>
        </w:rPr>
        <w:t>ی</w:t>
      </w:r>
      <w:r>
        <w:rPr>
          <w:rtl/>
        </w:rPr>
        <w:t xml:space="preserve"> معاصر، مدع</w:t>
      </w:r>
      <w:r>
        <w:rPr>
          <w:rFonts w:hint="cs"/>
          <w:rtl/>
        </w:rPr>
        <w:t>ی</w:t>
      </w:r>
      <w:r>
        <w:rPr>
          <w:rtl/>
        </w:rPr>
        <w:t xml:space="preserve"> اتفاق نظر در معنا</w:t>
      </w:r>
      <w:r>
        <w:rPr>
          <w:rFonts w:hint="cs"/>
          <w:rtl/>
        </w:rPr>
        <w:t>ی</w:t>
      </w:r>
      <w:r>
        <w:rPr>
          <w:rtl/>
        </w:rPr>
        <w:t xml:space="preserve"> سلف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مصاد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آن است 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امت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به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آنها را که ط</w:t>
      </w:r>
      <w:r>
        <w:rPr>
          <w:rFonts w:hint="cs"/>
          <w:rtl/>
        </w:rPr>
        <w:t>ی</w:t>
      </w:r>
      <w:r>
        <w:rPr>
          <w:rtl/>
        </w:rPr>
        <w:t xml:space="preserve"> دو سه قرن اول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اسلام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سته‌اند</w:t>
      </w:r>
      <w:r>
        <w:rPr>
          <w:rtl/>
        </w:rPr>
        <w:t xml:space="preserve"> و در احکام، آداب، اخلاق و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منهج نبو</w:t>
      </w:r>
      <w:r>
        <w:rPr>
          <w:rFonts w:hint="cs"/>
          <w:rtl/>
        </w:rPr>
        <w:t>ی</w:t>
      </w:r>
      <w:r>
        <w:rPr>
          <w:rtl/>
        </w:rPr>
        <w:t xml:space="preserve"> و خلفا</w:t>
      </w:r>
      <w:r>
        <w:rPr>
          <w:rFonts w:hint="cs"/>
          <w:rtl/>
        </w:rPr>
        <w:t>ی</w:t>
      </w:r>
      <w:r>
        <w:rPr>
          <w:rtl/>
        </w:rPr>
        <w:t xml:space="preserve"> راشد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بودند، مصداق سلف صالح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داند</w:t>
      </w:r>
      <w:r>
        <w:rPr>
          <w:rtl/>
        </w:rPr>
        <w:t xml:space="preserve">. </w:t>
      </w:r>
      <w:r w:rsidRPr="00FF0721">
        <w:rPr>
          <w:rStyle w:val="libFootnotenumChar"/>
          <w:rtl/>
        </w:rPr>
        <w:t xml:space="preserve">(1) </w:t>
      </w:r>
      <w:r>
        <w:rPr>
          <w:rtl/>
        </w:rPr>
        <w:t>اما محمد بن عبدالرحمان المغراو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محققان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مکتب، م</w:t>
      </w:r>
      <w:r>
        <w:rPr>
          <w:rFonts w:hint="cs"/>
          <w:rtl/>
        </w:rPr>
        <w:t>ی‌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 عالمان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در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اصطلاح</w:t>
      </w:r>
      <w:r>
        <w:rPr>
          <w:rFonts w:hint="cs"/>
          <w:rtl/>
        </w:rPr>
        <w:t>ی</w:t>
      </w:r>
      <w:r>
        <w:rPr>
          <w:rtl/>
        </w:rPr>
        <w:t xml:space="preserve"> سلف صالح، اختلاف دارند.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به نمونه‌ها</w:t>
      </w:r>
      <w:r>
        <w:rPr>
          <w:rFonts w:hint="cs"/>
          <w:rtl/>
        </w:rPr>
        <w:t>یی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تعار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اشاره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در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را سخن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محمود خفاج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داند</w:t>
      </w:r>
      <w:r>
        <w:rPr>
          <w:rtl/>
        </w:rPr>
        <w:t xml:space="preserve"> که معتقد است: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«محدود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زمان</w:t>
      </w:r>
      <w:r>
        <w:rPr>
          <w:rFonts w:hint="cs"/>
          <w:rtl/>
        </w:rPr>
        <w:t>ی</w:t>
      </w:r>
      <w:r>
        <w:rPr>
          <w:rtl/>
        </w:rPr>
        <w:t xml:space="preserve"> سه قرن اول اسلام به تنها</w:t>
      </w:r>
      <w:r>
        <w:rPr>
          <w:rFonts w:hint="cs"/>
          <w:rtl/>
        </w:rPr>
        <w:t>یی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معرف</w:t>
      </w:r>
      <w:r>
        <w:rPr>
          <w:rFonts w:hint="cs"/>
          <w:rtl/>
        </w:rPr>
        <w:t>ی</w:t>
      </w:r>
      <w:r>
        <w:rPr>
          <w:rtl/>
        </w:rPr>
        <w:t xml:space="preserve"> سلف صالح کاف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به آن موافقت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آنان با کتاب و سنت و روح کتاب و سنت را اضافه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پس کس</w:t>
      </w:r>
      <w:r>
        <w:rPr>
          <w:rFonts w:hint="cs"/>
          <w:rtl/>
        </w:rPr>
        <w:t>ی</w:t>
      </w:r>
      <w:r>
        <w:rPr>
          <w:rtl/>
        </w:rPr>
        <w:t xml:space="preserve"> که در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FF0721">
      <w:pPr>
        <w:pStyle w:val="libFootnote"/>
        <w:rPr>
          <w:rtl/>
        </w:rPr>
      </w:pPr>
      <w:r>
        <w:rPr>
          <w:rtl/>
        </w:rPr>
        <w:t>1- ه</w:t>
      </w:r>
      <w:r>
        <w:rPr>
          <w:rFonts w:hint="cs"/>
          <w:rtl/>
        </w:rPr>
        <w:t>ی</w:t>
      </w:r>
      <w:r>
        <w:rPr>
          <w:rtl/>
        </w:rPr>
        <w:t xml:space="preserve"> السلف</w:t>
      </w:r>
      <w:r>
        <w:rPr>
          <w:rFonts w:hint="cs"/>
          <w:rtl/>
        </w:rPr>
        <w:t>ی</w:t>
      </w:r>
      <w:r>
        <w:rPr>
          <w:rFonts w:hint="eastAsia"/>
          <w:rtl/>
        </w:rPr>
        <w:t>ة،</w:t>
      </w:r>
      <w:r>
        <w:rPr>
          <w:rtl/>
        </w:rPr>
        <w:t xml:space="preserve"> نسبة وعق</w:t>
      </w:r>
      <w:r>
        <w:rPr>
          <w:rFonts w:hint="cs"/>
          <w:rtl/>
        </w:rPr>
        <w:t>ی</w:t>
      </w:r>
      <w:r>
        <w:rPr>
          <w:rFonts w:hint="eastAsia"/>
          <w:rtl/>
        </w:rPr>
        <w:t>دة</w:t>
      </w:r>
      <w:r>
        <w:rPr>
          <w:rtl/>
        </w:rPr>
        <w:t xml:space="preserve"> ومنهجاً، ص </w:t>
      </w:r>
    </w:p>
    <w:p w:rsidR="00256181" w:rsidRPr="00FF0721" w:rsidRDefault="00FF0721" w:rsidP="00256181">
      <w:pPr>
        <w:pStyle w:val="libNormal"/>
        <w:rPr>
          <w:rStyle w:val="libFootnotenumChar"/>
          <w:rtl/>
        </w:rPr>
      </w:pPr>
      <w:r>
        <w:rPr>
          <w:rtl/>
        </w:rPr>
        <w:br w:type="page"/>
      </w:r>
      <w:r w:rsidR="00256181">
        <w:rPr>
          <w:rFonts w:hint="eastAsia"/>
          <w:rtl/>
        </w:rPr>
        <w:lastRenderedPageBreak/>
        <w:t>اند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شه‌اش</w:t>
      </w:r>
      <w:r w:rsidR="00256181">
        <w:rPr>
          <w:rtl/>
        </w:rPr>
        <w:t xml:space="preserve"> مخالف کتاب و سنت باشد از سلف صالح ن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ست،</w:t>
      </w:r>
      <w:r w:rsidR="00256181">
        <w:rPr>
          <w:rtl/>
        </w:rPr>
        <w:t xml:space="preserve"> اگر چه در ب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ن</w:t>
      </w:r>
      <w:r w:rsidR="00256181">
        <w:rPr>
          <w:rtl/>
        </w:rPr>
        <w:t xml:space="preserve"> صحابه و تابع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ن</w:t>
      </w:r>
      <w:r w:rsidR="00256181">
        <w:rPr>
          <w:rtl/>
        </w:rPr>
        <w:t xml:space="preserve"> و تابع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نِ</w:t>
      </w:r>
      <w:r w:rsidR="00256181">
        <w:rPr>
          <w:rtl/>
        </w:rPr>
        <w:t xml:space="preserve"> تابع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ن</w:t>
      </w:r>
      <w:r w:rsidR="00256181">
        <w:rPr>
          <w:rtl/>
        </w:rPr>
        <w:t xml:space="preserve"> ز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سته</w:t>
      </w:r>
      <w:r w:rsidR="00256181">
        <w:rPr>
          <w:rtl/>
        </w:rPr>
        <w:t xml:space="preserve"> باشد.» </w:t>
      </w:r>
      <w:r w:rsidR="00256181" w:rsidRPr="00FF0721">
        <w:rPr>
          <w:rStyle w:val="libFootnotenumChar"/>
          <w:rtl/>
        </w:rPr>
        <w:t>(1)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از محققان معاصر جهان عرب،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مفهوم سلف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کتاب و سنت را مبنا قرار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FF0721">
      <w:pPr>
        <w:pStyle w:val="libFootnote"/>
        <w:rPr>
          <w:rtl/>
        </w:rPr>
      </w:pPr>
      <w:r>
        <w:rPr>
          <w:rtl/>
        </w:rPr>
        <w:t>1- مغراو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المفسرون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التأو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والإثبات ف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الصفات، ب</w:t>
      </w:r>
      <w:r>
        <w:rPr>
          <w:rFonts w:hint="cs"/>
          <w:rtl/>
        </w:rPr>
        <w:t>ی</w:t>
      </w:r>
      <w:r>
        <w:rPr>
          <w:rFonts w:hint="eastAsia"/>
          <w:rtl/>
        </w:rPr>
        <w:t>روت،</w:t>
      </w:r>
      <w:r>
        <w:rPr>
          <w:rtl/>
        </w:rPr>
        <w:t xml:space="preserve"> مؤسسة الرسالة، چ. اول، 1420 ق، ص 14.</w:t>
      </w:r>
    </w:p>
    <w:p w:rsidR="00256181" w:rsidRDefault="00FF0721" w:rsidP="00256181">
      <w:pPr>
        <w:pStyle w:val="libNormal"/>
        <w:rPr>
          <w:rtl/>
        </w:rPr>
      </w:pPr>
      <w:r>
        <w:t>____________________________________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را،</w:t>
      </w:r>
      <w:r>
        <w:rPr>
          <w:rtl/>
        </w:rPr>
        <w:t xml:space="preserve"> هم در مسائل نظر</w:t>
      </w:r>
      <w:r>
        <w:rPr>
          <w:rFonts w:hint="cs"/>
          <w:rtl/>
        </w:rPr>
        <w:t>ی</w:t>
      </w:r>
      <w:r>
        <w:rPr>
          <w:rtl/>
        </w:rPr>
        <w:t xml:space="preserve"> و هم در احکام فقه</w:t>
      </w:r>
      <w:r>
        <w:rPr>
          <w:rFonts w:hint="cs"/>
          <w:rtl/>
        </w:rPr>
        <w:t>ی</w:t>
      </w:r>
      <w:r>
        <w:rPr>
          <w:rtl/>
        </w:rPr>
        <w:t xml:space="preserve"> شرط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داند</w:t>
      </w:r>
      <w:r>
        <w:rPr>
          <w:rtl/>
        </w:rPr>
        <w:t xml:space="preserve"> و آن را منهج مسلمانان پاسدار کتاب و سنت، در همه زمان‌ها م</w:t>
      </w:r>
      <w:r>
        <w:rPr>
          <w:rFonts w:hint="cs"/>
          <w:rtl/>
        </w:rPr>
        <w:t>ی‌</w:t>
      </w:r>
      <w:r>
        <w:rPr>
          <w:rFonts w:hint="eastAsia"/>
          <w:rtl/>
        </w:rPr>
        <w:t>شمارد</w:t>
      </w:r>
      <w:r>
        <w:rPr>
          <w:rtl/>
        </w:rPr>
        <w:t xml:space="preserve">. </w:t>
      </w:r>
      <w:r w:rsidRPr="00FF0721">
        <w:rPr>
          <w:rStyle w:val="libFootnotenumChar"/>
          <w:rtl/>
        </w:rPr>
        <w:t>(1)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دو محقق اخ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بر خلاف محقق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به جا</w:t>
      </w:r>
      <w:r>
        <w:rPr>
          <w:rFonts w:hint="cs"/>
          <w:rtl/>
        </w:rPr>
        <w:t>ی</w:t>
      </w:r>
      <w:r>
        <w:rPr>
          <w:rtl/>
        </w:rPr>
        <w:t xml:space="preserve"> تأک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از سلف صالح، بر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از کتاب و سنت تأک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ورز</w:t>
      </w:r>
      <w:r>
        <w:rPr>
          <w:rFonts w:hint="cs"/>
          <w:rtl/>
        </w:rPr>
        <w:t>ی</w:t>
      </w:r>
      <w:r>
        <w:rPr>
          <w:rFonts w:hint="eastAsia"/>
          <w:rtl/>
        </w:rPr>
        <w:t>ده‌اند</w:t>
      </w:r>
      <w:r>
        <w:rPr>
          <w:rtl/>
        </w:rPr>
        <w:t xml:space="preserve"> و تلاش کرده‌اند ابتدا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مفهوم</w:t>
      </w:r>
      <w:r>
        <w:rPr>
          <w:rFonts w:hint="cs"/>
          <w:rtl/>
        </w:rPr>
        <w:t>ی</w:t>
      </w:r>
      <w:r>
        <w:rPr>
          <w:rtl/>
        </w:rPr>
        <w:t xml:space="preserve"> ارائه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سپس مصاد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آن را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کنند. در 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به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دکتر مصطف</w:t>
      </w:r>
      <w:r>
        <w:rPr>
          <w:rFonts w:hint="cs"/>
          <w:rtl/>
        </w:rPr>
        <w:t>ی</w:t>
      </w:r>
      <w:r>
        <w:rPr>
          <w:rtl/>
        </w:rPr>
        <w:t xml:space="preserve"> حلم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از محققان سلف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مص</w:t>
      </w:r>
      <w:r>
        <w:rPr>
          <w:rFonts w:hint="eastAsia"/>
          <w:rtl/>
        </w:rPr>
        <w:t>ر،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چند اثر در معرف</w:t>
      </w:r>
      <w:r>
        <w:rPr>
          <w:rFonts w:hint="cs"/>
          <w:rtl/>
        </w:rPr>
        <w:t>ی</w:t>
      </w:r>
      <w:r>
        <w:rPr>
          <w:rtl/>
        </w:rPr>
        <w:t xml:space="preserve"> سلف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دارد. و</w:t>
      </w:r>
      <w:r>
        <w:rPr>
          <w:rFonts w:hint="cs"/>
          <w:rtl/>
        </w:rPr>
        <w:t>ی</w:t>
      </w:r>
      <w:r>
        <w:rPr>
          <w:rtl/>
        </w:rPr>
        <w:t xml:space="preserve"> «سلف</w:t>
      </w:r>
      <w:r>
        <w:rPr>
          <w:rFonts w:hint="cs"/>
          <w:rtl/>
        </w:rPr>
        <w:t>ی</w:t>
      </w:r>
      <w:r>
        <w:rPr>
          <w:rFonts w:hint="eastAsia"/>
          <w:rtl/>
        </w:rPr>
        <w:t>ه»</w:t>
      </w:r>
      <w:r>
        <w:rPr>
          <w:rtl/>
        </w:rPr>
        <w:t xml:space="preserve"> به معنا</w:t>
      </w:r>
      <w:r>
        <w:rPr>
          <w:rFonts w:hint="cs"/>
          <w:rtl/>
        </w:rPr>
        <w:t>ی</w:t>
      </w:r>
      <w:r>
        <w:rPr>
          <w:rtl/>
        </w:rPr>
        <w:t xml:space="preserve"> عام را اسم عَلَم برا</w:t>
      </w:r>
      <w:r>
        <w:rPr>
          <w:rFonts w:hint="cs"/>
          <w:rtl/>
        </w:rPr>
        <w:t>ی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داند</w:t>
      </w:r>
      <w:r>
        <w:rPr>
          <w:rtl/>
        </w:rPr>
        <w:t xml:space="preserve"> که در اعتقادات و فقه(احکام فقه</w:t>
      </w:r>
      <w:r>
        <w:rPr>
          <w:rFonts w:hint="cs"/>
          <w:rtl/>
        </w:rPr>
        <w:t>ی</w:t>
      </w:r>
      <w:r>
        <w:rPr>
          <w:rtl/>
        </w:rPr>
        <w:t>) از سلف صالح و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FF0721">
      <w:pPr>
        <w:pStyle w:val="libFootnote"/>
        <w:rPr>
          <w:rtl/>
        </w:rPr>
      </w:pPr>
      <w:r>
        <w:rPr>
          <w:rtl/>
        </w:rPr>
        <w:t>1- جابر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الفکر السلف</w:t>
      </w:r>
      <w:r>
        <w:rPr>
          <w:rFonts w:hint="cs"/>
          <w:rtl/>
        </w:rPr>
        <w:t>ی</w:t>
      </w:r>
      <w:r>
        <w:rPr>
          <w:rtl/>
        </w:rPr>
        <w:t xml:space="preserve"> عند الش</w:t>
      </w:r>
      <w:r>
        <w:rPr>
          <w:rFonts w:hint="cs"/>
          <w:rtl/>
        </w:rPr>
        <w:t>ی</w:t>
      </w:r>
      <w:r>
        <w:rPr>
          <w:rFonts w:hint="eastAsia"/>
          <w:rtl/>
        </w:rPr>
        <w:t>عة</w:t>
      </w:r>
      <w:r>
        <w:rPr>
          <w:rtl/>
        </w:rPr>
        <w:t xml:space="preserve"> الاثنا عشر</w:t>
      </w:r>
      <w:r>
        <w:rPr>
          <w:rFonts w:hint="cs"/>
          <w:rtl/>
        </w:rPr>
        <w:t>ی</w:t>
      </w:r>
      <w:r>
        <w:rPr>
          <w:rFonts w:hint="eastAsia"/>
          <w:rtl/>
        </w:rPr>
        <w:t>ة،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جا، ب</w:t>
      </w:r>
      <w:r>
        <w:rPr>
          <w:rFonts w:hint="cs"/>
          <w:rtl/>
        </w:rPr>
        <w:t>ی‌</w:t>
      </w:r>
      <w:r>
        <w:rPr>
          <w:rFonts w:hint="eastAsia"/>
          <w:rtl/>
        </w:rPr>
        <w:t>تا،</w:t>
      </w:r>
      <w:r>
        <w:rPr>
          <w:rtl/>
        </w:rPr>
        <w:t xml:space="preserve"> ص 17.</w:t>
      </w:r>
    </w:p>
    <w:p w:rsidR="00256181" w:rsidRDefault="00FF0721" w:rsidP="00FF0721">
      <w:pPr>
        <w:pStyle w:val="libFootnote"/>
        <w:rPr>
          <w:rtl/>
        </w:rPr>
      </w:pPr>
      <w:r>
        <w:t>______________________________________________________</w:t>
      </w:r>
    </w:p>
    <w:p w:rsidR="00256181" w:rsidRDefault="00FF0721" w:rsidP="00256181">
      <w:pPr>
        <w:pStyle w:val="libNormal"/>
        <w:rPr>
          <w:rtl/>
        </w:rPr>
      </w:pPr>
      <w:r>
        <w:rPr>
          <w:rtl/>
        </w:rPr>
        <w:br w:type="page"/>
      </w:r>
      <w:r w:rsidR="00256181">
        <w:rPr>
          <w:rFonts w:hint="eastAsia"/>
          <w:rtl/>
        </w:rPr>
        <w:lastRenderedPageBreak/>
        <w:t>در</w:t>
      </w:r>
      <w:r w:rsidR="00256181">
        <w:rPr>
          <w:rtl/>
        </w:rPr>
        <w:t xml:space="preserve"> سه قرن اول اسلام و پ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شوا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ان</w:t>
      </w:r>
      <w:r w:rsidR="00256181">
        <w:rPr>
          <w:rtl/>
        </w:rPr>
        <w:t xml:space="preserve"> امت بعد از آنها، مثل ائمه چهارگانه اهل سنت و سف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ان</w:t>
      </w:r>
      <w:r w:rsidR="00256181">
        <w:rPr>
          <w:rtl/>
        </w:rPr>
        <w:t xml:space="preserve"> ثور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،</w:t>
      </w:r>
      <w:r w:rsidR="00256181">
        <w:rPr>
          <w:rtl/>
        </w:rPr>
        <w:t xml:space="preserve"> بخار</w:t>
      </w:r>
      <w:r w:rsidR="00256181">
        <w:rPr>
          <w:rFonts w:hint="cs"/>
          <w:rtl/>
        </w:rPr>
        <w:t>ی</w:t>
      </w:r>
      <w:r w:rsidR="00256181">
        <w:rPr>
          <w:rtl/>
        </w:rPr>
        <w:t xml:space="preserve"> و مسلم و سا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ر</w:t>
      </w:r>
      <w:r w:rsidR="00256181">
        <w:rPr>
          <w:rtl/>
        </w:rPr>
        <w:t xml:space="preserve"> اصحاب سنن و همچن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ن</w:t>
      </w:r>
      <w:r w:rsidR="00256181">
        <w:rPr>
          <w:rtl/>
        </w:rPr>
        <w:t xml:space="preserve"> از علما</w:t>
      </w:r>
      <w:r w:rsidR="00256181">
        <w:rPr>
          <w:rFonts w:hint="cs"/>
          <w:rtl/>
        </w:rPr>
        <w:t>یی</w:t>
      </w:r>
      <w:r w:rsidR="00256181">
        <w:rPr>
          <w:rtl/>
        </w:rPr>
        <w:t xml:space="preserve"> که ملزم به روش مسلمانان اول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ه</w:t>
      </w:r>
      <w:r w:rsidR="00256181">
        <w:rPr>
          <w:rtl/>
        </w:rPr>
        <w:t xml:space="preserve"> هستند- گرچه فاصله زمان</w:t>
      </w:r>
      <w:r w:rsidR="00256181">
        <w:rPr>
          <w:rFonts w:hint="cs"/>
          <w:rtl/>
        </w:rPr>
        <w:t>ی</w:t>
      </w:r>
      <w:r w:rsidR="00256181">
        <w:rPr>
          <w:rtl/>
        </w:rPr>
        <w:t xml:space="preserve"> با آنان دارند و با مشکلات و مسائل جد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د</w:t>
      </w:r>
      <w:r w:rsidR="00256181">
        <w:rPr>
          <w:rtl/>
        </w:rPr>
        <w:t xml:space="preserve"> روبه‌رو هستند- مثل ابن ت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م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ه</w:t>
      </w:r>
      <w:r w:rsidR="00256181">
        <w:rPr>
          <w:rtl/>
        </w:rPr>
        <w:t xml:space="preserve"> و ابن ق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م</w:t>
      </w:r>
      <w:r w:rsidR="00256181">
        <w:rPr>
          <w:rtl/>
        </w:rPr>
        <w:t xml:space="preserve"> و محمد بن عبدالوهاب و معاصران</w:t>
      </w:r>
    </w:p>
    <w:p w:rsidR="00256181" w:rsidRPr="00FF0721" w:rsidRDefault="00256181" w:rsidP="00256181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که در عربستان، هند، مصر، شمال آفر</w:t>
      </w:r>
      <w:r>
        <w:rPr>
          <w:rFonts w:hint="cs"/>
          <w:rtl/>
        </w:rPr>
        <w:t>ی</w:t>
      </w:r>
      <w:r>
        <w:rPr>
          <w:rFonts w:hint="eastAsia"/>
          <w:rtl/>
        </w:rPr>
        <w:t>قا</w:t>
      </w:r>
      <w:r>
        <w:rPr>
          <w:rtl/>
        </w:rPr>
        <w:t xml:space="preserve"> و سور</w:t>
      </w:r>
      <w:r>
        <w:rPr>
          <w:rFonts w:hint="cs"/>
          <w:rtl/>
        </w:rPr>
        <w:t>ی</w:t>
      </w:r>
      <w:r>
        <w:rPr>
          <w:rFonts w:hint="eastAsia"/>
          <w:rtl/>
        </w:rPr>
        <w:t>ه‌اند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کنند. </w:t>
      </w:r>
      <w:r w:rsidRPr="00FF0721">
        <w:rPr>
          <w:rStyle w:val="libFootnotenumChar"/>
          <w:rtl/>
        </w:rPr>
        <w:t>(1)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در ادامه «سلف</w:t>
      </w:r>
      <w:r>
        <w:rPr>
          <w:rFonts w:hint="cs"/>
          <w:rtl/>
        </w:rPr>
        <w:t>ی</w:t>
      </w:r>
      <w:r>
        <w:rPr>
          <w:rFonts w:hint="eastAsia"/>
          <w:rtl/>
        </w:rPr>
        <w:t>ه»</w:t>
      </w:r>
      <w:r>
        <w:rPr>
          <w:rtl/>
        </w:rPr>
        <w:t xml:space="preserve"> در معنا</w:t>
      </w:r>
      <w:r>
        <w:rPr>
          <w:rFonts w:hint="cs"/>
          <w:rtl/>
        </w:rPr>
        <w:t>ی</w:t>
      </w:r>
      <w:r>
        <w:rPr>
          <w:rtl/>
        </w:rPr>
        <w:t xml:space="preserve"> خاص را اقتدا به رسول خدا(ص)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داند؛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که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نبو</w:t>
      </w:r>
      <w:r>
        <w:rPr>
          <w:rFonts w:hint="cs"/>
          <w:rtl/>
        </w:rPr>
        <w:t>ی</w:t>
      </w:r>
      <w:r>
        <w:rPr>
          <w:rtl/>
        </w:rPr>
        <w:t xml:space="preserve"> در جغراف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و زندگ</w:t>
      </w:r>
      <w:r>
        <w:rPr>
          <w:rFonts w:hint="cs"/>
          <w:rtl/>
        </w:rPr>
        <w:t>ی</w:t>
      </w:r>
      <w:r>
        <w:rPr>
          <w:rtl/>
        </w:rPr>
        <w:t xml:space="preserve"> روزانه سلف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حضور فعال دارد و آنان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را بر طبق سنت نبو</w:t>
      </w:r>
      <w:r>
        <w:rPr>
          <w:rFonts w:hint="cs"/>
          <w:rtl/>
        </w:rPr>
        <w:t>ی</w:t>
      </w:r>
      <w:r>
        <w:rPr>
          <w:rtl/>
        </w:rPr>
        <w:t xml:space="preserve">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>. البته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اجتهاد در مسائل مستحدثه را بر طبق اصول فقه و بر مبنا</w:t>
      </w:r>
      <w:r>
        <w:rPr>
          <w:rFonts w:hint="cs"/>
          <w:rtl/>
        </w:rPr>
        <w:t>ی</w:t>
      </w:r>
      <w:r>
        <w:rPr>
          <w:rtl/>
        </w:rPr>
        <w:t xml:space="preserve"> سنت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داند</w:t>
      </w:r>
      <w:r>
        <w:rPr>
          <w:rtl/>
        </w:rPr>
        <w:t xml:space="preserve">. </w:t>
      </w:r>
      <w:r w:rsidRPr="00FF0721">
        <w:rPr>
          <w:rStyle w:val="libFootnotenumChar"/>
          <w:rtl/>
        </w:rPr>
        <w:t>(2)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بررس</w:t>
      </w:r>
      <w:r>
        <w:rPr>
          <w:rFonts w:hint="cs"/>
          <w:rtl/>
        </w:rPr>
        <w:t>ی</w:t>
      </w:r>
      <w:r>
        <w:rPr>
          <w:rtl/>
        </w:rPr>
        <w:t xml:space="preserve"> تعار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اصطلاح</w:t>
      </w:r>
      <w:r>
        <w:rPr>
          <w:rFonts w:hint="cs"/>
          <w:rtl/>
        </w:rPr>
        <w:t>ی</w:t>
      </w:r>
      <w:r>
        <w:rPr>
          <w:rtl/>
        </w:rPr>
        <w:t xml:space="preserve"> گذشته و مقا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دگاه‌ها</w:t>
      </w:r>
      <w:r>
        <w:rPr>
          <w:rFonts w:hint="cs"/>
          <w:rtl/>
        </w:rPr>
        <w:t>ی</w:t>
      </w:r>
      <w:r>
        <w:rPr>
          <w:rtl/>
        </w:rPr>
        <w:t xml:space="preserve"> محققان سلف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گفت سلف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خود را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FF0721">
      <w:pPr>
        <w:pStyle w:val="libFootnote"/>
        <w:rPr>
          <w:rtl/>
        </w:rPr>
      </w:pPr>
      <w:r>
        <w:rPr>
          <w:rtl/>
        </w:rPr>
        <w:t>1- مصطف</w:t>
      </w:r>
      <w:r>
        <w:rPr>
          <w:rFonts w:hint="cs"/>
          <w:rtl/>
        </w:rPr>
        <w:t>ی</w:t>
      </w:r>
      <w:r>
        <w:rPr>
          <w:rtl/>
        </w:rPr>
        <w:t xml:space="preserve"> حلم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قواعد المنهج السلف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الفکر الاسلام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اسکندر</w:t>
      </w:r>
      <w:r>
        <w:rPr>
          <w:rFonts w:hint="cs"/>
          <w:rtl/>
        </w:rPr>
        <w:t>ی</w:t>
      </w:r>
      <w:r>
        <w:rPr>
          <w:rFonts w:hint="eastAsia"/>
          <w:rtl/>
        </w:rPr>
        <w:t>ة،</w:t>
      </w:r>
      <w:r>
        <w:rPr>
          <w:rtl/>
        </w:rPr>
        <w:t xml:space="preserve"> دارالدعوة، 1992 م، ص 178.</w:t>
      </w:r>
    </w:p>
    <w:p w:rsidR="00256181" w:rsidRDefault="00256181" w:rsidP="00FF0721">
      <w:pPr>
        <w:pStyle w:val="libFootnote"/>
        <w:rPr>
          <w:rtl/>
        </w:rPr>
      </w:pPr>
    </w:p>
    <w:p w:rsidR="00256181" w:rsidRDefault="00256181" w:rsidP="00FF0721">
      <w:pPr>
        <w:pStyle w:val="libFootnote"/>
        <w:rPr>
          <w:rtl/>
        </w:rPr>
      </w:pPr>
      <w:r>
        <w:rPr>
          <w:rtl/>
        </w:rPr>
        <w:t>2- همان.</w:t>
      </w:r>
    </w:p>
    <w:p w:rsidR="00256181" w:rsidRDefault="00FF0721" w:rsidP="00FF0721">
      <w:pPr>
        <w:pStyle w:val="libFootnote"/>
        <w:rPr>
          <w:rtl/>
        </w:rPr>
      </w:pPr>
      <w:r>
        <w:t>___________________________________________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رسول خدا، اصحاب آن حضرت،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نِ</w:t>
      </w:r>
      <w:r>
        <w:rPr>
          <w:rtl/>
        </w:rPr>
        <w:t xml:space="preserve">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علما</w:t>
      </w:r>
      <w:r>
        <w:rPr>
          <w:rFonts w:hint="cs"/>
          <w:rtl/>
        </w:rPr>
        <w:t>ی</w:t>
      </w:r>
      <w:r>
        <w:rPr>
          <w:rtl/>
        </w:rPr>
        <w:t xml:space="preserve"> اهل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به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احمد بن حنبل و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ابن 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محمد بن عبدالوهاب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دانند</w:t>
      </w:r>
      <w:r>
        <w:rPr>
          <w:rtl/>
        </w:rPr>
        <w:t>.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FF0721" w:rsidP="00FF0721">
      <w:pPr>
        <w:pStyle w:val="Heading2"/>
        <w:rPr>
          <w:rtl/>
        </w:rPr>
      </w:pPr>
      <w:r>
        <w:rPr>
          <w:rtl/>
        </w:rPr>
        <w:br w:type="page"/>
      </w:r>
      <w:bookmarkStart w:id="3" w:name="_Toc416345653"/>
      <w:r w:rsidR="00256181">
        <w:rPr>
          <w:rFonts w:hint="eastAsia"/>
          <w:rtl/>
        </w:rPr>
        <w:lastRenderedPageBreak/>
        <w:t>تعر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ف</w:t>
      </w:r>
      <w:r w:rsidR="00256181">
        <w:rPr>
          <w:rtl/>
        </w:rPr>
        <w:t xml:space="preserve"> سلف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ه</w:t>
      </w:r>
      <w:r w:rsidR="00256181">
        <w:rPr>
          <w:rtl/>
        </w:rPr>
        <w:t xml:space="preserve"> از د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دگاه‌مخالفان‌</w:t>
      </w:r>
      <w:bookmarkEnd w:id="3"/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مخالفان</w:t>
      </w:r>
      <w:r>
        <w:rPr>
          <w:rtl/>
        </w:rPr>
        <w:t xml:space="preserve"> از زوا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مختلف درباره اصطلاح «سلف</w:t>
      </w:r>
      <w:r>
        <w:rPr>
          <w:rFonts w:hint="cs"/>
          <w:rtl/>
        </w:rPr>
        <w:t>ی</w:t>
      </w:r>
      <w:r>
        <w:rPr>
          <w:rFonts w:hint="eastAsia"/>
          <w:rtl/>
        </w:rPr>
        <w:t>ه»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بررس</w:t>
      </w:r>
      <w:r>
        <w:rPr>
          <w:rFonts w:hint="cs"/>
          <w:rtl/>
        </w:rPr>
        <w:t>ی</w:t>
      </w:r>
      <w:r>
        <w:rPr>
          <w:rtl/>
        </w:rPr>
        <w:t xml:space="preserve"> کرده‌اند: گاه از آن جهت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اصطلاح اشعار به وابستگ</w:t>
      </w:r>
      <w:r>
        <w:rPr>
          <w:rFonts w:hint="cs"/>
          <w:rtl/>
        </w:rPr>
        <w:t>ی</w:t>
      </w:r>
      <w:r>
        <w:rPr>
          <w:rtl/>
        </w:rPr>
        <w:t xml:space="preserve"> به گذشتگان دارد و بر کسان</w:t>
      </w:r>
      <w:r>
        <w:rPr>
          <w:rFonts w:hint="cs"/>
          <w:rtl/>
        </w:rPr>
        <w:t>ی</w:t>
      </w:r>
      <w:r>
        <w:rPr>
          <w:rtl/>
        </w:rPr>
        <w:t xml:space="preserve"> دلالت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جمود بر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گذشتگان به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سه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قرن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اسلام دارند و هرگونه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شه،</w:t>
      </w:r>
      <w:r>
        <w:rPr>
          <w:rtl/>
        </w:rPr>
        <w:t xml:space="preserve"> گفتار و عمل تازه‌ا</w:t>
      </w:r>
      <w:r>
        <w:rPr>
          <w:rFonts w:hint="cs"/>
          <w:rtl/>
        </w:rPr>
        <w:t>ی</w:t>
      </w:r>
      <w:r>
        <w:rPr>
          <w:rtl/>
        </w:rPr>
        <w:t xml:space="preserve"> را محکوم به بدعت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کنند؛</w:t>
      </w:r>
      <w:r>
        <w:rPr>
          <w:rtl/>
        </w:rPr>
        <w:t xml:space="preserve"> گاه از آن جهت که سلف صالح به جهت معاصر بودن با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اسلام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به عصر رسالت و ش</w:t>
      </w:r>
      <w:r>
        <w:rPr>
          <w:rFonts w:hint="cs"/>
          <w:rtl/>
        </w:rPr>
        <w:t>ی</w:t>
      </w:r>
      <w:r>
        <w:rPr>
          <w:rFonts w:hint="eastAsia"/>
          <w:rtl/>
        </w:rPr>
        <w:t>وه‌ا</w:t>
      </w:r>
      <w:r>
        <w:rPr>
          <w:rFonts w:hint="cs"/>
          <w:rtl/>
        </w:rPr>
        <w:t>ی</w:t>
      </w:r>
      <w:r>
        <w:rPr>
          <w:rtl/>
        </w:rPr>
        <w:t xml:space="preserve"> که در فهم متون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داشتند، مز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دارند که فهم آن ش</w:t>
      </w:r>
      <w:r>
        <w:rPr>
          <w:rFonts w:hint="cs"/>
          <w:rtl/>
        </w:rPr>
        <w:t>ی</w:t>
      </w:r>
      <w:r>
        <w:rPr>
          <w:rFonts w:hint="eastAsia"/>
          <w:rtl/>
        </w:rPr>
        <w:t>وه‌ها</w:t>
      </w:r>
      <w:r>
        <w:rPr>
          <w:rtl/>
        </w:rPr>
        <w:t xml:space="preserve"> موجب فهم دق</w:t>
      </w:r>
      <w:r>
        <w:rPr>
          <w:rFonts w:hint="cs"/>
          <w:rtl/>
        </w:rPr>
        <w:t>ی</w:t>
      </w:r>
      <w:r>
        <w:rPr>
          <w:rtl/>
        </w:rPr>
        <w:t>ق‌تر و ب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اسلام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قرآن و سنت نبو</w:t>
      </w:r>
      <w:r>
        <w:rPr>
          <w:rFonts w:hint="cs"/>
          <w:rtl/>
        </w:rPr>
        <w:t>ی</w:t>
      </w:r>
      <w:r>
        <w:rPr>
          <w:rtl/>
        </w:rPr>
        <w:t xml:space="preserve"> خواهد بود؛ گاه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واژه «سلف</w:t>
      </w:r>
      <w:r>
        <w:rPr>
          <w:rFonts w:hint="cs"/>
          <w:rtl/>
        </w:rPr>
        <w:t>ی</w:t>
      </w:r>
      <w:r>
        <w:rPr>
          <w:rFonts w:hint="eastAsia"/>
          <w:rtl/>
        </w:rPr>
        <w:t>ه»</w:t>
      </w:r>
      <w:r>
        <w:rPr>
          <w:rtl/>
        </w:rPr>
        <w:t xml:space="preserve"> به عنوان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نحله مذهب</w:t>
      </w:r>
      <w:r>
        <w:rPr>
          <w:rFonts w:hint="cs"/>
          <w:rtl/>
        </w:rPr>
        <w:t>ی</w:t>
      </w:r>
      <w:r>
        <w:rPr>
          <w:rtl/>
        </w:rPr>
        <w:t xml:space="preserve"> در نظر گرفته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به آرا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Fonts w:hint="cs"/>
          <w:rtl/>
        </w:rPr>
        <w:t>ی</w:t>
      </w:r>
      <w:r>
        <w:rPr>
          <w:rtl/>
        </w:rPr>
        <w:t xml:space="preserve"> و فقه</w:t>
      </w:r>
      <w:r>
        <w:rPr>
          <w:rFonts w:hint="cs"/>
          <w:rtl/>
        </w:rPr>
        <w:t>ی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بند</w:t>
      </w:r>
      <w:r>
        <w:rPr>
          <w:rtl/>
        </w:rPr>
        <w:t xml:space="preserve"> است و از آن دفاع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به اختصار بعض</w:t>
      </w:r>
      <w:r>
        <w:rPr>
          <w:rFonts w:hint="cs"/>
          <w:rtl/>
        </w:rPr>
        <w:t>ی</w:t>
      </w:r>
      <w:r>
        <w:rPr>
          <w:rtl/>
        </w:rPr>
        <w:t xml:space="preserve">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دگاه‌ها</w:t>
      </w:r>
      <w:r>
        <w:rPr>
          <w:rFonts w:hint="cs"/>
          <w:rtl/>
        </w:rPr>
        <w:t>ی</w:t>
      </w:r>
      <w:r>
        <w:rPr>
          <w:rtl/>
        </w:rPr>
        <w:t xml:space="preserve"> مخالفان را بررس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محمد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رمضان البوط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FF0721">
        <w:rPr>
          <w:rStyle w:val="libFootnotenumChar"/>
          <w:rtl/>
        </w:rPr>
        <w:t>(1)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FF0721">
      <w:pPr>
        <w:pStyle w:val="libNormal"/>
        <w:rPr>
          <w:rtl/>
        </w:rPr>
      </w:pPr>
      <w:r>
        <w:rPr>
          <w:rtl/>
        </w:rPr>
        <w:t>1- از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شمندان</w:t>
      </w:r>
      <w:r>
        <w:rPr>
          <w:rtl/>
        </w:rPr>
        <w:t xml:space="preserve"> اهل سنت است که در تقر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مذاهب اسلام</w:t>
      </w:r>
      <w:r>
        <w:rPr>
          <w:rFonts w:hint="cs"/>
          <w:rtl/>
        </w:rPr>
        <w:t>ی</w:t>
      </w:r>
      <w:r>
        <w:rPr>
          <w:rtl/>
        </w:rPr>
        <w:t xml:space="preserve"> کوشش کرده و رکن 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مقابله با وهاب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سور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است(سلف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بدعت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مذهب، مقدمة واعظ زاده خراسان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«سلف</w:t>
      </w:r>
      <w:r>
        <w:rPr>
          <w:rFonts w:hint="cs"/>
          <w:rtl/>
        </w:rPr>
        <w:t>ی</w:t>
      </w:r>
      <w:r>
        <w:rPr>
          <w:rFonts w:hint="eastAsia"/>
          <w:rtl/>
        </w:rPr>
        <w:t>ه»</w:t>
      </w:r>
      <w:r>
        <w:rPr>
          <w:rtl/>
        </w:rPr>
        <w:t xml:space="preserve"> را از جهات گوناگون مورد کاوش قرار داده است. و</w:t>
      </w:r>
      <w:r>
        <w:rPr>
          <w:rFonts w:hint="cs"/>
          <w:rtl/>
        </w:rPr>
        <w:t>ی</w:t>
      </w:r>
      <w:r>
        <w:rPr>
          <w:rtl/>
        </w:rPr>
        <w:t xml:space="preserve"> معتقد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واژه هنگام</w:t>
      </w:r>
      <w:r>
        <w:rPr>
          <w:rFonts w:hint="cs"/>
          <w:rtl/>
        </w:rPr>
        <w:t>ی</w:t>
      </w:r>
      <w:r>
        <w:rPr>
          <w:rtl/>
        </w:rPr>
        <w:t xml:space="preserve"> که معنا</w:t>
      </w:r>
      <w:r>
        <w:rPr>
          <w:rFonts w:hint="cs"/>
          <w:rtl/>
        </w:rPr>
        <w:t>ی</w:t>
      </w:r>
      <w:r>
        <w:rPr>
          <w:rtl/>
        </w:rPr>
        <w:t xml:space="preserve"> اصطلاح</w:t>
      </w:r>
      <w:r>
        <w:rPr>
          <w:rFonts w:hint="cs"/>
          <w:rtl/>
        </w:rPr>
        <w:t>ی</w:t>
      </w:r>
      <w:r>
        <w:rPr>
          <w:rtl/>
        </w:rPr>
        <w:t xml:space="preserve"> آن مورد نظر باشد، برگرفته از واژه سلف است و مراد سه قرن نخست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امت اسلام</w:t>
      </w:r>
      <w:r>
        <w:rPr>
          <w:rFonts w:hint="cs"/>
          <w:rtl/>
        </w:rPr>
        <w:t>ی</w:t>
      </w:r>
      <w:r>
        <w:rPr>
          <w:rtl/>
        </w:rPr>
        <w:t xml:space="preserve"> است که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سته‌تر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عصر اسلام</w:t>
      </w:r>
      <w:r>
        <w:rPr>
          <w:rFonts w:hint="cs"/>
          <w:rtl/>
        </w:rPr>
        <w:t>ی</w:t>
      </w:r>
      <w:r>
        <w:rPr>
          <w:rtl/>
        </w:rPr>
        <w:t xml:space="preserve"> و سزاوارتر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آنها به اقتدا و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lastRenderedPageBreak/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است. منشأ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اصطلاح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فرموده رسول خدا(ص) است که بنابر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ابن مسعود به نقل از بخار</w:t>
      </w:r>
      <w:r>
        <w:rPr>
          <w:rFonts w:hint="cs"/>
          <w:rtl/>
        </w:rPr>
        <w:t>ی</w:t>
      </w:r>
      <w:r>
        <w:rPr>
          <w:rtl/>
        </w:rPr>
        <w:t xml:space="preserve"> و مسلم فرمود: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«بهتر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مردم، مردم قرن من هستند، سپس کسان</w:t>
      </w:r>
      <w:r>
        <w:rPr>
          <w:rFonts w:hint="cs"/>
          <w:rtl/>
        </w:rPr>
        <w:t>ی</w:t>
      </w:r>
      <w:r>
        <w:rPr>
          <w:rtl/>
        </w:rPr>
        <w:t xml:space="preserve"> که در پ</w:t>
      </w:r>
      <w:r>
        <w:rPr>
          <w:rFonts w:hint="cs"/>
          <w:rtl/>
        </w:rPr>
        <w:t>ی‌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سپس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Fonts w:hint="cs"/>
          <w:rtl/>
        </w:rPr>
        <w:t>ی</w:t>
      </w:r>
      <w:r>
        <w:rPr>
          <w:rtl/>
        </w:rPr>
        <w:t xml:space="preserve"> که در پ</w:t>
      </w:r>
      <w:r>
        <w:rPr>
          <w:rFonts w:hint="cs"/>
          <w:rtl/>
        </w:rPr>
        <w:t>ی</w:t>
      </w:r>
      <w:r>
        <w:rPr>
          <w:rtl/>
        </w:rPr>
        <w:t xml:space="preserve"> آنان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...»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ی‌</w:t>
      </w:r>
      <w:r>
        <w:rPr>
          <w:rFonts w:hint="eastAsia"/>
          <w:rtl/>
        </w:rPr>
        <w:t>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سبب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برتر</w:t>
      </w:r>
      <w:r>
        <w:rPr>
          <w:rFonts w:hint="cs"/>
          <w:rtl/>
        </w:rPr>
        <w:t>ی</w:t>
      </w:r>
      <w:r>
        <w:rPr>
          <w:rtl/>
        </w:rPr>
        <w:t xml:space="preserve"> آن است که مسلمانان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سه قرن به سرچشمه‌ها</w:t>
      </w:r>
      <w:r>
        <w:rPr>
          <w:rFonts w:hint="cs"/>
          <w:rtl/>
        </w:rPr>
        <w:t>ی</w:t>
      </w:r>
      <w:r>
        <w:rPr>
          <w:rtl/>
        </w:rPr>
        <w:t xml:space="preserve"> نبوت و تعال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رسالت نزد</w:t>
      </w:r>
      <w:r>
        <w:rPr>
          <w:rFonts w:hint="cs"/>
          <w:rtl/>
        </w:rPr>
        <w:t>ی</w:t>
      </w:r>
      <w:r>
        <w:rPr>
          <w:rFonts w:hint="eastAsia"/>
          <w:rtl/>
        </w:rPr>
        <w:t>ک‌ترند</w:t>
      </w:r>
      <w:r>
        <w:rPr>
          <w:rtl/>
        </w:rPr>
        <w:t>. آنان مجموعه‌ا</w:t>
      </w:r>
      <w:r>
        <w:rPr>
          <w:rFonts w:hint="cs"/>
          <w:rtl/>
        </w:rPr>
        <w:t>ی</w:t>
      </w:r>
      <w:r>
        <w:rPr>
          <w:rtl/>
        </w:rPr>
        <w:t xml:space="preserve"> از مسلمانان را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دهند</w:t>
      </w:r>
      <w:r>
        <w:rPr>
          <w:rtl/>
        </w:rPr>
        <w:t xml:space="preserve"> که گروه</w:t>
      </w:r>
      <w:r>
        <w:rPr>
          <w:rFonts w:hint="cs"/>
          <w:rtl/>
        </w:rPr>
        <w:t>ی</w:t>
      </w:r>
      <w:r>
        <w:rPr>
          <w:rtl/>
        </w:rPr>
        <w:t xml:space="preserve"> از آنان،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صحابه،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و اصول و احکام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بدون واسطه از رسول خدا(ص) گرفته‌اند و د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حلقه مظهر</w:t>
      </w:r>
      <w:r>
        <w:rPr>
          <w:rFonts w:hint="cs"/>
          <w:rtl/>
        </w:rPr>
        <w:t>ی</w:t>
      </w:r>
      <w:r>
        <w:rPr>
          <w:rtl/>
        </w:rPr>
        <w:t xml:space="preserve"> از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هستند که از اصحاب رسول خدا(ص)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کرده‌اند و سوم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حلقه که نشانگر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نِ</w:t>
      </w:r>
      <w:r>
        <w:rPr>
          <w:rtl/>
        </w:rPr>
        <w:t xml:space="preserve">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است،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حلقه از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دوران</w:t>
      </w:r>
      <w:r>
        <w:rPr>
          <w:rtl/>
        </w:rPr>
        <w:t xml:space="preserve">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و خلوص فطرت اسلام</w:t>
      </w:r>
      <w:r>
        <w:rPr>
          <w:rFonts w:hint="cs"/>
          <w:rtl/>
        </w:rPr>
        <w:t>ی</w:t>
      </w:r>
      <w:r>
        <w:rPr>
          <w:rtl/>
        </w:rPr>
        <w:t xml:space="preserve"> از شائبه‌ها</w:t>
      </w:r>
      <w:r>
        <w:rPr>
          <w:rFonts w:hint="cs"/>
          <w:rtl/>
        </w:rPr>
        <w:t>ی</w:t>
      </w:r>
      <w:r>
        <w:rPr>
          <w:rtl/>
        </w:rPr>
        <w:t xml:space="preserve"> ناخوانده وارد شده 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است. </w:t>
      </w:r>
      <w:r w:rsidRPr="00E63A96">
        <w:rPr>
          <w:rStyle w:val="libFootnotenumChar"/>
          <w:rtl/>
        </w:rPr>
        <w:t>(1)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سلف و سلف</w:t>
      </w:r>
      <w:r>
        <w:rPr>
          <w:rFonts w:hint="cs"/>
          <w:rtl/>
        </w:rPr>
        <w:t>ی</w:t>
      </w:r>
      <w:r>
        <w:rPr>
          <w:rtl/>
        </w:rPr>
        <w:t xml:space="preserve"> بودن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پذ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چنان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ما را بدان فرا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خواند</w:t>
      </w:r>
      <w:r>
        <w:rPr>
          <w:rtl/>
        </w:rPr>
        <w:t xml:space="preserve"> که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رفتار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به رشته وفادار</w:t>
      </w:r>
      <w:r>
        <w:rPr>
          <w:rFonts w:hint="cs"/>
          <w:rtl/>
        </w:rPr>
        <w:t>ی</w:t>
      </w:r>
      <w:r>
        <w:rPr>
          <w:rtl/>
        </w:rPr>
        <w:t xml:space="preserve"> به سلف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به آنان اقتدا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در فهم متون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بر اساس قواعد</w:t>
      </w:r>
      <w:r>
        <w:rPr>
          <w:rFonts w:hint="cs"/>
          <w:rtl/>
        </w:rPr>
        <w:t>ی</w:t>
      </w:r>
      <w:r>
        <w:rPr>
          <w:rtl/>
        </w:rPr>
        <w:t xml:space="preserve"> که آنان آورده‌اند عمل 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به همه اصول اعتقاد</w:t>
      </w:r>
      <w:r>
        <w:rPr>
          <w:rFonts w:hint="cs"/>
          <w:rtl/>
        </w:rPr>
        <w:t>ی</w:t>
      </w:r>
      <w:r>
        <w:rPr>
          <w:rtl/>
        </w:rPr>
        <w:t xml:space="preserve"> و احکام عمل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بند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E63A96">
      <w:pPr>
        <w:pStyle w:val="libFootnote"/>
        <w:rPr>
          <w:rtl/>
        </w:rPr>
      </w:pPr>
      <w:r>
        <w:rPr>
          <w:rtl/>
        </w:rPr>
        <w:t>1- سلف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بدعت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مذهب، ص 19- 20</w:t>
      </w:r>
    </w:p>
    <w:p w:rsidR="00256181" w:rsidRDefault="00256181" w:rsidP="00256181">
      <w:pPr>
        <w:pStyle w:val="libNormal"/>
        <w:rPr>
          <w:rtl/>
        </w:rPr>
      </w:pPr>
    </w:p>
    <w:p w:rsidR="00256181" w:rsidRPr="00E63A96" w:rsidRDefault="00E63A96" w:rsidP="00E63A96">
      <w:pPr>
        <w:pStyle w:val="libNormal"/>
        <w:rPr>
          <w:rStyle w:val="libFootnotenumChar"/>
          <w:rtl/>
        </w:rPr>
      </w:pPr>
      <w:r>
        <w:rPr>
          <w:rtl/>
        </w:rPr>
        <w:br w:type="page"/>
      </w:r>
      <w:r>
        <w:rPr>
          <w:rFonts w:hint="eastAsia"/>
          <w:rtl/>
        </w:rPr>
        <w:lastRenderedPageBreak/>
        <w:t xml:space="preserve"> </w:t>
      </w:r>
      <w:r w:rsidR="00256181">
        <w:rPr>
          <w:rFonts w:hint="eastAsia"/>
          <w:rtl/>
        </w:rPr>
        <w:t>ده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م</w:t>
      </w:r>
      <w:r w:rsidR="00256181">
        <w:rPr>
          <w:rtl/>
        </w:rPr>
        <w:t xml:space="preserve"> که همه 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ا</w:t>
      </w:r>
      <w:r w:rsidR="00256181">
        <w:rPr>
          <w:rtl/>
        </w:rPr>
        <w:t xml:space="preserve"> اکثر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ت</w:t>
      </w:r>
      <w:r w:rsidR="00256181">
        <w:rPr>
          <w:rtl/>
        </w:rPr>
        <w:t xml:space="preserve"> آنان بر آن اتفاق نظر داشته‌اند. </w:t>
      </w:r>
      <w:r w:rsidR="00256181" w:rsidRPr="00E63A96">
        <w:rPr>
          <w:rStyle w:val="libFootnotenumChar"/>
          <w:rtl/>
        </w:rPr>
        <w:t>(1)</w:t>
      </w:r>
    </w:p>
    <w:p w:rsidR="00256181" w:rsidRPr="00E63A96" w:rsidRDefault="00256181" w:rsidP="00256181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در ادامه،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را اضافه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مراد از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از سلف، مق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شدن به ظاهر جزء به جزء الفاظ و کلمات</w:t>
      </w:r>
      <w:r>
        <w:rPr>
          <w:rFonts w:hint="cs"/>
          <w:rtl/>
        </w:rPr>
        <w:t>ی</w:t>
      </w:r>
      <w:r>
        <w:rPr>
          <w:rtl/>
        </w:rPr>
        <w:t xml:space="preserve"> که آنان ادا کرده‌اند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شدن به موضع‌گ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خاص و مورد</w:t>
      </w:r>
      <w:r>
        <w:rPr>
          <w:rFonts w:hint="cs"/>
          <w:rtl/>
        </w:rPr>
        <w:t>ی</w:t>
      </w:r>
      <w:r>
        <w:rPr>
          <w:rtl/>
        </w:rPr>
        <w:t xml:space="preserve"> که آنان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گرفته‌اند نخواهد بود، بلکه مراد رجوع به قواعد</w:t>
      </w:r>
      <w:r>
        <w:rPr>
          <w:rFonts w:hint="cs"/>
          <w:rtl/>
        </w:rPr>
        <w:t>ی</w:t>
      </w:r>
      <w:r>
        <w:rPr>
          <w:rtl/>
        </w:rPr>
        <w:t xml:space="preserve"> است که آنان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تأو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متون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قرار داده بودند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اصول</w:t>
      </w:r>
      <w:r>
        <w:rPr>
          <w:rFonts w:hint="cs"/>
          <w:rtl/>
        </w:rPr>
        <w:t>ی</w:t>
      </w:r>
      <w:r>
        <w:rPr>
          <w:rtl/>
        </w:rPr>
        <w:t xml:space="preserve"> که آنان برا</w:t>
      </w:r>
      <w:r>
        <w:rPr>
          <w:rFonts w:hint="cs"/>
          <w:rtl/>
        </w:rPr>
        <w:t>ی</w:t>
      </w:r>
      <w:r>
        <w:rPr>
          <w:rtl/>
        </w:rPr>
        <w:t xml:space="preserve"> اجتهاد و تأمل و استدلال در اصول و احکام داشتند. </w:t>
      </w:r>
      <w:r w:rsidRPr="00E63A96">
        <w:rPr>
          <w:rStyle w:val="libFootnotenumChar"/>
          <w:rtl/>
        </w:rPr>
        <w:t>(2)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تمسک به کلمه سلف و ساختن عنوان «سلف</w:t>
      </w:r>
      <w:r>
        <w:rPr>
          <w:rFonts w:hint="cs"/>
          <w:rtl/>
        </w:rPr>
        <w:t>ی</w:t>
      </w:r>
      <w:r>
        <w:rPr>
          <w:rFonts w:hint="eastAsia"/>
          <w:rtl/>
        </w:rPr>
        <w:t>ه»</w:t>
      </w:r>
      <w:r>
        <w:rPr>
          <w:rtl/>
        </w:rPr>
        <w:t xml:space="preserve"> را که در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و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پد</w:t>
      </w:r>
      <w:r>
        <w:rPr>
          <w:rFonts w:hint="cs"/>
          <w:rtl/>
        </w:rPr>
        <w:t>ی</w:t>
      </w:r>
      <w:r>
        <w:rPr>
          <w:rFonts w:hint="eastAsia"/>
          <w:rtl/>
        </w:rPr>
        <w:t>ده‌ا</w:t>
      </w:r>
      <w:r>
        <w:rPr>
          <w:rFonts w:hint="cs"/>
          <w:rtl/>
        </w:rPr>
        <w:t>ی</w:t>
      </w:r>
      <w:r>
        <w:rPr>
          <w:rtl/>
        </w:rPr>
        <w:t xml:space="preserve"> نوظهور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E63A96">
      <w:pPr>
        <w:pStyle w:val="libFootnote"/>
        <w:rPr>
          <w:rtl/>
        </w:rPr>
      </w:pPr>
      <w:r>
        <w:rPr>
          <w:rtl/>
        </w:rPr>
        <w:t>1- همان، ص 21</w:t>
      </w:r>
    </w:p>
    <w:p w:rsidR="00256181" w:rsidRDefault="00256181" w:rsidP="00E63A96">
      <w:pPr>
        <w:pStyle w:val="libFootnote"/>
        <w:rPr>
          <w:rtl/>
        </w:rPr>
      </w:pPr>
    </w:p>
    <w:p w:rsidR="00256181" w:rsidRDefault="00256181" w:rsidP="00E63A96">
      <w:pPr>
        <w:pStyle w:val="libFootnote"/>
        <w:rPr>
          <w:rtl/>
        </w:rPr>
      </w:pPr>
      <w:r>
        <w:rPr>
          <w:rtl/>
        </w:rPr>
        <w:t>2- همان، ص 22- 23</w:t>
      </w:r>
    </w:p>
    <w:p w:rsidR="00256181" w:rsidRDefault="00E63A96" w:rsidP="00E63A96">
      <w:pPr>
        <w:pStyle w:val="libNormal"/>
        <w:jc w:val="center"/>
        <w:rPr>
          <w:rtl/>
        </w:rPr>
      </w:pPr>
      <w:r>
        <w:t>___________________________________________</w:t>
      </w:r>
    </w:p>
    <w:p w:rsidR="00256181" w:rsidRPr="00E63A96" w:rsidRDefault="00256181" w:rsidP="00256181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عنوان مشخص و جداکننده گروه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از مسلمانان با عقا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افکار و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شه‌ها</w:t>
      </w:r>
      <w:r>
        <w:rPr>
          <w:rFonts w:hint="cs"/>
          <w:rtl/>
        </w:rPr>
        <w:t>ی</w:t>
      </w:r>
      <w:r>
        <w:rPr>
          <w:rtl/>
        </w:rPr>
        <w:t xml:space="preserve"> خاص است نم</w:t>
      </w:r>
      <w:r>
        <w:rPr>
          <w:rFonts w:hint="cs"/>
          <w:rtl/>
        </w:rPr>
        <w:t>ی‌</w:t>
      </w:r>
      <w:r>
        <w:rPr>
          <w:rFonts w:hint="eastAsia"/>
          <w:rtl/>
        </w:rPr>
        <w:t>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آن را بدعت</w:t>
      </w:r>
      <w:r>
        <w:rPr>
          <w:rFonts w:hint="cs"/>
          <w:rtl/>
        </w:rPr>
        <w:t>ی</w:t>
      </w:r>
      <w:r>
        <w:rPr>
          <w:rtl/>
        </w:rPr>
        <w:t xml:space="preserve"> نو ظهور 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داند</w:t>
      </w:r>
      <w:r>
        <w:rPr>
          <w:rtl/>
        </w:rPr>
        <w:t xml:space="preserve"> که نه سلف صالح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امت با آن آشنا</w:t>
      </w:r>
      <w:r>
        <w:rPr>
          <w:rFonts w:hint="cs"/>
          <w:rtl/>
        </w:rPr>
        <w:t>یی</w:t>
      </w:r>
      <w:r>
        <w:rPr>
          <w:rtl/>
        </w:rPr>
        <w:t xml:space="preserve"> داشته‌اند و نه خلف پا</w:t>
      </w:r>
      <w:r>
        <w:rPr>
          <w:rFonts w:hint="cs"/>
          <w:rtl/>
        </w:rPr>
        <w:t>ی</w:t>
      </w:r>
      <w:r>
        <w:rPr>
          <w:rFonts w:hint="eastAsia"/>
          <w:rtl/>
        </w:rPr>
        <w:t>بند</w:t>
      </w:r>
      <w:r>
        <w:rPr>
          <w:rtl/>
        </w:rPr>
        <w:t xml:space="preserve"> به روش آنان .... </w:t>
      </w:r>
      <w:r w:rsidRPr="00E63A96">
        <w:rPr>
          <w:rStyle w:val="libFootnotenumChar"/>
          <w:rtl/>
        </w:rPr>
        <w:t>(1)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البوط</w:t>
      </w:r>
      <w:r>
        <w:rPr>
          <w:rFonts w:hint="cs"/>
          <w:rtl/>
        </w:rPr>
        <w:t>ی‌</w:t>
      </w:r>
      <w:r>
        <w:rPr>
          <w:rFonts w:hint="eastAsia"/>
          <w:rtl/>
        </w:rPr>
        <w:t>در</w:t>
      </w:r>
      <w:r>
        <w:rPr>
          <w:rtl/>
        </w:rPr>
        <w:t xml:space="preserve"> فصل‌د</w:t>
      </w:r>
      <w:r>
        <w:rPr>
          <w:rFonts w:hint="cs"/>
          <w:rtl/>
        </w:rPr>
        <w:t>ی</w:t>
      </w:r>
      <w:r>
        <w:rPr>
          <w:rFonts w:hint="eastAsia"/>
          <w:rtl/>
        </w:rPr>
        <w:t>گرا</w:t>
      </w:r>
      <w:r>
        <w:rPr>
          <w:rFonts w:hint="cs"/>
          <w:rtl/>
        </w:rPr>
        <w:t>ی</w:t>
      </w:r>
      <w:r>
        <w:rPr>
          <w:rFonts w:hint="eastAsia"/>
          <w:rtl/>
        </w:rPr>
        <w:t>ن‌کتاب،</w:t>
      </w:r>
      <w:r>
        <w:rPr>
          <w:rtl/>
        </w:rPr>
        <w:t xml:space="preserve"> علت بدعت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E63A96">
      <w:pPr>
        <w:pStyle w:val="libFootnote"/>
        <w:rPr>
          <w:rtl/>
        </w:rPr>
      </w:pPr>
      <w:r>
        <w:rPr>
          <w:rtl/>
        </w:rPr>
        <w:t>1- سلف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بدعت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مذهب، ص 23- 24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E63A96" w:rsidP="00256181">
      <w:pPr>
        <w:pStyle w:val="libNormal"/>
        <w:rPr>
          <w:rtl/>
        </w:rPr>
      </w:pPr>
      <w:r>
        <w:rPr>
          <w:rtl/>
        </w:rPr>
        <w:br w:type="page"/>
      </w:r>
      <w:r w:rsidR="00256181">
        <w:rPr>
          <w:rFonts w:hint="eastAsia"/>
          <w:rtl/>
        </w:rPr>
        <w:lastRenderedPageBreak/>
        <w:t>شمردن</w:t>
      </w:r>
      <w:r w:rsidR="00256181">
        <w:rPr>
          <w:rtl/>
        </w:rPr>
        <w:t xml:space="preserve"> اصطلاح «سلف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ه»</w:t>
      </w:r>
      <w:r w:rsidR="00256181">
        <w:rPr>
          <w:rtl/>
        </w:rPr>
        <w:t xml:space="preserve"> به ا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ن</w:t>
      </w:r>
      <w:r w:rsidR="00256181">
        <w:rPr>
          <w:rtl/>
        </w:rPr>
        <w:t xml:space="preserve"> معنا را چن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ن</w:t>
      </w:r>
      <w:r w:rsidR="00256181">
        <w:rPr>
          <w:rtl/>
        </w:rPr>
        <w:t xml:space="preserve"> توض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ح</w:t>
      </w:r>
      <w:r w:rsidR="00256181">
        <w:rPr>
          <w:rtl/>
        </w:rPr>
        <w:t xml:space="preserve"> م</w:t>
      </w:r>
      <w:r w:rsidR="00256181">
        <w:rPr>
          <w:rFonts w:hint="cs"/>
          <w:rtl/>
        </w:rPr>
        <w:t>ی‌</w:t>
      </w:r>
      <w:r w:rsidR="00256181">
        <w:rPr>
          <w:rFonts w:hint="eastAsia"/>
          <w:rtl/>
        </w:rPr>
        <w:t>دهد</w:t>
      </w:r>
      <w:r w:rsidR="00256181">
        <w:rPr>
          <w:rtl/>
        </w:rPr>
        <w:t>:</w:t>
      </w:r>
    </w:p>
    <w:p w:rsidR="00256181" w:rsidRPr="00E63A96" w:rsidRDefault="00256181" w:rsidP="00256181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مقصود(مسلمان</w:t>
      </w:r>
      <w:r>
        <w:rPr>
          <w:rFonts w:hint="cs"/>
          <w:rtl/>
        </w:rPr>
        <w:t>ی</w:t>
      </w:r>
      <w:r>
        <w:rPr>
          <w:rtl/>
        </w:rPr>
        <w:t xml:space="preserve"> که خود را وابسته به مذهب سلف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داند</w:t>
      </w:r>
      <w:r>
        <w:rPr>
          <w:rtl/>
        </w:rPr>
        <w:t>) از واژه سلف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همان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باشد که «واژه اهل سنت و جماعت» بر آن دلالت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جماعت مسلمانان(اهل سنت) نام</w:t>
      </w:r>
      <w:r>
        <w:rPr>
          <w:rFonts w:hint="cs"/>
          <w:rtl/>
        </w:rPr>
        <w:t>ی</w:t>
      </w:r>
      <w:r>
        <w:rPr>
          <w:rtl/>
        </w:rPr>
        <w:t xml:space="preserve"> جز آنچه سلف بر آن اجتماع کرده‌اند گذاشته و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بدعت</w:t>
      </w:r>
      <w:r>
        <w:rPr>
          <w:rFonts w:hint="cs"/>
          <w:rtl/>
        </w:rPr>
        <w:t>ی</w:t>
      </w:r>
      <w:r>
        <w:rPr>
          <w:rtl/>
        </w:rPr>
        <w:t xml:space="preserve"> به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آورده‌است ... اگر هم </w:t>
      </w:r>
      <w:r>
        <w:rPr>
          <w:rFonts w:hint="eastAsia"/>
          <w:rtl/>
        </w:rPr>
        <w:t>مقصود</w:t>
      </w:r>
      <w:r>
        <w:rPr>
          <w:rtl/>
        </w:rPr>
        <w:t xml:space="preserve"> از «سلف</w:t>
      </w:r>
      <w:r>
        <w:rPr>
          <w:rFonts w:hint="cs"/>
          <w:rtl/>
        </w:rPr>
        <w:t>ی</w:t>
      </w:r>
      <w:r>
        <w:rPr>
          <w:rFonts w:hint="eastAsia"/>
          <w:rtl/>
        </w:rPr>
        <w:t>ه»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برابر نهاده اهل سنت و جماعت نباشد ...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نخواهد بود که استفاده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واژه و جا</w:t>
      </w:r>
      <w:r>
        <w:rPr>
          <w:rFonts w:hint="cs"/>
          <w:rtl/>
        </w:rPr>
        <w:t>ی</w:t>
      </w:r>
      <w:r>
        <w:rPr>
          <w:rFonts w:hint="eastAsia"/>
          <w:rtl/>
        </w:rPr>
        <w:t>گز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ساختن آن- به مفهوم باطل خود- با واژه اهل سنت و جماعت که سلف صالح بر آن اجتماع داشته‌اند مغا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دارد و بدعت است. </w:t>
      </w:r>
      <w:r w:rsidRPr="00E63A96">
        <w:rPr>
          <w:rStyle w:val="libFootnotenumChar"/>
          <w:rtl/>
        </w:rPr>
        <w:t>(1)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البوط</w:t>
      </w:r>
      <w:r>
        <w:rPr>
          <w:rFonts w:hint="cs"/>
          <w:rtl/>
        </w:rPr>
        <w:t>ی</w:t>
      </w:r>
      <w:r>
        <w:rPr>
          <w:rtl/>
        </w:rPr>
        <w:t xml:space="preserve"> در ادامه سلف</w:t>
      </w:r>
      <w:r>
        <w:rPr>
          <w:rFonts w:hint="cs"/>
          <w:rtl/>
        </w:rPr>
        <w:t>ی</w:t>
      </w:r>
      <w:r>
        <w:rPr>
          <w:rtl/>
        </w:rPr>
        <w:t xml:space="preserve"> را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معرف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: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امروزه</w:t>
      </w:r>
      <w:r>
        <w:rPr>
          <w:rtl/>
        </w:rPr>
        <w:t xml:space="preserve">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بدعت، سلف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است که به فهرست</w:t>
      </w:r>
      <w:r>
        <w:rPr>
          <w:rFonts w:hint="cs"/>
          <w:rtl/>
        </w:rPr>
        <w:t>ی</w:t>
      </w:r>
      <w:r>
        <w:rPr>
          <w:rtl/>
        </w:rPr>
        <w:t xml:space="preserve"> از آرا</w:t>
      </w:r>
      <w:r>
        <w:rPr>
          <w:rFonts w:hint="cs"/>
          <w:rtl/>
        </w:rPr>
        <w:t>ی</w:t>
      </w:r>
      <w:r>
        <w:rPr>
          <w:rtl/>
        </w:rPr>
        <w:t xml:space="preserve"> اجتهاد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خواه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Fonts w:hint="cs"/>
          <w:rtl/>
        </w:rPr>
        <w:t>ی</w:t>
      </w:r>
      <w:r>
        <w:rPr>
          <w:rtl/>
        </w:rPr>
        <w:t xml:space="preserve"> و خواه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فقه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بند</w:t>
      </w:r>
      <w:r>
        <w:rPr>
          <w:rtl/>
        </w:rPr>
        <w:t xml:space="preserve"> باشد و از آن دفاع کند وهر که را از دا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E63A96">
      <w:pPr>
        <w:pStyle w:val="libFootnote"/>
        <w:rPr>
          <w:rtl/>
        </w:rPr>
      </w:pPr>
      <w:r>
        <w:rPr>
          <w:rtl/>
        </w:rPr>
        <w:t>1- همان، ص 261</w:t>
      </w:r>
    </w:p>
    <w:p w:rsidR="00256181" w:rsidRDefault="00E63A96" w:rsidP="00256181">
      <w:pPr>
        <w:pStyle w:val="libNormal"/>
        <w:rPr>
          <w:rtl/>
        </w:rPr>
      </w:pPr>
      <w:r>
        <w:t>_____________________________________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آرا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باشد نابخرد و بدعت گذار بخواند. </w:t>
      </w:r>
      <w:r w:rsidRPr="00E63A96">
        <w:rPr>
          <w:rStyle w:val="libFootnotenumChar"/>
          <w:rtl/>
        </w:rPr>
        <w:t>(1)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در پا</w:t>
      </w:r>
      <w:r>
        <w:rPr>
          <w:rFonts w:hint="cs"/>
          <w:rtl/>
        </w:rPr>
        <w:t>ی</w:t>
      </w:r>
      <w:r>
        <w:rPr>
          <w:rFonts w:hint="eastAsia"/>
          <w:rtl/>
        </w:rPr>
        <w:t>ان،</w:t>
      </w:r>
      <w:r>
        <w:rPr>
          <w:rtl/>
        </w:rPr>
        <w:t xml:space="preserve"> نظر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اظهار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«سلف</w:t>
      </w:r>
      <w:r>
        <w:rPr>
          <w:rFonts w:hint="cs"/>
          <w:rtl/>
        </w:rPr>
        <w:t>ی</w:t>
      </w:r>
      <w:r>
        <w:rPr>
          <w:rFonts w:hint="eastAsia"/>
          <w:rtl/>
        </w:rPr>
        <w:t>ه»</w:t>
      </w:r>
      <w:r>
        <w:rPr>
          <w:rtl/>
        </w:rPr>
        <w:t xml:space="preserve"> مذهب</w:t>
      </w:r>
      <w:r>
        <w:rPr>
          <w:rFonts w:hint="cs"/>
          <w:rtl/>
        </w:rPr>
        <w:t>ی</w:t>
      </w:r>
      <w:r>
        <w:rPr>
          <w:rtl/>
        </w:rPr>
        <w:t xml:space="preserve"> تازه اختراع شده 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و بن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 گرد آمده‌ا</w:t>
      </w:r>
      <w:r>
        <w:rPr>
          <w:rFonts w:hint="cs"/>
          <w:rtl/>
        </w:rPr>
        <w:t>ی</w:t>
      </w:r>
      <w:r>
        <w:rPr>
          <w:rtl/>
        </w:rPr>
        <w:t xml:space="preserve"> از پاره‌ا</w:t>
      </w:r>
      <w:r>
        <w:rPr>
          <w:rFonts w:hint="cs"/>
          <w:rtl/>
        </w:rPr>
        <w:t>ی</w:t>
      </w:r>
      <w:r>
        <w:rPr>
          <w:rtl/>
        </w:rPr>
        <w:t xml:space="preserve"> آرا</w:t>
      </w:r>
      <w:r>
        <w:rPr>
          <w:rFonts w:hint="cs"/>
          <w:rtl/>
        </w:rPr>
        <w:t>ی</w:t>
      </w:r>
      <w:r>
        <w:rPr>
          <w:rtl/>
        </w:rPr>
        <w:t xml:space="preserve"> اجتهاد</w:t>
      </w:r>
      <w:r>
        <w:rPr>
          <w:rFonts w:hint="cs"/>
          <w:rtl/>
        </w:rPr>
        <w:t>ی</w:t>
      </w:r>
      <w:r>
        <w:rPr>
          <w:rtl/>
        </w:rPr>
        <w:t xml:space="preserve">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نه‌ها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Fonts w:hint="cs"/>
          <w:rtl/>
        </w:rPr>
        <w:t>ی</w:t>
      </w:r>
      <w:r>
        <w:rPr>
          <w:rtl/>
        </w:rPr>
        <w:t xml:space="preserve"> و احکام عمل</w:t>
      </w:r>
      <w:r>
        <w:rPr>
          <w:rFonts w:hint="cs"/>
          <w:rtl/>
        </w:rPr>
        <w:t>ی</w:t>
      </w:r>
      <w:r>
        <w:rPr>
          <w:rtl/>
        </w:rPr>
        <w:t xml:space="preserve"> است که صاحبان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E63A96">
      <w:pPr>
        <w:pStyle w:val="libFootnote"/>
        <w:rPr>
          <w:rtl/>
        </w:rPr>
      </w:pPr>
      <w:r>
        <w:rPr>
          <w:rtl/>
        </w:rPr>
        <w:t>1- سلف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بدعت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مذهب، ص 261</w:t>
      </w:r>
    </w:p>
    <w:p w:rsidR="00256181" w:rsidRDefault="00E63A96" w:rsidP="00256181">
      <w:pPr>
        <w:pStyle w:val="libNormal"/>
        <w:rPr>
          <w:rtl/>
        </w:rPr>
      </w:pPr>
      <w:r>
        <w:rPr>
          <w:rtl/>
        </w:rPr>
        <w:br w:type="page"/>
      </w:r>
    </w:p>
    <w:p w:rsidR="00256181" w:rsidRPr="00E63A96" w:rsidRDefault="00256181" w:rsidP="00256181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مذهب آنها را بر اساس خواست و به اقتضا</w:t>
      </w:r>
      <w:r>
        <w:rPr>
          <w:rFonts w:hint="cs"/>
          <w:rtl/>
        </w:rPr>
        <w:t>ی</w:t>
      </w:r>
      <w:r>
        <w:rPr>
          <w:rtl/>
        </w:rPr>
        <w:t xml:space="preserve"> طبع و تما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مجموعه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گسترده و گوناگون آرا</w:t>
      </w:r>
      <w:r>
        <w:rPr>
          <w:rFonts w:hint="cs"/>
          <w:rtl/>
        </w:rPr>
        <w:t>یی</w:t>
      </w:r>
      <w:r>
        <w:rPr>
          <w:rtl/>
        </w:rPr>
        <w:t xml:space="preserve"> اجتهاد</w:t>
      </w:r>
      <w:r>
        <w:rPr>
          <w:rFonts w:hint="cs"/>
          <w:rtl/>
        </w:rPr>
        <w:t>ی</w:t>
      </w:r>
      <w:r>
        <w:rPr>
          <w:rtl/>
        </w:rPr>
        <w:t xml:space="preserve"> که از سو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عالمان سلف و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دگان</w:t>
      </w:r>
      <w:r>
        <w:rPr>
          <w:rtl/>
        </w:rPr>
        <w:t xml:space="preserve"> اهل سنت و جماعت ابراز داشته شده است، گرد آورده‌اند و آن گاه اعلام کرده‌اند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تنها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است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همه «فرقه ناج</w:t>
      </w:r>
      <w:r>
        <w:rPr>
          <w:rFonts w:hint="cs"/>
          <w:rtl/>
        </w:rPr>
        <w:t>ی</w:t>
      </w:r>
      <w:r>
        <w:rPr>
          <w:rFonts w:hint="eastAsia"/>
          <w:rtl/>
        </w:rPr>
        <w:t>ه»</w:t>
      </w:r>
      <w:r>
        <w:rPr>
          <w:rtl/>
        </w:rPr>
        <w:t xml:space="preserve">(گروه نجات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>) را که در پرتو کتاب و سنت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روند</w:t>
      </w:r>
      <w:r>
        <w:rPr>
          <w:rtl/>
        </w:rPr>
        <w:t xml:space="preserve"> در خود جا</w:t>
      </w:r>
      <w:r>
        <w:rPr>
          <w:rFonts w:hint="cs"/>
          <w:rtl/>
        </w:rPr>
        <w:t>ی</w:t>
      </w:r>
      <w:r>
        <w:rPr>
          <w:rtl/>
        </w:rPr>
        <w:t xml:space="preserve"> دهد و هر که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رود و آرا</w:t>
      </w:r>
      <w:r>
        <w:rPr>
          <w:rFonts w:hint="cs"/>
          <w:rtl/>
        </w:rPr>
        <w:t>ی</w:t>
      </w:r>
      <w:r>
        <w:rPr>
          <w:rtl/>
        </w:rPr>
        <w:t xml:space="preserve"> اجتهاد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برگز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بدعت گذار و گمراه است. </w:t>
      </w:r>
      <w:r w:rsidRPr="00E63A96">
        <w:rPr>
          <w:rStyle w:val="libFootnotenumChar"/>
          <w:rtl/>
        </w:rPr>
        <w:t>(1)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ناقدان «سلف</w:t>
      </w:r>
      <w:r>
        <w:rPr>
          <w:rFonts w:hint="cs"/>
          <w:rtl/>
        </w:rPr>
        <w:t>ی</w:t>
      </w:r>
      <w:r>
        <w:rPr>
          <w:rFonts w:hint="eastAsia"/>
          <w:rtl/>
        </w:rPr>
        <w:t>ه»،</w:t>
      </w:r>
      <w:r>
        <w:rPr>
          <w:rtl/>
        </w:rPr>
        <w:t xml:space="preserve"> سامر اسلامبول</w:t>
      </w:r>
      <w:r>
        <w:rPr>
          <w:rFonts w:hint="cs"/>
          <w:rtl/>
        </w:rPr>
        <w:t>ی</w:t>
      </w:r>
      <w:r>
        <w:rPr>
          <w:rtl/>
        </w:rPr>
        <w:t xml:space="preserve"> از محققان سور</w:t>
      </w:r>
      <w:r>
        <w:rPr>
          <w:rFonts w:hint="cs"/>
          <w:rtl/>
        </w:rPr>
        <w:t>ی</w:t>
      </w:r>
      <w:r>
        <w:rPr>
          <w:rtl/>
        </w:rPr>
        <w:t xml:space="preserve"> است که معتقد است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مردم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E63A96">
      <w:pPr>
        <w:pStyle w:val="libFootnote"/>
        <w:rPr>
          <w:rtl/>
        </w:rPr>
      </w:pPr>
      <w:r>
        <w:rPr>
          <w:rtl/>
        </w:rPr>
        <w:t>1- همان، ص 266</w:t>
      </w:r>
    </w:p>
    <w:p w:rsidR="00256181" w:rsidRDefault="00E63A96" w:rsidP="00256181">
      <w:pPr>
        <w:pStyle w:val="libNormal"/>
        <w:rPr>
          <w:rtl/>
        </w:rPr>
      </w:pPr>
      <w:r>
        <w:t>____________________________________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پندارند</w:t>
      </w:r>
      <w:r>
        <w:rPr>
          <w:rtl/>
        </w:rPr>
        <w:t xml:space="preserve"> که راه و رسم 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در مسائل فکر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فرهنگ</w:t>
      </w:r>
      <w:r>
        <w:rPr>
          <w:rFonts w:hint="cs"/>
          <w:rtl/>
        </w:rPr>
        <w:t>ی</w:t>
      </w:r>
      <w:r>
        <w:rPr>
          <w:rtl/>
        </w:rPr>
        <w:t xml:space="preserve"> و زندگ</w:t>
      </w:r>
      <w:r>
        <w:rPr>
          <w:rFonts w:hint="cs"/>
          <w:rtl/>
        </w:rPr>
        <w:t>ی</w:t>
      </w:r>
      <w:r>
        <w:rPr>
          <w:rtl/>
        </w:rPr>
        <w:t xml:space="preserve"> را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فرهنگ</w:t>
      </w:r>
      <w:r>
        <w:rPr>
          <w:rFonts w:hint="cs"/>
          <w:rtl/>
        </w:rPr>
        <w:t>ی</w:t>
      </w:r>
      <w:r>
        <w:rPr>
          <w:rtl/>
        </w:rPr>
        <w:t xml:space="preserve"> گذشتگان و تطب</w:t>
      </w:r>
      <w:r>
        <w:rPr>
          <w:rFonts w:hint="cs"/>
          <w:rtl/>
        </w:rPr>
        <w:t>ی</w:t>
      </w:r>
      <w:r>
        <w:rPr>
          <w:rFonts w:hint="eastAsia"/>
          <w:rtl/>
        </w:rPr>
        <w:t>قش</w:t>
      </w:r>
      <w:r>
        <w:rPr>
          <w:rtl/>
        </w:rPr>
        <w:t xml:space="preserve"> بر زمان حاضر، بدون توجه به عامل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زمان و مکان، اخذ کرد و ع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بر زمان حال و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منطبق ساخت.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مبنا جوامع گذشته سلطه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بر آ</w:t>
      </w:r>
      <w:r>
        <w:rPr>
          <w:rFonts w:hint="cs"/>
          <w:rtl/>
        </w:rPr>
        <w:t>ی</w:t>
      </w:r>
      <w:r>
        <w:rPr>
          <w:rFonts w:hint="eastAsia"/>
          <w:rtl/>
        </w:rPr>
        <w:t>ندگان</w:t>
      </w:r>
      <w:r>
        <w:rPr>
          <w:rtl/>
        </w:rPr>
        <w:t xml:space="preserve"> هموار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کنند،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tl/>
        </w:rPr>
        <w:t xml:space="preserve"> گذشتگان زندگان</w:t>
      </w:r>
      <w:r>
        <w:rPr>
          <w:rFonts w:hint="cs"/>
          <w:rtl/>
        </w:rPr>
        <w:t>ی</w:t>
      </w:r>
      <w:r>
        <w:rPr>
          <w:rtl/>
        </w:rPr>
        <w:t xml:space="preserve"> در بدن آ</w:t>
      </w:r>
      <w:r>
        <w:rPr>
          <w:rFonts w:hint="cs"/>
          <w:rtl/>
        </w:rPr>
        <w:t>ی</w:t>
      </w:r>
      <w:r>
        <w:rPr>
          <w:rFonts w:hint="eastAsia"/>
          <w:rtl/>
        </w:rPr>
        <w:t>ندگان</w:t>
      </w:r>
      <w:r>
        <w:rPr>
          <w:rtl/>
        </w:rPr>
        <w:t xml:space="preserve"> وپدران زندگان</w:t>
      </w:r>
      <w:r>
        <w:rPr>
          <w:rFonts w:hint="cs"/>
          <w:rtl/>
        </w:rPr>
        <w:t>ی</w:t>
      </w:r>
      <w:r>
        <w:rPr>
          <w:rtl/>
        </w:rPr>
        <w:t xml:space="preserve"> در اجساد فرزندان هستند. </w:t>
      </w:r>
      <w:r w:rsidRPr="00E63A96">
        <w:rPr>
          <w:rStyle w:val="libFootnotenumChar"/>
          <w:rtl/>
        </w:rPr>
        <w:t>(1)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در ادامه برخ</w:t>
      </w:r>
      <w:r>
        <w:rPr>
          <w:rFonts w:hint="cs"/>
          <w:rtl/>
        </w:rPr>
        <w:t>ی</w:t>
      </w:r>
      <w:r>
        <w:rPr>
          <w:rtl/>
        </w:rPr>
        <w:t xml:space="preserve"> مسلمانان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مانند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ملتها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توهمات و مبتلا به مرض سلف گرا</w:t>
      </w:r>
      <w:r>
        <w:rPr>
          <w:rFonts w:hint="cs"/>
          <w:rtl/>
        </w:rPr>
        <w:t>یی</w:t>
      </w:r>
      <w:r>
        <w:rPr>
          <w:rtl/>
        </w:rPr>
        <w:t xml:space="preserve"> در فهم امور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داند</w:t>
      </w:r>
      <w:r>
        <w:rPr>
          <w:rtl/>
        </w:rPr>
        <w:t>: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فهم کتاب وسنت را مق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فهم صحابه کرده و مبتلا به جمود عقل</w:t>
      </w:r>
      <w:r>
        <w:rPr>
          <w:rFonts w:hint="cs"/>
          <w:rtl/>
        </w:rPr>
        <w:t>ی</w:t>
      </w:r>
      <w:r>
        <w:rPr>
          <w:rtl/>
        </w:rPr>
        <w:t xml:space="preserve"> شده‌اند، </w:t>
      </w:r>
      <w:r>
        <w:rPr>
          <w:rtl/>
        </w:rPr>
        <w:lastRenderedPageBreak/>
        <w:t>به گونه‌ا</w:t>
      </w:r>
      <w:r>
        <w:rPr>
          <w:rFonts w:hint="cs"/>
          <w:rtl/>
        </w:rPr>
        <w:t>ی</w:t>
      </w:r>
      <w:r>
        <w:rPr>
          <w:rtl/>
        </w:rPr>
        <w:t xml:space="preserve"> که اگر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آنها مذاکره کن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دائماً به زبان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سخن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تو از اقوال گذشتگان نقل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 آنان مذهب‌شان را مبتن</w:t>
      </w:r>
      <w:r>
        <w:rPr>
          <w:rFonts w:hint="cs"/>
          <w:rtl/>
        </w:rPr>
        <w:t>ی</w:t>
      </w:r>
      <w:r>
        <w:rPr>
          <w:rtl/>
        </w:rPr>
        <w:t xml:space="preserve"> بر عقل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کنند،</w:t>
      </w:r>
      <w:r>
        <w:rPr>
          <w:rtl/>
        </w:rPr>
        <w:t xml:space="preserve"> بلکه تک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گاهش</w:t>
      </w:r>
      <w:r>
        <w:rPr>
          <w:rFonts w:hint="eastAsia"/>
          <w:rtl/>
        </w:rPr>
        <w:t>ان</w:t>
      </w:r>
      <w:r>
        <w:rPr>
          <w:rtl/>
        </w:rPr>
        <w:t xml:space="preserve"> را نقل قرار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دهند</w:t>
      </w:r>
      <w:r>
        <w:rPr>
          <w:rtl/>
        </w:rPr>
        <w:t>.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از بحث عقل</w:t>
      </w:r>
      <w:r>
        <w:rPr>
          <w:rFonts w:hint="cs"/>
          <w:rtl/>
        </w:rPr>
        <w:t>ی</w:t>
      </w:r>
      <w:r>
        <w:rPr>
          <w:rtl/>
        </w:rPr>
        <w:t xml:space="preserve"> و مناظره فکر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 xml:space="preserve"> و تنها بر مسائل</w:t>
      </w:r>
      <w:r>
        <w:rPr>
          <w:rFonts w:hint="cs"/>
          <w:rtl/>
        </w:rPr>
        <w:t>ی</w:t>
      </w:r>
      <w:r>
        <w:rPr>
          <w:rtl/>
        </w:rPr>
        <w:t xml:space="preserve"> تک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که نصّ</w:t>
      </w:r>
      <w:r>
        <w:rPr>
          <w:rFonts w:hint="cs"/>
          <w:rtl/>
        </w:rPr>
        <w:t>ی</w:t>
      </w:r>
      <w:r>
        <w:rPr>
          <w:rtl/>
        </w:rPr>
        <w:t xml:space="preserve"> قطع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ظن</w:t>
      </w:r>
      <w:r>
        <w:rPr>
          <w:rFonts w:hint="cs"/>
          <w:rtl/>
        </w:rPr>
        <w:t>ی</w:t>
      </w:r>
      <w:r>
        <w:rPr>
          <w:rtl/>
        </w:rPr>
        <w:t xml:space="preserve"> بر آن اقامه شده‌باشد. آنچه در نظر آنان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ده‌است،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قال گذشتگان است و آنها زبان گذشتگان‌اند و در رابطه عقل و نقل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نقل ا</w:t>
      </w:r>
      <w:r>
        <w:rPr>
          <w:rFonts w:hint="eastAsia"/>
          <w:rtl/>
        </w:rPr>
        <w:t>ساس</w:t>
      </w:r>
      <w:r>
        <w:rPr>
          <w:rtl/>
        </w:rPr>
        <w:t xml:space="preserve"> هر فکر و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شه‌ا</w:t>
      </w:r>
      <w:r>
        <w:rPr>
          <w:rFonts w:hint="cs"/>
          <w:rtl/>
        </w:rPr>
        <w:t>ی</w:t>
      </w:r>
      <w:r>
        <w:rPr>
          <w:rtl/>
        </w:rPr>
        <w:t xml:space="preserve"> است و عقل،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E63A96">
      <w:pPr>
        <w:pStyle w:val="libFootnote"/>
        <w:rPr>
          <w:rtl/>
        </w:rPr>
      </w:pPr>
      <w:r>
        <w:rPr>
          <w:rtl/>
        </w:rPr>
        <w:t>1- سامر اسلامبول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العقل من النقل، دمشق، 2000 م، ص 179</w:t>
      </w:r>
    </w:p>
    <w:p w:rsidR="00256181" w:rsidRDefault="00E63A96" w:rsidP="00256181">
      <w:pPr>
        <w:pStyle w:val="libNormal"/>
        <w:rPr>
          <w:rtl/>
        </w:rPr>
      </w:pPr>
      <w:r>
        <w:t>________________________________________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جز تابع و خادم نقل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. </w:t>
      </w:r>
      <w:r w:rsidRPr="00E63A96">
        <w:rPr>
          <w:rStyle w:val="libFootnotenumChar"/>
          <w:rtl/>
        </w:rPr>
        <w:t>(1)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اند</w:t>
      </w:r>
      <w:r>
        <w:rPr>
          <w:rFonts w:hint="cs"/>
          <w:rtl/>
        </w:rPr>
        <w:t>ی</w:t>
      </w:r>
      <w:r>
        <w:rPr>
          <w:rFonts w:hint="eastAsia"/>
          <w:rtl/>
        </w:rPr>
        <w:t>شمند</w:t>
      </w:r>
      <w:r>
        <w:rPr>
          <w:rtl/>
        </w:rPr>
        <w:t xml:space="preserve"> مصر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ابوزهره، م</w:t>
      </w:r>
      <w:r>
        <w:rPr>
          <w:rFonts w:hint="cs"/>
          <w:rtl/>
        </w:rPr>
        <w:t>ی‌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مقصود</w:t>
      </w:r>
      <w:r>
        <w:rPr>
          <w:rtl/>
        </w:rPr>
        <w:t xml:space="preserve"> از سلف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هستند که در قرن چهارم هجر</w:t>
      </w:r>
      <w:r>
        <w:rPr>
          <w:rFonts w:hint="cs"/>
          <w:rtl/>
        </w:rPr>
        <w:t>ی</w:t>
      </w:r>
      <w:r>
        <w:rPr>
          <w:rtl/>
        </w:rPr>
        <w:t xml:space="preserve"> ظهور کردند و آنان برخ</w:t>
      </w:r>
      <w:r>
        <w:rPr>
          <w:rFonts w:hint="cs"/>
          <w:rtl/>
        </w:rPr>
        <w:t>ی</w:t>
      </w:r>
      <w:r>
        <w:rPr>
          <w:rtl/>
        </w:rPr>
        <w:t xml:space="preserve"> از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فرقه حنبل</w:t>
      </w:r>
      <w:r>
        <w:rPr>
          <w:rFonts w:hint="cs"/>
          <w:rtl/>
        </w:rPr>
        <w:t>ی</w:t>
      </w:r>
      <w:r>
        <w:rPr>
          <w:rtl/>
        </w:rPr>
        <w:t xml:space="preserve"> بودند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پنداشتند</w:t>
      </w:r>
      <w:r>
        <w:rPr>
          <w:rtl/>
        </w:rPr>
        <w:t xml:space="preserve"> تمام آرا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از احمد ابن حنبل اتخاذ شده است و او را اح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کننده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سلف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دانند</w:t>
      </w:r>
      <w:r>
        <w:rPr>
          <w:rtl/>
        </w:rPr>
        <w:t>. آنها با کسان</w:t>
      </w:r>
      <w:r>
        <w:rPr>
          <w:rFonts w:hint="cs"/>
          <w:rtl/>
        </w:rPr>
        <w:t>ی</w:t>
      </w:r>
      <w:r>
        <w:rPr>
          <w:rtl/>
        </w:rPr>
        <w:t xml:space="preserve"> که افکارشان منطبق بر آرا</w:t>
      </w:r>
      <w:r>
        <w:rPr>
          <w:rFonts w:hint="cs"/>
          <w:rtl/>
        </w:rPr>
        <w:t>ی</w:t>
      </w:r>
      <w:r>
        <w:rPr>
          <w:rtl/>
        </w:rPr>
        <w:t xml:space="preserve"> آنها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E63A96">
      <w:pPr>
        <w:pStyle w:val="libFootnote"/>
        <w:rPr>
          <w:rtl/>
        </w:rPr>
      </w:pPr>
      <w:r>
        <w:rPr>
          <w:rtl/>
        </w:rPr>
        <w:t>1- همان، ص 179- 189</w:t>
      </w:r>
    </w:p>
    <w:p w:rsidR="00256181" w:rsidRDefault="00E63A96" w:rsidP="00256181">
      <w:pPr>
        <w:pStyle w:val="libNormal"/>
        <w:rPr>
          <w:rtl/>
        </w:rPr>
      </w:pPr>
      <w:r>
        <w:t>_______________________________________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نباشد</w:t>
      </w:r>
      <w:r>
        <w:rPr>
          <w:rtl/>
        </w:rPr>
        <w:t xml:space="preserve"> مبارزه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>. سپس سلف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قرن هفتم هجر</w:t>
      </w:r>
      <w:r>
        <w:rPr>
          <w:rFonts w:hint="cs"/>
          <w:rtl/>
        </w:rPr>
        <w:t>ی</w:t>
      </w:r>
      <w:r>
        <w:rPr>
          <w:rtl/>
        </w:rPr>
        <w:t xml:space="preserve"> توسط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کرده و در دعوت به آن پافشار</w:t>
      </w:r>
      <w:r>
        <w:rPr>
          <w:rFonts w:hint="cs"/>
          <w:rtl/>
        </w:rPr>
        <w:t>ی</w:t>
      </w:r>
      <w:r>
        <w:rPr>
          <w:rtl/>
        </w:rPr>
        <w:t xml:space="preserve"> نموده‌اند. البته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مسائل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را متناسب با عصر خود بدان افزود و مجدداً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آرا در جز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العرب در قرن دوازدهم به دست محمد بن عبدالوهاب زنده </w:t>
      </w:r>
      <w:r>
        <w:rPr>
          <w:rtl/>
        </w:rPr>
        <w:lastRenderedPageBreak/>
        <w:t>شد ک</w:t>
      </w:r>
      <w:r>
        <w:rPr>
          <w:rFonts w:hint="eastAsia"/>
          <w:rtl/>
        </w:rPr>
        <w:t>ه</w:t>
      </w:r>
      <w:r>
        <w:rPr>
          <w:rtl/>
        </w:rPr>
        <w:t xml:space="preserve"> وهاب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به آن دعوت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. </w:t>
      </w:r>
      <w:r w:rsidRPr="00E63A96">
        <w:rPr>
          <w:rStyle w:val="libFootnotenumChar"/>
          <w:rtl/>
        </w:rPr>
        <w:t>(1)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E63A96">
      <w:pPr>
        <w:pStyle w:val="libFootnote"/>
        <w:rPr>
          <w:rtl/>
        </w:rPr>
      </w:pPr>
      <w:r>
        <w:rPr>
          <w:rtl/>
        </w:rPr>
        <w:t>1- محمد ابوزهره، السلف</w:t>
      </w:r>
      <w:r>
        <w:rPr>
          <w:rFonts w:hint="cs"/>
          <w:rtl/>
        </w:rPr>
        <w:t>ی</w:t>
      </w:r>
      <w:r>
        <w:rPr>
          <w:rFonts w:hint="eastAsia"/>
          <w:rtl/>
        </w:rPr>
        <w:t>ة،</w:t>
      </w:r>
      <w:r>
        <w:rPr>
          <w:rtl/>
        </w:rPr>
        <w:t xml:space="preserve"> ص 38- 39</w:t>
      </w:r>
    </w:p>
    <w:p w:rsidR="00256181" w:rsidRDefault="00E63A96" w:rsidP="00256181">
      <w:pPr>
        <w:pStyle w:val="libNormal"/>
        <w:rPr>
          <w:rtl/>
        </w:rPr>
      </w:pPr>
      <w:r>
        <w:t>______________________________________</w:t>
      </w:r>
    </w:p>
    <w:p w:rsidR="00256181" w:rsidRDefault="00256181" w:rsidP="00E63A96">
      <w:pPr>
        <w:pStyle w:val="Heading2"/>
        <w:rPr>
          <w:rtl/>
        </w:rPr>
      </w:pPr>
      <w:bookmarkStart w:id="4" w:name="_Toc416345654"/>
      <w:r>
        <w:rPr>
          <w:rFonts w:hint="eastAsia"/>
          <w:rtl/>
        </w:rPr>
        <w:t>بررس</w:t>
      </w:r>
      <w:r>
        <w:rPr>
          <w:rFonts w:hint="cs"/>
          <w:rtl/>
        </w:rPr>
        <w:t>ی</w:t>
      </w:r>
      <w:r>
        <w:rPr>
          <w:rtl/>
        </w:rPr>
        <w:t xml:space="preserve"> و نقد تعار</w:t>
      </w:r>
      <w:r>
        <w:rPr>
          <w:rFonts w:hint="cs"/>
          <w:rtl/>
        </w:rPr>
        <w:t>ی</w:t>
      </w:r>
      <w:r>
        <w:rPr>
          <w:rFonts w:hint="eastAsia"/>
          <w:rtl/>
        </w:rPr>
        <w:t>ف‌</w:t>
      </w:r>
      <w:bookmarkEnd w:id="4"/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محور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ف‌ها</w:t>
      </w:r>
      <w:r>
        <w:rPr>
          <w:rFonts w:hint="cs"/>
          <w:rtl/>
        </w:rPr>
        <w:t>ی</w:t>
      </w:r>
      <w:r>
        <w:rPr>
          <w:rtl/>
        </w:rPr>
        <w:t xml:space="preserve"> موافقان از سلف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از سلف صالح است، گرچه مصطف</w:t>
      </w:r>
      <w:r>
        <w:rPr>
          <w:rFonts w:hint="cs"/>
          <w:rtl/>
        </w:rPr>
        <w:t>ی</w:t>
      </w:r>
      <w:r>
        <w:rPr>
          <w:rtl/>
        </w:rPr>
        <w:t xml:space="preserve"> حلم</w:t>
      </w:r>
      <w:r>
        <w:rPr>
          <w:rFonts w:hint="cs"/>
          <w:rtl/>
        </w:rPr>
        <w:t>ی</w:t>
      </w:r>
      <w:r>
        <w:rPr>
          <w:rtl/>
        </w:rPr>
        <w:t xml:space="preserve"> در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دامنه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را تا محمد بن عبدالوهاب و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رهبران معاصر سلف</w:t>
      </w:r>
      <w:r>
        <w:rPr>
          <w:rFonts w:hint="cs"/>
          <w:rtl/>
        </w:rPr>
        <w:t>ی</w:t>
      </w:r>
      <w:r>
        <w:rPr>
          <w:rtl/>
        </w:rPr>
        <w:t xml:space="preserve">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بسط داده است، اما غالب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شوران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سلف</w:t>
      </w:r>
      <w:r>
        <w:rPr>
          <w:rFonts w:hint="cs"/>
          <w:rtl/>
        </w:rPr>
        <w:t>ی</w:t>
      </w:r>
      <w:r>
        <w:rPr>
          <w:rtl/>
        </w:rPr>
        <w:t xml:space="preserve"> بودن را به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از سلف صالح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صحابه و تاب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نِ</w:t>
      </w:r>
      <w:r>
        <w:rPr>
          <w:rtl/>
        </w:rPr>
        <w:t xml:space="preserve">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محدود کرده‌اند و افراد</w:t>
      </w:r>
      <w:r>
        <w:rPr>
          <w:rFonts w:hint="cs"/>
          <w:rtl/>
        </w:rPr>
        <w:t>ی</w:t>
      </w:r>
      <w:r>
        <w:rPr>
          <w:rtl/>
        </w:rPr>
        <w:t xml:space="preserve"> چون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محمد بن عبدالوهاب را از اح</w:t>
      </w:r>
      <w:r>
        <w:rPr>
          <w:rFonts w:hint="cs"/>
          <w:rtl/>
        </w:rPr>
        <w:t>ی</w:t>
      </w:r>
      <w:r>
        <w:rPr>
          <w:rFonts w:hint="eastAsia"/>
          <w:rtl/>
        </w:rPr>
        <w:t>اگران</w:t>
      </w:r>
      <w:r>
        <w:rPr>
          <w:rtl/>
        </w:rPr>
        <w:t xml:space="preserve"> سلف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دانند</w:t>
      </w:r>
      <w:r>
        <w:rPr>
          <w:rtl/>
        </w:rPr>
        <w:t>.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بررس</w:t>
      </w:r>
      <w:r>
        <w:rPr>
          <w:rFonts w:hint="cs"/>
          <w:rtl/>
        </w:rPr>
        <w:t>ی</w:t>
      </w:r>
      <w:r>
        <w:rPr>
          <w:rtl/>
        </w:rPr>
        <w:t xml:space="preserve"> و نقد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دگاه‌ها</w:t>
      </w:r>
      <w:r>
        <w:rPr>
          <w:rtl/>
        </w:rPr>
        <w:t xml:space="preserve"> درباره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سلف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لازم است دو مسأله را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مراد از «پ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ی‌</w:t>
      </w:r>
      <w:r>
        <w:rPr>
          <w:rFonts w:hint="eastAsia"/>
          <w:rtl/>
        </w:rPr>
        <w:t>سلف‌صالح»</w:t>
      </w:r>
      <w:r>
        <w:rPr>
          <w:rtl/>
        </w:rPr>
        <w:t xml:space="preserve"> به‌چه معناست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آنکه «سلف صالح» چه کسان</w:t>
      </w:r>
      <w:r>
        <w:rPr>
          <w:rFonts w:hint="cs"/>
          <w:rtl/>
        </w:rPr>
        <w:t>ی</w:t>
      </w:r>
      <w:r>
        <w:rPr>
          <w:rtl/>
        </w:rPr>
        <w:t xml:space="preserve"> هستند که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از آنان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نجات و تخلف از آنان موجب گمراه</w:t>
      </w:r>
      <w:r>
        <w:rPr>
          <w:rFonts w:hint="cs"/>
          <w:rtl/>
        </w:rPr>
        <w:t>ی</w:t>
      </w:r>
      <w:r>
        <w:rPr>
          <w:rtl/>
        </w:rPr>
        <w:t xml:space="preserve"> و هلاکت است.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E63A96">
      <w:pPr>
        <w:pStyle w:val="Heading2"/>
        <w:rPr>
          <w:rtl/>
        </w:rPr>
      </w:pPr>
      <w:bookmarkStart w:id="5" w:name="_Toc416345655"/>
      <w:r>
        <w:rPr>
          <w:rFonts w:hint="eastAsia"/>
          <w:rtl/>
        </w:rPr>
        <w:t>معنا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از سلف‌</w:t>
      </w:r>
      <w:bookmarkEnd w:id="5"/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از سلف صالح به چه معناست؟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مقصود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در روش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و ش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فرد</w:t>
      </w:r>
      <w:r>
        <w:rPr>
          <w:rFonts w:hint="cs"/>
          <w:rtl/>
        </w:rPr>
        <w:t>ی</w:t>
      </w:r>
      <w:r>
        <w:rPr>
          <w:rtl/>
        </w:rPr>
        <w:t xml:space="preserve"> و اجتماع</w:t>
      </w:r>
      <w:r>
        <w:rPr>
          <w:rFonts w:hint="cs"/>
          <w:rtl/>
        </w:rPr>
        <w:t>ی</w:t>
      </w:r>
      <w:r>
        <w:rPr>
          <w:rtl/>
        </w:rPr>
        <w:t xml:space="preserve"> و ... تابع و مقلد آنان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در روش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نحوه زندگ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در اصول عق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احکام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فرد</w:t>
      </w:r>
      <w:r>
        <w:rPr>
          <w:rFonts w:hint="cs"/>
          <w:rtl/>
        </w:rPr>
        <w:t>ی</w:t>
      </w:r>
      <w:r>
        <w:rPr>
          <w:rtl/>
        </w:rPr>
        <w:t xml:space="preserve"> و اجتماع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نگاهمان فقط به سلف باشد و از عقل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تجد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>
        <w:rPr>
          <w:rtl/>
        </w:rPr>
        <w:lastRenderedPageBreak/>
        <w:t>اجتماع</w:t>
      </w:r>
      <w:r>
        <w:rPr>
          <w:rFonts w:hint="cs"/>
          <w:rtl/>
        </w:rPr>
        <w:t>ی</w:t>
      </w:r>
      <w:r>
        <w:rPr>
          <w:rtl/>
        </w:rPr>
        <w:t xml:space="preserve"> و فهم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قرآن و سنت بهره‌ا</w:t>
      </w:r>
      <w:r>
        <w:rPr>
          <w:rFonts w:hint="cs"/>
          <w:rtl/>
        </w:rPr>
        <w:t>ی</w:t>
      </w:r>
      <w:r>
        <w:rPr>
          <w:rtl/>
        </w:rPr>
        <w:t xml:space="preserve"> نبر</w:t>
      </w:r>
      <w:r>
        <w:rPr>
          <w:rFonts w:hint="cs"/>
          <w:rtl/>
        </w:rPr>
        <w:t>ی</w:t>
      </w:r>
      <w:r>
        <w:rPr>
          <w:rFonts w:hint="eastAsia"/>
          <w:rtl/>
        </w:rPr>
        <w:t>م؟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بد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طرز تفکر نه مورد تأ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خود قرآن و سنت است و نه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عقل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آن را تأ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>: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اولًا</w:t>
      </w:r>
      <w:r>
        <w:rPr>
          <w:rtl/>
        </w:rPr>
        <w:t>: خود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سلف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خود را متول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انحصار</w:t>
      </w:r>
      <w:r>
        <w:rPr>
          <w:rFonts w:hint="cs"/>
          <w:rtl/>
        </w:rPr>
        <w:t>ی</w:t>
      </w:r>
      <w:r>
        <w:rPr>
          <w:rtl/>
        </w:rPr>
        <w:t xml:space="preserve"> قرآن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دانند،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اقوام گذشته را به جهت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کورکورانه از پدران و گذشتگان سرزنش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بر ب</w:t>
      </w:r>
      <w:r>
        <w:rPr>
          <w:rFonts w:hint="cs"/>
          <w:rtl/>
        </w:rPr>
        <w:t>ی‌</w:t>
      </w:r>
      <w:r>
        <w:rPr>
          <w:rFonts w:hint="eastAsia"/>
          <w:rtl/>
        </w:rPr>
        <w:t>خرد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داند</w:t>
      </w:r>
      <w:r>
        <w:rPr>
          <w:rtl/>
        </w:rPr>
        <w:t xml:space="preserve">. </w:t>
      </w:r>
      <w:r w:rsidRPr="00E63A96">
        <w:rPr>
          <w:rStyle w:val="libFootnotenumChar"/>
          <w:rtl/>
        </w:rPr>
        <w:t>(1)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ثان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r>
        <w:rPr>
          <w:rtl/>
        </w:rPr>
        <w:t>: خداوند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بر تعقل و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شه‌ورز</w:t>
      </w:r>
      <w:r>
        <w:rPr>
          <w:rFonts w:hint="cs"/>
          <w:rtl/>
        </w:rPr>
        <w:t>ی</w:t>
      </w:r>
      <w:r>
        <w:rPr>
          <w:rtl/>
        </w:rPr>
        <w:t xml:space="preserve"> تأک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مشرکان عصر رسالت را به جهت تعقل نکردن و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آبا و اجداد سرزنش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E63A96">
      <w:pPr>
        <w:pStyle w:val="libFootnote"/>
        <w:rPr>
          <w:rtl/>
        </w:rPr>
      </w:pPr>
      <w:r>
        <w:rPr>
          <w:rtl/>
        </w:rPr>
        <w:t>1- بقره: 170</w:t>
      </w:r>
    </w:p>
    <w:p w:rsidR="00256181" w:rsidRDefault="00E63A96" w:rsidP="00256181">
      <w:pPr>
        <w:pStyle w:val="libNormal"/>
        <w:rPr>
          <w:rtl/>
        </w:rPr>
      </w:pPr>
      <w:r>
        <w:t>_________________________________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امت آخرالزمان را استثنا م</w:t>
      </w:r>
      <w:r>
        <w:rPr>
          <w:rFonts w:hint="cs"/>
          <w:rtl/>
        </w:rPr>
        <w:t>ی‌</w:t>
      </w:r>
      <w:r>
        <w:rPr>
          <w:rFonts w:hint="eastAsia"/>
          <w:rtl/>
        </w:rPr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آنان را به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ی‌</w:t>
      </w:r>
      <w:r>
        <w:rPr>
          <w:rFonts w:hint="eastAsia"/>
          <w:rtl/>
        </w:rPr>
        <w:t>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از سلف امر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کند؟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کدام</w:t>
      </w:r>
      <w:r>
        <w:rPr>
          <w:rtl/>
        </w:rPr>
        <w:t xml:space="preserve"> عقل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که اگر سلف صالح برا</w:t>
      </w:r>
      <w:r>
        <w:rPr>
          <w:rFonts w:hint="cs"/>
          <w:rtl/>
        </w:rPr>
        <w:t>ی</w:t>
      </w:r>
      <w:r>
        <w:rPr>
          <w:rtl/>
        </w:rPr>
        <w:t xml:space="preserve"> انجام فر</w:t>
      </w:r>
      <w:r>
        <w:rPr>
          <w:rFonts w:hint="cs"/>
          <w:rtl/>
        </w:rPr>
        <w:t>ی</w:t>
      </w:r>
      <w:r>
        <w:rPr>
          <w:rFonts w:hint="eastAsia"/>
          <w:rtl/>
        </w:rPr>
        <w:t>ضه</w:t>
      </w:r>
      <w:r>
        <w:rPr>
          <w:rtl/>
        </w:rPr>
        <w:t xml:space="preserve"> حج، از استر و اسب و اشتر استفاده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کردند،</w:t>
      </w:r>
      <w:r>
        <w:rPr>
          <w:rtl/>
        </w:rPr>
        <w:t xml:space="preserve"> امروز هم به احترام سلف صالح و به تبع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سلف صالح، از اسب و اشتر استفاده کنند و بر هواپ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ننش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>. اگر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سلف</w:t>
      </w:r>
      <w:r>
        <w:rPr>
          <w:rtl/>
        </w:rPr>
        <w:t xml:space="preserve"> صالح در هنگام سخنران</w:t>
      </w:r>
      <w:r>
        <w:rPr>
          <w:rFonts w:hint="cs"/>
          <w:rtl/>
        </w:rPr>
        <w:t>ی</w:t>
      </w:r>
      <w:r>
        <w:rPr>
          <w:rtl/>
        </w:rPr>
        <w:t xml:space="preserve"> مجبور بودند با صدا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بلند سخن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افراد</w:t>
      </w:r>
      <w:r>
        <w:rPr>
          <w:rFonts w:hint="cs"/>
          <w:rtl/>
        </w:rPr>
        <w:t>ی</w:t>
      </w:r>
      <w:r>
        <w:rPr>
          <w:rtl/>
        </w:rPr>
        <w:t xml:space="preserve"> در وسط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سخنانشان را به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منتقل کنند، امروز هم عده‌ا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توانند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چون سلف صالح از بلندگو استفاده نکرده‌اند، اگر 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بکن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بدعت 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حنجره را </w:t>
      </w:r>
      <w:r>
        <w:rPr>
          <w:rFonts w:hint="eastAsia"/>
          <w:rtl/>
        </w:rPr>
        <w:t>پاره</w:t>
      </w:r>
      <w:r>
        <w:rPr>
          <w:rtl/>
        </w:rPr>
        <w:t xml:space="preserve"> کرد تا مقصود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به همه مخاطبان رساند؟ سلف نه از راد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استفاده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کردند</w:t>
      </w:r>
      <w:r>
        <w:rPr>
          <w:rtl/>
        </w:rPr>
        <w:t xml:space="preserve"> و نه از تلفن و تلو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و </w:t>
      </w:r>
      <w:r>
        <w:rPr>
          <w:rtl/>
        </w:rPr>
        <w:lastRenderedPageBreak/>
        <w:t>ماهواره و نه از روزنامه و مجله و ا</w:t>
      </w:r>
      <w:r>
        <w:rPr>
          <w:rFonts w:hint="cs"/>
          <w:rtl/>
        </w:rPr>
        <w:t>ی</w:t>
      </w:r>
      <w:r>
        <w:rPr>
          <w:rFonts w:hint="eastAsia"/>
          <w:rtl/>
        </w:rPr>
        <w:t>نترنت،</w:t>
      </w:r>
      <w:r>
        <w:rPr>
          <w:rtl/>
        </w:rPr>
        <w:t xml:space="preserve"> اما امروزه قاطبه علما</w:t>
      </w:r>
      <w:r>
        <w:rPr>
          <w:rFonts w:hint="cs"/>
          <w:rtl/>
        </w:rPr>
        <w:t>ی</w:t>
      </w:r>
      <w:r>
        <w:rPr>
          <w:rtl/>
        </w:rPr>
        <w:t xml:space="preserve"> اسلام از مذاهب گوناگون، حت</w:t>
      </w:r>
      <w:r>
        <w:rPr>
          <w:rFonts w:hint="cs"/>
          <w:rtl/>
        </w:rPr>
        <w:t>ی</w:t>
      </w:r>
      <w:r>
        <w:rPr>
          <w:rtl/>
        </w:rPr>
        <w:t xml:space="preserve"> عالمان سلف</w:t>
      </w:r>
      <w:r>
        <w:rPr>
          <w:rFonts w:hint="cs"/>
          <w:rtl/>
        </w:rPr>
        <w:t>ی</w:t>
      </w:r>
      <w:r>
        <w:rPr>
          <w:rtl/>
        </w:rPr>
        <w:t xml:space="preserve"> مذهب، استفاده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وسا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فره</w:t>
      </w:r>
      <w:r>
        <w:rPr>
          <w:rFonts w:hint="eastAsia"/>
          <w:rtl/>
        </w:rPr>
        <w:t>نگ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نه تنها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بلکه ضرور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دانند</w:t>
      </w:r>
      <w:r>
        <w:rPr>
          <w:rtl/>
        </w:rPr>
        <w:t xml:space="preserve"> و خلاف آن را تحجر و واپسگرا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دانند</w:t>
      </w:r>
      <w:r>
        <w:rPr>
          <w:rtl/>
        </w:rPr>
        <w:t>.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گذشته</w:t>
      </w:r>
      <w:r>
        <w:rPr>
          <w:rtl/>
        </w:rPr>
        <w:t xml:space="preserve"> از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نها،</w:t>
      </w:r>
      <w:r>
        <w:rPr>
          <w:rtl/>
        </w:rPr>
        <w:t xml:space="preserve"> اگر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زندگ</w:t>
      </w:r>
      <w:r>
        <w:rPr>
          <w:rFonts w:hint="cs"/>
          <w:rtl/>
        </w:rPr>
        <w:t>ی</w:t>
      </w:r>
      <w:r>
        <w:rPr>
          <w:rtl/>
        </w:rPr>
        <w:t xml:space="preserve"> سلف را بررس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همان سه قرن اول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اسلام تغ</w:t>
      </w:r>
      <w:r>
        <w:rPr>
          <w:rFonts w:hint="cs"/>
          <w:rtl/>
        </w:rPr>
        <w:t>یی</w:t>
      </w:r>
      <w:r>
        <w:rPr>
          <w:rFonts w:hint="eastAsia"/>
          <w:rtl/>
        </w:rPr>
        <w:t>رات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در ش</w:t>
      </w:r>
      <w:r>
        <w:rPr>
          <w:rFonts w:hint="cs"/>
          <w:rtl/>
        </w:rPr>
        <w:t>ی</w:t>
      </w:r>
      <w:r>
        <w:rPr>
          <w:rFonts w:hint="eastAsia"/>
          <w:rtl/>
        </w:rPr>
        <w:t>وه‌ها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فرد</w:t>
      </w:r>
      <w:r>
        <w:rPr>
          <w:rFonts w:hint="cs"/>
          <w:rtl/>
        </w:rPr>
        <w:t>ی</w:t>
      </w:r>
      <w:r>
        <w:rPr>
          <w:rtl/>
        </w:rPr>
        <w:t xml:space="preserve"> و اجتماع</w:t>
      </w:r>
      <w:r>
        <w:rPr>
          <w:rFonts w:hint="cs"/>
          <w:rtl/>
        </w:rPr>
        <w:t>ی</w:t>
      </w:r>
      <w:r>
        <w:rPr>
          <w:rtl/>
        </w:rPr>
        <w:t xml:space="preserve"> به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در حکومت به وجود آمد. رمضان البوط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کدام از پژوهشگران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آشنا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با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صحابه و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ندارند که عوامل</w:t>
      </w:r>
      <w:r>
        <w:rPr>
          <w:rFonts w:hint="cs"/>
          <w:rtl/>
        </w:rPr>
        <w:t>ی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به صورت همزمان بروز کردند </w:t>
      </w:r>
      <w:r w:rsidRPr="00E63A96">
        <w:rPr>
          <w:rStyle w:val="libFootnotenumChar"/>
          <w:rtl/>
        </w:rPr>
        <w:t>(1)</w:t>
      </w:r>
      <w:r>
        <w:rPr>
          <w:rtl/>
        </w:rPr>
        <w:t xml:space="preserve"> و با ظهور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E63A96">
      <w:pPr>
        <w:pStyle w:val="libFootnote"/>
        <w:rPr>
          <w:rtl/>
        </w:rPr>
      </w:pPr>
      <w:r>
        <w:rPr>
          <w:rtl/>
        </w:rPr>
        <w:t>1- مقصود ا</w:t>
      </w:r>
      <w:r>
        <w:rPr>
          <w:rFonts w:hint="cs"/>
          <w:rtl/>
        </w:rPr>
        <w:t>ی</w:t>
      </w:r>
      <w:r>
        <w:rPr>
          <w:rFonts w:hint="eastAsia"/>
          <w:rtl/>
        </w:rPr>
        <w:t>شان،</w:t>
      </w:r>
      <w:r>
        <w:rPr>
          <w:rtl/>
        </w:rPr>
        <w:t xml:space="preserve"> گسترش دا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فتوحات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گرا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به اسلام، گرو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هزاران تن از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Fonts w:hint="cs"/>
          <w:rtl/>
        </w:rPr>
        <w:t>ی</w:t>
      </w:r>
      <w:r>
        <w:rPr>
          <w:rtl/>
        </w:rPr>
        <w:t xml:space="preserve"> مجاور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Fonts w:hint="cs"/>
          <w:rtl/>
        </w:rPr>
        <w:t>ی</w:t>
      </w:r>
      <w:r>
        <w:rPr>
          <w:rtl/>
        </w:rPr>
        <w:t xml:space="preserve"> دور به اسلام و گسترش زندقه است(همان، ص 43- 45).</w:t>
      </w:r>
    </w:p>
    <w:p w:rsidR="00256181" w:rsidRDefault="00E63A96" w:rsidP="00256181">
      <w:pPr>
        <w:pStyle w:val="libNormal"/>
        <w:rPr>
          <w:rtl/>
        </w:rPr>
      </w:pPr>
      <w:r>
        <w:t>___________________________________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آنها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سلف صالح- رضوان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>-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امکان بر جا</w:t>
      </w:r>
      <w:r>
        <w:rPr>
          <w:rFonts w:hint="cs"/>
          <w:rtl/>
        </w:rPr>
        <w:t>ی</w:t>
      </w:r>
      <w:r>
        <w:rPr>
          <w:rtl/>
        </w:rPr>
        <w:t xml:space="preserve"> نماند که در برخورد با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و زندگ</w:t>
      </w:r>
      <w:r>
        <w:rPr>
          <w:rFonts w:hint="cs"/>
          <w:rtl/>
        </w:rPr>
        <w:t>ی</w:t>
      </w:r>
      <w:r>
        <w:rPr>
          <w:rtl/>
        </w:rPr>
        <w:t xml:space="preserve"> بر همان ش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نخست خود ثابت و پا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بمانند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ثبات و پا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... صورت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 الگو</w:t>
      </w:r>
      <w:r>
        <w:rPr>
          <w:rFonts w:hint="cs"/>
          <w:rtl/>
        </w:rPr>
        <w:t>یی</w:t>
      </w:r>
      <w:r>
        <w:rPr>
          <w:rtl/>
        </w:rPr>
        <w:t xml:space="preserve"> به خود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همه مسلمانان</w:t>
      </w:r>
      <w:r>
        <w:rPr>
          <w:rFonts w:hint="cs"/>
          <w:rtl/>
        </w:rPr>
        <w:t>ی</w:t>
      </w:r>
      <w:r>
        <w:rPr>
          <w:rtl/>
        </w:rPr>
        <w:t xml:space="preserve"> که پس از آن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موظف به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از آن باشند؛ بلکه ناگز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بودند به اقتضا</w:t>
      </w:r>
      <w:r>
        <w:rPr>
          <w:rFonts w:hint="cs"/>
          <w:rtl/>
        </w:rPr>
        <w:t>ی</w:t>
      </w:r>
      <w:r>
        <w:rPr>
          <w:rtl/>
        </w:rPr>
        <w:t xml:space="preserve"> عوامل</w:t>
      </w:r>
      <w:r>
        <w:rPr>
          <w:rFonts w:hint="cs"/>
          <w:rtl/>
        </w:rPr>
        <w:t>ی</w:t>
      </w:r>
      <w:r>
        <w:rPr>
          <w:rtl/>
        </w:rPr>
        <w:t xml:space="preserve"> که ذکر شد(و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تحولات به وجود آمده) روش‌ها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را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برخورد با زندگ</w:t>
      </w:r>
      <w:r>
        <w:rPr>
          <w:rFonts w:hint="cs"/>
          <w:rtl/>
        </w:rPr>
        <w:t>ی</w:t>
      </w:r>
      <w:r>
        <w:rPr>
          <w:rtl/>
        </w:rPr>
        <w:t xml:space="preserve"> و مسائل آن جا</w:t>
      </w:r>
      <w:r>
        <w:rPr>
          <w:rFonts w:hint="cs"/>
          <w:rtl/>
        </w:rPr>
        <w:t>ی</w:t>
      </w:r>
      <w:r>
        <w:rPr>
          <w:rFonts w:hint="eastAsia"/>
          <w:rtl/>
        </w:rPr>
        <w:t>گز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روش قبل</w:t>
      </w:r>
      <w:r>
        <w:rPr>
          <w:rFonts w:hint="cs"/>
          <w:rtl/>
        </w:rPr>
        <w:t>ی</w:t>
      </w:r>
      <w:r>
        <w:rPr>
          <w:rtl/>
        </w:rPr>
        <w:t xml:space="preserve"> خود سازند و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فرهنگ و علوم و ش</w:t>
      </w:r>
      <w:r>
        <w:rPr>
          <w:rFonts w:hint="cs"/>
          <w:rtl/>
        </w:rPr>
        <w:t>ی</w:t>
      </w:r>
      <w:r>
        <w:rPr>
          <w:rFonts w:hint="eastAsia"/>
          <w:rtl/>
        </w:rPr>
        <w:t>وه‌ها</w:t>
      </w:r>
      <w:r>
        <w:rPr>
          <w:rFonts w:hint="cs"/>
          <w:rtl/>
        </w:rPr>
        <w:t>ی</w:t>
      </w:r>
      <w:r>
        <w:rPr>
          <w:rtl/>
        </w:rPr>
        <w:t xml:space="preserve"> شناخت و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به جا</w:t>
      </w:r>
      <w:r>
        <w:rPr>
          <w:rFonts w:hint="cs"/>
          <w:rtl/>
        </w:rPr>
        <w:t>ی</w:t>
      </w:r>
      <w:r>
        <w:rPr>
          <w:rtl/>
        </w:rPr>
        <w:t xml:space="preserve"> سبک‌ها</w:t>
      </w:r>
      <w:r>
        <w:rPr>
          <w:rFonts w:hint="cs"/>
          <w:rtl/>
        </w:rPr>
        <w:t>ی</w:t>
      </w:r>
      <w:r>
        <w:rPr>
          <w:rtl/>
        </w:rPr>
        <w:t xml:space="preserve"> فطر</w:t>
      </w:r>
      <w:r>
        <w:rPr>
          <w:rFonts w:hint="cs"/>
          <w:rtl/>
        </w:rPr>
        <w:t>ی</w:t>
      </w:r>
      <w:r>
        <w:rPr>
          <w:rtl/>
        </w:rPr>
        <w:t xml:space="preserve"> که قبلًا با </w:t>
      </w:r>
      <w:r>
        <w:rPr>
          <w:rtl/>
        </w:rPr>
        <w:lastRenderedPageBreak/>
        <w:t>آن آشنا</w:t>
      </w:r>
      <w:r>
        <w:rPr>
          <w:rFonts w:hint="cs"/>
          <w:rtl/>
        </w:rPr>
        <w:t>یی</w:t>
      </w:r>
      <w:r>
        <w:rPr>
          <w:rtl/>
        </w:rPr>
        <w:t xml:space="preserve"> داشتند، سب</w:t>
      </w:r>
      <w:r>
        <w:rPr>
          <w:rFonts w:hint="eastAsia"/>
          <w:rtl/>
        </w:rPr>
        <w:t>ک‌ها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تازه‌ا</w:t>
      </w:r>
      <w:r>
        <w:rPr>
          <w:rFonts w:hint="cs"/>
          <w:rtl/>
        </w:rPr>
        <w:t>ی</w:t>
      </w:r>
      <w:r>
        <w:rPr>
          <w:rtl/>
        </w:rPr>
        <w:t xml:space="preserve"> را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. </w:t>
      </w:r>
      <w:r w:rsidRPr="00E63A96">
        <w:rPr>
          <w:rStyle w:val="libFootnotenumChar"/>
          <w:rtl/>
        </w:rPr>
        <w:t>(1)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در ادامه، نمونه‌ها</w:t>
      </w:r>
      <w:r>
        <w:rPr>
          <w:rFonts w:hint="cs"/>
          <w:rtl/>
        </w:rPr>
        <w:t>یی</w:t>
      </w:r>
      <w:r>
        <w:rPr>
          <w:rtl/>
        </w:rPr>
        <w:t xml:space="preserve"> را از مسائل عمران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عادات اجتماع</w:t>
      </w:r>
      <w:r>
        <w:rPr>
          <w:rFonts w:hint="cs"/>
          <w:rtl/>
        </w:rPr>
        <w:t>ی</w:t>
      </w:r>
      <w:r>
        <w:rPr>
          <w:rtl/>
        </w:rPr>
        <w:t xml:space="preserve"> و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ت‌ها</w:t>
      </w:r>
      <w:r>
        <w:rPr>
          <w:rFonts w:hint="cs"/>
          <w:rtl/>
        </w:rPr>
        <w:t>ی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tl/>
        </w:rPr>
        <w:t xml:space="preserve"> که صحابه در زمان رسول خدا(ص) با آن آشنا</w:t>
      </w:r>
      <w:r>
        <w:rPr>
          <w:rFonts w:hint="cs"/>
          <w:rtl/>
        </w:rPr>
        <w:t>یی</w:t>
      </w:r>
      <w:r>
        <w:rPr>
          <w:rtl/>
        </w:rPr>
        <w:t xml:space="preserve"> نداشتند و در زمان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وجود آمده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E63A96">
      <w:pPr>
        <w:pStyle w:val="libFootnote"/>
        <w:rPr>
          <w:rtl/>
        </w:rPr>
      </w:pPr>
      <w:r>
        <w:rPr>
          <w:rtl/>
        </w:rPr>
        <w:t>1- محمد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رمضان البوط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السلف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ص 47</w:t>
      </w:r>
    </w:p>
    <w:p w:rsidR="00256181" w:rsidRDefault="00E63A96" w:rsidP="00256181">
      <w:pPr>
        <w:pStyle w:val="libNormal"/>
        <w:rPr>
          <w:rtl/>
        </w:rPr>
      </w:pPr>
      <w:r>
        <w:t>_______________________________-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ذکر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. </w:t>
      </w:r>
      <w:r w:rsidRPr="00E63A96">
        <w:rPr>
          <w:rStyle w:val="libFootnotenumChar"/>
          <w:rtl/>
        </w:rPr>
        <w:t>(1)</w:t>
      </w:r>
      <w:r>
        <w:rPr>
          <w:rtl/>
        </w:rPr>
        <w:t xml:space="preserve"> پس بد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است «پ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و تبع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سلف صالح»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باشد که ما باب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را در مسائل زندگ</w:t>
      </w:r>
      <w:r>
        <w:rPr>
          <w:rFonts w:hint="cs"/>
          <w:rtl/>
        </w:rPr>
        <w:t>ی</w:t>
      </w:r>
      <w:r>
        <w:rPr>
          <w:rtl/>
        </w:rPr>
        <w:t xml:space="preserve"> ببند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ش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حل مشکلات زندگ</w:t>
      </w:r>
      <w:r>
        <w:rPr>
          <w:rFonts w:hint="cs"/>
          <w:rtl/>
        </w:rPr>
        <w:t>ی</w:t>
      </w:r>
      <w:r>
        <w:rPr>
          <w:rtl/>
        </w:rPr>
        <w:t xml:space="preserve"> استفاده نکن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از سو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سلف صالح در برخورد با مسائل، همه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گونه برخورد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کردند</w:t>
      </w:r>
      <w:r>
        <w:rPr>
          <w:rtl/>
        </w:rPr>
        <w:t xml:space="preserve"> و خود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E63A96">
      <w:pPr>
        <w:pStyle w:val="libFootnote"/>
        <w:rPr>
          <w:rtl/>
        </w:rPr>
      </w:pPr>
      <w:r>
        <w:rPr>
          <w:rtl/>
        </w:rPr>
        <w:t>1- نک: السلف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ص 47- 56</w:t>
      </w:r>
    </w:p>
    <w:p w:rsidR="00256181" w:rsidRDefault="00E63A96" w:rsidP="00256181">
      <w:pPr>
        <w:pStyle w:val="libNormal"/>
        <w:rPr>
          <w:rtl/>
        </w:rPr>
      </w:pPr>
      <w:r>
        <w:t>______________________________________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اختلاف</w:t>
      </w:r>
      <w:r>
        <w:rPr>
          <w:rFonts w:hint="cs"/>
          <w:rtl/>
        </w:rPr>
        <w:t>ی</w:t>
      </w:r>
      <w:r>
        <w:rPr>
          <w:rtl/>
        </w:rPr>
        <w:t xml:space="preserve"> نداشتند؟</w:t>
      </w:r>
    </w:p>
    <w:p w:rsidR="00256181" w:rsidRPr="00E63A96" w:rsidRDefault="00256181" w:rsidP="00256181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بررس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گواه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>: در همان سده نخست، گرچه گروه</w:t>
      </w:r>
      <w:r>
        <w:rPr>
          <w:rFonts w:hint="cs"/>
          <w:rtl/>
        </w:rPr>
        <w:t>ی</w:t>
      </w:r>
      <w:r>
        <w:rPr>
          <w:rtl/>
        </w:rPr>
        <w:t xml:space="preserve"> از تابعان بر سنت‌ها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اصرار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ورز</w:t>
      </w:r>
      <w:r>
        <w:rPr>
          <w:rFonts w:hint="cs"/>
          <w:rtl/>
        </w:rPr>
        <w:t>ی</w:t>
      </w:r>
      <w:r>
        <w:rPr>
          <w:rFonts w:hint="eastAsia"/>
          <w:rtl/>
        </w:rPr>
        <w:t>دند،</w:t>
      </w:r>
      <w:r>
        <w:rPr>
          <w:rtl/>
        </w:rPr>
        <w:t xml:space="preserve"> اما گروه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بر اجتهاد در مسائل مستحدثه تأک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داشتند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گروه از سو</w:t>
      </w:r>
      <w:r>
        <w:rPr>
          <w:rFonts w:hint="cs"/>
          <w:rtl/>
        </w:rPr>
        <w:t>ی</w:t>
      </w:r>
      <w:r>
        <w:rPr>
          <w:rtl/>
        </w:rPr>
        <w:t xml:space="preserve"> سنت‌گرا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«اصحاب أرَأ</w:t>
      </w:r>
      <w:r>
        <w:rPr>
          <w:rFonts w:hint="cs"/>
          <w:rtl/>
        </w:rPr>
        <w:t>ی</w:t>
      </w:r>
      <w:r>
        <w:rPr>
          <w:rFonts w:hint="eastAsia"/>
          <w:rtl/>
        </w:rPr>
        <w:t>تَ»</w:t>
      </w:r>
      <w:r>
        <w:rPr>
          <w:rtl/>
        </w:rPr>
        <w:t xml:space="preserve"> </w:t>
      </w:r>
      <w:r w:rsidRPr="00E63A96">
        <w:rPr>
          <w:rStyle w:val="libFootnotenumChar"/>
          <w:rtl/>
        </w:rPr>
        <w:t>(1)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خوانده</w:t>
      </w:r>
      <w:r>
        <w:rPr>
          <w:rtl/>
        </w:rPr>
        <w:t xml:space="preserve"> شدند. </w:t>
      </w:r>
      <w:r w:rsidRPr="00E63A96">
        <w:rPr>
          <w:rStyle w:val="libFootnotenumChar"/>
          <w:rtl/>
        </w:rPr>
        <w:t>(2)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گروه گرچه در آغاز چندان مورد توجه نبودند، اما گسترش حوزه جغراف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اسلام 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Fonts w:hint="cs"/>
          <w:rtl/>
        </w:rPr>
        <w:t>یی</w:t>
      </w:r>
      <w:r>
        <w:rPr>
          <w:rtl/>
        </w:rPr>
        <w:t xml:space="preserve"> مسائل مستحدثه و دور</w:t>
      </w:r>
      <w:r>
        <w:rPr>
          <w:rFonts w:hint="cs"/>
          <w:rtl/>
        </w:rPr>
        <w:t>ی</w:t>
      </w:r>
      <w:r>
        <w:rPr>
          <w:rtl/>
        </w:rPr>
        <w:t xml:space="preserve"> از مرکز خلافت اسلام</w:t>
      </w:r>
      <w:r>
        <w:rPr>
          <w:rFonts w:hint="cs"/>
          <w:rtl/>
        </w:rPr>
        <w:t>ی</w:t>
      </w:r>
      <w:r>
        <w:rPr>
          <w:rtl/>
        </w:rPr>
        <w:t xml:space="preserve"> و عدم دسترس</w:t>
      </w:r>
      <w:r>
        <w:rPr>
          <w:rFonts w:hint="cs"/>
          <w:rtl/>
        </w:rPr>
        <w:t>ی</w:t>
      </w:r>
      <w:r>
        <w:rPr>
          <w:rtl/>
        </w:rPr>
        <w:t xml:space="preserve"> به نصوص</w:t>
      </w:r>
      <w:r>
        <w:rPr>
          <w:rFonts w:hint="cs"/>
          <w:rtl/>
        </w:rPr>
        <w:t>ی</w:t>
      </w:r>
      <w:r>
        <w:rPr>
          <w:rtl/>
        </w:rPr>
        <w:t xml:space="preserve"> که مرجع و منبع باشد،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اجتهاد شخص</w:t>
      </w:r>
      <w:r>
        <w:rPr>
          <w:rFonts w:hint="cs"/>
          <w:rtl/>
        </w:rPr>
        <w:t>ی</w:t>
      </w:r>
      <w:r>
        <w:rPr>
          <w:rtl/>
        </w:rPr>
        <w:t xml:space="preserve"> در مسائل به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احکام فقه</w:t>
      </w:r>
      <w:r>
        <w:rPr>
          <w:rFonts w:hint="cs"/>
          <w:rtl/>
        </w:rPr>
        <w:t>ی</w:t>
      </w:r>
      <w:r>
        <w:rPr>
          <w:rtl/>
        </w:rPr>
        <w:t xml:space="preserve"> آماده کرد.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E63A96">
      <w:pPr>
        <w:pStyle w:val="libFootnote"/>
        <w:rPr>
          <w:rtl/>
        </w:rPr>
      </w:pPr>
      <w:r>
        <w:rPr>
          <w:rtl/>
        </w:rPr>
        <w:lastRenderedPageBreak/>
        <w:t xml:space="preserve">1-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مقصود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حکم فلان مسأله چه بود؟ پس حکم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مسأله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است.(البوط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همان، ص 63)</w:t>
      </w:r>
    </w:p>
    <w:p w:rsidR="00256181" w:rsidRDefault="00256181" w:rsidP="00E63A96">
      <w:pPr>
        <w:pStyle w:val="libFootnote"/>
        <w:rPr>
          <w:rtl/>
        </w:rPr>
      </w:pPr>
    </w:p>
    <w:p w:rsidR="00256181" w:rsidRDefault="00256181" w:rsidP="00E63A96">
      <w:pPr>
        <w:pStyle w:val="libFootnote"/>
        <w:rPr>
          <w:rtl/>
        </w:rPr>
      </w:pPr>
      <w:r>
        <w:rPr>
          <w:rtl/>
        </w:rPr>
        <w:t>2- احمد پاکتچ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دا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المعارف بزرگ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9، تهران، مرکز دائرة المعارف بزرگ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چ. اول، 1381، ص 114</w:t>
      </w:r>
    </w:p>
    <w:p w:rsidR="00256181" w:rsidRDefault="00E63A96" w:rsidP="00E63A96">
      <w:pPr>
        <w:pStyle w:val="libNormal"/>
        <w:jc w:val="center"/>
        <w:rPr>
          <w:rtl/>
        </w:rPr>
      </w:pPr>
      <w:r>
        <w:t>________________________________________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چنان</w:t>
      </w:r>
      <w:r>
        <w:rPr>
          <w:rtl/>
        </w:rPr>
        <w:t xml:space="preserve"> که بر اساس گزارش محققان، در ن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نخست سده دوم هجر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فقه در ط</w:t>
      </w:r>
      <w:r>
        <w:rPr>
          <w:rFonts w:hint="cs"/>
          <w:rtl/>
        </w:rPr>
        <w:t>ی</w:t>
      </w:r>
      <w:r>
        <w:rPr>
          <w:rtl/>
        </w:rPr>
        <w:t xml:space="preserve"> تحول</w:t>
      </w:r>
      <w:r>
        <w:rPr>
          <w:rFonts w:hint="cs"/>
          <w:rtl/>
        </w:rPr>
        <w:t>ی</w:t>
      </w:r>
      <w:r>
        <w:rPr>
          <w:rtl/>
        </w:rPr>
        <w:t xml:space="preserve"> سر</w:t>
      </w:r>
      <w:r>
        <w:rPr>
          <w:rFonts w:hint="cs"/>
          <w:rtl/>
        </w:rPr>
        <w:t>ی</w:t>
      </w:r>
      <w:r>
        <w:rPr>
          <w:rFonts w:hint="eastAsia"/>
          <w:rtl/>
        </w:rPr>
        <w:t>ع،</w:t>
      </w:r>
      <w:r>
        <w:rPr>
          <w:rtl/>
        </w:rPr>
        <w:t xml:space="preserve"> مرحله فقه نظام گرا را پشت سر گذارده و شتابان رو</w:t>
      </w:r>
      <w:r>
        <w:rPr>
          <w:rFonts w:hint="cs"/>
          <w:rtl/>
        </w:rPr>
        <w:t>ی</w:t>
      </w:r>
      <w:r>
        <w:rPr>
          <w:rtl/>
        </w:rPr>
        <w:t xml:space="preserve"> به سو</w:t>
      </w:r>
      <w:r>
        <w:rPr>
          <w:rFonts w:hint="cs"/>
          <w:rtl/>
        </w:rPr>
        <w:t>ی</w:t>
      </w:r>
      <w:r>
        <w:rPr>
          <w:rtl/>
        </w:rPr>
        <w:t xml:space="preserve"> مرحله‌ا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تدو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نهاده بود که شکل‌گ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گروه</w:t>
      </w:r>
      <w:r>
        <w:rPr>
          <w:rFonts w:hint="cs"/>
          <w:rtl/>
        </w:rPr>
        <w:t>ی</w:t>
      </w:r>
      <w:r>
        <w:rPr>
          <w:rtl/>
        </w:rPr>
        <w:t xml:space="preserve"> با عنوان «اصحاب رأ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حاصل آغاز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مرحله و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فقه بود.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سده دوم قمر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نزاع محافل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در باب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استعمال</w:t>
      </w:r>
      <w:r>
        <w:rPr>
          <w:rtl/>
        </w:rPr>
        <w:t xml:space="preserve"> رأ</w:t>
      </w:r>
      <w:r>
        <w:rPr>
          <w:rFonts w:hint="cs"/>
          <w:rtl/>
        </w:rPr>
        <w:t>ی</w:t>
      </w:r>
      <w:r>
        <w:rPr>
          <w:rtl/>
        </w:rPr>
        <w:t xml:space="preserve"> و حدود کاربرد آن در فقه، دو گروه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در مقابل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نهاده بود:</w:t>
      </w:r>
    </w:p>
    <w:p w:rsidR="00256181" w:rsidRDefault="00256181" w:rsidP="00256181">
      <w:pPr>
        <w:pStyle w:val="libNormal"/>
        <w:rPr>
          <w:rtl/>
        </w:rPr>
      </w:pPr>
      <w:r>
        <w:rPr>
          <w:rtl/>
        </w:rPr>
        <w:t>1- گروه</w:t>
      </w:r>
      <w:r>
        <w:rPr>
          <w:rFonts w:hint="cs"/>
          <w:rtl/>
        </w:rPr>
        <w:t>ی</w:t>
      </w:r>
      <w:r>
        <w:rPr>
          <w:rtl/>
        </w:rPr>
        <w:t xml:space="preserve"> که رأ</w:t>
      </w:r>
      <w:r>
        <w:rPr>
          <w:rFonts w:hint="cs"/>
          <w:rtl/>
        </w:rPr>
        <w:t>ی</w:t>
      </w:r>
      <w:r>
        <w:rPr>
          <w:rtl/>
        </w:rPr>
        <w:t xml:space="preserve"> فقه</w:t>
      </w:r>
      <w:r>
        <w:rPr>
          <w:rFonts w:hint="cs"/>
          <w:rtl/>
        </w:rPr>
        <w:t>ی</w:t>
      </w:r>
      <w:r>
        <w:rPr>
          <w:rtl/>
        </w:rPr>
        <w:t xml:space="preserve"> را ارج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نهادند</w:t>
      </w:r>
      <w:r>
        <w:rPr>
          <w:rtl/>
        </w:rPr>
        <w:t xml:space="preserve"> و به «اصحاب رأ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شناخته شدند.</w:t>
      </w:r>
    </w:p>
    <w:p w:rsidR="00256181" w:rsidRDefault="00256181" w:rsidP="00256181">
      <w:pPr>
        <w:pStyle w:val="libNormal"/>
        <w:rPr>
          <w:rtl/>
        </w:rPr>
      </w:pPr>
      <w:r>
        <w:rPr>
          <w:rtl/>
        </w:rPr>
        <w:t>2- گروه</w:t>
      </w:r>
      <w:r>
        <w:rPr>
          <w:rFonts w:hint="cs"/>
          <w:rtl/>
        </w:rPr>
        <w:t>ی</w:t>
      </w:r>
      <w:r>
        <w:rPr>
          <w:rtl/>
        </w:rPr>
        <w:t xml:space="preserve"> که به رو</w:t>
      </w:r>
      <w:r>
        <w:rPr>
          <w:rFonts w:hint="cs"/>
          <w:rtl/>
        </w:rPr>
        <w:t>ی</w:t>
      </w:r>
      <w:r>
        <w:rPr>
          <w:rFonts w:hint="eastAsia"/>
          <w:rtl/>
        </w:rPr>
        <w:t>ارو</w:t>
      </w:r>
      <w:r>
        <w:rPr>
          <w:rFonts w:hint="cs"/>
          <w:rtl/>
        </w:rPr>
        <w:t>یی</w:t>
      </w:r>
      <w:r>
        <w:rPr>
          <w:rtl/>
        </w:rPr>
        <w:t xml:space="preserve"> با آنان برخاستند و بر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از سنت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اصرار داشتند که «اصحاب اثر» </w:t>
      </w:r>
      <w:r>
        <w:rPr>
          <w:rFonts w:hint="cs"/>
          <w:rtl/>
        </w:rPr>
        <w:t>ی</w:t>
      </w:r>
      <w:r>
        <w:rPr>
          <w:rtl/>
        </w:rPr>
        <w:t xml:space="preserve"> ا «اصحاب آثار» خوانده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شدند</w:t>
      </w:r>
      <w:r>
        <w:rPr>
          <w:rtl/>
        </w:rPr>
        <w:t xml:space="preserve"> و در منابع متأخر «اصحاب حد</w:t>
      </w:r>
      <w:r>
        <w:rPr>
          <w:rFonts w:hint="cs"/>
          <w:rtl/>
        </w:rPr>
        <w:t>ی</w:t>
      </w:r>
      <w:r>
        <w:rPr>
          <w:rFonts w:hint="eastAsia"/>
          <w:rtl/>
        </w:rPr>
        <w:t>ث»</w:t>
      </w:r>
      <w:r>
        <w:rPr>
          <w:rtl/>
        </w:rPr>
        <w:t xml:space="preserve"> نام </w:t>
      </w:r>
      <w:r>
        <w:rPr>
          <w:rFonts w:hint="cs"/>
          <w:rtl/>
        </w:rPr>
        <w:t>ی</w:t>
      </w:r>
      <w:r>
        <w:rPr>
          <w:rFonts w:hint="eastAsia"/>
          <w:rtl/>
        </w:rPr>
        <w:t>افتند</w:t>
      </w:r>
      <w:r>
        <w:rPr>
          <w:rtl/>
        </w:rPr>
        <w:t>.</w:t>
      </w:r>
    </w:p>
    <w:p w:rsidR="00256181" w:rsidRPr="00E63A96" w:rsidRDefault="00256181" w:rsidP="00256181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نخست سده سوم قمر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اصحاب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با بار معنا</w:t>
      </w:r>
      <w:r>
        <w:rPr>
          <w:rFonts w:hint="cs"/>
          <w:rtl/>
        </w:rPr>
        <w:t>یی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نبو</w:t>
      </w:r>
      <w:r>
        <w:rPr>
          <w:rFonts w:hint="cs"/>
          <w:rtl/>
        </w:rPr>
        <w:t>ی</w:t>
      </w:r>
      <w:r>
        <w:rPr>
          <w:rtl/>
        </w:rPr>
        <w:t xml:space="preserve"> مفهوم</w:t>
      </w:r>
      <w:r>
        <w:rPr>
          <w:rFonts w:hint="cs"/>
          <w:rtl/>
        </w:rPr>
        <w:t>ی</w:t>
      </w:r>
      <w:r>
        <w:rPr>
          <w:rtl/>
        </w:rPr>
        <w:t xml:space="preserve"> افتخار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و سنت گرا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برجسته چون احمد بن حنبل و اسحاق بن راهو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خود و همفکرانش را اصحاب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خواندند. </w:t>
      </w:r>
      <w:r w:rsidRPr="00E63A96">
        <w:rPr>
          <w:rStyle w:val="libFootnotenumChar"/>
          <w:rtl/>
        </w:rPr>
        <w:t>(1)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مقابل اصحاب اثر، افراد</w:t>
      </w:r>
      <w:r>
        <w:rPr>
          <w:rFonts w:hint="cs"/>
          <w:rtl/>
        </w:rPr>
        <w:t>ی</w:t>
      </w:r>
      <w:r>
        <w:rPr>
          <w:rtl/>
        </w:rPr>
        <w:t xml:space="preserve"> چون حسن بصر</w:t>
      </w:r>
      <w:r>
        <w:rPr>
          <w:rFonts w:hint="cs"/>
          <w:rtl/>
        </w:rPr>
        <w:t>ی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E63A96">
      <w:pPr>
        <w:pStyle w:val="libFootnote"/>
        <w:rPr>
          <w:rtl/>
        </w:rPr>
      </w:pPr>
      <w:r>
        <w:rPr>
          <w:rtl/>
        </w:rPr>
        <w:t>1- دا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المعارف بزرگ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9، ص 114</w:t>
      </w:r>
    </w:p>
    <w:p w:rsidR="00256181" w:rsidRDefault="00256181" w:rsidP="00E63A96">
      <w:pPr>
        <w:pStyle w:val="libFootnote"/>
        <w:rPr>
          <w:rtl/>
        </w:rPr>
      </w:pPr>
    </w:p>
    <w:p w:rsidR="00256181" w:rsidRDefault="00E63A96" w:rsidP="00E63A96">
      <w:pPr>
        <w:pStyle w:val="libFootnote"/>
        <w:rPr>
          <w:rtl/>
        </w:rPr>
      </w:pPr>
      <w:r>
        <w:rPr>
          <w:rtl/>
        </w:rPr>
        <w:lastRenderedPageBreak/>
        <w:t xml:space="preserve"> </w:t>
      </w:r>
      <w:r w:rsidR="00256181">
        <w:rPr>
          <w:rtl/>
        </w:rPr>
        <w:t>(د. 110 ق) و حمادبن اب</w:t>
      </w:r>
      <w:r w:rsidR="00256181">
        <w:rPr>
          <w:rFonts w:hint="cs"/>
          <w:rtl/>
        </w:rPr>
        <w:t>ی</w:t>
      </w:r>
      <w:r w:rsidR="00256181">
        <w:rPr>
          <w:rtl/>
        </w:rPr>
        <w:t xml:space="preserve"> سل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مان</w:t>
      </w:r>
      <w:r w:rsidR="00256181">
        <w:rPr>
          <w:rtl/>
        </w:rPr>
        <w:t>(د. 120 ق) و ابن شبرمه(د. 144 ق) و ابن اب</w:t>
      </w:r>
      <w:r w:rsidR="00256181">
        <w:rPr>
          <w:rFonts w:hint="cs"/>
          <w:rtl/>
        </w:rPr>
        <w:t>ی</w:t>
      </w:r>
      <w:r w:rsidR="00256181">
        <w:rPr>
          <w:rtl/>
        </w:rPr>
        <w:t xml:space="preserve"> ل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ل</w:t>
      </w:r>
      <w:r w:rsidR="00256181">
        <w:rPr>
          <w:rFonts w:hint="cs"/>
          <w:rtl/>
        </w:rPr>
        <w:t>ی</w:t>
      </w:r>
      <w:r w:rsidR="00256181">
        <w:rPr>
          <w:rtl/>
        </w:rPr>
        <w:t>(د. 148 ق) و ابوحن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فه</w:t>
      </w:r>
      <w:r w:rsidR="00256181">
        <w:rPr>
          <w:rtl/>
        </w:rPr>
        <w:t>(د. 105 ق) به «رأ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»</w:t>
      </w:r>
      <w:r w:rsidR="00256181">
        <w:rPr>
          <w:rtl/>
        </w:rPr>
        <w:t xml:space="preserve"> و درا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ت</w:t>
      </w:r>
      <w:r w:rsidR="00256181">
        <w:rPr>
          <w:rtl/>
        </w:rPr>
        <w:t xml:space="preserve"> و اجتهاد در مسائل گرا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ش</w:t>
      </w:r>
      <w:r w:rsidR="00256181">
        <w:rPr>
          <w:rtl/>
        </w:rPr>
        <w:t xml:space="preserve"> داشتند. به و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ژه</w:t>
      </w:r>
      <w:r w:rsidR="00256181">
        <w:rPr>
          <w:rtl/>
        </w:rPr>
        <w:t xml:space="preserve"> ابوحن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فه</w:t>
      </w:r>
      <w:r w:rsidR="00256181">
        <w:rPr>
          <w:rtl/>
        </w:rPr>
        <w:t xml:space="preserve"> نماد اصحاب رأ</w:t>
      </w:r>
      <w:r w:rsidR="00256181">
        <w:rPr>
          <w:rFonts w:hint="cs"/>
          <w:rtl/>
        </w:rPr>
        <w:t>ی</w:t>
      </w:r>
      <w:r w:rsidR="00256181">
        <w:rPr>
          <w:rtl/>
        </w:rPr>
        <w:t xml:space="preserve"> در تار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خ</w:t>
      </w:r>
      <w:r w:rsidR="00256181">
        <w:rPr>
          <w:rtl/>
        </w:rPr>
        <w:t xml:space="preserve"> فقه است. او در مواجهه با آرا</w:t>
      </w:r>
      <w:r w:rsidR="00256181">
        <w:rPr>
          <w:rFonts w:hint="cs"/>
          <w:rtl/>
        </w:rPr>
        <w:t>ی</w:t>
      </w:r>
      <w:r w:rsidR="00256181">
        <w:rPr>
          <w:rtl/>
        </w:rPr>
        <w:t xml:space="preserve"> صحابه، اتفاق آنان را حجت م</w:t>
      </w:r>
      <w:r w:rsidR="00256181">
        <w:rPr>
          <w:rFonts w:hint="cs"/>
          <w:rtl/>
        </w:rPr>
        <w:t>ی</w:t>
      </w:r>
      <w:r w:rsidR="00256181">
        <w:rPr>
          <w:rtl/>
        </w:rPr>
        <w:t>‌شمرد و در صورت اختلاف، خود را در</w:t>
      </w:r>
    </w:p>
    <w:p w:rsidR="00256181" w:rsidRDefault="00256181" w:rsidP="00256181">
      <w:pPr>
        <w:pStyle w:val="libNormal"/>
        <w:rPr>
          <w:rtl/>
        </w:rPr>
      </w:pPr>
      <w:r>
        <w:rPr>
          <w:rtl/>
        </w:rPr>
        <w:t>انتخاب به وفق رأ</w:t>
      </w:r>
      <w:r>
        <w:rPr>
          <w:rFonts w:hint="cs"/>
          <w:rtl/>
        </w:rPr>
        <w:t>ی</w:t>
      </w:r>
      <w:r>
        <w:rPr>
          <w:rtl/>
        </w:rPr>
        <w:t xml:space="preserve"> مخ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</w:t>
      </w:r>
      <w:r w:rsidRPr="00E63A96">
        <w:rPr>
          <w:rStyle w:val="libFootnotenumChar"/>
          <w:rtl/>
        </w:rPr>
        <w:t>(1)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نِ</w:t>
      </w:r>
      <w:r>
        <w:rPr>
          <w:rtl/>
        </w:rPr>
        <w:t xml:space="preserve">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وحدت نظر</w:t>
      </w:r>
      <w:r>
        <w:rPr>
          <w:rFonts w:hint="cs"/>
          <w:rtl/>
        </w:rPr>
        <w:t>ی</w:t>
      </w:r>
      <w:r>
        <w:rPr>
          <w:rtl/>
        </w:rPr>
        <w:t xml:space="preserve"> وجود نداشت و هر گروه</w:t>
      </w:r>
      <w:r>
        <w:rPr>
          <w:rFonts w:hint="cs"/>
          <w:rtl/>
        </w:rPr>
        <w:t>ی</w:t>
      </w:r>
      <w:r>
        <w:rPr>
          <w:rtl/>
        </w:rPr>
        <w:t xml:space="preserve"> خود را مص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بر حق م</w:t>
      </w:r>
      <w:r>
        <w:rPr>
          <w:rFonts w:hint="cs"/>
          <w:rtl/>
        </w:rPr>
        <w:t>ی‌</w:t>
      </w:r>
      <w:r>
        <w:rPr>
          <w:rFonts w:hint="eastAsia"/>
          <w:rtl/>
        </w:rPr>
        <w:t>پنداشت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را مردود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دانست</w:t>
      </w:r>
      <w:r>
        <w:rPr>
          <w:rtl/>
        </w:rPr>
        <w:t>. حت</w:t>
      </w:r>
      <w:r>
        <w:rPr>
          <w:rFonts w:hint="cs"/>
          <w:rtl/>
        </w:rPr>
        <w:t>ی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صحابه در همه مسائل وحدت نظر وجود نداشت و به خصوص در مسائل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اعتقاد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امامت و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به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گرا</w:t>
      </w:r>
      <w:r>
        <w:rPr>
          <w:rFonts w:hint="cs"/>
          <w:rtl/>
        </w:rPr>
        <w:t>ی</w:t>
      </w:r>
      <w:r>
        <w:rPr>
          <w:rFonts w:hint="eastAsia"/>
          <w:rtl/>
        </w:rPr>
        <w:t>ش‌ها</w:t>
      </w:r>
      <w:r>
        <w:rPr>
          <w:rFonts w:hint="cs"/>
          <w:rtl/>
        </w:rPr>
        <w:t>ی</w:t>
      </w:r>
      <w:r>
        <w:rPr>
          <w:rtl/>
        </w:rPr>
        <w:t xml:space="preserve"> مختلف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شد،</w:t>
      </w:r>
      <w:r>
        <w:rPr>
          <w:rtl/>
        </w:rPr>
        <w:t xml:space="preserve"> </w:t>
      </w:r>
      <w:r w:rsidRPr="00E63A96">
        <w:rPr>
          <w:rStyle w:val="libFootnotenumChar"/>
          <w:rtl/>
        </w:rPr>
        <w:t>(2)</w:t>
      </w:r>
      <w:r>
        <w:rPr>
          <w:rtl/>
        </w:rPr>
        <w:t xml:space="preserve"> به گونه‌ا</w:t>
      </w:r>
      <w:r>
        <w:rPr>
          <w:rFonts w:hint="cs"/>
          <w:rtl/>
        </w:rPr>
        <w:t>ی</w:t>
      </w:r>
      <w:r>
        <w:rPr>
          <w:rtl/>
        </w:rPr>
        <w:t xml:space="preserve"> که هنوز بدن مطهر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خدا(ص) دفن نشده بود که در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>(ص) اختلاف کردند. گروه</w:t>
      </w:r>
      <w:r>
        <w:rPr>
          <w:rFonts w:hint="cs"/>
          <w:rtl/>
        </w:rPr>
        <w:t>ی</w:t>
      </w:r>
      <w:r>
        <w:rPr>
          <w:rtl/>
        </w:rPr>
        <w:t xml:space="preserve"> از صحابه سعدبن عباده، گروه</w:t>
      </w:r>
      <w:r>
        <w:rPr>
          <w:rFonts w:hint="cs"/>
          <w:rtl/>
        </w:rPr>
        <w:t>ی</w:t>
      </w:r>
      <w:r>
        <w:rPr>
          <w:rtl/>
        </w:rPr>
        <w:t xml:space="preserve"> ابابکر و گروه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>(ع) را برا</w:t>
      </w:r>
      <w:r>
        <w:rPr>
          <w:rFonts w:hint="cs"/>
          <w:rtl/>
        </w:rPr>
        <w:t>ی</w:t>
      </w:r>
      <w:r>
        <w:rPr>
          <w:rtl/>
        </w:rPr>
        <w:t xml:space="preserve">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خلافت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بر جامعه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tl/>
        </w:rPr>
        <w:t xml:space="preserve"> و احق دانستند.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E63A96">
      <w:pPr>
        <w:pStyle w:val="libFootnote"/>
        <w:rPr>
          <w:rtl/>
        </w:rPr>
      </w:pPr>
      <w:r>
        <w:rPr>
          <w:rtl/>
        </w:rPr>
        <w:t>1- دا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المعارف بزرگ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9، ص 128- 132</w:t>
      </w:r>
    </w:p>
    <w:p w:rsidR="00256181" w:rsidRDefault="00256181" w:rsidP="00E63A96">
      <w:pPr>
        <w:pStyle w:val="libFootnote"/>
        <w:rPr>
          <w:rtl/>
        </w:rPr>
      </w:pPr>
    </w:p>
    <w:p w:rsidR="00256181" w:rsidRDefault="00256181" w:rsidP="00E63A96">
      <w:pPr>
        <w:pStyle w:val="libFootnote"/>
        <w:rPr>
          <w:rtl/>
        </w:rPr>
      </w:pPr>
      <w:r>
        <w:rPr>
          <w:rtl/>
        </w:rPr>
        <w:t>2- همان، ص 110</w:t>
      </w:r>
      <w:r w:rsidR="00E63A96">
        <w:rPr>
          <w:rtl/>
        </w:rPr>
        <w:tab/>
      </w:r>
    </w:p>
    <w:p w:rsidR="00256181" w:rsidRDefault="00E63A96" w:rsidP="00256181">
      <w:pPr>
        <w:pStyle w:val="libNormal"/>
        <w:rPr>
          <w:rtl/>
        </w:rPr>
      </w:pPr>
      <w:r>
        <w:t>__________________________________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بعد</w:t>
      </w:r>
      <w:r>
        <w:rPr>
          <w:rtl/>
        </w:rPr>
        <w:t xml:space="preserve"> از دوران خلافت خلفا</w:t>
      </w:r>
      <w:r>
        <w:rPr>
          <w:rFonts w:hint="cs"/>
          <w:rtl/>
        </w:rPr>
        <w:t>ی</w:t>
      </w:r>
      <w:r>
        <w:rPr>
          <w:rtl/>
        </w:rPr>
        <w:t xml:space="preserve"> ثلاث، افراد</w:t>
      </w:r>
      <w:r>
        <w:rPr>
          <w:rFonts w:hint="cs"/>
          <w:rtl/>
        </w:rPr>
        <w:t>ی</w:t>
      </w:r>
      <w:r>
        <w:rPr>
          <w:rtl/>
        </w:rPr>
        <w:t xml:space="preserve"> از صحابه چون طلحه و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ابتدا با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>(ع)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کردند و آن‌گاه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شکستند و جنگ جمل را به راه انداختند.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برخ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چون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که سلف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او را جزو صحابه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دانند،</w:t>
      </w:r>
      <w:r>
        <w:rPr>
          <w:rtl/>
        </w:rPr>
        <w:t xml:space="preserve"> </w:t>
      </w:r>
      <w:r w:rsidRPr="00E63A96">
        <w:rPr>
          <w:rStyle w:val="libFootnotenumChar"/>
          <w:rtl/>
        </w:rPr>
        <w:t>(1)</w:t>
      </w:r>
      <w:r>
        <w:rPr>
          <w:rtl/>
        </w:rPr>
        <w:t xml:space="preserve"> با امام بر حق،</w:t>
      </w:r>
    </w:p>
    <w:p w:rsidR="00256181" w:rsidRDefault="00256181" w:rsidP="00E63A96">
      <w:pPr>
        <w:pStyle w:val="libNormal"/>
        <w:jc w:val="right"/>
        <w:rPr>
          <w:rtl/>
        </w:rPr>
      </w:pPr>
    </w:p>
    <w:p w:rsidR="00256181" w:rsidRDefault="00256181" w:rsidP="00E63A96">
      <w:pPr>
        <w:pStyle w:val="libFootnote"/>
        <w:rPr>
          <w:rtl/>
        </w:rPr>
      </w:pPr>
      <w:r>
        <w:rPr>
          <w:rtl/>
        </w:rPr>
        <w:t>1-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مجموعة فتاو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مروان کجک، مصر، دارالکلمة الط</w:t>
      </w:r>
      <w:r>
        <w:rPr>
          <w:rFonts w:hint="cs"/>
          <w:rtl/>
        </w:rPr>
        <w:t>ی</w:t>
      </w:r>
      <w:r>
        <w:rPr>
          <w:rFonts w:hint="eastAsia"/>
          <w:rtl/>
        </w:rPr>
        <w:t>به،</w:t>
      </w:r>
      <w:r>
        <w:rPr>
          <w:rtl/>
        </w:rPr>
        <w:t xml:space="preserve"> 1995 م، ج 4، ص 422</w:t>
      </w:r>
    </w:p>
    <w:p w:rsidR="00256181" w:rsidRDefault="00E63A96" w:rsidP="00256181">
      <w:pPr>
        <w:pStyle w:val="libNormal"/>
        <w:rPr>
          <w:rtl/>
        </w:rPr>
      </w:pPr>
      <w:r>
        <w:rPr>
          <w:rtl/>
        </w:rPr>
        <w:br w:type="page"/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>(ع) به دشمن</w:t>
      </w:r>
      <w:r>
        <w:rPr>
          <w:rFonts w:hint="cs"/>
          <w:rtl/>
        </w:rPr>
        <w:t>ی</w:t>
      </w:r>
      <w:r>
        <w:rPr>
          <w:rtl/>
        </w:rPr>
        <w:t xml:space="preserve"> برخاستند و تنور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برافروختند.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برخ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چون خوارج برا</w:t>
      </w:r>
      <w:r>
        <w:rPr>
          <w:rFonts w:hint="cs"/>
          <w:rtl/>
        </w:rPr>
        <w:t>ی</w:t>
      </w:r>
      <w:r>
        <w:rPr>
          <w:rtl/>
        </w:rPr>
        <w:t xml:space="preserve"> تحم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ه‌ها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بر امت و حت</w:t>
      </w:r>
      <w:r>
        <w:rPr>
          <w:rFonts w:hint="cs"/>
          <w:rtl/>
        </w:rPr>
        <w:t>ی</w:t>
      </w:r>
      <w:r>
        <w:rPr>
          <w:rtl/>
        </w:rPr>
        <w:t xml:space="preserve"> بر ام</w:t>
      </w:r>
      <w:r>
        <w:rPr>
          <w:rFonts w:hint="cs"/>
          <w:rtl/>
        </w:rPr>
        <w:t>ی</w:t>
      </w:r>
      <w:r>
        <w:rPr>
          <w:rFonts w:hint="eastAsia"/>
          <w:rtl/>
        </w:rPr>
        <w:t>رمؤمنان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>(ع)، قرآن را مطابق هوس‌ها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تأو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کردند و سرانجام آن امام همام را به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فرا خواندند، در حال</w:t>
      </w:r>
      <w:r>
        <w:rPr>
          <w:rFonts w:hint="cs"/>
          <w:rtl/>
        </w:rPr>
        <w:t>ی</w:t>
      </w:r>
      <w:r>
        <w:rPr>
          <w:rtl/>
        </w:rPr>
        <w:t xml:space="preserve"> که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آنان از صحابه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بودند.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کدام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گروه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تبع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کرد؟ از ام</w:t>
      </w:r>
      <w:r>
        <w:rPr>
          <w:rFonts w:hint="cs"/>
          <w:rtl/>
        </w:rPr>
        <w:t>ی</w:t>
      </w:r>
      <w:r>
        <w:rPr>
          <w:rFonts w:hint="eastAsia"/>
          <w:rtl/>
        </w:rPr>
        <w:t>رمؤمنان</w:t>
      </w:r>
      <w:r>
        <w:rPr>
          <w:rtl/>
        </w:rPr>
        <w:t xml:space="preserve"> و اصحابش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اصحاب جمل؟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تصور کرد هر دو بر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بوده باشند؟ اگر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و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تکث</w:t>
      </w:r>
      <w:r>
        <w:rPr>
          <w:rFonts w:hint="cs"/>
          <w:rtl/>
        </w:rPr>
        <w:t>ی</w:t>
      </w:r>
      <w:r>
        <w:rPr>
          <w:rFonts w:hint="eastAsia"/>
          <w:rtl/>
        </w:rPr>
        <w:t>رپذ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است، پس چرا امروزه تنها خودشان را بر صراط حق و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اهل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ضلال</w:t>
      </w:r>
      <w:r>
        <w:rPr>
          <w:rtl/>
        </w:rPr>
        <w:t xml:space="preserve"> و بدعت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دانند؟</w:t>
      </w:r>
      <w:r>
        <w:rPr>
          <w:rtl/>
        </w:rPr>
        <w:t xml:space="preserve"> چنان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خوارج، رافضه، قدر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مرجئه، جبر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جهم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معتزله، اهل کلام(اشاعره، ماتر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>)، صوف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فلاسفه، باطن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احزاب، مل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و ... اهل بدعت هستند </w:t>
      </w:r>
      <w:r w:rsidRPr="00E63A96">
        <w:rPr>
          <w:rStyle w:val="libFootnotenumChar"/>
          <w:rtl/>
        </w:rPr>
        <w:t xml:space="preserve">(1) </w:t>
      </w:r>
      <w:r>
        <w:rPr>
          <w:rtl/>
        </w:rPr>
        <w:t>و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از آنها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چه سخن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در مورد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E63A96">
      <w:pPr>
        <w:pStyle w:val="libFootnote"/>
        <w:rPr>
          <w:rtl/>
        </w:rPr>
      </w:pPr>
      <w:r>
        <w:rPr>
          <w:rtl/>
        </w:rPr>
        <w:t>1- ناصر بن عبدالکر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العقل، دراسات ف</w:t>
      </w:r>
      <w:r>
        <w:rPr>
          <w:rFonts w:hint="cs"/>
          <w:rtl/>
        </w:rPr>
        <w:t>ی</w:t>
      </w:r>
      <w:r>
        <w:rPr>
          <w:rtl/>
        </w:rPr>
        <w:t xml:space="preserve"> الاهواء و البدء، ص 29- 33</w:t>
      </w:r>
    </w:p>
    <w:p w:rsidR="00256181" w:rsidRDefault="00E63A96" w:rsidP="00256181">
      <w:pPr>
        <w:pStyle w:val="libNormal"/>
        <w:rPr>
          <w:rtl/>
        </w:rPr>
      </w:pPr>
      <w:r>
        <w:t>______________________________________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ضلالت</w:t>
      </w:r>
      <w:r>
        <w:rPr>
          <w:rtl/>
        </w:rPr>
        <w:t xml:space="preserve"> گروه‌ها</w:t>
      </w:r>
      <w:r>
        <w:rPr>
          <w:rFonts w:hint="cs"/>
          <w:rtl/>
        </w:rPr>
        <w:t>یی</w:t>
      </w:r>
      <w:r>
        <w:rPr>
          <w:rtl/>
        </w:rPr>
        <w:t xml:space="preserve"> مثل خوارج، قدر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جهم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جبر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از نظر نگارنده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درست است، اما ظهور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گروه‌ها در عصر صحابه و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نِ</w:t>
      </w:r>
      <w:r>
        <w:rPr>
          <w:rtl/>
        </w:rPr>
        <w:t xml:space="preserve">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بوده است، اگر بر اساس ب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سلف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رافضه را کسان</w:t>
      </w:r>
      <w:r>
        <w:rPr>
          <w:rFonts w:hint="cs"/>
          <w:rtl/>
        </w:rPr>
        <w:t>ی</w:t>
      </w:r>
      <w:r>
        <w:rPr>
          <w:rtl/>
        </w:rPr>
        <w:t xml:space="preserve"> بدان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خلافت ابابکر، عمر و عثمان را نپذ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رفتند،</w:t>
      </w:r>
      <w:r>
        <w:rPr>
          <w:rtl/>
        </w:rPr>
        <w:t xml:space="preserve"> پس شمار</w:t>
      </w:r>
      <w:r>
        <w:rPr>
          <w:rFonts w:hint="cs"/>
          <w:rtl/>
        </w:rPr>
        <w:t>ی</w:t>
      </w:r>
      <w:r>
        <w:rPr>
          <w:rtl/>
        </w:rPr>
        <w:t xml:space="preserve"> از صحابه و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تابعان آنها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خلافت </w:t>
      </w:r>
      <w:r>
        <w:rPr>
          <w:rtl/>
        </w:rPr>
        <w:lastRenderedPageBreak/>
        <w:t>را نپذ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رفتند</w:t>
      </w:r>
      <w:r>
        <w:rPr>
          <w:rtl/>
        </w:rPr>
        <w:t xml:space="preserve"> که از مشهورتر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آنها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از صحابه،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طالب، امام حسن،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(ع)، سلمان فارس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مقداد و ابوذر غفار</w:t>
      </w:r>
      <w:r>
        <w:rPr>
          <w:rFonts w:hint="cs"/>
          <w:rtl/>
        </w:rPr>
        <w:t>ی</w:t>
      </w:r>
      <w:r>
        <w:rPr>
          <w:rtl/>
        </w:rPr>
        <w:t xml:space="preserve"> و از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ن؛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عابدان و موحدان، امام محمدباقر؛ باقر علم و دانا</w:t>
      </w:r>
      <w:r>
        <w:rPr>
          <w:rFonts w:hint="cs"/>
          <w:rtl/>
        </w:rPr>
        <w:t>یی</w:t>
      </w:r>
      <w:r>
        <w:rPr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امام جعفر صادق؛ استاد با واسطه و ب</w:t>
      </w:r>
      <w:r>
        <w:rPr>
          <w:rFonts w:hint="cs"/>
          <w:rtl/>
        </w:rPr>
        <w:t>ی‌</w:t>
      </w:r>
      <w:r>
        <w:rPr>
          <w:rFonts w:hint="eastAsia"/>
          <w:rtl/>
        </w:rPr>
        <w:t>واسطه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چهارگانه فقه اهل سنت و ...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را</w:t>
      </w:r>
      <w:r>
        <w:rPr>
          <w:rtl/>
        </w:rPr>
        <w:t xml:space="preserve"> نام برد. اگر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از امام عل</w:t>
      </w:r>
      <w:r>
        <w:rPr>
          <w:rFonts w:hint="cs"/>
          <w:rtl/>
        </w:rPr>
        <w:t>ی</w:t>
      </w:r>
      <w:r>
        <w:rPr>
          <w:rtl/>
        </w:rPr>
        <w:t xml:space="preserve"> و امام حسن ضلالت و بدعت است، پس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اصحاب جمل همه اهل بدعت باشند و حال آنکه خود سلف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فرق اهل سنت، عل</w:t>
      </w:r>
      <w:r>
        <w:rPr>
          <w:rFonts w:hint="cs"/>
          <w:rtl/>
        </w:rPr>
        <w:t>ی</w:t>
      </w:r>
      <w:r>
        <w:rPr>
          <w:rtl/>
        </w:rPr>
        <w:t>(ع) را از خلفا</w:t>
      </w:r>
      <w:r>
        <w:rPr>
          <w:rFonts w:hint="cs"/>
          <w:rtl/>
        </w:rPr>
        <w:t>ی</w:t>
      </w:r>
      <w:r>
        <w:rPr>
          <w:rtl/>
        </w:rPr>
        <w:t xml:space="preserve"> راشد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اصحاب «عشره مبشره»(ده نفر</w:t>
      </w:r>
      <w:r>
        <w:rPr>
          <w:rFonts w:hint="cs"/>
          <w:rtl/>
        </w:rPr>
        <w:t>ی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>(ص) آنها را به بهشت ب</w:t>
      </w:r>
      <w:r>
        <w:rPr>
          <w:rFonts w:hint="eastAsia"/>
          <w:rtl/>
        </w:rPr>
        <w:t>شارت</w:t>
      </w:r>
      <w:r>
        <w:rPr>
          <w:rtl/>
        </w:rPr>
        <w:t xml:space="preserve"> داده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است</w:t>
      </w:r>
      <w:r>
        <w:rPr>
          <w:rtl/>
        </w:rPr>
        <w:t>)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دانند</w:t>
      </w:r>
      <w:r>
        <w:rPr>
          <w:rtl/>
        </w:rPr>
        <w:t xml:space="preserve">. </w:t>
      </w:r>
      <w:r w:rsidRPr="00E63A96">
        <w:rPr>
          <w:rStyle w:val="libFootnotenumChar"/>
          <w:rtl/>
        </w:rPr>
        <w:t>(1)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لازم است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سلف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سلف صالح چه کسان</w:t>
      </w:r>
      <w:r>
        <w:rPr>
          <w:rFonts w:hint="cs"/>
          <w:rtl/>
        </w:rPr>
        <w:t>ی</w:t>
      </w:r>
      <w:r>
        <w:rPr>
          <w:rtl/>
        </w:rPr>
        <w:t xml:space="preserve"> هستند که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از آنان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نجات و انحراف از 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آنان موجب بدعت و ضلالت است، و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آنها در صالح بودن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E63A96">
      <w:pPr>
        <w:pStyle w:val="libFootnote"/>
        <w:rPr>
          <w:rtl/>
        </w:rPr>
      </w:pPr>
      <w:r>
        <w:rPr>
          <w:rtl/>
        </w:rPr>
        <w:t>1- ابن بدران، المدخل إل</w:t>
      </w:r>
      <w:r>
        <w:rPr>
          <w:rFonts w:hint="cs"/>
          <w:rtl/>
        </w:rPr>
        <w:t>ی</w:t>
      </w:r>
      <w:r>
        <w:rPr>
          <w:rtl/>
        </w:rPr>
        <w:t xml:space="preserve"> مذهب الإمام احمد بن حنبل، ب</w:t>
      </w:r>
      <w:r>
        <w:rPr>
          <w:rFonts w:hint="cs"/>
          <w:rtl/>
        </w:rPr>
        <w:t>ی</w:t>
      </w:r>
      <w:r>
        <w:rPr>
          <w:rFonts w:hint="eastAsia"/>
          <w:rtl/>
        </w:rPr>
        <w:t>روت،</w:t>
      </w:r>
      <w:r>
        <w:rPr>
          <w:rtl/>
        </w:rPr>
        <w:t xml:space="preserve"> داراح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التراث، ب</w:t>
      </w:r>
      <w:r>
        <w:rPr>
          <w:rFonts w:hint="cs"/>
          <w:rtl/>
        </w:rPr>
        <w:t>ی</w:t>
      </w:r>
      <w:r>
        <w:rPr>
          <w:rtl/>
        </w:rPr>
        <w:t xml:space="preserve"> تا، ص 11.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256181">
      <w:pPr>
        <w:pStyle w:val="libNormal"/>
        <w:rPr>
          <w:rtl/>
        </w:rPr>
      </w:pPr>
    </w:p>
    <w:p w:rsidR="00256181" w:rsidRPr="00E63A96" w:rsidRDefault="00E63A96" w:rsidP="00E63A96">
      <w:pPr>
        <w:pStyle w:val="Heading2"/>
        <w:rPr>
          <w:rtl/>
        </w:rPr>
      </w:pPr>
      <w:r>
        <w:rPr>
          <w:rtl/>
        </w:rPr>
        <w:br w:type="page"/>
      </w:r>
      <w:bookmarkStart w:id="6" w:name="_Toc416345656"/>
      <w:r w:rsidR="00256181" w:rsidRPr="00E63A96">
        <w:rPr>
          <w:rFonts w:hint="eastAsia"/>
          <w:rtl/>
        </w:rPr>
        <w:lastRenderedPageBreak/>
        <w:t>مصاد</w:t>
      </w:r>
      <w:r w:rsidR="00256181" w:rsidRPr="00E63A96">
        <w:rPr>
          <w:rFonts w:hint="cs"/>
          <w:rtl/>
        </w:rPr>
        <w:t>ی</w:t>
      </w:r>
      <w:r w:rsidR="00256181" w:rsidRPr="00E63A96">
        <w:rPr>
          <w:rFonts w:hint="eastAsia"/>
          <w:rtl/>
        </w:rPr>
        <w:t>ق</w:t>
      </w:r>
      <w:r w:rsidR="00256181" w:rsidRPr="00E63A96">
        <w:rPr>
          <w:rtl/>
        </w:rPr>
        <w:t xml:space="preserve"> سلف‌</w:t>
      </w:r>
      <w:bookmarkEnd w:id="6"/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256181">
      <w:pPr>
        <w:pStyle w:val="libNormal"/>
        <w:rPr>
          <w:rtl/>
        </w:rPr>
      </w:pPr>
      <w:r>
        <w:rPr>
          <w:rtl/>
        </w:rPr>
        <w:t>(سلف صالح چه کسان</w:t>
      </w:r>
      <w:r>
        <w:rPr>
          <w:rFonts w:hint="cs"/>
          <w:rtl/>
        </w:rPr>
        <w:t>ی</w:t>
      </w:r>
      <w:r>
        <w:rPr>
          <w:rtl/>
        </w:rPr>
        <w:t xml:space="preserve"> هستند؟)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آنچه</w:t>
      </w:r>
      <w:r>
        <w:rPr>
          <w:rtl/>
        </w:rPr>
        <w:t xml:space="preserve"> محل اجماع نسب</w:t>
      </w:r>
      <w:r>
        <w:rPr>
          <w:rFonts w:hint="cs"/>
          <w:rtl/>
        </w:rPr>
        <w:t>ی</w:t>
      </w:r>
      <w:r>
        <w:rPr>
          <w:rtl/>
        </w:rPr>
        <w:t xml:space="preserve"> صاحب نظران سلف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درباره سلف صالح است، صحابه و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نِ</w:t>
      </w:r>
      <w:r>
        <w:rPr>
          <w:rtl/>
        </w:rPr>
        <w:t xml:space="preserve">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ن‌اند</w:t>
      </w:r>
      <w:r>
        <w:rPr>
          <w:rtl/>
        </w:rPr>
        <w:t>. پس لازم است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صحابه و تابعان آنها به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آنان که در سه قرن اول اسلام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و مورد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استناد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سلف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و حت</w:t>
      </w:r>
      <w:r>
        <w:rPr>
          <w:rFonts w:hint="cs"/>
          <w:rtl/>
        </w:rPr>
        <w:t>ی</w:t>
      </w:r>
      <w:r>
        <w:rPr>
          <w:rtl/>
        </w:rPr>
        <w:t xml:space="preserve"> مورد قبول برخ</w:t>
      </w:r>
      <w:r>
        <w:rPr>
          <w:rFonts w:hint="cs"/>
          <w:rtl/>
        </w:rPr>
        <w:t>ی</w:t>
      </w:r>
      <w:r>
        <w:rPr>
          <w:rtl/>
        </w:rPr>
        <w:t xml:space="preserve"> از مخالفان‌اند چه کسان</w:t>
      </w:r>
      <w:r>
        <w:rPr>
          <w:rFonts w:hint="cs"/>
          <w:rtl/>
        </w:rPr>
        <w:t>ی</w:t>
      </w:r>
      <w:r>
        <w:rPr>
          <w:rtl/>
        </w:rPr>
        <w:t xml:space="preserve"> هستند.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E63A96">
      <w:pPr>
        <w:pStyle w:val="Heading2"/>
        <w:rPr>
          <w:rtl/>
        </w:rPr>
      </w:pPr>
      <w:bookmarkStart w:id="7" w:name="_Toc416345657"/>
      <w:r>
        <w:rPr>
          <w:rFonts w:hint="eastAsia"/>
          <w:rtl/>
        </w:rPr>
        <w:t>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صحابه‌</w:t>
      </w:r>
      <w:bookmarkEnd w:id="7"/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اهل</w:t>
      </w:r>
      <w:r>
        <w:rPr>
          <w:rtl/>
        </w:rPr>
        <w:t xml:space="preserve"> سنت، عل</w:t>
      </w:r>
      <w:r>
        <w:rPr>
          <w:rFonts w:hint="cs"/>
          <w:rtl/>
        </w:rPr>
        <w:t>ی</w:t>
      </w:r>
      <w:r>
        <w:rPr>
          <w:rtl/>
        </w:rPr>
        <w:t xml:space="preserve"> رغم اشتراک نظر در احترام به صحابه، در مورد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بودن اختلاف دارند، چنان که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 «علما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صحابه چه کسان</w:t>
      </w:r>
      <w:r>
        <w:rPr>
          <w:rFonts w:hint="cs"/>
          <w:rtl/>
        </w:rPr>
        <w:t>ی</w:t>
      </w:r>
      <w:r>
        <w:rPr>
          <w:rtl/>
        </w:rPr>
        <w:t xml:space="preserve"> هستند اختلاف کرده‌اند،(مثلًا) بعض</w:t>
      </w:r>
      <w:r>
        <w:rPr>
          <w:rFonts w:hint="cs"/>
          <w:rtl/>
        </w:rPr>
        <w:t>ی</w:t>
      </w:r>
      <w:r>
        <w:rPr>
          <w:rtl/>
        </w:rPr>
        <w:t xml:space="preserve"> از علما کس</w:t>
      </w:r>
      <w:r>
        <w:rPr>
          <w:rFonts w:hint="cs"/>
          <w:rtl/>
        </w:rPr>
        <w:t>ی</w:t>
      </w:r>
      <w:r>
        <w:rPr>
          <w:rtl/>
        </w:rPr>
        <w:t xml:space="preserve"> را جزء صحابه دانسته‌اند و بعض</w:t>
      </w:r>
      <w:r>
        <w:rPr>
          <w:rFonts w:hint="cs"/>
          <w:rtl/>
        </w:rPr>
        <w:t>ی</w:t>
      </w:r>
      <w:r>
        <w:rPr>
          <w:rtl/>
        </w:rPr>
        <w:t xml:space="preserve"> او را نف</w:t>
      </w:r>
      <w:r>
        <w:rPr>
          <w:rFonts w:hint="cs"/>
          <w:rtl/>
        </w:rPr>
        <w:t>ی</w:t>
      </w:r>
      <w:r>
        <w:rPr>
          <w:rtl/>
        </w:rPr>
        <w:t xml:space="preserve"> کرده‌اند ...»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صحابه بر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شمارد</w:t>
      </w:r>
      <w:r>
        <w:rPr>
          <w:rtl/>
        </w:rPr>
        <w:t>: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آنان</w:t>
      </w:r>
      <w:r>
        <w:rPr>
          <w:rtl/>
        </w:rPr>
        <w:t xml:space="preserve"> که در دار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گرد آمدند،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آنان که از مهاجر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انصار بودند و آنان که سبقت در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دارند، آنان که از پ</w:t>
      </w:r>
      <w:r>
        <w:rPr>
          <w:rFonts w:hint="cs"/>
          <w:rtl/>
        </w:rPr>
        <w:t>ی</w:t>
      </w:r>
      <w:r>
        <w:rPr>
          <w:rFonts w:hint="eastAsia"/>
          <w:rtl/>
        </w:rPr>
        <w:t>شگامان</w:t>
      </w:r>
      <w:r>
        <w:rPr>
          <w:rtl/>
        </w:rPr>
        <w:t xml:space="preserve"> اسلام به ن</w:t>
      </w:r>
      <w:r>
        <w:rPr>
          <w:rFonts w:hint="cs"/>
          <w:rtl/>
        </w:rPr>
        <w:t>ی</w:t>
      </w:r>
      <w:r>
        <w:rPr>
          <w:rFonts w:hint="eastAsia"/>
          <w:rtl/>
        </w:rPr>
        <w:t>کو</w:t>
      </w:r>
      <w:r>
        <w:rPr>
          <w:rFonts w:hint="cs"/>
          <w:rtl/>
        </w:rPr>
        <w:t>یی</w:t>
      </w:r>
      <w:r>
        <w:rPr>
          <w:rtl/>
        </w:rPr>
        <w:t xml:space="preserve"> تبع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کردند،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آنها که رسول خدا را مشاهده کردند و کلامش را شن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و بر احوال او شاهد و ناظر بودند و آن را به مردان و زنان بعد از خود منتقل نمودند، ا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هستند که به خدا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آوردند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مانشان</w:t>
      </w:r>
      <w:r>
        <w:rPr>
          <w:rtl/>
        </w:rPr>
        <w:t xml:space="preserve"> را به شرک ن</w:t>
      </w:r>
      <w:r>
        <w:rPr>
          <w:rFonts w:hint="cs"/>
          <w:rtl/>
        </w:rPr>
        <w:t>ی</w:t>
      </w:r>
      <w:r>
        <w:rPr>
          <w:rFonts w:hint="eastAsia"/>
          <w:rtl/>
        </w:rPr>
        <w:t>الودند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اهل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lastRenderedPageBreak/>
        <w:t>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هستند. ا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اصحاب رسول خدا و عدول امت هستند و جرح و تعد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در آنها راه ندارند. </w:t>
      </w:r>
      <w:r w:rsidRPr="00E63A96">
        <w:rPr>
          <w:rStyle w:val="libFootnotenumChar"/>
          <w:rtl/>
        </w:rPr>
        <w:t>(1)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صحابه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علما</w:t>
      </w:r>
      <w:r>
        <w:rPr>
          <w:rFonts w:hint="cs"/>
          <w:rtl/>
        </w:rPr>
        <w:t>ی</w:t>
      </w:r>
      <w:r>
        <w:rPr>
          <w:rtl/>
        </w:rPr>
        <w:t xml:space="preserve"> امام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اهل سنت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علما</w:t>
      </w:r>
      <w:r>
        <w:rPr>
          <w:rFonts w:hint="cs"/>
          <w:rtl/>
        </w:rPr>
        <w:t>ی</w:t>
      </w:r>
      <w:r>
        <w:rPr>
          <w:rtl/>
        </w:rPr>
        <w:t xml:space="preserve"> اهل سنت اختلاف نظر وجود دارد. ممکن است گروه</w:t>
      </w:r>
      <w:r>
        <w:rPr>
          <w:rFonts w:hint="cs"/>
          <w:rtl/>
        </w:rPr>
        <w:t>ی</w:t>
      </w:r>
      <w:r>
        <w:rPr>
          <w:rtl/>
        </w:rPr>
        <w:t xml:space="preserve"> از متفکران کس</w:t>
      </w:r>
      <w:r>
        <w:rPr>
          <w:rFonts w:hint="cs"/>
          <w:rtl/>
        </w:rPr>
        <w:t>ی</w:t>
      </w:r>
      <w:r>
        <w:rPr>
          <w:rtl/>
        </w:rPr>
        <w:t xml:space="preserve"> را صحاب</w:t>
      </w:r>
      <w:r>
        <w:rPr>
          <w:rFonts w:hint="cs"/>
          <w:rtl/>
        </w:rPr>
        <w:t>ی</w:t>
      </w:r>
      <w:r>
        <w:rPr>
          <w:rtl/>
        </w:rPr>
        <w:t xml:space="preserve"> بدانند، اما گروه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او را از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E63A96">
      <w:pPr>
        <w:pStyle w:val="libFootnote"/>
        <w:rPr>
          <w:rtl/>
        </w:rPr>
      </w:pPr>
      <w:r>
        <w:rPr>
          <w:rtl/>
        </w:rPr>
        <w:t>1- المدخل إل</w:t>
      </w:r>
      <w:r>
        <w:rPr>
          <w:rFonts w:hint="cs"/>
          <w:rtl/>
        </w:rPr>
        <w:t>ی</w:t>
      </w:r>
      <w:r>
        <w:rPr>
          <w:rtl/>
        </w:rPr>
        <w:t xml:space="preserve"> مذهب الإمام احمد بن حنبل، ص 3</w:t>
      </w:r>
    </w:p>
    <w:p w:rsidR="00256181" w:rsidRDefault="00E63A96" w:rsidP="00256181">
      <w:pPr>
        <w:pStyle w:val="libNormal"/>
        <w:rPr>
          <w:rtl/>
        </w:rPr>
      </w:pPr>
      <w:r>
        <w:t>_____________________________________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حساب</w:t>
      </w:r>
      <w:r>
        <w:rPr>
          <w:rtl/>
        </w:rPr>
        <w:t xml:space="preserve"> آورند.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احمد</w:t>
      </w:r>
      <w:r>
        <w:rPr>
          <w:rtl/>
        </w:rPr>
        <w:t xml:space="preserve"> بن حنبل،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اصحاب، ابابکر، عمر، عثمان، عل</w:t>
      </w:r>
      <w:r>
        <w:rPr>
          <w:rFonts w:hint="cs"/>
          <w:rtl/>
        </w:rPr>
        <w:t>ی</w:t>
      </w:r>
      <w:r>
        <w:rPr>
          <w:rtl/>
        </w:rPr>
        <w:t>(ع) و عشره مبشره را که مرکّب از چهار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بعد 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>(ص) و طلحه، زب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سعد، سع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عبدالرحمن بن عوف و ابوعب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جراح‌اند، افضل از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صحابه و اهل بهشت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داند</w:t>
      </w:r>
      <w:r>
        <w:rPr>
          <w:rtl/>
        </w:rPr>
        <w:t>.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عا</w:t>
      </w:r>
      <w:r>
        <w:rPr>
          <w:rFonts w:hint="cs"/>
          <w:rtl/>
        </w:rPr>
        <w:t>ی</w:t>
      </w:r>
      <w:r>
        <w:rPr>
          <w:rFonts w:hint="eastAsia"/>
          <w:rtl/>
        </w:rPr>
        <w:t>شه،</w:t>
      </w:r>
      <w:r>
        <w:rPr>
          <w:rtl/>
        </w:rPr>
        <w:t xml:space="preserve"> ابوموس</w:t>
      </w:r>
      <w:r>
        <w:rPr>
          <w:rFonts w:hint="cs"/>
          <w:rtl/>
        </w:rPr>
        <w:t>ی</w:t>
      </w:r>
      <w:r>
        <w:rPr>
          <w:rtl/>
        </w:rPr>
        <w:t xml:space="preserve"> اشعر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عمرو بن العاص و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بن اب</w:t>
      </w:r>
      <w:r>
        <w:rPr>
          <w:rFonts w:hint="cs"/>
          <w:rtl/>
        </w:rPr>
        <w:t>ی‌</w:t>
      </w:r>
      <w:r>
        <w:rPr>
          <w:rFonts w:hint="eastAsia"/>
          <w:rtl/>
        </w:rPr>
        <w:t>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هم از صحابه و اهل فضائل و محاسن و مجتهدان امت م</w:t>
      </w:r>
      <w:r>
        <w:rPr>
          <w:rFonts w:hint="cs"/>
          <w:rtl/>
        </w:rPr>
        <w:t>ی</w:t>
      </w:r>
      <w:r>
        <w:rPr>
          <w:rFonts w:hint="eastAsia"/>
          <w:rtl/>
        </w:rPr>
        <w:t>داند</w:t>
      </w:r>
      <w:r>
        <w:rPr>
          <w:rtl/>
        </w:rPr>
        <w:t xml:space="preserve"> و م</w:t>
      </w:r>
      <w:r>
        <w:rPr>
          <w:rFonts w:hint="cs"/>
          <w:rtl/>
        </w:rPr>
        <w:t>ی‌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آنچه از آنها نقل شده دروغ است و سخن درست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آنها مجتهد هستند و مجتهد اگر به درست</w:t>
      </w:r>
      <w:r>
        <w:rPr>
          <w:rFonts w:hint="cs"/>
          <w:rtl/>
        </w:rPr>
        <w:t>ی</w:t>
      </w:r>
      <w:r>
        <w:rPr>
          <w:rtl/>
        </w:rPr>
        <w:t xml:space="preserve"> حکم کرد، برا</w:t>
      </w:r>
      <w:r>
        <w:rPr>
          <w:rFonts w:hint="cs"/>
          <w:rtl/>
        </w:rPr>
        <w:t>ی</w:t>
      </w:r>
      <w:r>
        <w:rPr>
          <w:rtl/>
        </w:rPr>
        <w:t xml:space="preserve"> او دو اجر و اگر به خطا حکم کرد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اجر برا</w:t>
      </w:r>
      <w:r>
        <w:rPr>
          <w:rFonts w:hint="cs"/>
          <w:rtl/>
        </w:rPr>
        <w:t>ی</w:t>
      </w:r>
      <w:r>
        <w:rPr>
          <w:rtl/>
        </w:rPr>
        <w:t xml:space="preserve"> اوست. </w:t>
      </w:r>
      <w:r w:rsidRPr="00E63A96">
        <w:rPr>
          <w:rStyle w:val="libFootnotenumChar"/>
          <w:rtl/>
        </w:rPr>
        <w:t>(1)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در اثبات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صحابه،</w:t>
      </w:r>
    </w:p>
    <w:p w:rsidR="00256181" w:rsidRDefault="00256181" w:rsidP="00E63A96">
      <w:pPr>
        <w:pStyle w:val="libFootnote"/>
        <w:rPr>
          <w:rtl/>
        </w:rPr>
      </w:pPr>
    </w:p>
    <w:p w:rsidR="00256181" w:rsidRDefault="00256181" w:rsidP="00E63A96">
      <w:pPr>
        <w:pStyle w:val="libFootnote"/>
        <w:rPr>
          <w:rtl/>
        </w:rPr>
      </w:pPr>
      <w:r>
        <w:rPr>
          <w:rtl/>
        </w:rPr>
        <w:t>1-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مجموعة فتاو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 346</w:t>
      </w:r>
    </w:p>
    <w:p w:rsidR="00256181" w:rsidRDefault="00E63A96" w:rsidP="00256181">
      <w:pPr>
        <w:pStyle w:val="libNormal"/>
        <w:rPr>
          <w:rtl/>
        </w:rPr>
      </w:pPr>
      <w:r>
        <w:t>_________________________________-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«خ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القرون القرن الّذ</w:t>
      </w:r>
      <w:r>
        <w:rPr>
          <w:rFonts w:hint="cs"/>
          <w:rtl/>
        </w:rPr>
        <w:t>ی</w:t>
      </w:r>
      <w:r>
        <w:rPr>
          <w:rtl/>
        </w:rPr>
        <w:t xml:space="preserve"> بعثت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ثم الّذ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لونهم</w:t>
      </w:r>
      <w:r>
        <w:rPr>
          <w:rtl/>
        </w:rPr>
        <w:t xml:space="preserve"> ثم الّذ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لونهم»</w:t>
      </w:r>
      <w:r>
        <w:rPr>
          <w:rtl/>
        </w:rPr>
        <w:t xml:space="preserve">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ذکر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 او 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که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عل</w:t>
      </w:r>
      <w:r>
        <w:rPr>
          <w:rFonts w:hint="cs"/>
          <w:rtl/>
        </w:rPr>
        <w:t>ی</w:t>
      </w:r>
      <w:r>
        <w:rPr>
          <w:rtl/>
        </w:rPr>
        <w:t>(ع) را به عنوان صحابه رسول خدا معرف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درباره عمار </w:t>
      </w:r>
      <w:r>
        <w:rPr>
          <w:rFonts w:hint="cs"/>
          <w:rtl/>
        </w:rPr>
        <w:t>ی</w:t>
      </w:r>
      <w:r>
        <w:rPr>
          <w:rFonts w:hint="eastAsia"/>
          <w:rtl/>
        </w:rPr>
        <w:t>اسر</w:t>
      </w:r>
      <w:r>
        <w:rPr>
          <w:rtl/>
        </w:rPr>
        <w:t xml:space="preserve"> به نقل از بخار</w:t>
      </w:r>
      <w:r>
        <w:rPr>
          <w:rFonts w:hint="cs"/>
          <w:rtl/>
        </w:rPr>
        <w:t>ی</w:t>
      </w:r>
      <w:r>
        <w:rPr>
          <w:rtl/>
        </w:rPr>
        <w:t xml:space="preserve"> و مسلم م</w:t>
      </w:r>
      <w:r>
        <w:rPr>
          <w:rFonts w:hint="cs"/>
          <w:rtl/>
        </w:rPr>
        <w:t>ی‌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(ص) </w:t>
      </w:r>
      <w:r>
        <w:rPr>
          <w:rtl/>
        </w:rPr>
        <w:lastRenderedPageBreak/>
        <w:t>فرمود: «تقتلُهُ الفئة الباغ</w:t>
      </w:r>
      <w:r>
        <w:rPr>
          <w:rFonts w:hint="cs"/>
          <w:rtl/>
        </w:rPr>
        <w:t>ی</w:t>
      </w:r>
      <w:r>
        <w:rPr>
          <w:rtl/>
        </w:rPr>
        <w:t>ة ...؛ او را گروه</w:t>
      </w:r>
      <w:r>
        <w:rPr>
          <w:rFonts w:hint="cs"/>
          <w:rtl/>
        </w:rPr>
        <w:t>ی</w:t>
      </w:r>
      <w:r>
        <w:rPr>
          <w:rtl/>
        </w:rPr>
        <w:t xml:space="preserve"> باغ</w:t>
      </w:r>
      <w:r>
        <w:rPr>
          <w:rFonts w:hint="cs"/>
          <w:rtl/>
        </w:rPr>
        <w:t>ی</w:t>
      </w:r>
      <w:r>
        <w:rPr>
          <w:rtl/>
        </w:rPr>
        <w:t xml:space="preserve"> و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سرکش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کشند</w:t>
      </w:r>
      <w:r>
        <w:rPr>
          <w:rtl/>
        </w:rPr>
        <w:t xml:space="preserve">.» </w:t>
      </w:r>
      <w:r w:rsidRPr="00E63A96">
        <w:rPr>
          <w:rStyle w:val="libFootnotenumChar"/>
          <w:rtl/>
        </w:rPr>
        <w:t>(1)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عمروبن عاص و سپاه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به عنوان گروه</w:t>
      </w:r>
      <w:r>
        <w:rPr>
          <w:rFonts w:hint="cs"/>
          <w:rtl/>
        </w:rPr>
        <w:t>ی</w:t>
      </w:r>
      <w:r>
        <w:rPr>
          <w:rtl/>
        </w:rPr>
        <w:t xml:space="preserve"> باغ</w:t>
      </w:r>
      <w:r>
        <w:rPr>
          <w:rFonts w:hint="cs"/>
          <w:rtl/>
        </w:rPr>
        <w:t>ی</w:t>
      </w:r>
      <w:r>
        <w:rPr>
          <w:rtl/>
        </w:rPr>
        <w:t xml:space="preserve"> معرف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از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 «به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کتاب، سنت و اجماع سلف ثابت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آنها مسلمان و مؤمن‌اند، اگر چه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و سپاه او اول</w:t>
      </w:r>
      <w:r>
        <w:rPr>
          <w:rFonts w:hint="cs"/>
          <w:rtl/>
        </w:rPr>
        <w:t>ی</w:t>
      </w:r>
      <w:r>
        <w:rPr>
          <w:rtl/>
        </w:rPr>
        <w:t xml:space="preserve"> به حق هستند.»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م</w:t>
      </w:r>
      <w:r>
        <w:rPr>
          <w:rFonts w:hint="cs"/>
          <w:rtl/>
        </w:rPr>
        <w:t>ی‌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 «اگر کس</w:t>
      </w:r>
      <w:r>
        <w:rPr>
          <w:rFonts w:hint="cs"/>
          <w:rtl/>
        </w:rPr>
        <w:t>ی</w:t>
      </w:r>
      <w:r>
        <w:rPr>
          <w:rtl/>
        </w:rPr>
        <w:t xml:space="preserve"> به طور قطع</w:t>
      </w:r>
      <w:r>
        <w:rPr>
          <w:rFonts w:hint="cs"/>
          <w:rtl/>
        </w:rPr>
        <w:t>ی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اصحابش اهل جهنم‌اند او دروغگوست.» </w:t>
      </w:r>
      <w:r w:rsidRPr="000E6660">
        <w:rPr>
          <w:rStyle w:val="libFootnotenumChar"/>
          <w:rtl/>
        </w:rPr>
        <w:t>(2)</w:t>
      </w:r>
      <w:r>
        <w:rPr>
          <w:rtl/>
        </w:rPr>
        <w:t xml:space="preserve"> از سو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(ص) را درباره عمار </w:t>
      </w:r>
      <w:r>
        <w:rPr>
          <w:rFonts w:hint="cs"/>
          <w:rtl/>
        </w:rPr>
        <w:t>ی</w:t>
      </w:r>
      <w:r>
        <w:rPr>
          <w:rFonts w:hint="eastAsia"/>
          <w:rtl/>
        </w:rPr>
        <w:t>اسر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آورد</w:t>
      </w:r>
      <w:r>
        <w:rPr>
          <w:rtl/>
        </w:rPr>
        <w:t xml:space="preserve"> که فرمودند: «عمار را گروه</w:t>
      </w:r>
      <w:r>
        <w:rPr>
          <w:rFonts w:hint="cs"/>
          <w:rtl/>
        </w:rPr>
        <w:t>ی</w:t>
      </w:r>
      <w:r>
        <w:rPr>
          <w:rtl/>
        </w:rPr>
        <w:t xml:space="preserve"> سرکش و باغ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کشند،</w:t>
      </w:r>
      <w:r>
        <w:rPr>
          <w:rtl/>
        </w:rPr>
        <w:t xml:space="preserve"> درحال</w:t>
      </w:r>
      <w:r>
        <w:rPr>
          <w:rFonts w:hint="cs"/>
          <w:rtl/>
        </w:rPr>
        <w:t>ی</w:t>
      </w:r>
      <w:r>
        <w:rPr>
          <w:rtl/>
        </w:rPr>
        <w:t xml:space="preserve"> که عمار آنان را به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0E6660">
      <w:pPr>
        <w:pStyle w:val="libFootnote"/>
        <w:rPr>
          <w:rtl/>
        </w:rPr>
      </w:pPr>
      <w:r>
        <w:rPr>
          <w:rtl/>
        </w:rPr>
        <w:t>1- همان، ص 347</w:t>
      </w:r>
    </w:p>
    <w:p w:rsidR="00256181" w:rsidRDefault="00256181" w:rsidP="000E6660">
      <w:pPr>
        <w:pStyle w:val="libFootnote"/>
        <w:rPr>
          <w:rtl/>
        </w:rPr>
      </w:pPr>
    </w:p>
    <w:p w:rsidR="00256181" w:rsidRDefault="00256181" w:rsidP="000E6660">
      <w:pPr>
        <w:pStyle w:val="libFootnote"/>
        <w:rPr>
          <w:rtl/>
        </w:rPr>
      </w:pPr>
      <w:r>
        <w:rPr>
          <w:rtl/>
        </w:rPr>
        <w:t>2- مجموعة فتاو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 346</w:t>
      </w:r>
    </w:p>
    <w:p w:rsidR="00256181" w:rsidRDefault="000E6660" w:rsidP="00256181">
      <w:pPr>
        <w:pStyle w:val="libNormal"/>
        <w:rPr>
          <w:rtl/>
        </w:rPr>
      </w:pPr>
      <w:r>
        <w:t>______________________________________-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بهشت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خواند</w:t>
      </w:r>
      <w:r>
        <w:rPr>
          <w:rtl/>
        </w:rPr>
        <w:t xml:space="preserve"> و آنها او را به جهنم دعوت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.» </w:t>
      </w:r>
      <w:r w:rsidRPr="000E6660">
        <w:rPr>
          <w:rStyle w:val="libFootnotenumChar"/>
          <w:rtl/>
        </w:rPr>
        <w:t>(1)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در ادامه م</w:t>
      </w:r>
      <w:r>
        <w:rPr>
          <w:rFonts w:hint="cs"/>
          <w:rtl/>
        </w:rPr>
        <w:t>ی‌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 صحت امامت عل</w:t>
      </w:r>
      <w:r>
        <w:rPr>
          <w:rFonts w:hint="cs"/>
          <w:rtl/>
        </w:rPr>
        <w:t>ی</w:t>
      </w:r>
      <w:r>
        <w:rPr>
          <w:rtl/>
        </w:rPr>
        <w:t>(ع) و وجوب طاعتش دلالت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بر آن است که قتال با عل</w:t>
      </w:r>
      <w:r>
        <w:rPr>
          <w:rFonts w:hint="cs"/>
          <w:rtl/>
        </w:rPr>
        <w:t>ی</w:t>
      </w:r>
      <w:r>
        <w:rPr>
          <w:rtl/>
        </w:rPr>
        <w:t>(ع)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کس</w:t>
      </w:r>
      <w:r>
        <w:rPr>
          <w:rFonts w:hint="cs"/>
          <w:rtl/>
        </w:rPr>
        <w:t>ی</w:t>
      </w:r>
      <w:r>
        <w:rPr>
          <w:rtl/>
        </w:rPr>
        <w:t xml:space="preserve"> که با او بجنگد خطاکار، باغ</w:t>
      </w:r>
      <w:r>
        <w:rPr>
          <w:rFonts w:hint="cs"/>
          <w:rtl/>
        </w:rPr>
        <w:t>ی</w:t>
      </w:r>
      <w:r>
        <w:rPr>
          <w:rtl/>
        </w:rPr>
        <w:t xml:space="preserve"> و سرکش است. (2)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جا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قول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اهل سنت در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0E6660">
      <w:pPr>
        <w:pStyle w:val="libFootnote"/>
        <w:rPr>
          <w:rtl/>
        </w:rPr>
      </w:pPr>
      <w:r>
        <w:rPr>
          <w:rtl/>
        </w:rPr>
        <w:t>1- همان، ص 351</w:t>
      </w:r>
    </w:p>
    <w:p w:rsidR="00256181" w:rsidRDefault="00256181" w:rsidP="000E6660">
      <w:pPr>
        <w:pStyle w:val="libFootnote"/>
        <w:rPr>
          <w:rtl/>
        </w:rPr>
      </w:pPr>
    </w:p>
    <w:p w:rsidR="00256181" w:rsidRDefault="00256181" w:rsidP="000E6660">
      <w:pPr>
        <w:pStyle w:val="libFootnote"/>
        <w:rPr>
          <w:rtl/>
        </w:rPr>
      </w:pPr>
      <w:r>
        <w:rPr>
          <w:rtl/>
        </w:rPr>
        <w:t>2- همان.</w:t>
      </w:r>
    </w:p>
    <w:p w:rsidR="00256181" w:rsidRDefault="000E6660" w:rsidP="00256181">
      <w:pPr>
        <w:pStyle w:val="libNormal"/>
        <w:rPr>
          <w:rtl/>
        </w:rPr>
      </w:pPr>
      <w:r>
        <w:rPr>
          <w:rtl/>
        </w:rPr>
        <w:br w:type="page"/>
      </w:r>
      <w:r w:rsidR="00256181">
        <w:rPr>
          <w:rFonts w:hint="eastAsia"/>
          <w:rtl/>
        </w:rPr>
        <w:lastRenderedPageBreak/>
        <w:t>باب</w:t>
      </w:r>
      <w:r w:rsidR="00256181">
        <w:rPr>
          <w:rtl/>
        </w:rPr>
        <w:t xml:space="preserve"> برتر</w:t>
      </w:r>
      <w:r w:rsidR="00256181">
        <w:rPr>
          <w:rFonts w:hint="cs"/>
          <w:rtl/>
        </w:rPr>
        <w:t>ی</w:t>
      </w:r>
      <w:r w:rsidR="00256181">
        <w:rPr>
          <w:rtl/>
        </w:rPr>
        <w:t xml:space="preserve"> صحابه از تابع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ن</w:t>
      </w:r>
      <w:r w:rsidR="00256181">
        <w:rPr>
          <w:rtl/>
        </w:rPr>
        <w:t xml:space="preserve"> م</w:t>
      </w:r>
      <w:r w:rsidR="00256181">
        <w:rPr>
          <w:rFonts w:hint="cs"/>
          <w:rtl/>
        </w:rPr>
        <w:t>ی‌</w:t>
      </w:r>
      <w:r w:rsidR="00256181">
        <w:rPr>
          <w:rFonts w:hint="eastAsia"/>
          <w:rtl/>
        </w:rPr>
        <w:t>نو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سد</w:t>
      </w:r>
      <w:r w:rsidR="00256181">
        <w:rPr>
          <w:rtl/>
        </w:rPr>
        <w:t>: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«مطلقاً</w:t>
      </w:r>
      <w:r>
        <w:rPr>
          <w:rtl/>
        </w:rPr>
        <w:t xml:space="preserve">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صحابه از تابعان برترند.» </w:t>
      </w:r>
      <w:r w:rsidRPr="000E6660">
        <w:rPr>
          <w:rStyle w:val="libFootnotenumChar"/>
          <w:rtl/>
        </w:rPr>
        <w:t>(1)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در ادامه م</w:t>
      </w:r>
      <w:r>
        <w:rPr>
          <w:rFonts w:hint="cs"/>
          <w:rtl/>
        </w:rPr>
        <w:t>ی‌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«آنان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را در مورد مقا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عمربن عبد العز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توج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کرده‌اند که گرچه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عبدالعز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عادلانه‌تر از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است، لکن مصاحبت با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اهلش م</w:t>
      </w:r>
      <w:r>
        <w:rPr>
          <w:rFonts w:hint="cs"/>
          <w:rtl/>
        </w:rPr>
        <w:t>ی‌</w:t>
      </w:r>
      <w:r>
        <w:rPr>
          <w:rFonts w:hint="eastAsia"/>
          <w:rtl/>
        </w:rPr>
        <w:t>آورد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صحابه حاصل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شود؛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چون از صحابه است، از عمر بن عب</w:t>
      </w:r>
      <w:r>
        <w:rPr>
          <w:rFonts w:hint="eastAsia"/>
          <w:rtl/>
        </w:rPr>
        <w:t>دالعز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برتر است،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>(ص) فرمود:</w:t>
      </w:r>
    </w:p>
    <w:p w:rsidR="00256181" w:rsidRDefault="00256181" w:rsidP="00256181">
      <w:pPr>
        <w:pStyle w:val="libNormal"/>
        <w:rPr>
          <w:rtl/>
        </w:rPr>
      </w:pPr>
      <w:r w:rsidRPr="000E6660">
        <w:rPr>
          <w:rStyle w:val="libAieChar"/>
          <w:rFonts w:hint="eastAsia"/>
          <w:rtl/>
        </w:rPr>
        <w:t>لا</w:t>
      </w:r>
      <w:r w:rsidRPr="000E6660">
        <w:rPr>
          <w:rStyle w:val="libAieChar"/>
          <w:rtl/>
        </w:rPr>
        <w:t xml:space="preserve"> تسبوا اصحاب</w:t>
      </w:r>
      <w:r w:rsidRPr="000E6660">
        <w:rPr>
          <w:rStyle w:val="libAieChar"/>
          <w:rFonts w:hint="cs"/>
          <w:rtl/>
        </w:rPr>
        <w:t>ی</w:t>
      </w:r>
      <w:r w:rsidRPr="000E6660">
        <w:rPr>
          <w:rStyle w:val="libAieChar"/>
          <w:rtl/>
        </w:rPr>
        <w:t xml:space="preserve"> فَوَالّذ</w:t>
      </w:r>
      <w:r w:rsidRPr="000E6660">
        <w:rPr>
          <w:rStyle w:val="libAieChar"/>
          <w:rFonts w:hint="cs"/>
          <w:rtl/>
        </w:rPr>
        <w:t>ی</w:t>
      </w:r>
      <w:r w:rsidRPr="000E6660">
        <w:rPr>
          <w:rStyle w:val="libAieChar"/>
          <w:rtl/>
        </w:rPr>
        <w:t xml:space="preserve"> نفس</w:t>
      </w:r>
      <w:r w:rsidRPr="000E6660">
        <w:rPr>
          <w:rStyle w:val="libAieChar"/>
          <w:rFonts w:hint="cs"/>
          <w:rtl/>
        </w:rPr>
        <w:t>ی</w:t>
      </w:r>
      <w:r w:rsidRPr="000E6660">
        <w:rPr>
          <w:rStyle w:val="libAieChar"/>
          <w:rtl/>
        </w:rPr>
        <w:t xml:space="preserve"> ب</w:t>
      </w:r>
      <w:r w:rsidRPr="000E6660">
        <w:rPr>
          <w:rStyle w:val="libAieChar"/>
          <w:rFonts w:hint="cs"/>
          <w:rtl/>
        </w:rPr>
        <w:t>ی</w:t>
      </w:r>
      <w:r w:rsidRPr="000E6660">
        <w:rPr>
          <w:rStyle w:val="libAieChar"/>
          <w:rFonts w:hint="eastAsia"/>
          <w:rtl/>
        </w:rPr>
        <w:t>ده</w:t>
      </w:r>
      <w:r w:rsidRPr="000E6660">
        <w:rPr>
          <w:rStyle w:val="libAieChar"/>
          <w:rtl/>
        </w:rPr>
        <w:t xml:space="preserve"> لو ان احدکم انفق مثل احُد ذهباً ما بلغ مُدّ أحدهم ...؛ </w:t>
      </w:r>
      <w:r>
        <w:rPr>
          <w:rtl/>
        </w:rPr>
        <w:t>اصحابم را دشنام نده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چون سوگند به کس</w:t>
      </w:r>
      <w:r>
        <w:rPr>
          <w:rFonts w:hint="cs"/>
          <w:rtl/>
        </w:rPr>
        <w:t>ی</w:t>
      </w:r>
      <w:r>
        <w:rPr>
          <w:rtl/>
        </w:rPr>
        <w:t xml:space="preserve"> که جانم در دست اوست، اگر شما به اندازة کوه احد انفاق 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به اندازة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مُد انفاق صحابه ارزش ندارد.» </w:t>
      </w:r>
      <w:r w:rsidRPr="000E6660">
        <w:rPr>
          <w:rStyle w:val="libFootnotenumChar"/>
          <w:rtl/>
        </w:rPr>
        <w:t>(2)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نمونه‌ها</w:t>
      </w:r>
      <w:r>
        <w:rPr>
          <w:rFonts w:hint="cs"/>
          <w:rtl/>
        </w:rPr>
        <w:t>یی</w:t>
      </w:r>
      <w:r>
        <w:rPr>
          <w:rtl/>
        </w:rPr>
        <w:t xml:space="preserve"> از سخنان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سلف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درباره صحابه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0E6660">
      <w:pPr>
        <w:pStyle w:val="libFootnote"/>
        <w:rPr>
          <w:rtl/>
        </w:rPr>
      </w:pPr>
      <w:r>
        <w:rPr>
          <w:rtl/>
        </w:rPr>
        <w:t>1- همان، ص 422</w:t>
      </w:r>
    </w:p>
    <w:p w:rsidR="00256181" w:rsidRDefault="00256181" w:rsidP="000E6660">
      <w:pPr>
        <w:pStyle w:val="libFootnote"/>
        <w:rPr>
          <w:rtl/>
        </w:rPr>
      </w:pPr>
    </w:p>
    <w:p w:rsidR="00256181" w:rsidRDefault="00256181" w:rsidP="000E6660">
      <w:pPr>
        <w:pStyle w:val="libFootnote"/>
        <w:rPr>
          <w:rtl/>
        </w:rPr>
      </w:pPr>
      <w:r>
        <w:rPr>
          <w:rtl/>
        </w:rPr>
        <w:t>2- مجموعة فتاو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3، ص 136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بود</w:t>
      </w:r>
      <w:r>
        <w:rPr>
          <w:rtl/>
        </w:rPr>
        <w:t xml:space="preserve"> که سلف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معتقدند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از سلف صالح که در صدر آنان صحابه،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نِ</w:t>
      </w:r>
      <w:r>
        <w:rPr>
          <w:rtl/>
        </w:rPr>
        <w:t xml:space="preserve"> از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ن‌اند،</w:t>
      </w:r>
      <w:r>
        <w:rPr>
          <w:rtl/>
        </w:rPr>
        <w:t xml:space="preserve">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نجات و فلاح و رستگار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0E6660" w:rsidP="000E6660">
      <w:pPr>
        <w:pStyle w:val="Heading2"/>
        <w:rPr>
          <w:rtl/>
        </w:rPr>
      </w:pPr>
      <w:r>
        <w:rPr>
          <w:rtl/>
        </w:rPr>
        <w:br w:type="page"/>
      </w:r>
      <w:bookmarkStart w:id="8" w:name="_Toc416345658"/>
      <w:r w:rsidR="00256181">
        <w:rPr>
          <w:rFonts w:hint="eastAsia"/>
          <w:rtl/>
        </w:rPr>
        <w:lastRenderedPageBreak/>
        <w:t>نقد</w:t>
      </w:r>
      <w:r w:rsidR="00256181">
        <w:rPr>
          <w:rtl/>
        </w:rPr>
        <w:t xml:space="preserve"> تعر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ف</w:t>
      </w:r>
      <w:r w:rsidR="00256181">
        <w:rPr>
          <w:rtl/>
        </w:rPr>
        <w:t xml:space="preserve"> صحابه‌</w:t>
      </w:r>
      <w:bookmarkEnd w:id="8"/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25618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بررس</w:t>
      </w:r>
      <w:r>
        <w:rPr>
          <w:rFonts w:hint="cs"/>
          <w:rtl/>
        </w:rPr>
        <w:t>ی</w:t>
      </w:r>
      <w:r>
        <w:rPr>
          <w:rtl/>
        </w:rPr>
        <w:t xml:space="preserve"> اجمال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بطلان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سخنان به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سخن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درباره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و بدعت بودن آن کاف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نخست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ه‌ا</w:t>
      </w:r>
      <w:r>
        <w:rPr>
          <w:rFonts w:hint="cs"/>
          <w:rtl/>
        </w:rPr>
        <w:t>ی</w:t>
      </w:r>
      <w:r>
        <w:rPr>
          <w:rtl/>
        </w:rPr>
        <w:t xml:space="preserve"> در کتاب خدا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امر کند از اهل بغ</w:t>
      </w:r>
      <w:r>
        <w:rPr>
          <w:rFonts w:hint="cs"/>
          <w:rtl/>
        </w:rPr>
        <w:t>ی</w:t>
      </w:r>
      <w:r>
        <w:rPr>
          <w:rtl/>
        </w:rPr>
        <w:t xml:space="preserve"> اطاعت 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</w:p>
    <w:p w:rsidR="00256181" w:rsidRPr="000E6660" w:rsidRDefault="00256181" w:rsidP="00256181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بلکه</w:t>
      </w:r>
      <w:r>
        <w:rPr>
          <w:rtl/>
        </w:rPr>
        <w:t xml:space="preserve"> خداوند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با اهل بغ</w:t>
      </w:r>
      <w:r>
        <w:rPr>
          <w:rFonts w:hint="cs"/>
          <w:rtl/>
        </w:rPr>
        <w:t>ی</w:t>
      </w:r>
      <w:r>
        <w:rPr>
          <w:rtl/>
        </w:rPr>
        <w:t xml:space="preserve"> مبارزه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به فرمان خدا گردن نهند. </w:t>
      </w:r>
      <w:r w:rsidRPr="000E6660">
        <w:rPr>
          <w:rStyle w:val="libFootnotenumChar"/>
          <w:rtl/>
        </w:rPr>
        <w:t>(1)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اهل بغ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نامد،</w:t>
      </w:r>
      <w:r>
        <w:rPr>
          <w:rtl/>
        </w:rPr>
        <w:t xml:space="preserve"> چنان که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عمار گذشت که گروه</w:t>
      </w:r>
      <w:r>
        <w:rPr>
          <w:rFonts w:hint="cs"/>
          <w:rtl/>
        </w:rPr>
        <w:t>ی</w:t>
      </w:r>
      <w:r>
        <w:rPr>
          <w:rtl/>
        </w:rPr>
        <w:t xml:space="preserve"> باغ</w:t>
      </w:r>
      <w:r>
        <w:rPr>
          <w:rFonts w:hint="cs"/>
          <w:rtl/>
        </w:rPr>
        <w:t>ی</w:t>
      </w:r>
      <w:r>
        <w:rPr>
          <w:rtl/>
        </w:rPr>
        <w:t xml:space="preserve"> او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کشند،</w:t>
      </w:r>
      <w:r>
        <w:rPr>
          <w:rtl/>
        </w:rPr>
        <w:t xml:space="preserve"> و از سو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او را از صحابه و مجتهد 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شمارد</w:t>
      </w:r>
      <w:r>
        <w:rPr>
          <w:rtl/>
        </w:rPr>
        <w:t xml:space="preserve"> که هر حکم</w:t>
      </w:r>
      <w:r>
        <w:rPr>
          <w:rFonts w:hint="cs"/>
          <w:rtl/>
        </w:rPr>
        <w:t>ی</w:t>
      </w:r>
      <w:r>
        <w:rPr>
          <w:rtl/>
        </w:rPr>
        <w:t xml:space="preserve"> کرد، اگر خطا بود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ثواب و اگر درست بود دو ثواب برا</w:t>
      </w:r>
      <w:r>
        <w:rPr>
          <w:rFonts w:hint="cs"/>
          <w:rtl/>
        </w:rPr>
        <w:t>ی</w:t>
      </w:r>
      <w:r>
        <w:rPr>
          <w:rtl/>
        </w:rPr>
        <w:t xml:space="preserve"> او هست.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عمروبن‌العاص را از اهل بغ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نامد</w:t>
      </w:r>
      <w:r>
        <w:rPr>
          <w:rtl/>
        </w:rPr>
        <w:t xml:space="preserve"> که دعوتش به سو</w:t>
      </w:r>
      <w:r>
        <w:rPr>
          <w:rFonts w:hint="cs"/>
          <w:rtl/>
        </w:rPr>
        <w:t>ی</w:t>
      </w:r>
      <w:r>
        <w:rPr>
          <w:rtl/>
        </w:rPr>
        <w:t xml:space="preserve"> آتش است و از سو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او را صحاب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داند</w:t>
      </w:r>
      <w:r>
        <w:rPr>
          <w:rtl/>
        </w:rPr>
        <w:t xml:space="preserve"> که اگر کس</w:t>
      </w:r>
      <w:r>
        <w:rPr>
          <w:rFonts w:hint="cs"/>
          <w:rtl/>
        </w:rPr>
        <w:t>ی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او اهل جهنم است دروغگوست.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تابع عل</w:t>
      </w:r>
      <w:r>
        <w:rPr>
          <w:rFonts w:hint="cs"/>
          <w:rtl/>
        </w:rPr>
        <w:t>ی</w:t>
      </w:r>
      <w:r>
        <w:rPr>
          <w:rtl/>
        </w:rPr>
        <w:t>(ع) باشد با تابع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که بعد از فتح مکه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0E6660">
      <w:pPr>
        <w:pStyle w:val="libFootnote"/>
        <w:rPr>
          <w:rtl/>
        </w:rPr>
      </w:pPr>
      <w:r>
        <w:rPr>
          <w:rtl/>
        </w:rPr>
        <w:t>1- (فَقاتِلُوا الَّتِ</w:t>
      </w:r>
      <w:r>
        <w:rPr>
          <w:rFonts w:hint="cs"/>
          <w:rtl/>
        </w:rPr>
        <w:t>ی</w:t>
      </w:r>
      <w:r>
        <w:rPr>
          <w:rtl/>
        </w:rPr>
        <w:t xml:space="preserve"> تَبْغِ</w:t>
      </w:r>
      <w:r>
        <w:rPr>
          <w:rFonts w:hint="cs"/>
          <w:rtl/>
        </w:rPr>
        <w:t>ی</w:t>
      </w:r>
      <w:r>
        <w:rPr>
          <w:rtl/>
        </w:rPr>
        <w:t xml:space="preserve"> حَتَّ</w:t>
      </w:r>
      <w:r>
        <w:rPr>
          <w:rFonts w:hint="cs"/>
          <w:rtl/>
        </w:rPr>
        <w:t>ی</w:t>
      </w:r>
      <w:r>
        <w:rPr>
          <w:rtl/>
        </w:rPr>
        <w:t xml:space="preserve"> تَفِ</w:t>
      </w:r>
      <w:r>
        <w:rPr>
          <w:rFonts w:hint="cs"/>
          <w:rtl/>
        </w:rPr>
        <w:t>ی‌</w:t>
      </w:r>
      <w:r>
        <w:rPr>
          <w:rFonts w:hint="eastAsia"/>
          <w:rtl/>
        </w:rPr>
        <w:t>ءَ</w:t>
      </w:r>
      <w:r>
        <w:rPr>
          <w:rtl/>
        </w:rPr>
        <w:t xml:space="preserve"> إِل</w:t>
      </w:r>
      <w:r>
        <w:rPr>
          <w:rFonts w:hint="cs"/>
          <w:rtl/>
        </w:rPr>
        <w:t>ی</w:t>
      </w:r>
      <w:r>
        <w:rPr>
          <w:rtl/>
        </w:rPr>
        <w:t xml:space="preserve"> أَمْرِ اللَّهِ ...((حجرات: 9).</w:t>
      </w:r>
    </w:p>
    <w:p w:rsidR="00256181" w:rsidRDefault="00256181" w:rsidP="000E6660">
      <w:pPr>
        <w:pStyle w:val="libAie"/>
        <w:rPr>
          <w:rtl/>
        </w:rPr>
      </w:pP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آورد </w:t>
      </w:r>
      <w:r>
        <w:rPr>
          <w:rFonts w:hint="cs"/>
          <w:rtl/>
        </w:rPr>
        <w:t>ی</w:t>
      </w:r>
      <w:r>
        <w:rPr>
          <w:rFonts w:hint="eastAsia"/>
          <w:rtl/>
        </w:rPr>
        <w:t>کسان</w:t>
      </w:r>
      <w:r>
        <w:rPr>
          <w:rtl/>
        </w:rPr>
        <w:t xml:space="preserve"> است؟ مگر خدا</w:t>
      </w:r>
      <w:r>
        <w:rPr>
          <w:rFonts w:hint="cs"/>
          <w:rtl/>
        </w:rPr>
        <w:t>ی</w:t>
      </w:r>
      <w:r>
        <w:rPr>
          <w:rtl/>
        </w:rPr>
        <w:t xml:space="preserve"> سبحان نم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256181" w:rsidRDefault="00256181" w:rsidP="00256181">
      <w:pPr>
        <w:pStyle w:val="libNormal"/>
        <w:rPr>
          <w:rtl/>
        </w:rPr>
      </w:pPr>
      <w:r w:rsidRPr="000E6660">
        <w:rPr>
          <w:rStyle w:val="libAieChar"/>
          <w:rFonts w:hint="eastAsia"/>
          <w:rtl/>
        </w:rPr>
        <w:t>لا</w:t>
      </w:r>
      <w:r w:rsidRPr="000E6660">
        <w:rPr>
          <w:rStyle w:val="libAieChar"/>
          <w:rtl/>
        </w:rPr>
        <w:t xml:space="preserve"> </w:t>
      </w:r>
      <w:r w:rsidRPr="000E6660">
        <w:rPr>
          <w:rStyle w:val="libAieChar"/>
          <w:rFonts w:hint="cs"/>
          <w:rtl/>
        </w:rPr>
        <w:t>یَ</w:t>
      </w:r>
      <w:r w:rsidRPr="000E6660">
        <w:rPr>
          <w:rStyle w:val="libAieChar"/>
          <w:rFonts w:hint="eastAsia"/>
          <w:rtl/>
        </w:rPr>
        <w:t>سْتَوِ</w:t>
      </w:r>
      <w:r w:rsidRPr="000E6660">
        <w:rPr>
          <w:rStyle w:val="libAieChar"/>
          <w:rFonts w:hint="cs"/>
          <w:rtl/>
        </w:rPr>
        <w:t>ی</w:t>
      </w:r>
      <w:r w:rsidRPr="000E6660">
        <w:rPr>
          <w:rStyle w:val="libAieChar"/>
          <w:rtl/>
        </w:rPr>
        <w:t xml:space="preserve"> مِنْکُمْ مَنْ أَنْفَقَ مِنْ قَبْلِ الْفَتْحِ وَ قاتَلَ أُولئِکَ أَعْظَمُ دَرَجَةً مِنَ الَّذِ</w:t>
      </w:r>
      <w:r w:rsidRPr="000E6660">
        <w:rPr>
          <w:rStyle w:val="libAieChar"/>
          <w:rFonts w:hint="cs"/>
          <w:rtl/>
        </w:rPr>
        <w:t>ی</w:t>
      </w:r>
      <w:r w:rsidRPr="000E6660">
        <w:rPr>
          <w:rStyle w:val="libAieChar"/>
          <w:rFonts w:hint="eastAsia"/>
          <w:rtl/>
        </w:rPr>
        <w:t>نَ</w:t>
      </w:r>
      <w:r w:rsidRPr="000E6660">
        <w:rPr>
          <w:rStyle w:val="libAieChar"/>
          <w:rtl/>
        </w:rPr>
        <w:t xml:space="preserve"> أَنْفَقُوا مِنْ بَعْدُ وَ قاتَلُوا ...</w:t>
      </w:r>
      <w:r>
        <w:rPr>
          <w:rtl/>
        </w:rPr>
        <w:t>)؛ «آنها که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فتح مکه در راه(خدا و اح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اسلام) از مالشان هز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کردند و در راه خدا پ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کردند، با آنها که بعد از فتح مکه انفاق کردند و پ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نمودند مساو</w:t>
      </w:r>
      <w:r>
        <w:rPr>
          <w:rFonts w:hint="cs"/>
          <w:rtl/>
        </w:rPr>
        <w:t>ی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ستند،</w:t>
      </w:r>
      <w:r>
        <w:rPr>
          <w:rtl/>
        </w:rPr>
        <w:t xml:space="preserve"> بلکه گروه اول در جه و مقامشان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است.» </w:t>
      </w:r>
      <w:r w:rsidRPr="000E6660">
        <w:rPr>
          <w:rStyle w:val="libFootnotenumChar"/>
          <w:rtl/>
        </w:rPr>
        <w:t>(1)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lastRenderedPageBreak/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قلب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آورد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نفاق ورز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چون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او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ندارد.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با کس</w:t>
      </w:r>
      <w:r>
        <w:rPr>
          <w:rFonts w:hint="cs"/>
          <w:rtl/>
        </w:rPr>
        <w:t>ی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به تأ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رجال اسلام است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در روز جنگ خ</w:t>
      </w:r>
      <w:r>
        <w:rPr>
          <w:rFonts w:hint="cs"/>
          <w:rtl/>
        </w:rPr>
        <w:t>ی</w:t>
      </w:r>
      <w:r>
        <w:rPr>
          <w:rFonts w:hint="eastAsia"/>
          <w:rtl/>
        </w:rPr>
        <w:t>بر</w:t>
      </w:r>
      <w:r>
        <w:rPr>
          <w:rtl/>
        </w:rPr>
        <w:t xml:space="preserve"> در شأنش فرمود:</w:t>
      </w:r>
    </w:p>
    <w:p w:rsidR="00256181" w:rsidRDefault="00256181" w:rsidP="00256181">
      <w:pPr>
        <w:pStyle w:val="libNormal"/>
        <w:rPr>
          <w:rtl/>
        </w:rPr>
      </w:pPr>
      <w:r w:rsidRPr="000E6660">
        <w:rPr>
          <w:rStyle w:val="libAieChar"/>
          <w:rFonts w:hint="eastAsia"/>
          <w:rtl/>
        </w:rPr>
        <w:t>«لأعط</w:t>
      </w:r>
      <w:r w:rsidRPr="000E6660">
        <w:rPr>
          <w:rStyle w:val="libAieChar"/>
          <w:rFonts w:hint="cs"/>
          <w:rtl/>
        </w:rPr>
        <w:t>ی</w:t>
      </w:r>
      <w:r w:rsidRPr="000E6660">
        <w:rPr>
          <w:rStyle w:val="libAieChar"/>
          <w:rFonts w:hint="eastAsia"/>
          <w:rtl/>
        </w:rPr>
        <w:t>نّ</w:t>
      </w:r>
      <w:r w:rsidRPr="000E6660">
        <w:rPr>
          <w:rStyle w:val="libAieChar"/>
          <w:rtl/>
        </w:rPr>
        <w:t xml:space="preserve"> الرأ</w:t>
      </w:r>
      <w:r w:rsidRPr="000E6660">
        <w:rPr>
          <w:rStyle w:val="libAieChar"/>
          <w:rFonts w:hint="cs"/>
          <w:rtl/>
        </w:rPr>
        <w:t>ی</w:t>
      </w:r>
      <w:r w:rsidRPr="000E6660">
        <w:rPr>
          <w:rStyle w:val="libAieChar"/>
          <w:rFonts w:hint="eastAsia"/>
          <w:rtl/>
        </w:rPr>
        <w:t>ة</w:t>
      </w:r>
      <w:r w:rsidRPr="000E6660">
        <w:rPr>
          <w:rStyle w:val="libAieChar"/>
          <w:rtl/>
        </w:rPr>
        <w:t xml:space="preserve"> رجلا </w:t>
      </w:r>
      <w:r w:rsidRPr="000E6660">
        <w:rPr>
          <w:rStyle w:val="libAieChar"/>
          <w:rFonts w:hint="cs"/>
          <w:rtl/>
        </w:rPr>
        <w:t>ی</w:t>
      </w:r>
      <w:r w:rsidRPr="000E6660">
        <w:rPr>
          <w:rStyle w:val="libAieChar"/>
          <w:rFonts w:hint="eastAsia"/>
          <w:rtl/>
        </w:rPr>
        <w:t>فتح</w:t>
      </w:r>
      <w:r w:rsidRPr="000E6660">
        <w:rPr>
          <w:rStyle w:val="libAieChar"/>
          <w:rtl/>
        </w:rPr>
        <w:t xml:space="preserve"> الله عل</w:t>
      </w:r>
      <w:r w:rsidRPr="000E6660">
        <w:rPr>
          <w:rStyle w:val="libAieChar"/>
          <w:rFonts w:hint="cs"/>
          <w:rtl/>
        </w:rPr>
        <w:t>ی</w:t>
      </w:r>
      <w:r w:rsidRPr="000E6660">
        <w:rPr>
          <w:rStyle w:val="libAieChar"/>
          <w:rtl/>
        </w:rPr>
        <w:t xml:space="preserve"> </w:t>
      </w:r>
      <w:r w:rsidRPr="000E6660">
        <w:rPr>
          <w:rStyle w:val="libAieChar"/>
          <w:rFonts w:hint="cs"/>
          <w:rtl/>
        </w:rPr>
        <w:t>ی</w:t>
      </w:r>
      <w:r w:rsidRPr="000E6660">
        <w:rPr>
          <w:rStyle w:val="libAieChar"/>
          <w:rFonts w:hint="eastAsia"/>
          <w:rtl/>
        </w:rPr>
        <w:t>د</w:t>
      </w:r>
      <w:r w:rsidRPr="000E6660">
        <w:rPr>
          <w:rStyle w:val="libAieChar"/>
          <w:rFonts w:hint="cs"/>
          <w:rtl/>
        </w:rPr>
        <w:t>ی</w:t>
      </w:r>
      <w:r w:rsidRPr="000E6660">
        <w:rPr>
          <w:rStyle w:val="libAieChar"/>
          <w:rFonts w:hint="eastAsia"/>
          <w:rtl/>
        </w:rPr>
        <w:t>ه</w:t>
      </w:r>
      <w:r w:rsidRPr="000E6660">
        <w:rPr>
          <w:rStyle w:val="libAieChar"/>
          <w:rtl/>
        </w:rPr>
        <w:t xml:space="preserve"> الله ورسوله و</w:t>
      </w:r>
      <w:r w:rsidRPr="000E6660">
        <w:rPr>
          <w:rStyle w:val="libAieChar"/>
          <w:rFonts w:hint="cs"/>
          <w:rtl/>
        </w:rPr>
        <w:t>ی</w:t>
      </w:r>
      <w:r w:rsidRPr="000E6660">
        <w:rPr>
          <w:rStyle w:val="libAieChar"/>
          <w:rFonts w:hint="eastAsia"/>
          <w:rtl/>
        </w:rPr>
        <w:t>حبه</w:t>
      </w:r>
      <w:r w:rsidRPr="000E6660">
        <w:rPr>
          <w:rStyle w:val="libAieChar"/>
          <w:rtl/>
        </w:rPr>
        <w:t xml:space="preserve"> الله ورسوله؛</w:t>
      </w:r>
      <w:r>
        <w:rPr>
          <w:rtl/>
        </w:rPr>
        <w:t xml:space="preserve"> من پرچم را فردا به دست کس</w:t>
      </w:r>
      <w:r>
        <w:rPr>
          <w:rFonts w:hint="cs"/>
          <w:rtl/>
        </w:rPr>
        <w:t>ی</w:t>
      </w:r>
      <w:r>
        <w:rPr>
          <w:rtl/>
        </w:rPr>
        <w:t xml:space="preserve"> خواهم داد که خدا و رسولش او را دوست دارند و او هم خدا و رسولش را دوست دارد.» </w:t>
      </w:r>
      <w:r w:rsidRPr="000E6660">
        <w:rPr>
          <w:rStyle w:val="libFootnotenumChar"/>
          <w:rtl/>
        </w:rPr>
        <w:t>(2)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با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کارکند</w:t>
      </w:r>
      <w:r>
        <w:rPr>
          <w:rtl/>
        </w:rPr>
        <w:t xml:space="preserve"> و دشمن</w:t>
      </w:r>
      <w:r>
        <w:rPr>
          <w:rFonts w:hint="cs"/>
          <w:rtl/>
        </w:rPr>
        <w:t>ی</w:t>
      </w:r>
      <w:r>
        <w:rPr>
          <w:rtl/>
        </w:rPr>
        <w:t xml:space="preserve"> ورزد و او را سبّ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دستور دهد بر بالا</w:t>
      </w:r>
      <w:r>
        <w:rPr>
          <w:rFonts w:hint="cs"/>
          <w:rtl/>
        </w:rPr>
        <w:t>ی</w:t>
      </w:r>
      <w:r>
        <w:rPr>
          <w:rtl/>
        </w:rPr>
        <w:t xml:space="preserve"> منابر سبّ</w:t>
      </w:r>
    </w:p>
    <w:p w:rsidR="00256181" w:rsidRDefault="00256181" w:rsidP="000E6660">
      <w:pPr>
        <w:pStyle w:val="libFootnote0"/>
        <w:rPr>
          <w:rtl/>
        </w:rPr>
      </w:pPr>
    </w:p>
    <w:p w:rsidR="00256181" w:rsidRDefault="00256181" w:rsidP="000E6660">
      <w:pPr>
        <w:pStyle w:val="libFootnote0"/>
        <w:rPr>
          <w:rtl/>
        </w:rPr>
      </w:pPr>
      <w:r>
        <w:rPr>
          <w:rtl/>
        </w:rPr>
        <w:t>1- 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10</w:t>
      </w:r>
    </w:p>
    <w:p w:rsidR="00256181" w:rsidRDefault="00256181" w:rsidP="000E6660">
      <w:pPr>
        <w:pStyle w:val="libFootnote0"/>
        <w:rPr>
          <w:rtl/>
        </w:rPr>
      </w:pPr>
    </w:p>
    <w:p w:rsidR="00256181" w:rsidRDefault="00256181" w:rsidP="000E6660">
      <w:pPr>
        <w:pStyle w:val="libFootnote0"/>
        <w:rPr>
          <w:rtl/>
        </w:rPr>
      </w:pPr>
      <w:r>
        <w:rPr>
          <w:rtl/>
        </w:rPr>
        <w:t>2- اسد الغابة ف</w:t>
      </w:r>
      <w:r>
        <w:rPr>
          <w:rFonts w:hint="cs"/>
          <w:rtl/>
        </w:rPr>
        <w:t>ی</w:t>
      </w:r>
      <w:r>
        <w:rPr>
          <w:rtl/>
        </w:rPr>
        <w:t xml:space="preserve"> معرفة الصحابة، ج 4، ص 28</w:t>
      </w:r>
    </w:p>
    <w:p w:rsidR="00256181" w:rsidRDefault="00256181" w:rsidP="000E6660">
      <w:pPr>
        <w:pStyle w:val="libFootnote0"/>
      </w:pPr>
    </w:p>
    <w:p w:rsidR="000E6660" w:rsidRPr="000E6660" w:rsidRDefault="000E6660" w:rsidP="000E6660">
      <w:pPr>
        <w:pStyle w:val="libFootnote"/>
        <w:rPr>
          <w:rtl/>
        </w:rPr>
      </w:pPr>
      <w:r>
        <w:t>__________________________________________________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کنند و باز او را مؤمن و صحاب</w:t>
      </w:r>
      <w:r>
        <w:rPr>
          <w:rFonts w:hint="cs"/>
          <w:rtl/>
        </w:rPr>
        <w:t>ی</w:t>
      </w:r>
      <w:r>
        <w:rPr>
          <w:rtl/>
        </w:rPr>
        <w:t xml:space="preserve"> رسول خدا بدان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هم او را دوست بدار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احترام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اطاعت نما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و هم عل</w:t>
      </w:r>
      <w:r>
        <w:rPr>
          <w:rFonts w:hint="cs"/>
          <w:rtl/>
        </w:rPr>
        <w:t>ی</w:t>
      </w:r>
      <w:r>
        <w:rPr>
          <w:rtl/>
        </w:rPr>
        <w:t xml:space="preserve"> و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را؟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را به صرف درک محضر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امبر،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راست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اهل فضا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شمرد و او را الگو</w:t>
      </w:r>
      <w:r>
        <w:rPr>
          <w:rFonts w:hint="cs"/>
          <w:rtl/>
        </w:rPr>
        <w:t>ی</w:t>
      </w:r>
      <w:r>
        <w:rPr>
          <w:rtl/>
        </w:rPr>
        <w:t xml:space="preserve"> امت قرار داد. چه بسا کسان</w:t>
      </w:r>
      <w:r>
        <w:rPr>
          <w:rFonts w:hint="cs"/>
          <w:rtl/>
        </w:rPr>
        <w:t>ی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را درک کردند، اما با نفاق و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دورو</w:t>
      </w:r>
      <w:r>
        <w:rPr>
          <w:rFonts w:hint="cs"/>
          <w:rtl/>
        </w:rPr>
        <w:t>یی</w:t>
      </w:r>
      <w:r>
        <w:rPr>
          <w:rtl/>
        </w:rPr>
        <w:t xml:space="preserve"> برخورد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کردند</w:t>
      </w:r>
      <w:r>
        <w:rPr>
          <w:rtl/>
        </w:rPr>
        <w:t>. برخ</w:t>
      </w:r>
      <w:r>
        <w:rPr>
          <w:rFonts w:hint="cs"/>
          <w:rtl/>
        </w:rPr>
        <w:t>ی</w:t>
      </w:r>
      <w:r>
        <w:rPr>
          <w:rtl/>
        </w:rPr>
        <w:t xml:space="preserve"> کسان،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پس 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مرتد شدند.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 بسا افراد</w:t>
      </w:r>
      <w:r>
        <w:rPr>
          <w:rFonts w:hint="cs"/>
          <w:rtl/>
        </w:rPr>
        <w:t>ی</w:t>
      </w:r>
      <w:r>
        <w:rPr>
          <w:rtl/>
        </w:rPr>
        <w:t xml:space="preserve"> که وجود خارج</w:t>
      </w:r>
      <w:r>
        <w:rPr>
          <w:rFonts w:hint="cs"/>
          <w:rtl/>
        </w:rPr>
        <w:t>ی</w:t>
      </w:r>
      <w:r>
        <w:rPr>
          <w:rtl/>
        </w:rPr>
        <w:t xml:space="preserve"> نداشتند و جاعلان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آنها را به نام صحاب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ساختند چنان که دانشمند محقق، مرحوم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مرتض</w:t>
      </w:r>
      <w:r>
        <w:rPr>
          <w:rFonts w:hint="cs"/>
          <w:rtl/>
        </w:rPr>
        <w:t>ی</w:t>
      </w:r>
      <w:r>
        <w:rPr>
          <w:rtl/>
        </w:rPr>
        <w:t xml:space="preserve"> عسگر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در کتاب</w:t>
      </w:r>
      <w:r>
        <w:rPr>
          <w:rFonts w:hint="cs"/>
          <w:rtl/>
        </w:rPr>
        <w:t>ی</w:t>
      </w:r>
      <w:r>
        <w:rPr>
          <w:rtl/>
        </w:rPr>
        <w:t xml:space="preserve"> به نام </w:t>
      </w:r>
      <w:r>
        <w:rPr>
          <w:rFonts w:hint="cs"/>
          <w:rtl/>
        </w:rPr>
        <w:t>ی</w:t>
      </w:r>
      <w:r>
        <w:rPr>
          <w:rFonts w:hint="eastAsia"/>
          <w:rtl/>
        </w:rPr>
        <w:t>کصد</w:t>
      </w:r>
      <w:r>
        <w:rPr>
          <w:rtl/>
        </w:rPr>
        <w:t xml:space="preserve"> و پنجاه صحاب</w:t>
      </w:r>
      <w:r>
        <w:rPr>
          <w:rFonts w:hint="cs"/>
          <w:rtl/>
        </w:rPr>
        <w:t>ی</w:t>
      </w:r>
      <w:r>
        <w:rPr>
          <w:rtl/>
        </w:rPr>
        <w:t xml:space="preserve"> ساختگ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اسام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</w:t>
      </w:r>
      <w:r>
        <w:rPr>
          <w:rFonts w:hint="eastAsia"/>
          <w:rtl/>
        </w:rPr>
        <w:t>داد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ساختگ</w:t>
      </w:r>
      <w:r>
        <w:rPr>
          <w:rFonts w:hint="cs"/>
          <w:rtl/>
        </w:rPr>
        <w:t>ی</w:t>
      </w:r>
      <w:r>
        <w:rPr>
          <w:rtl/>
        </w:rPr>
        <w:t xml:space="preserve"> را بر شمرده است که کتاب‌ها</w:t>
      </w:r>
      <w:r>
        <w:rPr>
          <w:rFonts w:hint="cs"/>
          <w:rtl/>
        </w:rPr>
        <w:t>ی</w:t>
      </w:r>
      <w:r>
        <w:rPr>
          <w:rtl/>
        </w:rPr>
        <w:t xml:space="preserve"> معتبر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اهل سنت؛ مانند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ترمذ</w:t>
      </w:r>
      <w:r>
        <w:rPr>
          <w:rFonts w:hint="cs"/>
          <w:rtl/>
        </w:rPr>
        <w:t>ی</w:t>
      </w:r>
      <w:r>
        <w:rPr>
          <w:rtl/>
        </w:rPr>
        <w:t xml:space="preserve">(- 279 ق) و ابن حجر(- </w:t>
      </w:r>
      <w:r>
        <w:rPr>
          <w:rtl/>
        </w:rPr>
        <w:lastRenderedPageBreak/>
        <w:t>852 ق) و کتاب‌ها</w:t>
      </w:r>
      <w:r>
        <w:rPr>
          <w:rFonts w:hint="cs"/>
          <w:rtl/>
        </w:rPr>
        <w:t>یی</w:t>
      </w:r>
      <w:r>
        <w:rPr>
          <w:rtl/>
        </w:rPr>
        <w:t xml:space="preserve"> که شرح حال برا</w:t>
      </w:r>
      <w:r>
        <w:rPr>
          <w:rFonts w:hint="cs"/>
          <w:rtl/>
        </w:rPr>
        <w:t>ی</w:t>
      </w:r>
      <w:r>
        <w:rPr>
          <w:rtl/>
        </w:rPr>
        <w:t xml:space="preserve"> اصحاب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نوشته‌اند آنها(اصحاب ساخته دست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بن عمر)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جزء صحابه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خدا(ص) نام برده‌ا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برخ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کتاب‌ها عبارت‌اند از: معجم الصحابة،</w:t>
      </w:r>
    </w:p>
    <w:p w:rsidR="00B651B3" w:rsidRDefault="00B651B3" w:rsidP="00256181">
      <w:pPr>
        <w:pStyle w:val="libNormal"/>
      </w:pP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البغو</w:t>
      </w:r>
      <w:r>
        <w:rPr>
          <w:rFonts w:hint="cs"/>
          <w:rtl/>
        </w:rPr>
        <w:t>ی</w:t>
      </w:r>
      <w:r>
        <w:rPr>
          <w:rtl/>
        </w:rPr>
        <w:t>(- 317 ق)؛ معجم الصحابة، ابن قانع(- 351 ق)؛ الصحابة، ابوعل</w:t>
      </w:r>
      <w:r>
        <w:rPr>
          <w:rFonts w:hint="cs"/>
          <w:rtl/>
        </w:rPr>
        <w:t>ی</w:t>
      </w:r>
      <w:r>
        <w:rPr>
          <w:rtl/>
        </w:rPr>
        <w:t xml:space="preserve"> بن السک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(- 353 ق)؛ معرفة الصحابة، ابونع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(- 430 ق)؛ است</w:t>
      </w:r>
      <w:r>
        <w:rPr>
          <w:rFonts w:hint="cs"/>
          <w:rtl/>
        </w:rPr>
        <w:t>ی</w:t>
      </w:r>
      <w:r>
        <w:rPr>
          <w:rFonts w:hint="eastAsia"/>
          <w:rtl/>
        </w:rPr>
        <w:t>عاب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معرفة الاصحاب، ابن عبدالبرّ(- 463 ق)؛ اسد الغابةف</w:t>
      </w:r>
      <w:r>
        <w:rPr>
          <w:rFonts w:hint="cs"/>
          <w:rtl/>
        </w:rPr>
        <w:t>ی</w:t>
      </w:r>
      <w:r>
        <w:rPr>
          <w:rtl/>
        </w:rPr>
        <w:t xml:space="preserve"> معرفة الصحابة،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(630 ق)؛ الاصابة ف</w:t>
      </w:r>
      <w:r>
        <w:rPr>
          <w:rFonts w:hint="cs"/>
          <w:rtl/>
        </w:rPr>
        <w:t>ی</w:t>
      </w:r>
      <w:r>
        <w:rPr>
          <w:rtl/>
        </w:rPr>
        <w:t xml:space="preserve"> تم</w:t>
      </w:r>
      <w:r>
        <w:rPr>
          <w:rFonts w:hint="cs"/>
          <w:rtl/>
        </w:rPr>
        <w:t>یی</w:t>
      </w:r>
      <w:r>
        <w:rPr>
          <w:rFonts w:hint="eastAsia"/>
          <w:rtl/>
        </w:rPr>
        <w:t>ز</w:t>
      </w:r>
      <w:r>
        <w:rPr>
          <w:rtl/>
        </w:rPr>
        <w:t xml:space="preserve"> الصحابة، ابن حجر(- 852 ق)؛ و تجر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اسماء الصحابة، الذهب</w:t>
      </w:r>
      <w:r>
        <w:rPr>
          <w:rFonts w:hint="cs"/>
          <w:rtl/>
        </w:rPr>
        <w:t>ی</w:t>
      </w:r>
      <w:r>
        <w:rPr>
          <w:rtl/>
        </w:rPr>
        <w:t>(- 748 ق). و</w:t>
      </w:r>
      <w:r>
        <w:rPr>
          <w:rFonts w:hint="cs"/>
          <w:rtl/>
        </w:rPr>
        <w:t>ی</w:t>
      </w:r>
      <w:r>
        <w:rPr>
          <w:rtl/>
        </w:rPr>
        <w:t xml:space="preserve"> 68 تن از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سان،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</w:p>
    <w:p w:rsidR="00B651B3" w:rsidRDefault="00B651B3" w:rsidP="00256181">
      <w:pPr>
        <w:pStyle w:val="libNormal"/>
      </w:pP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سان،</w:t>
      </w:r>
      <w:r>
        <w:rPr>
          <w:rtl/>
        </w:rPr>
        <w:t xml:space="preserve"> اد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tl/>
        </w:rPr>
        <w:t xml:space="preserve"> و ... را ذکر نموده و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tl/>
        </w:rPr>
        <w:t xml:space="preserve"> شده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پاره‌ا</w:t>
      </w:r>
      <w:r>
        <w:rPr>
          <w:rFonts w:hint="cs"/>
          <w:rtl/>
        </w:rPr>
        <w:t>ی</w:t>
      </w:r>
      <w:r>
        <w:rPr>
          <w:rtl/>
        </w:rPr>
        <w:t xml:space="preserve"> از آثار</w:t>
      </w:r>
      <w:r>
        <w:rPr>
          <w:rFonts w:hint="cs"/>
          <w:rtl/>
        </w:rPr>
        <w:t>ی</w:t>
      </w:r>
      <w:r>
        <w:rPr>
          <w:rtl/>
        </w:rPr>
        <w:t xml:space="preserve"> است که از س</w:t>
      </w:r>
      <w:r>
        <w:rPr>
          <w:rFonts w:hint="cs"/>
          <w:rtl/>
        </w:rPr>
        <w:t>ی</w:t>
      </w:r>
      <w:r>
        <w:rPr>
          <w:rFonts w:hint="eastAsia"/>
          <w:rtl/>
        </w:rPr>
        <w:t>ف،</w:t>
      </w:r>
      <w:r>
        <w:rPr>
          <w:rtl/>
        </w:rPr>
        <w:t xml:space="preserve"> سخن نقل کرده‌اند. </w:t>
      </w:r>
      <w:r w:rsidRPr="00B651B3">
        <w:rPr>
          <w:rStyle w:val="libFootnotenumChar"/>
          <w:rtl/>
        </w:rPr>
        <w:t>(1)</w:t>
      </w:r>
    </w:p>
    <w:p w:rsidR="00256181" w:rsidRPr="00B651B3" w:rsidRDefault="00256181" w:rsidP="00256181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برخ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محققان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را در زمره دروغ پردازان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سازان نام برده‌اند؛ مانند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>(- 322 ق) در کتاب الضعفاء، ابن جوز</w:t>
      </w:r>
      <w:r>
        <w:rPr>
          <w:rFonts w:hint="cs"/>
          <w:rtl/>
        </w:rPr>
        <w:t>ی</w:t>
      </w:r>
      <w:r>
        <w:rPr>
          <w:rtl/>
        </w:rPr>
        <w:t>(- 597 ق) در الموضوعات،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>(- 911 ق) در اللئال</w:t>
      </w:r>
      <w:r>
        <w:rPr>
          <w:rFonts w:hint="cs"/>
          <w:rtl/>
        </w:rPr>
        <w:t>ی</w:t>
      </w:r>
      <w:r>
        <w:rPr>
          <w:rtl/>
        </w:rPr>
        <w:t xml:space="preserve"> المصنوعة و .... </w:t>
      </w:r>
      <w:r w:rsidRPr="00B651B3">
        <w:rPr>
          <w:rStyle w:val="libFootnotenumChar"/>
          <w:rtl/>
        </w:rPr>
        <w:t>(2)</w:t>
      </w:r>
    </w:p>
    <w:p w:rsidR="00256181" w:rsidRPr="00B651B3" w:rsidRDefault="00256181" w:rsidP="00256181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سلف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همه اصحاب را اهل بهشت م</w:t>
      </w:r>
      <w:r>
        <w:rPr>
          <w:rFonts w:hint="cs"/>
          <w:rtl/>
        </w:rPr>
        <w:t>ی</w:t>
      </w:r>
      <w:r>
        <w:rPr>
          <w:rtl/>
        </w:rPr>
        <w:t xml:space="preserve"> دانند. آنان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استناد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: </w:t>
      </w:r>
      <w:r w:rsidRPr="00B651B3">
        <w:rPr>
          <w:rStyle w:val="libAieChar"/>
          <w:rtl/>
        </w:rPr>
        <w:t xml:space="preserve">«انه لا </w:t>
      </w:r>
      <w:r w:rsidRPr="00B651B3">
        <w:rPr>
          <w:rStyle w:val="libAieChar"/>
          <w:rFonts w:hint="cs"/>
          <w:rtl/>
        </w:rPr>
        <w:t>ی</w:t>
      </w:r>
      <w:r w:rsidRPr="00B651B3">
        <w:rPr>
          <w:rStyle w:val="libAieChar"/>
          <w:rFonts w:hint="eastAsia"/>
          <w:rtl/>
        </w:rPr>
        <w:t>دخل</w:t>
      </w:r>
      <w:r w:rsidRPr="00B651B3">
        <w:rPr>
          <w:rStyle w:val="libAieChar"/>
          <w:rtl/>
        </w:rPr>
        <w:t xml:space="preserve"> النار احد با</w:t>
      </w:r>
      <w:r w:rsidRPr="00B651B3">
        <w:rPr>
          <w:rStyle w:val="libAieChar"/>
          <w:rFonts w:hint="cs"/>
          <w:rtl/>
        </w:rPr>
        <w:t>ی</w:t>
      </w:r>
      <w:r w:rsidRPr="00B651B3">
        <w:rPr>
          <w:rStyle w:val="libAieChar"/>
          <w:rFonts w:hint="eastAsia"/>
          <w:rtl/>
        </w:rPr>
        <w:t>ع</w:t>
      </w:r>
      <w:r w:rsidRPr="00B651B3">
        <w:rPr>
          <w:rStyle w:val="libAieChar"/>
          <w:rtl/>
        </w:rPr>
        <w:t xml:space="preserve"> تحت الشجرة؛</w:t>
      </w:r>
      <w:r>
        <w:rPr>
          <w:rtl/>
        </w:rPr>
        <w:t xml:space="preserve"> </w:t>
      </w:r>
      <w:r w:rsidRPr="00B651B3">
        <w:rPr>
          <w:rStyle w:val="libFootnotenumChar"/>
          <w:rtl/>
        </w:rPr>
        <w:t>(3)</w:t>
      </w:r>
    </w:p>
    <w:p w:rsidR="00256181" w:rsidRPr="00B651B3" w:rsidRDefault="00256181" w:rsidP="00256181">
      <w:pPr>
        <w:pStyle w:val="libNormal"/>
        <w:rPr>
          <w:rStyle w:val="libAieChar"/>
          <w:rtl/>
        </w:rPr>
      </w:pP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فرد</w:t>
      </w:r>
      <w:r>
        <w:rPr>
          <w:rFonts w:hint="cs"/>
          <w:rtl/>
        </w:rPr>
        <w:t>ی</w:t>
      </w:r>
      <w:r>
        <w:rPr>
          <w:rtl/>
        </w:rPr>
        <w:t xml:space="preserve"> از کسان</w:t>
      </w:r>
      <w:r>
        <w:rPr>
          <w:rFonts w:hint="cs"/>
          <w:rtl/>
        </w:rPr>
        <w:t>ی</w:t>
      </w:r>
      <w:r>
        <w:rPr>
          <w:rtl/>
        </w:rPr>
        <w:t xml:space="preserve"> که در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رضوان با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کردند داخل جهنم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>.» سلف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استدلال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 w:rsidRPr="00B651B3">
        <w:rPr>
          <w:rStyle w:val="libAieChar"/>
          <w:rtl/>
        </w:rPr>
        <w:t>: لَقَدْ رَضِ</w:t>
      </w:r>
      <w:r w:rsidRPr="00B651B3">
        <w:rPr>
          <w:rStyle w:val="libAieChar"/>
          <w:rFonts w:hint="cs"/>
          <w:rtl/>
        </w:rPr>
        <w:t>یَ</w:t>
      </w:r>
      <w:r w:rsidRPr="00B651B3">
        <w:rPr>
          <w:rStyle w:val="libAieChar"/>
          <w:rtl/>
        </w:rPr>
        <w:t xml:space="preserve"> اللَّهُ عَنِ الْمُؤْمِنِ</w:t>
      </w:r>
      <w:r w:rsidRPr="00B651B3">
        <w:rPr>
          <w:rStyle w:val="libAieChar"/>
          <w:rFonts w:hint="cs"/>
          <w:rtl/>
        </w:rPr>
        <w:t>ی</w:t>
      </w:r>
      <w:r w:rsidRPr="00B651B3">
        <w:rPr>
          <w:rStyle w:val="libAieChar"/>
          <w:rFonts w:hint="eastAsia"/>
          <w:rtl/>
        </w:rPr>
        <w:t>نَ</w:t>
      </w:r>
      <w:r w:rsidRPr="00B651B3">
        <w:rPr>
          <w:rStyle w:val="libAieChar"/>
          <w:rtl/>
        </w:rPr>
        <w:t xml:space="preserve"> إِذْ </w:t>
      </w:r>
      <w:r w:rsidRPr="00B651B3">
        <w:rPr>
          <w:rStyle w:val="libAieChar"/>
          <w:rFonts w:hint="cs"/>
          <w:rtl/>
        </w:rPr>
        <w:t>یُ</w:t>
      </w:r>
      <w:r w:rsidRPr="00B651B3">
        <w:rPr>
          <w:rStyle w:val="libAieChar"/>
          <w:rFonts w:hint="eastAsia"/>
          <w:rtl/>
        </w:rPr>
        <w:t>با</w:t>
      </w:r>
      <w:r w:rsidRPr="00B651B3">
        <w:rPr>
          <w:rStyle w:val="libAieChar"/>
          <w:rFonts w:hint="cs"/>
          <w:rtl/>
        </w:rPr>
        <w:t>یِ</w:t>
      </w:r>
      <w:r w:rsidRPr="00B651B3">
        <w:rPr>
          <w:rStyle w:val="libAieChar"/>
          <w:rFonts w:hint="eastAsia"/>
          <w:rtl/>
        </w:rPr>
        <w:t>عُونَکَ</w:t>
      </w:r>
      <w:r w:rsidRPr="00B651B3">
        <w:rPr>
          <w:rStyle w:val="libAieChar"/>
          <w:rtl/>
        </w:rPr>
        <w:t xml:space="preserve"> تَحْتَ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B651B3">
      <w:pPr>
        <w:pStyle w:val="libFootnote"/>
        <w:rPr>
          <w:rtl/>
        </w:rPr>
      </w:pPr>
      <w:r>
        <w:rPr>
          <w:rtl/>
        </w:rPr>
        <w:lastRenderedPageBreak/>
        <w:t>1- نک: عسکر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کصد</w:t>
      </w:r>
      <w:r>
        <w:rPr>
          <w:rtl/>
        </w:rPr>
        <w:t xml:space="preserve"> و پنجاه صحابة ساختگ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 101- 104</w:t>
      </w:r>
    </w:p>
    <w:p w:rsidR="00256181" w:rsidRDefault="00256181" w:rsidP="00B651B3">
      <w:pPr>
        <w:pStyle w:val="libFootnote"/>
        <w:rPr>
          <w:rtl/>
        </w:rPr>
      </w:pPr>
    </w:p>
    <w:p w:rsidR="00256181" w:rsidRDefault="00256181" w:rsidP="00B651B3">
      <w:pPr>
        <w:pStyle w:val="libFootnote"/>
        <w:rPr>
          <w:rtl/>
        </w:rPr>
      </w:pPr>
      <w:r>
        <w:rPr>
          <w:rtl/>
        </w:rPr>
        <w:t>2- همان.</w:t>
      </w:r>
    </w:p>
    <w:p w:rsidR="00256181" w:rsidRDefault="00256181" w:rsidP="00B651B3">
      <w:pPr>
        <w:pStyle w:val="libFootnote"/>
        <w:rPr>
          <w:rtl/>
        </w:rPr>
      </w:pPr>
    </w:p>
    <w:p w:rsidR="00256181" w:rsidRDefault="00256181" w:rsidP="00B651B3">
      <w:pPr>
        <w:pStyle w:val="libFootnote"/>
        <w:rPr>
          <w:rtl/>
        </w:rPr>
      </w:pPr>
      <w:r>
        <w:rPr>
          <w:rtl/>
        </w:rPr>
        <w:t>3-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مجموعة فتاو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4، ص 346</w:t>
      </w:r>
    </w:p>
    <w:p w:rsidR="00B651B3" w:rsidRDefault="00B651B3" w:rsidP="00256181">
      <w:pPr>
        <w:pStyle w:val="libNormal"/>
      </w:pPr>
      <w:r>
        <w:t>___________________________________--</w:t>
      </w:r>
    </w:p>
    <w:p w:rsidR="00256181" w:rsidRPr="00B651B3" w:rsidRDefault="00256181" w:rsidP="00256181">
      <w:pPr>
        <w:pStyle w:val="libNormal"/>
        <w:rPr>
          <w:rStyle w:val="libAieChar"/>
          <w:rtl/>
        </w:rPr>
      </w:pPr>
      <w:r>
        <w:rPr>
          <w:rFonts w:hint="eastAsia"/>
          <w:rtl/>
        </w:rPr>
        <w:t>الشَّجَرَةِ؛</w:t>
      </w:r>
      <w:r>
        <w:rPr>
          <w:rtl/>
        </w:rPr>
        <w:t xml:space="preserve"> </w:t>
      </w:r>
      <w:r w:rsidRPr="00B651B3">
        <w:rPr>
          <w:rStyle w:val="libFootnotenumChar"/>
          <w:rtl/>
        </w:rPr>
        <w:t>(1)</w:t>
      </w:r>
      <w:r>
        <w:rPr>
          <w:rtl/>
        </w:rPr>
        <w:t xml:space="preserve"> </w:t>
      </w:r>
      <w:r w:rsidRPr="00B651B3">
        <w:rPr>
          <w:rStyle w:val="libAieChar"/>
          <w:rtl/>
        </w:rPr>
        <w:t>«خداوند از مؤمنان</w:t>
      </w:r>
      <w:r w:rsidRPr="00B651B3">
        <w:rPr>
          <w:rStyle w:val="libAieChar"/>
          <w:rFonts w:hint="cs"/>
          <w:rtl/>
        </w:rPr>
        <w:t>ی</w:t>
      </w:r>
      <w:r w:rsidRPr="00B651B3">
        <w:rPr>
          <w:rStyle w:val="libAieChar"/>
          <w:rtl/>
        </w:rPr>
        <w:t xml:space="preserve"> که در ز</w:t>
      </w:r>
      <w:r w:rsidRPr="00B651B3">
        <w:rPr>
          <w:rStyle w:val="libAieChar"/>
          <w:rFonts w:hint="cs"/>
          <w:rtl/>
        </w:rPr>
        <w:t>ی</w:t>
      </w:r>
      <w:r w:rsidRPr="00B651B3">
        <w:rPr>
          <w:rStyle w:val="libAieChar"/>
          <w:rFonts w:hint="eastAsia"/>
          <w:rtl/>
        </w:rPr>
        <w:t>ر</w:t>
      </w:r>
      <w:r w:rsidRPr="00B651B3">
        <w:rPr>
          <w:rStyle w:val="libAieChar"/>
          <w:rtl/>
        </w:rPr>
        <w:t xml:space="preserve"> آن درخت(رضوان) با تو ب</w:t>
      </w:r>
      <w:r w:rsidRPr="00B651B3">
        <w:rPr>
          <w:rStyle w:val="libAieChar"/>
          <w:rFonts w:hint="cs"/>
          <w:rtl/>
        </w:rPr>
        <w:t>ی</w:t>
      </w:r>
      <w:r w:rsidRPr="00B651B3">
        <w:rPr>
          <w:rStyle w:val="libAieChar"/>
          <w:rFonts w:hint="eastAsia"/>
          <w:rtl/>
        </w:rPr>
        <w:t>عت</w:t>
      </w:r>
      <w:r w:rsidRPr="00B651B3">
        <w:rPr>
          <w:rStyle w:val="libAieChar"/>
          <w:rtl/>
        </w:rPr>
        <w:t xml:space="preserve"> کردند راض</w:t>
      </w:r>
      <w:r w:rsidRPr="00B651B3">
        <w:rPr>
          <w:rStyle w:val="libAieChar"/>
          <w:rFonts w:hint="cs"/>
          <w:rtl/>
        </w:rPr>
        <w:t>ی</w:t>
      </w:r>
      <w:r w:rsidRPr="00B651B3">
        <w:rPr>
          <w:rStyle w:val="libAieChar"/>
          <w:rtl/>
        </w:rPr>
        <w:t xml:space="preserve"> است.»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دانست که خداوند از مؤمنان اعلام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 نه منافقان</w:t>
      </w:r>
      <w:r>
        <w:rPr>
          <w:rFonts w:hint="cs"/>
          <w:rtl/>
        </w:rPr>
        <w:t>ی</w:t>
      </w:r>
      <w:r>
        <w:rPr>
          <w:rtl/>
        </w:rPr>
        <w:t xml:space="preserve"> مثل عبدالله بن ابَ</w:t>
      </w:r>
      <w:r>
        <w:rPr>
          <w:rFonts w:hint="cs"/>
          <w:rtl/>
        </w:rPr>
        <w:t>ی</w:t>
      </w:r>
      <w:r>
        <w:rPr>
          <w:rtl/>
        </w:rPr>
        <w:t xml:space="preserve"> و اوس بن خول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گرچه آنها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رضوان حاضر بودند. </w:t>
      </w:r>
      <w:r w:rsidRPr="00B651B3">
        <w:rPr>
          <w:rStyle w:val="libFootnotenumChar"/>
          <w:rtl/>
        </w:rPr>
        <w:t>(2)</w:t>
      </w:r>
      <w:r>
        <w:rPr>
          <w:rtl/>
        </w:rPr>
        <w:t xml:space="preserve"> پس از نظر ما صحابه در درجات متفاوت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بودند. بعض</w:t>
      </w:r>
      <w:r>
        <w:rPr>
          <w:rFonts w:hint="cs"/>
          <w:rtl/>
        </w:rPr>
        <w:t>ی</w:t>
      </w:r>
      <w:r>
        <w:rPr>
          <w:rtl/>
        </w:rPr>
        <w:t xml:space="preserve"> از آنان</w:t>
      </w:r>
    </w:p>
    <w:p w:rsidR="00256181" w:rsidRDefault="00256181" w:rsidP="00B651B3">
      <w:pPr>
        <w:pStyle w:val="libFootnote"/>
        <w:rPr>
          <w:rtl/>
        </w:rPr>
      </w:pPr>
    </w:p>
    <w:p w:rsidR="00256181" w:rsidRDefault="00256181" w:rsidP="00B651B3">
      <w:pPr>
        <w:pStyle w:val="libFootnote"/>
        <w:rPr>
          <w:rtl/>
        </w:rPr>
      </w:pPr>
      <w:r>
        <w:rPr>
          <w:rtl/>
        </w:rPr>
        <w:t>1- فتح: 18</w:t>
      </w:r>
    </w:p>
    <w:p w:rsidR="00256181" w:rsidRDefault="00256181" w:rsidP="00B651B3">
      <w:pPr>
        <w:pStyle w:val="libFootnote"/>
        <w:rPr>
          <w:rtl/>
        </w:rPr>
      </w:pPr>
    </w:p>
    <w:p w:rsidR="00256181" w:rsidRDefault="00256181" w:rsidP="00B651B3">
      <w:pPr>
        <w:pStyle w:val="libFootnote"/>
        <w:rPr>
          <w:rtl/>
        </w:rPr>
      </w:pPr>
      <w:r>
        <w:rPr>
          <w:rtl/>
        </w:rPr>
        <w:t>2- مرتض</w:t>
      </w:r>
      <w:r>
        <w:rPr>
          <w:rFonts w:hint="cs"/>
          <w:rtl/>
        </w:rPr>
        <w:t>ی</w:t>
      </w:r>
      <w:r>
        <w:rPr>
          <w:rtl/>
        </w:rPr>
        <w:t xml:space="preserve"> عسکر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معالم المدرست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ص 130</w:t>
      </w:r>
    </w:p>
    <w:p w:rsidR="00256181" w:rsidRDefault="00B651B3" w:rsidP="00256181">
      <w:pPr>
        <w:pStyle w:val="libNormal"/>
        <w:rPr>
          <w:rtl/>
        </w:rPr>
      </w:pPr>
      <w:r>
        <w:t>________________________________________</w:t>
      </w:r>
    </w:p>
    <w:p w:rsidR="00B651B3" w:rsidRDefault="00B651B3" w:rsidP="00256181">
      <w:pPr>
        <w:pStyle w:val="libNormal"/>
      </w:pP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مؤمنان</w:t>
      </w:r>
      <w:r>
        <w:rPr>
          <w:rFonts w:hint="cs"/>
          <w:rtl/>
        </w:rPr>
        <w:t>ی</w:t>
      </w:r>
      <w:r>
        <w:rPr>
          <w:rtl/>
        </w:rPr>
        <w:t xml:space="preserve"> هستند که جان و مالشان را به خدا فروختند</w:t>
      </w:r>
      <w:r w:rsidRPr="00B651B3">
        <w:rPr>
          <w:rStyle w:val="libAieChar"/>
          <w:rtl/>
        </w:rPr>
        <w:t>: إِنَّ اللَّهَ اشْتَر</w:t>
      </w:r>
      <w:r w:rsidRPr="00B651B3">
        <w:rPr>
          <w:rStyle w:val="libAieChar"/>
          <w:rFonts w:hint="cs"/>
          <w:rtl/>
        </w:rPr>
        <w:t>ی</w:t>
      </w:r>
      <w:r w:rsidRPr="00B651B3">
        <w:rPr>
          <w:rStyle w:val="libAieChar"/>
          <w:rtl/>
        </w:rPr>
        <w:t xml:space="preserve"> مِنَ الْمُؤْمِنِ</w:t>
      </w:r>
      <w:r w:rsidRPr="00B651B3">
        <w:rPr>
          <w:rStyle w:val="libAieChar"/>
          <w:rFonts w:hint="cs"/>
          <w:rtl/>
        </w:rPr>
        <w:t>ی</w:t>
      </w:r>
      <w:r w:rsidRPr="00B651B3">
        <w:rPr>
          <w:rStyle w:val="libAieChar"/>
          <w:rFonts w:hint="eastAsia"/>
          <w:rtl/>
        </w:rPr>
        <w:t>نَ</w:t>
      </w:r>
      <w:r w:rsidRPr="00B651B3">
        <w:rPr>
          <w:rStyle w:val="libAieChar"/>
          <w:rtl/>
        </w:rPr>
        <w:t xml:space="preserve"> أَنْفُسَهُمْ وَ أَمْوالَهُمْ بِأَنَّ لَهُمُ الْجَنَّةَ</w:t>
      </w:r>
      <w:r>
        <w:rPr>
          <w:rtl/>
        </w:rPr>
        <w:t xml:space="preserve"> </w:t>
      </w:r>
      <w:r w:rsidRPr="00B651B3">
        <w:rPr>
          <w:rStyle w:val="libFootnotenumChar"/>
          <w:rtl/>
        </w:rPr>
        <w:t xml:space="preserve">(1) </w:t>
      </w:r>
      <w:r>
        <w:rPr>
          <w:rtl/>
        </w:rPr>
        <w:t>و بعض</w:t>
      </w:r>
      <w:r>
        <w:rPr>
          <w:rFonts w:hint="cs"/>
          <w:rtl/>
        </w:rPr>
        <w:t>ی</w:t>
      </w:r>
      <w:r>
        <w:rPr>
          <w:rtl/>
        </w:rPr>
        <w:t xml:space="preserve"> هستند که در صدر اسلام آورندگان و از مهاجر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انصار هستند و بعض</w:t>
      </w:r>
      <w:r>
        <w:rPr>
          <w:rFonts w:hint="cs"/>
          <w:rtl/>
        </w:rPr>
        <w:t>ی</w:t>
      </w:r>
      <w:r>
        <w:rPr>
          <w:rtl/>
        </w:rPr>
        <w:t xml:space="preserve"> در طاعت خدا از آنها به خوب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کردند</w:t>
      </w:r>
      <w:r>
        <w:rPr>
          <w:rtl/>
        </w:rPr>
        <w:t xml:space="preserve"> و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 را خر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و به بهشت خدا وعده داده شدند:</w:t>
      </w:r>
    </w:p>
    <w:p w:rsidR="00256181" w:rsidRDefault="00256181" w:rsidP="00256181">
      <w:pPr>
        <w:pStyle w:val="libNormal"/>
        <w:rPr>
          <w:rtl/>
        </w:rPr>
      </w:pPr>
      <w:r w:rsidRPr="00B651B3">
        <w:rPr>
          <w:rStyle w:val="libAieChar"/>
          <w:rFonts w:hint="eastAsia"/>
          <w:rtl/>
        </w:rPr>
        <w:t>وَالسَّابِقُونَ</w:t>
      </w:r>
      <w:r w:rsidRPr="00B651B3">
        <w:rPr>
          <w:rStyle w:val="libAieChar"/>
          <w:rtl/>
        </w:rPr>
        <w:t xml:space="preserve"> الأَوَّلُونَ مِنَ الْمُهاجِرِ</w:t>
      </w:r>
      <w:r w:rsidRPr="00B651B3">
        <w:rPr>
          <w:rStyle w:val="libAieChar"/>
          <w:rFonts w:hint="cs"/>
          <w:rtl/>
        </w:rPr>
        <w:t>ی</w:t>
      </w:r>
      <w:r w:rsidRPr="00B651B3">
        <w:rPr>
          <w:rStyle w:val="libAieChar"/>
          <w:rFonts w:hint="eastAsia"/>
          <w:rtl/>
        </w:rPr>
        <w:t>نَ</w:t>
      </w:r>
      <w:r w:rsidRPr="00B651B3">
        <w:rPr>
          <w:rStyle w:val="libAieChar"/>
          <w:rtl/>
        </w:rPr>
        <w:t xml:space="preserve"> وَ الأَنْصارِ وَ الَّذِ</w:t>
      </w:r>
      <w:r w:rsidRPr="00B651B3">
        <w:rPr>
          <w:rStyle w:val="libAieChar"/>
          <w:rFonts w:hint="cs"/>
          <w:rtl/>
        </w:rPr>
        <w:t>ی</w:t>
      </w:r>
      <w:r w:rsidRPr="00B651B3">
        <w:rPr>
          <w:rStyle w:val="libAieChar"/>
          <w:rFonts w:hint="eastAsia"/>
          <w:rtl/>
        </w:rPr>
        <w:t>نَ</w:t>
      </w:r>
      <w:r w:rsidRPr="00B651B3">
        <w:rPr>
          <w:rStyle w:val="libAieChar"/>
          <w:rtl/>
        </w:rPr>
        <w:t xml:space="preserve"> اتَّبَعُوهُمْ بِإِحْسانٍ رَضِ</w:t>
      </w:r>
      <w:r w:rsidRPr="00B651B3">
        <w:rPr>
          <w:rStyle w:val="libAieChar"/>
          <w:rFonts w:hint="cs"/>
          <w:rtl/>
        </w:rPr>
        <w:t>یَ</w:t>
      </w:r>
      <w:r w:rsidRPr="00B651B3">
        <w:rPr>
          <w:rStyle w:val="libAieChar"/>
          <w:rtl/>
        </w:rPr>
        <w:t xml:space="preserve"> اللَّهُ عَنْهُمْ وَ رَضُوا عَنْهُ وَ أَعَدَّ لَهُمْ جَنَّاتٍ ...</w:t>
      </w:r>
      <w:r>
        <w:rPr>
          <w:rtl/>
        </w:rPr>
        <w:t xml:space="preserve">؛ </w:t>
      </w:r>
      <w:r w:rsidRPr="00B651B3">
        <w:rPr>
          <w:rStyle w:val="libFootnotenumChar"/>
          <w:rtl/>
        </w:rPr>
        <w:t xml:space="preserve">(2) </w:t>
      </w:r>
      <w:r>
        <w:rPr>
          <w:rtl/>
        </w:rPr>
        <w:t>«آنان که در صدر اسلام سبقت به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گرفتند از مهاجر و انصار(و 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ثابت ماند</w:t>
      </w:r>
      <w:r>
        <w:rPr>
          <w:rFonts w:hint="eastAsia"/>
          <w:rtl/>
        </w:rPr>
        <w:t>ند</w:t>
      </w:r>
      <w:r>
        <w:rPr>
          <w:rtl/>
        </w:rPr>
        <w:t>) و آنان که به طاعت خدا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کردند، خدا از آنان خشنود است و آنان از خدا خشنودند و خدا برا</w:t>
      </w:r>
      <w:r>
        <w:rPr>
          <w:rFonts w:hint="cs"/>
          <w:rtl/>
        </w:rPr>
        <w:t>ی</w:t>
      </w:r>
      <w:r>
        <w:rPr>
          <w:rtl/>
        </w:rPr>
        <w:t xml:space="preserve"> آنان بهشت‌ها آماده کرده است ...».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در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سوره، بعد از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فوق آمده است: «کسان</w:t>
      </w:r>
      <w:r>
        <w:rPr>
          <w:rFonts w:hint="cs"/>
          <w:rtl/>
        </w:rPr>
        <w:t>ی</w:t>
      </w:r>
      <w:r>
        <w:rPr>
          <w:rtl/>
        </w:rPr>
        <w:t xml:space="preserve"> از اعراب اطراف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B651B3">
      <w:pPr>
        <w:pStyle w:val="libFootnote"/>
        <w:rPr>
          <w:rtl/>
        </w:rPr>
      </w:pPr>
      <w:r>
        <w:rPr>
          <w:rtl/>
        </w:rPr>
        <w:t>1- توبه: 111</w:t>
      </w:r>
    </w:p>
    <w:p w:rsidR="00256181" w:rsidRDefault="00256181" w:rsidP="00B651B3">
      <w:pPr>
        <w:pStyle w:val="libFootnote"/>
        <w:rPr>
          <w:rtl/>
        </w:rPr>
      </w:pPr>
    </w:p>
    <w:p w:rsidR="00256181" w:rsidRDefault="00256181" w:rsidP="00B651B3">
      <w:pPr>
        <w:pStyle w:val="libFootnote"/>
        <w:rPr>
          <w:rtl/>
        </w:rPr>
      </w:pPr>
      <w:r>
        <w:rPr>
          <w:rtl/>
        </w:rPr>
        <w:t>2- همان: 100</w:t>
      </w:r>
    </w:p>
    <w:p w:rsidR="00256181" w:rsidRDefault="00256181" w:rsidP="00256181">
      <w:pPr>
        <w:pStyle w:val="libNormal"/>
        <w:rPr>
          <w:rtl/>
        </w:rPr>
      </w:pPr>
    </w:p>
    <w:p w:rsidR="00B651B3" w:rsidRDefault="00B651B3" w:rsidP="00256181">
      <w:pPr>
        <w:pStyle w:val="libNormal"/>
      </w:pPr>
    </w:p>
    <w:p w:rsidR="00256181" w:rsidRPr="00B651B3" w:rsidRDefault="00256181" w:rsidP="00256181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منافق‌اند</w:t>
      </w:r>
      <w:r>
        <w:rPr>
          <w:rtl/>
        </w:rPr>
        <w:t xml:space="preserve"> و حت</w:t>
      </w:r>
      <w:r>
        <w:rPr>
          <w:rFonts w:hint="cs"/>
          <w:rtl/>
        </w:rPr>
        <w:t>ی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از اهل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هم منافق‌اند و بر نفاق ثابت‌اند و شما از نفاق آنها آگاه‌ن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اما ما آنان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شناس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آنها را دو بار عذاب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عاقبت هم به عذاب سخت</w:t>
      </w:r>
      <w:r>
        <w:rPr>
          <w:rFonts w:hint="cs"/>
          <w:rtl/>
        </w:rPr>
        <w:t>ی</w:t>
      </w:r>
      <w:r>
        <w:rPr>
          <w:rtl/>
        </w:rPr>
        <w:t xml:space="preserve"> گرفتار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.» </w:t>
      </w:r>
      <w:r w:rsidRPr="00B651B3">
        <w:rPr>
          <w:rStyle w:val="libFootnotenumChar"/>
          <w:rtl/>
        </w:rPr>
        <w:t>(1)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نکته</w:t>
      </w:r>
      <w:r>
        <w:rPr>
          <w:rtl/>
        </w:rPr>
        <w:t xml:space="preserve"> قابل توجه و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B651B3">
      <w:pPr>
        <w:pStyle w:val="libFootnote"/>
        <w:rPr>
          <w:rtl/>
        </w:rPr>
      </w:pPr>
      <w:r>
        <w:rPr>
          <w:rtl/>
        </w:rPr>
        <w:t>1- توبه: 101</w:t>
      </w:r>
    </w:p>
    <w:p w:rsidR="00256181" w:rsidRDefault="00256181" w:rsidP="00256181">
      <w:pPr>
        <w:pStyle w:val="libNormal"/>
        <w:rPr>
          <w:rtl/>
        </w:rPr>
      </w:pPr>
    </w:p>
    <w:p w:rsidR="00B651B3" w:rsidRDefault="00B651B3" w:rsidP="00256181">
      <w:pPr>
        <w:pStyle w:val="libNormal"/>
      </w:pPr>
      <w:r>
        <w:t>______________________________________</w:t>
      </w:r>
    </w:p>
    <w:p w:rsidR="00256181" w:rsidRPr="00B651B3" w:rsidRDefault="00256181" w:rsidP="00256181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Pr="00B651B3">
        <w:rPr>
          <w:rStyle w:val="libAieChar"/>
          <w:rtl/>
        </w:rPr>
        <w:t>وَ مِنْ أَهْلِ الْمَدِ</w:t>
      </w:r>
      <w:r w:rsidRPr="00B651B3">
        <w:rPr>
          <w:rStyle w:val="libAieChar"/>
          <w:rFonts w:hint="cs"/>
          <w:rtl/>
        </w:rPr>
        <w:t>ی</w:t>
      </w:r>
      <w:r w:rsidRPr="00B651B3">
        <w:rPr>
          <w:rStyle w:val="libAieChar"/>
          <w:rFonts w:hint="eastAsia"/>
          <w:rtl/>
        </w:rPr>
        <w:t>نَةِ</w:t>
      </w:r>
      <w:r w:rsidRPr="00B651B3">
        <w:rPr>
          <w:rStyle w:val="libAieChar"/>
          <w:rtl/>
        </w:rPr>
        <w:t xml:space="preserve"> مَرَدُوا عَلَ</w:t>
      </w:r>
      <w:r w:rsidRPr="00B651B3">
        <w:rPr>
          <w:rStyle w:val="libAieChar"/>
          <w:rFonts w:hint="cs"/>
          <w:rtl/>
        </w:rPr>
        <w:t>ی</w:t>
      </w:r>
      <w:r w:rsidRPr="00B651B3">
        <w:rPr>
          <w:rStyle w:val="libAieChar"/>
          <w:rtl/>
        </w:rPr>
        <w:t xml:space="preserve"> النِّفاقِ لا تَعْلَمُهُمْ نَحْنُ نَعْلَمُهُمْ؛</w:t>
      </w:r>
      <w:r>
        <w:rPr>
          <w:rtl/>
        </w:rPr>
        <w:t xml:space="preserve"> «برخ</w:t>
      </w:r>
      <w:r>
        <w:rPr>
          <w:rFonts w:hint="cs"/>
          <w:rtl/>
        </w:rPr>
        <w:t>ی</w:t>
      </w:r>
      <w:r>
        <w:rPr>
          <w:rtl/>
        </w:rPr>
        <w:t xml:space="preserve"> از اهل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به نفاق خو گرفته‌اند. تو آنها را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شناس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ما آنها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شناس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.» چنان که شوکان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از مفسران اهل سنت،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در ذ</w:t>
      </w:r>
      <w:r>
        <w:rPr>
          <w:rFonts w:hint="cs"/>
          <w:rtl/>
        </w:rPr>
        <w:t>ی</w:t>
      </w:r>
      <w:r>
        <w:rPr>
          <w:rtl/>
        </w:rPr>
        <w:t>ل جمله مَرَدُوا عَلَ</w:t>
      </w:r>
      <w:r>
        <w:rPr>
          <w:rFonts w:hint="cs"/>
          <w:rtl/>
        </w:rPr>
        <w:t>ی</w:t>
      </w:r>
      <w:r>
        <w:rPr>
          <w:rtl/>
        </w:rPr>
        <w:t xml:space="preserve"> النِّفاقِ م</w:t>
      </w:r>
      <w:r>
        <w:rPr>
          <w:rFonts w:hint="cs"/>
          <w:rtl/>
        </w:rPr>
        <w:t>ی‌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بودند که بر نفاقشان ماندند و توبه نکردند و بر نفاق مردند؛ کسان</w:t>
      </w:r>
      <w:r>
        <w:rPr>
          <w:rFonts w:hint="cs"/>
          <w:rtl/>
        </w:rPr>
        <w:t>ی</w:t>
      </w:r>
      <w:r>
        <w:rPr>
          <w:rtl/>
        </w:rPr>
        <w:t xml:space="preserve"> مثل عبدالله بن اب</w:t>
      </w:r>
      <w:r>
        <w:rPr>
          <w:rFonts w:hint="cs"/>
          <w:rtl/>
        </w:rPr>
        <w:t>ی</w:t>
      </w:r>
      <w:r>
        <w:rPr>
          <w:rtl/>
        </w:rPr>
        <w:t xml:space="preserve"> و ابوعامر راهب و الجدّ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. </w:t>
      </w:r>
      <w:r w:rsidRPr="00B651B3">
        <w:rPr>
          <w:rStyle w:val="libFootnotenumChar"/>
          <w:rtl/>
        </w:rPr>
        <w:t>(1)</w:t>
      </w:r>
    </w:p>
    <w:p w:rsidR="00256181" w:rsidRPr="00B651B3" w:rsidRDefault="00256181" w:rsidP="00256181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آنان به گناه نفاق خود اعتراف کردند. آنان هم اعمال صالح داشتند هم اعمال ناپسند،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 خدا توبه آنان را بپذ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آنها را مورد مغفرت و رحمت خود قرار دهد</w:t>
      </w:r>
      <w:r w:rsidRPr="00B651B3">
        <w:rPr>
          <w:rStyle w:val="libFootnotenumChar"/>
          <w:rtl/>
        </w:rPr>
        <w:t>. (2)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صحابه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بودند که در نماز رسول خدا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B651B3">
      <w:pPr>
        <w:pStyle w:val="libFootnote"/>
        <w:rPr>
          <w:rtl/>
        </w:rPr>
      </w:pPr>
      <w:r>
        <w:rPr>
          <w:rtl/>
        </w:rPr>
        <w:t>1- محمد بن عل</w:t>
      </w:r>
      <w:r>
        <w:rPr>
          <w:rFonts w:hint="cs"/>
          <w:rtl/>
        </w:rPr>
        <w:t>ی</w:t>
      </w:r>
      <w:r>
        <w:rPr>
          <w:rtl/>
        </w:rPr>
        <w:t xml:space="preserve"> شوکان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فتح القد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ج 1، ص 922</w:t>
      </w:r>
    </w:p>
    <w:p w:rsidR="00256181" w:rsidRDefault="00256181" w:rsidP="00B651B3">
      <w:pPr>
        <w:pStyle w:val="libFootnote"/>
        <w:rPr>
          <w:rtl/>
        </w:rPr>
      </w:pPr>
    </w:p>
    <w:p w:rsidR="00256181" w:rsidRDefault="00256181" w:rsidP="00B651B3">
      <w:pPr>
        <w:pStyle w:val="libFootnote"/>
        <w:rPr>
          <w:rtl/>
        </w:rPr>
      </w:pPr>
      <w:r>
        <w:rPr>
          <w:rtl/>
        </w:rPr>
        <w:lastRenderedPageBreak/>
        <w:t>2- توبه: 102</w:t>
      </w:r>
    </w:p>
    <w:p w:rsidR="00B651B3" w:rsidRDefault="00B651B3" w:rsidP="00256181">
      <w:pPr>
        <w:pStyle w:val="libNormal"/>
      </w:pPr>
      <w:r>
        <w:t>_______________________________</w:t>
      </w:r>
    </w:p>
    <w:p w:rsidR="00256181" w:rsidRPr="00B651B3" w:rsidRDefault="00256181" w:rsidP="00256181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جمعه و جماعات حاضر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شدند،</w:t>
      </w:r>
      <w:r>
        <w:rPr>
          <w:rtl/>
        </w:rPr>
        <w:t xml:space="preserve"> اما وقت</w:t>
      </w:r>
      <w:r>
        <w:rPr>
          <w:rFonts w:hint="cs"/>
          <w:rtl/>
        </w:rPr>
        <w:t>ی</w:t>
      </w:r>
      <w:r>
        <w:rPr>
          <w:rtl/>
        </w:rPr>
        <w:t xml:space="preserve"> صدا</w:t>
      </w:r>
      <w:r>
        <w:rPr>
          <w:rFonts w:hint="cs"/>
          <w:rtl/>
        </w:rPr>
        <w:t>ی</w:t>
      </w:r>
      <w:r>
        <w:rPr>
          <w:rtl/>
        </w:rPr>
        <w:t xml:space="preserve"> دهل کاروان تجار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شن</w:t>
      </w:r>
      <w:r>
        <w:rPr>
          <w:rFonts w:hint="cs"/>
          <w:rtl/>
        </w:rPr>
        <w:t>ی</w:t>
      </w:r>
      <w:r>
        <w:rPr>
          <w:rFonts w:hint="eastAsia"/>
          <w:rtl/>
        </w:rPr>
        <w:t>دند،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را رها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کردند</w:t>
      </w:r>
      <w:r>
        <w:rPr>
          <w:rtl/>
        </w:rPr>
        <w:t xml:space="preserve"> و به سو</w:t>
      </w:r>
      <w:r>
        <w:rPr>
          <w:rFonts w:hint="cs"/>
          <w:rtl/>
        </w:rPr>
        <w:t>ی</w:t>
      </w:r>
      <w:r>
        <w:rPr>
          <w:rtl/>
        </w:rPr>
        <w:t xml:space="preserve"> لهو و تجارت م</w:t>
      </w:r>
      <w:r>
        <w:rPr>
          <w:rFonts w:hint="cs"/>
          <w:rtl/>
        </w:rPr>
        <w:t>ی‌</w:t>
      </w:r>
      <w:r>
        <w:rPr>
          <w:rFonts w:hint="eastAsia"/>
          <w:rtl/>
        </w:rPr>
        <w:t>شتافتند</w:t>
      </w:r>
      <w:r>
        <w:rPr>
          <w:rtl/>
        </w:rPr>
        <w:t xml:space="preserve">. </w:t>
      </w:r>
      <w:r w:rsidRPr="00B651B3">
        <w:rPr>
          <w:rStyle w:val="libFootnotenumChar"/>
          <w:rtl/>
        </w:rPr>
        <w:t>(1)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برخ</w:t>
      </w:r>
      <w:r>
        <w:rPr>
          <w:rFonts w:hint="cs"/>
          <w:rtl/>
        </w:rPr>
        <w:t>ی</w:t>
      </w:r>
      <w:r>
        <w:rPr>
          <w:rtl/>
        </w:rPr>
        <w:t xml:space="preserve"> از آنان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بودند که از جنگ کراهت داشتند و در شهر ماندن را بر جهاد در راه خدا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دادند</w:t>
      </w:r>
      <w:r>
        <w:rPr>
          <w:rtl/>
        </w:rPr>
        <w:t>. آنان 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در جماعت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B651B3">
      <w:pPr>
        <w:pStyle w:val="libFootnote"/>
        <w:rPr>
          <w:rtl/>
        </w:rPr>
      </w:pPr>
      <w:r>
        <w:rPr>
          <w:rtl/>
        </w:rPr>
        <w:t>1- جمعه: 11</w:t>
      </w:r>
    </w:p>
    <w:p w:rsidR="00256181" w:rsidRDefault="00B651B3" w:rsidP="00256181">
      <w:pPr>
        <w:pStyle w:val="libNormal"/>
        <w:rPr>
          <w:rtl/>
        </w:rPr>
      </w:pPr>
      <w:r>
        <w:t>________________________________________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مؤمنان</w:t>
      </w:r>
      <w:r>
        <w:rPr>
          <w:rtl/>
        </w:rPr>
        <w:t xml:space="preserve"> و مصاحب رسول خدا هم بودند. خداوند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256181" w:rsidRDefault="00256181" w:rsidP="00256181">
      <w:pPr>
        <w:pStyle w:val="libNormal"/>
        <w:rPr>
          <w:rtl/>
        </w:rPr>
      </w:pPr>
      <w:r w:rsidRPr="00B651B3">
        <w:rPr>
          <w:rStyle w:val="libAieChar"/>
          <w:rFonts w:hint="eastAsia"/>
          <w:rtl/>
        </w:rPr>
        <w:t>لا</w:t>
      </w:r>
      <w:r w:rsidRPr="00B651B3">
        <w:rPr>
          <w:rStyle w:val="libAieChar"/>
          <w:rtl/>
        </w:rPr>
        <w:t xml:space="preserve"> </w:t>
      </w:r>
      <w:r w:rsidRPr="00B651B3">
        <w:rPr>
          <w:rStyle w:val="libAieChar"/>
          <w:rFonts w:hint="cs"/>
          <w:rtl/>
        </w:rPr>
        <w:t>یَ</w:t>
      </w:r>
      <w:r w:rsidRPr="00B651B3">
        <w:rPr>
          <w:rStyle w:val="libAieChar"/>
          <w:rFonts w:hint="eastAsia"/>
          <w:rtl/>
        </w:rPr>
        <w:t>سْتَوِ</w:t>
      </w:r>
      <w:r w:rsidRPr="00B651B3">
        <w:rPr>
          <w:rStyle w:val="libAieChar"/>
          <w:rFonts w:hint="cs"/>
          <w:rtl/>
        </w:rPr>
        <w:t>ی</w:t>
      </w:r>
      <w:r w:rsidRPr="00B651B3">
        <w:rPr>
          <w:rStyle w:val="libAieChar"/>
          <w:rtl/>
        </w:rPr>
        <w:t xml:space="preserve"> الْقاعِدُونَ مِنَ الْمُؤْمِنِ</w:t>
      </w:r>
      <w:r w:rsidRPr="00B651B3">
        <w:rPr>
          <w:rStyle w:val="libAieChar"/>
          <w:rFonts w:hint="cs"/>
          <w:rtl/>
        </w:rPr>
        <w:t>ی</w:t>
      </w:r>
      <w:r w:rsidRPr="00B651B3">
        <w:rPr>
          <w:rStyle w:val="libAieChar"/>
          <w:rFonts w:hint="eastAsia"/>
          <w:rtl/>
        </w:rPr>
        <w:t>نَ</w:t>
      </w:r>
      <w:r w:rsidRPr="00B651B3">
        <w:rPr>
          <w:rStyle w:val="libAieChar"/>
          <w:rtl/>
        </w:rPr>
        <w:t xml:space="preserve"> غَ</w:t>
      </w:r>
      <w:r w:rsidRPr="00B651B3">
        <w:rPr>
          <w:rStyle w:val="libAieChar"/>
          <w:rFonts w:hint="cs"/>
          <w:rtl/>
        </w:rPr>
        <w:t>یْ</w:t>
      </w:r>
      <w:r w:rsidRPr="00B651B3">
        <w:rPr>
          <w:rStyle w:val="libAieChar"/>
          <w:rFonts w:hint="eastAsia"/>
          <w:rtl/>
        </w:rPr>
        <w:t>رُ</w:t>
      </w:r>
      <w:r w:rsidRPr="00B651B3">
        <w:rPr>
          <w:rStyle w:val="libAieChar"/>
          <w:rtl/>
        </w:rPr>
        <w:t xml:space="preserve"> أُولِ</w:t>
      </w:r>
      <w:r w:rsidRPr="00B651B3">
        <w:rPr>
          <w:rStyle w:val="libAieChar"/>
          <w:rFonts w:hint="cs"/>
          <w:rtl/>
        </w:rPr>
        <w:t>ی</w:t>
      </w:r>
      <w:r w:rsidRPr="00B651B3">
        <w:rPr>
          <w:rStyle w:val="libAieChar"/>
          <w:rtl/>
        </w:rPr>
        <w:t xml:space="preserve"> الضَّرَرِ وَ الْمُجاهِدُونَ فِ</w:t>
      </w:r>
      <w:r w:rsidRPr="00B651B3">
        <w:rPr>
          <w:rStyle w:val="libAieChar"/>
          <w:rFonts w:hint="cs"/>
          <w:rtl/>
        </w:rPr>
        <w:t>ی</w:t>
      </w:r>
      <w:r w:rsidRPr="00B651B3">
        <w:rPr>
          <w:rStyle w:val="libAieChar"/>
          <w:rtl/>
        </w:rPr>
        <w:t xml:space="preserve"> سَبِ</w:t>
      </w:r>
      <w:r w:rsidRPr="00B651B3">
        <w:rPr>
          <w:rStyle w:val="libAieChar"/>
          <w:rFonts w:hint="cs"/>
          <w:rtl/>
        </w:rPr>
        <w:t>ی</w:t>
      </w:r>
      <w:r w:rsidRPr="00B651B3">
        <w:rPr>
          <w:rStyle w:val="libAieChar"/>
          <w:rFonts w:hint="eastAsia"/>
          <w:rtl/>
        </w:rPr>
        <w:t>لِ</w:t>
      </w:r>
      <w:r w:rsidRPr="00B651B3">
        <w:rPr>
          <w:rStyle w:val="libAieChar"/>
          <w:rtl/>
        </w:rPr>
        <w:t xml:space="preserve"> اللَّهِ بِأَمْوالِهِمْ وَ أَنْفُسِهِمْ فَضَّلَ اللَّهُ الْمُجاهِدِ</w:t>
      </w:r>
      <w:r w:rsidRPr="00B651B3">
        <w:rPr>
          <w:rStyle w:val="libAieChar"/>
          <w:rFonts w:hint="cs"/>
          <w:rtl/>
        </w:rPr>
        <w:t>ی</w:t>
      </w:r>
      <w:r w:rsidRPr="00B651B3">
        <w:rPr>
          <w:rStyle w:val="libAieChar"/>
          <w:rFonts w:hint="eastAsia"/>
          <w:rtl/>
        </w:rPr>
        <w:t>نَ</w:t>
      </w:r>
      <w:r w:rsidRPr="00B651B3">
        <w:rPr>
          <w:rStyle w:val="libAieChar"/>
          <w:rtl/>
        </w:rPr>
        <w:t xml:space="preserve"> بِأَمْوالِهِمْ وَ أَنْفُسِهِمْ عَلَ</w:t>
      </w:r>
      <w:r w:rsidRPr="00B651B3">
        <w:rPr>
          <w:rStyle w:val="libAieChar"/>
          <w:rFonts w:hint="cs"/>
          <w:rtl/>
        </w:rPr>
        <w:t>ی</w:t>
      </w:r>
      <w:r w:rsidRPr="00B651B3">
        <w:rPr>
          <w:rStyle w:val="libAieChar"/>
          <w:rtl/>
        </w:rPr>
        <w:t xml:space="preserve"> الْقاعِدِ</w:t>
      </w:r>
      <w:r w:rsidRPr="00B651B3">
        <w:rPr>
          <w:rStyle w:val="libAieChar"/>
          <w:rFonts w:hint="cs"/>
          <w:rtl/>
        </w:rPr>
        <w:t>ی</w:t>
      </w:r>
      <w:r w:rsidRPr="00B651B3">
        <w:rPr>
          <w:rStyle w:val="libAieChar"/>
          <w:rFonts w:hint="eastAsia"/>
          <w:rtl/>
        </w:rPr>
        <w:t>نَ</w:t>
      </w:r>
      <w:r w:rsidRPr="00B651B3">
        <w:rPr>
          <w:rStyle w:val="libAieChar"/>
          <w:rtl/>
        </w:rPr>
        <w:t xml:space="preserve"> دَرَجَةً </w:t>
      </w:r>
      <w:r>
        <w:rPr>
          <w:rtl/>
        </w:rPr>
        <w:t xml:space="preserve">...؛ </w:t>
      </w:r>
      <w:r w:rsidRPr="00B651B3">
        <w:rPr>
          <w:rStyle w:val="libFootnotenumChar"/>
          <w:rtl/>
        </w:rPr>
        <w:t>(1)</w:t>
      </w:r>
      <w:r>
        <w:rPr>
          <w:rtl/>
        </w:rPr>
        <w:t xml:space="preserve"> «هرگز مؤمنان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عذر</w:t>
      </w:r>
      <w:r>
        <w:rPr>
          <w:rFonts w:hint="cs"/>
          <w:rtl/>
        </w:rPr>
        <w:t>ی</w:t>
      </w:r>
      <w:r>
        <w:rPr>
          <w:rtl/>
        </w:rPr>
        <w:t xml:space="preserve"> از رفتن به جنگ سر باز زدند و آنها</w:t>
      </w:r>
      <w:r>
        <w:rPr>
          <w:rFonts w:hint="cs"/>
          <w:rtl/>
        </w:rPr>
        <w:t>یی</w:t>
      </w:r>
      <w:r>
        <w:rPr>
          <w:rtl/>
        </w:rPr>
        <w:t xml:space="preserve"> که در راه خدا با مالشان و جانشان جهاد کردند مساو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>. خدا مجاهدان</w:t>
      </w:r>
      <w:r>
        <w:rPr>
          <w:rFonts w:hint="cs"/>
          <w:rtl/>
        </w:rPr>
        <w:t>ی</w:t>
      </w:r>
      <w:r>
        <w:rPr>
          <w:rtl/>
        </w:rPr>
        <w:t xml:space="preserve"> را که با مالشان و جانشان در راه خدا جهاد کردند، بر نشستگان برتر</w:t>
      </w:r>
      <w:r>
        <w:rPr>
          <w:rFonts w:hint="cs"/>
          <w:rtl/>
        </w:rPr>
        <w:t>ی</w:t>
      </w:r>
      <w:r>
        <w:rPr>
          <w:rtl/>
        </w:rPr>
        <w:t xml:space="preserve"> داده است.»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صحابه به چند دسته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شدند</w:t>
      </w:r>
      <w:r>
        <w:rPr>
          <w:rtl/>
        </w:rPr>
        <w:t>.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: برخ</w:t>
      </w:r>
      <w:r>
        <w:rPr>
          <w:rFonts w:hint="cs"/>
          <w:rtl/>
        </w:rPr>
        <w:t>ی</w:t>
      </w:r>
      <w:r>
        <w:rPr>
          <w:rtl/>
        </w:rPr>
        <w:t xml:space="preserve"> از آنان مؤمنان راست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مجاهدان در راه خدا و اهل عبادت، خضوع و خشوع و آمر به معروف و ناه</w:t>
      </w:r>
      <w:r>
        <w:rPr>
          <w:rFonts w:hint="cs"/>
          <w:rtl/>
        </w:rPr>
        <w:t>ی</w:t>
      </w:r>
      <w:r>
        <w:rPr>
          <w:rtl/>
        </w:rPr>
        <w:t xml:space="preserve"> از منکر و پاسداران حدود اله</w:t>
      </w:r>
      <w:r>
        <w:rPr>
          <w:rFonts w:hint="cs"/>
          <w:rtl/>
        </w:rPr>
        <w:t>ی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B651B3">
      <w:pPr>
        <w:pStyle w:val="libFootnote"/>
        <w:rPr>
          <w:rtl/>
        </w:rPr>
      </w:pPr>
      <w:r>
        <w:rPr>
          <w:rtl/>
        </w:rPr>
        <w:t>1- نساء: 95</w:t>
      </w:r>
    </w:p>
    <w:p w:rsidR="00256181" w:rsidRPr="00B651B3" w:rsidRDefault="00B651B3" w:rsidP="00256181">
      <w:pPr>
        <w:pStyle w:val="libNormal"/>
        <w:rPr>
          <w:rStyle w:val="libFootnotenumChar"/>
          <w:rtl/>
        </w:rPr>
      </w:pPr>
      <w:r>
        <w:rPr>
          <w:rtl/>
        </w:rPr>
        <w:br w:type="page"/>
      </w:r>
      <w:r w:rsidR="00256181">
        <w:rPr>
          <w:rFonts w:hint="eastAsia"/>
          <w:rtl/>
        </w:rPr>
        <w:lastRenderedPageBreak/>
        <w:t>بودند</w:t>
      </w:r>
      <w:r w:rsidR="00256181">
        <w:rPr>
          <w:rtl/>
        </w:rPr>
        <w:t xml:space="preserve">. </w:t>
      </w:r>
      <w:r w:rsidR="00256181" w:rsidRPr="00B651B3">
        <w:rPr>
          <w:rStyle w:val="libFootnotenumChar"/>
          <w:rtl/>
        </w:rPr>
        <w:t>(1)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: برخ</w:t>
      </w:r>
      <w:r>
        <w:rPr>
          <w:rFonts w:hint="cs"/>
          <w:rtl/>
        </w:rPr>
        <w:t>ی</w:t>
      </w:r>
      <w:r>
        <w:rPr>
          <w:rtl/>
        </w:rPr>
        <w:t xml:space="preserve"> از آنان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درجات پا</w:t>
      </w:r>
      <w:r>
        <w:rPr>
          <w:rFonts w:hint="cs"/>
          <w:rtl/>
        </w:rPr>
        <w:t>یی</w:t>
      </w:r>
      <w:r>
        <w:rPr>
          <w:rFonts w:hint="eastAsia"/>
          <w:rtl/>
        </w:rPr>
        <w:t>ن‌تر</w:t>
      </w:r>
      <w:r>
        <w:rPr>
          <w:rtl/>
        </w:rPr>
        <w:t xml:space="preserve"> قرار داشتند.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>: برخ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اهل نفاق و دورو</w:t>
      </w:r>
      <w:r>
        <w:rPr>
          <w:rFonts w:hint="cs"/>
          <w:rtl/>
        </w:rPr>
        <w:t>یی</w:t>
      </w:r>
      <w:r>
        <w:rPr>
          <w:rtl/>
        </w:rPr>
        <w:t xml:space="preserve"> و ظاهر الصلاح بودند.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tl/>
        </w:rPr>
        <w:t>: برخ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بودند که خدا به آن‌ها نسبت افک داده، چون به ناموس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</w:t>
      </w:r>
      <w:r>
        <w:rPr>
          <w:rFonts w:hint="cs"/>
          <w:rtl/>
        </w:rPr>
        <w:t>ی‌</w:t>
      </w:r>
      <w:r>
        <w:rPr>
          <w:rFonts w:hint="eastAsia"/>
          <w:rtl/>
        </w:rPr>
        <w:t>حرمت</w:t>
      </w:r>
      <w:r>
        <w:rPr>
          <w:rFonts w:hint="cs"/>
          <w:rtl/>
        </w:rPr>
        <w:t>ی</w:t>
      </w:r>
      <w:r>
        <w:rPr>
          <w:rtl/>
        </w:rPr>
        <w:t xml:space="preserve"> کردند. </w:t>
      </w:r>
      <w:r w:rsidRPr="00B651B3">
        <w:rPr>
          <w:rStyle w:val="libFootnotenumChar"/>
          <w:rtl/>
        </w:rPr>
        <w:t>(2)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B651B3">
      <w:pPr>
        <w:pStyle w:val="libFootnote"/>
        <w:rPr>
          <w:rtl/>
        </w:rPr>
      </w:pPr>
      <w:r>
        <w:rPr>
          <w:rtl/>
        </w:rPr>
        <w:t>1- توبه: 112</w:t>
      </w:r>
    </w:p>
    <w:p w:rsidR="00256181" w:rsidRDefault="00256181" w:rsidP="00B651B3">
      <w:pPr>
        <w:pStyle w:val="libFootnote"/>
        <w:rPr>
          <w:rtl/>
        </w:rPr>
      </w:pPr>
    </w:p>
    <w:p w:rsidR="00256181" w:rsidRDefault="00256181" w:rsidP="00B651B3">
      <w:pPr>
        <w:pStyle w:val="libFootnote"/>
        <w:rPr>
          <w:rtl/>
        </w:rPr>
      </w:pPr>
      <w:r>
        <w:rPr>
          <w:rtl/>
        </w:rPr>
        <w:t>2- نور: 10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ه</w:t>
      </w:r>
      <w:r>
        <w:rPr>
          <w:rtl/>
        </w:rPr>
        <w:t>-: بعض</w:t>
      </w:r>
      <w:r>
        <w:rPr>
          <w:rFonts w:hint="cs"/>
          <w:rtl/>
        </w:rPr>
        <w:t>ی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بودند که لهو و تجارت را بر محضر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و خطبه جمعه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دادند</w:t>
      </w:r>
      <w:r>
        <w:rPr>
          <w:rtl/>
        </w:rPr>
        <w:t>.</w:t>
      </w:r>
    </w:p>
    <w:p w:rsidR="00256181" w:rsidRPr="00B651B3" w:rsidRDefault="00256181" w:rsidP="00256181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و</w:t>
      </w:r>
      <w:r>
        <w:rPr>
          <w:rtl/>
        </w:rPr>
        <w:t>: برخ</w:t>
      </w:r>
      <w:r>
        <w:rPr>
          <w:rFonts w:hint="cs"/>
          <w:rtl/>
        </w:rPr>
        <w:t>ی</w:t>
      </w:r>
      <w:r>
        <w:rPr>
          <w:rtl/>
        </w:rPr>
        <w:t xml:space="preserve"> از آنان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دروغگو و جاعل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بودند و آن را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قرار دادند. </w:t>
      </w:r>
      <w:r w:rsidRPr="00B651B3">
        <w:rPr>
          <w:rStyle w:val="libFootnotenumChar"/>
          <w:rtl/>
        </w:rPr>
        <w:t>(1)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مصاحبت به تنها</w:t>
      </w:r>
      <w:r>
        <w:rPr>
          <w:rFonts w:hint="cs"/>
          <w:rtl/>
        </w:rPr>
        <w:t>یی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مگر آنکه همراه با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راست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علم و تقوا و جهاد باشد.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سه، مع</w:t>
      </w:r>
      <w:r>
        <w:rPr>
          <w:rFonts w:hint="cs"/>
          <w:rtl/>
        </w:rPr>
        <w:t>ی</w:t>
      </w:r>
      <w:r>
        <w:rPr>
          <w:rFonts w:hint="eastAsia"/>
          <w:rtl/>
        </w:rPr>
        <w:t>ارها</w:t>
      </w:r>
      <w:r>
        <w:rPr>
          <w:rFonts w:hint="cs"/>
          <w:rtl/>
        </w:rPr>
        <w:t>ی</w:t>
      </w:r>
      <w:r>
        <w:rPr>
          <w:rtl/>
        </w:rPr>
        <w:t xml:space="preserve"> ثابت قرآن برا</w:t>
      </w:r>
      <w:r>
        <w:rPr>
          <w:rFonts w:hint="cs"/>
          <w:rtl/>
        </w:rPr>
        <w:t>ی</w:t>
      </w:r>
      <w:r>
        <w:rPr>
          <w:rtl/>
        </w:rPr>
        <w:t xml:space="preserve"> برتر</w:t>
      </w:r>
      <w:r>
        <w:rPr>
          <w:rFonts w:hint="cs"/>
          <w:rtl/>
        </w:rPr>
        <w:t>ی</w:t>
      </w:r>
      <w:r>
        <w:rPr>
          <w:rtl/>
        </w:rPr>
        <w:t xml:space="preserve"> افراد و اقوام بر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است.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نه تنها صحاب</w:t>
      </w:r>
      <w:r>
        <w:rPr>
          <w:rFonts w:hint="cs"/>
          <w:rtl/>
        </w:rPr>
        <w:t>ی</w:t>
      </w:r>
      <w:r>
        <w:rPr>
          <w:rtl/>
        </w:rPr>
        <w:t xml:space="preserve"> بودن به تنها</w:t>
      </w:r>
      <w:r>
        <w:rPr>
          <w:rFonts w:hint="cs"/>
          <w:rtl/>
        </w:rPr>
        <w:t>یی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سلف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آورد</w:t>
      </w:r>
      <w:r>
        <w:rPr>
          <w:rtl/>
        </w:rPr>
        <w:t xml:space="preserve"> و جبران گناهان آنان را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عدالت آنان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بلکه همسر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بودن هم اگر همراه با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عمل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B651B3">
      <w:pPr>
        <w:pStyle w:val="libFootnote"/>
        <w:rPr>
          <w:rtl/>
        </w:rPr>
      </w:pPr>
      <w:r>
        <w:rPr>
          <w:rtl/>
        </w:rPr>
        <w:t>1- احمد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اردن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بررس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عدالت صحابه، ص 118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B651B3" w:rsidP="00256181">
      <w:pPr>
        <w:pStyle w:val="libNormal"/>
        <w:rPr>
          <w:rtl/>
        </w:rPr>
      </w:pPr>
      <w:r>
        <w:rPr>
          <w:rtl/>
        </w:rPr>
        <w:br w:type="page"/>
      </w:r>
      <w:r w:rsidR="00256181">
        <w:rPr>
          <w:rFonts w:hint="eastAsia"/>
          <w:rtl/>
        </w:rPr>
        <w:lastRenderedPageBreak/>
        <w:t>صالح</w:t>
      </w:r>
      <w:r w:rsidR="00256181">
        <w:rPr>
          <w:rtl/>
        </w:rPr>
        <w:t xml:space="preserve"> نباشد، نه تنها موجب فض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لت</w:t>
      </w:r>
      <w:r w:rsidR="00256181">
        <w:rPr>
          <w:rtl/>
        </w:rPr>
        <w:t xml:space="preserve"> ن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ست،</w:t>
      </w:r>
      <w:r w:rsidR="00256181">
        <w:rPr>
          <w:rtl/>
        </w:rPr>
        <w:t xml:space="preserve"> بلکه اگر مرتکب گناه کب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ره</w:t>
      </w:r>
      <w:r w:rsidR="00256181">
        <w:rPr>
          <w:rtl/>
        </w:rPr>
        <w:t xml:space="preserve"> شوند موجب عذاب شد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دتر</w:t>
      </w:r>
      <w:r w:rsidR="00256181">
        <w:rPr>
          <w:rtl/>
        </w:rPr>
        <w:t xml:space="preserve"> است. چنان که خدا</w:t>
      </w:r>
      <w:r w:rsidR="00256181">
        <w:rPr>
          <w:rFonts w:hint="cs"/>
          <w:rtl/>
        </w:rPr>
        <w:t>ی</w:t>
      </w:r>
      <w:r w:rsidR="00256181">
        <w:rPr>
          <w:rtl/>
        </w:rPr>
        <w:t xml:space="preserve"> سبحان خطاب به همسران پ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امبر</w:t>
      </w:r>
      <w:r w:rsidR="00256181">
        <w:rPr>
          <w:rtl/>
        </w:rPr>
        <w:t xml:space="preserve"> م</w:t>
      </w:r>
      <w:r w:rsidR="00256181">
        <w:rPr>
          <w:rFonts w:hint="cs"/>
          <w:rtl/>
        </w:rPr>
        <w:t>ی‌</w:t>
      </w:r>
      <w:r w:rsidR="00256181">
        <w:rPr>
          <w:rFonts w:hint="eastAsia"/>
          <w:rtl/>
        </w:rPr>
        <w:t>فرما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د</w:t>
      </w:r>
      <w:r w:rsidR="00256181">
        <w:rPr>
          <w:rtl/>
        </w:rPr>
        <w:t>:</w:t>
      </w:r>
    </w:p>
    <w:p w:rsidR="00256181" w:rsidRDefault="00256181" w:rsidP="00256181">
      <w:pPr>
        <w:pStyle w:val="libNormal"/>
        <w:rPr>
          <w:rtl/>
        </w:rPr>
      </w:pPr>
      <w:r w:rsidRPr="00B651B3">
        <w:rPr>
          <w:rStyle w:val="libAieChar"/>
          <w:rFonts w:hint="cs"/>
          <w:rtl/>
        </w:rPr>
        <w:t>ی</w:t>
      </w:r>
      <w:r w:rsidRPr="00B651B3">
        <w:rPr>
          <w:rStyle w:val="libAieChar"/>
          <w:rFonts w:hint="eastAsia"/>
          <w:rtl/>
        </w:rPr>
        <w:t>ا</w:t>
      </w:r>
      <w:r w:rsidRPr="00B651B3">
        <w:rPr>
          <w:rStyle w:val="libAieChar"/>
          <w:rtl/>
        </w:rPr>
        <w:t xml:space="preserve"> نِساءَ النَّبِ</w:t>
      </w:r>
      <w:r w:rsidRPr="00B651B3">
        <w:rPr>
          <w:rStyle w:val="libAieChar"/>
          <w:rFonts w:hint="cs"/>
          <w:rtl/>
        </w:rPr>
        <w:t>یِّ</w:t>
      </w:r>
      <w:r w:rsidRPr="00B651B3">
        <w:rPr>
          <w:rStyle w:val="libAieChar"/>
          <w:rtl/>
        </w:rPr>
        <w:t xml:space="preserve"> مَنْ </w:t>
      </w:r>
      <w:r w:rsidRPr="00B651B3">
        <w:rPr>
          <w:rStyle w:val="libAieChar"/>
          <w:rFonts w:hint="cs"/>
          <w:rtl/>
        </w:rPr>
        <w:t>یَ</w:t>
      </w:r>
      <w:r w:rsidRPr="00B651B3">
        <w:rPr>
          <w:rStyle w:val="libAieChar"/>
          <w:rFonts w:hint="eastAsia"/>
          <w:rtl/>
        </w:rPr>
        <w:t>أْتِ</w:t>
      </w:r>
      <w:r w:rsidRPr="00B651B3">
        <w:rPr>
          <w:rStyle w:val="libAieChar"/>
          <w:rtl/>
        </w:rPr>
        <w:t xml:space="preserve"> مِنْکُنَّ بِفاحِشَةٍ مُبَ</w:t>
      </w:r>
      <w:r w:rsidRPr="00B651B3">
        <w:rPr>
          <w:rStyle w:val="libAieChar"/>
          <w:rFonts w:hint="cs"/>
          <w:rtl/>
        </w:rPr>
        <w:t>یِّ</w:t>
      </w:r>
      <w:r w:rsidRPr="00B651B3">
        <w:rPr>
          <w:rStyle w:val="libAieChar"/>
          <w:rFonts w:hint="eastAsia"/>
          <w:rtl/>
        </w:rPr>
        <w:t>نَةٍ</w:t>
      </w:r>
      <w:r w:rsidRPr="00B651B3">
        <w:rPr>
          <w:rStyle w:val="libAieChar"/>
          <w:rtl/>
        </w:rPr>
        <w:t xml:space="preserve"> </w:t>
      </w:r>
      <w:r w:rsidRPr="00B651B3">
        <w:rPr>
          <w:rStyle w:val="libAieChar"/>
          <w:rFonts w:hint="cs"/>
          <w:rtl/>
        </w:rPr>
        <w:t>یُ</w:t>
      </w:r>
      <w:r w:rsidRPr="00B651B3">
        <w:rPr>
          <w:rStyle w:val="libAieChar"/>
          <w:rFonts w:hint="eastAsia"/>
          <w:rtl/>
        </w:rPr>
        <w:t>ضاعَفْ</w:t>
      </w:r>
      <w:r w:rsidRPr="00B651B3">
        <w:rPr>
          <w:rStyle w:val="libAieChar"/>
          <w:rtl/>
        </w:rPr>
        <w:t xml:space="preserve"> لَهَا الْعَذابُ ضِعْفَ</w:t>
      </w:r>
      <w:r w:rsidRPr="00B651B3">
        <w:rPr>
          <w:rStyle w:val="libAieChar"/>
          <w:rFonts w:hint="cs"/>
          <w:rtl/>
        </w:rPr>
        <w:t>یْ</w:t>
      </w:r>
      <w:r w:rsidRPr="00B651B3">
        <w:rPr>
          <w:rStyle w:val="libAieChar"/>
          <w:rFonts w:hint="eastAsia"/>
          <w:rtl/>
        </w:rPr>
        <w:t>نِ</w:t>
      </w:r>
      <w:r w:rsidRPr="00B651B3">
        <w:rPr>
          <w:rStyle w:val="libAieChar"/>
          <w:rtl/>
        </w:rPr>
        <w:t xml:space="preserve"> ...؛ </w:t>
      </w:r>
      <w:r w:rsidRPr="00B651B3">
        <w:rPr>
          <w:rStyle w:val="libFootnotenumChar"/>
          <w:rtl/>
        </w:rPr>
        <w:t>(1)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«ا</w:t>
      </w:r>
      <w:r>
        <w:rPr>
          <w:rFonts w:hint="cs"/>
          <w:rtl/>
        </w:rPr>
        <w:t>ی</w:t>
      </w:r>
      <w:r>
        <w:rPr>
          <w:rtl/>
        </w:rPr>
        <w:t xml:space="preserve"> همسران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امبر،</w:t>
      </w:r>
      <w:r>
        <w:rPr>
          <w:rtl/>
        </w:rPr>
        <w:t xml:space="preserve">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شما مرتکب گناه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B651B3">
      <w:pPr>
        <w:pStyle w:val="libFootnote"/>
        <w:rPr>
          <w:rtl/>
        </w:rPr>
      </w:pPr>
      <w:r>
        <w:rPr>
          <w:rtl/>
        </w:rPr>
        <w:t>1- احزاب: 30</w:t>
      </w:r>
    </w:p>
    <w:p w:rsidR="00256181" w:rsidRDefault="00B651B3" w:rsidP="00256181">
      <w:pPr>
        <w:pStyle w:val="libNormal"/>
        <w:rPr>
          <w:rtl/>
        </w:rPr>
      </w:pPr>
      <w:r>
        <w:t>_____________________________________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آشکار</w:t>
      </w:r>
      <w:r>
        <w:rPr>
          <w:rFonts w:hint="cs"/>
          <w:rtl/>
        </w:rPr>
        <w:t>ی</w:t>
      </w:r>
      <w:r>
        <w:rPr>
          <w:rtl/>
        </w:rPr>
        <w:t xml:space="preserve"> شود(دانسته به کار ناروا</w:t>
      </w:r>
      <w:r>
        <w:rPr>
          <w:rFonts w:hint="cs"/>
          <w:rtl/>
        </w:rPr>
        <w:t>یی</w:t>
      </w:r>
      <w:r>
        <w:rPr>
          <w:rtl/>
        </w:rPr>
        <w:t xml:space="preserve"> اقدام کند)، عذاب او دو برابر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خواهد بود.»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آر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افتخار همسر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را داشته باشد و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فرمان خدا و رسول او باشد و عمل صالح انجام دهد، پاداش او دو چندان خواهد بود. </w:t>
      </w:r>
      <w:r w:rsidRPr="00B651B3">
        <w:rPr>
          <w:rStyle w:val="libFootnotenumChar"/>
          <w:rtl/>
        </w:rPr>
        <w:t>(1)</w:t>
      </w:r>
      <w:r>
        <w:rPr>
          <w:rtl/>
        </w:rPr>
        <w:t xml:space="preserve"> پس اساس تقرب به خدا ورسول،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وعمل صالح است، چنان‌که خدا</w:t>
      </w:r>
      <w:r>
        <w:rPr>
          <w:rFonts w:hint="cs"/>
          <w:rtl/>
        </w:rPr>
        <w:t>ی</w:t>
      </w:r>
      <w:r>
        <w:rPr>
          <w:rtl/>
        </w:rPr>
        <w:t xml:space="preserve"> سبحان برا</w:t>
      </w:r>
      <w:r>
        <w:rPr>
          <w:rFonts w:hint="cs"/>
          <w:rtl/>
        </w:rPr>
        <w:t>ی</w:t>
      </w:r>
      <w:r>
        <w:rPr>
          <w:rtl/>
        </w:rPr>
        <w:t xml:space="preserve"> اهل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مان،</w:t>
      </w:r>
      <w:r>
        <w:rPr>
          <w:rtl/>
        </w:rPr>
        <w:t xml:space="preserve"> زن فرعون را مثل م</w:t>
      </w:r>
      <w:r>
        <w:rPr>
          <w:rFonts w:hint="cs"/>
          <w:rtl/>
        </w:rPr>
        <w:t>ی‌</w:t>
      </w:r>
      <w:r>
        <w:rPr>
          <w:rFonts w:hint="eastAsia"/>
          <w:rtl/>
        </w:rPr>
        <w:t>زند</w:t>
      </w:r>
      <w:r>
        <w:rPr>
          <w:rtl/>
        </w:rPr>
        <w:t xml:space="preserve"> و او را الگو</w:t>
      </w:r>
      <w:r>
        <w:rPr>
          <w:rFonts w:hint="cs"/>
          <w:rtl/>
        </w:rPr>
        <w:t>ی</w:t>
      </w:r>
      <w:r>
        <w:rPr>
          <w:rtl/>
        </w:rPr>
        <w:t xml:space="preserve"> اه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از ساکنان بهشت قرار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. </w:t>
      </w:r>
      <w:r w:rsidRPr="00B651B3">
        <w:rPr>
          <w:rStyle w:val="libFootnotenumChar"/>
          <w:rtl/>
        </w:rPr>
        <w:t>(2)</w:t>
      </w:r>
      <w:r>
        <w:rPr>
          <w:rtl/>
        </w:rPr>
        <w:t xml:space="preserve"> در مقابل مثل و نمونه کفر و سرکش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زن نوح و زن لوط، همسران دو تن 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امبران،</w:t>
      </w:r>
      <w:r>
        <w:rPr>
          <w:rtl/>
        </w:rPr>
        <w:t xml:space="preserve"> را قرار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که اگر چه مصاحب و تحت فرمان دو بنده صالح خدا بودند، اما چون به آنها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کردند، همسر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نجاتشان نشد و اهل جهنم</w:t>
      </w:r>
      <w:r>
        <w:rPr>
          <w:rtl/>
        </w:rPr>
        <w:cr/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B651B3">
      <w:pPr>
        <w:pStyle w:val="libFootnote"/>
        <w:rPr>
          <w:rtl/>
        </w:rPr>
      </w:pPr>
      <w:r>
        <w:rPr>
          <w:rtl/>
        </w:rPr>
        <w:t>1- همان: 31</w:t>
      </w:r>
    </w:p>
    <w:p w:rsidR="00256181" w:rsidRDefault="00256181" w:rsidP="00B651B3">
      <w:pPr>
        <w:pStyle w:val="libFootnote"/>
        <w:rPr>
          <w:rtl/>
        </w:rPr>
      </w:pPr>
    </w:p>
    <w:p w:rsidR="00256181" w:rsidRDefault="00256181" w:rsidP="00B651B3">
      <w:pPr>
        <w:pStyle w:val="libFootnote"/>
        <w:rPr>
          <w:rtl/>
        </w:rPr>
      </w:pPr>
      <w:r>
        <w:rPr>
          <w:rtl/>
        </w:rPr>
        <w:t>2-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11</w:t>
      </w:r>
    </w:p>
    <w:p w:rsidR="00256181" w:rsidRDefault="00256181" w:rsidP="00256181">
      <w:pPr>
        <w:pStyle w:val="libNormal"/>
        <w:rPr>
          <w:rtl/>
        </w:rPr>
      </w:pPr>
    </w:p>
    <w:p w:rsidR="00256181" w:rsidRPr="00B651B3" w:rsidRDefault="00B651B3" w:rsidP="00256181">
      <w:pPr>
        <w:pStyle w:val="libNormal"/>
        <w:rPr>
          <w:rStyle w:val="libFootnotenumChar"/>
          <w:rtl/>
        </w:rPr>
      </w:pPr>
      <w:r>
        <w:rPr>
          <w:rtl/>
        </w:rPr>
        <w:br w:type="page"/>
      </w:r>
      <w:r w:rsidR="00256181">
        <w:rPr>
          <w:rFonts w:hint="eastAsia"/>
          <w:rtl/>
        </w:rPr>
        <w:lastRenderedPageBreak/>
        <w:t>شدند</w:t>
      </w:r>
      <w:r w:rsidR="00256181">
        <w:rPr>
          <w:rtl/>
        </w:rPr>
        <w:t xml:space="preserve">. </w:t>
      </w:r>
      <w:r w:rsidR="00256181" w:rsidRPr="00B651B3">
        <w:rPr>
          <w:rStyle w:val="libFootnotenumChar"/>
          <w:rtl/>
        </w:rPr>
        <w:t>(1)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وا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سنت ثابت خداست که اهل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عمل صالح‌را رستگار واهل‌بهشت کند واهل‌کفر، فسق‌و فجور را عذاب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اصحاب، معاصران، همسران و حت</w:t>
      </w:r>
      <w:r>
        <w:rPr>
          <w:rFonts w:hint="cs"/>
          <w:rtl/>
        </w:rPr>
        <w:t>ی</w:t>
      </w:r>
      <w:r>
        <w:rPr>
          <w:rtl/>
        </w:rPr>
        <w:t xml:space="preserve"> فرزندان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هم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قانون کل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مستثنا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>.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خلاصه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صرف سلف بودن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B651B3">
      <w:pPr>
        <w:pStyle w:val="libFootnote"/>
        <w:rPr>
          <w:rtl/>
        </w:rPr>
      </w:pPr>
      <w:r>
        <w:rPr>
          <w:rtl/>
        </w:rPr>
        <w:t>1- همان: 10</w:t>
      </w:r>
    </w:p>
    <w:p w:rsidR="00256181" w:rsidRDefault="00B651B3" w:rsidP="00256181">
      <w:pPr>
        <w:pStyle w:val="libNormal"/>
        <w:rPr>
          <w:rtl/>
        </w:rPr>
      </w:pPr>
      <w:r>
        <w:t>__________________________</w:t>
      </w:r>
    </w:p>
    <w:p w:rsidR="00256181" w:rsidRPr="00B651B3" w:rsidRDefault="00256181" w:rsidP="00256181">
      <w:pPr>
        <w:pStyle w:val="libNormal"/>
        <w:rPr>
          <w:rStyle w:val="libAieChar"/>
          <w:rtl/>
        </w:rPr>
      </w:pPr>
      <w:r>
        <w:rPr>
          <w:rFonts w:hint="eastAsia"/>
          <w:rtl/>
        </w:rPr>
        <w:t>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فضل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شود؛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خود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اکرم(ص)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که در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ناقلان و کاتبان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فرمود: </w:t>
      </w:r>
      <w:r w:rsidRPr="00B651B3">
        <w:rPr>
          <w:rStyle w:val="libAieChar"/>
          <w:rtl/>
        </w:rPr>
        <w:t>«رُبَّ حامِلِ فِقهٍ إل</w:t>
      </w:r>
      <w:r w:rsidRPr="00B651B3">
        <w:rPr>
          <w:rStyle w:val="libAieChar"/>
          <w:rFonts w:hint="cs"/>
          <w:rtl/>
        </w:rPr>
        <w:t>ی</w:t>
      </w:r>
      <w:r w:rsidRPr="00B651B3">
        <w:rPr>
          <w:rStyle w:val="libAieChar"/>
          <w:rtl/>
        </w:rPr>
        <w:t xml:space="preserve"> مَن هَوُ أفقَه مِنهُ؛ (1)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چه</w:t>
      </w:r>
      <w:r>
        <w:rPr>
          <w:rtl/>
        </w:rPr>
        <w:t xml:space="preserve"> بسا کس</w:t>
      </w:r>
      <w:r>
        <w:rPr>
          <w:rFonts w:hint="cs"/>
          <w:rtl/>
        </w:rPr>
        <w:t>ی</w:t>
      </w:r>
      <w:r>
        <w:rPr>
          <w:rtl/>
        </w:rPr>
        <w:t xml:space="preserve"> سخن حک</w:t>
      </w:r>
      <w:r>
        <w:rPr>
          <w:rFonts w:hint="cs"/>
          <w:rtl/>
        </w:rPr>
        <w:t>ی</w:t>
      </w:r>
      <w:r>
        <w:rPr>
          <w:rFonts w:hint="eastAsia"/>
          <w:rtl/>
        </w:rPr>
        <w:t>مانه‌ا</w:t>
      </w:r>
      <w:r>
        <w:rPr>
          <w:rFonts w:hint="cs"/>
          <w:rtl/>
        </w:rPr>
        <w:t>ی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که از او فه</w:t>
      </w:r>
      <w:r>
        <w:rPr>
          <w:rFonts w:hint="cs"/>
          <w:rtl/>
        </w:rPr>
        <w:t>ی</w:t>
      </w:r>
      <w:r>
        <w:rPr>
          <w:rFonts w:hint="eastAsia"/>
          <w:rtl/>
        </w:rPr>
        <w:t>م‌تر</w:t>
      </w:r>
      <w:r>
        <w:rPr>
          <w:rtl/>
        </w:rPr>
        <w:t xml:space="preserve"> است نقل کند.»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چه بسا صحابه سخن</w:t>
      </w:r>
      <w:r>
        <w:rPr>
          <w:rFonts w:hint="cs"/>
          <w:rtl/>
        </w:rPr>
        <w:t>ی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آنان برا</w:t>
      </w:r>
      <w:r>
        <w:rPr>
          <w:rFonts w:hint="cs"/>
          <w:rtl/>
        </w:rPr>
        <w:t>ی</w:t>
      </w:r>
      <w:r>
        <w:rPr>
          <w:rtl/>
        </w:rPr>
        <w:t xml:space="preserve">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نِ</w:t>
      </w:r>
      <w:r>
        <w:rPr>
          <w:rtl/>
        </w:rPr>
        <w:t xml:space="preserve">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نقل کنند و آنها سخن رسول خدا را بهتر و عم</w:t>
      </w:r>
      <w:r>
        <w:rPr>
          <w:rFonts w:hint="cs"/>
          <w:rtl/>
        </w:rPr>
        <w:t>ی</w:t>
      </w:r>
      <w:r>
        <w:rPr>
          <w:rFonts w:hint="eastAsia"/>
          <w:rtl/>
        </w:rPr>
        <w:t>ق‌تر</w:t>
      </w:r>
      <w:r>
        <w:rPr>
          <w:rtl/>
        </w:rPr>
        <w:t xml:space="preserve"> درک کنند. پس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</w:t>
      </w:r>
    </w:p>
    <w:p w:rsidR="00256181" w:rsidRPr="00B651B3" w:rsidRDefault="00256181" w:rsidP="00256181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سلف</w:t>
      </w:r>
      <w:r>
        <w:rPr>
          <w:rtl/>
        </w:rPr>
        <w:t xml:space="preserve"> در هر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Fonts w:hint="cs"/>
          <w:rtl/>
        </w:rPr>
        <w:t>ی</w:t>
      </w:r>
      <w:r>
        <w:rPr>
          <w:rtl/>
        </w:rPr>
        <w:t xml:space="preserve"> افضل از خلف هستند ... چه در علم و چه در عمل، چه از جهت عقل و چه از جهت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Fonts w:hint="cs"/>
          <w:rtl/>
        </w:rPr>
        <w:t>ی</w:t>
      </w:r>
      <w:r>
        <w:rPr>
          <w:rtl/>
        </w:rPr>
        <w:t xml:space="preserve"> و عبادت، و آنها به تب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و حل هر مشکل</w:t>
      </w:r>
      <w:r>
        <w:rPr>
          <w:rFonts w:hint="cs"/>
          <w:rtl/>
        </w:rPr>
        <w:t>ی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سته‌تر</w:t>
      </w:r>
      <w:r>
        <w:rPr>
          <w:rtl/>
        </w:rPr>
        <w:t xml:space="preserve"> از خلف هستند. </w:t>
      </w:r>
      <w:r w:rsidRPr="00B651B3">
        <w:rPr>
          <w:rStyle w:val="libFootnotenumChar"/>
          <w:rtl/>
        </w:rPr>
        <w:t>(2)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با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مذکور 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در تعارض است.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 مبنا</w:t>
      </w:r>
      <w:r>
        <w:rPr>
          <w:rFonts w:hint="cs"/>
          <w:rtl/>
        </w:rPr>
        <w:t>ی</w:t>
      </w:r>
      <w:r>
        <w:rPr>
          <w:rtl/>
        </w:rPr>
        <w:t xml:space="preserve"> سخن ابن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B651B3">
      <w:pPr>
        <w:pStyle w:val="libFootnote"/>
        <w:rPr>
          <w:rtl/>
        </w:rPr>
      </w:pPr>
      <w:r>
        <w:rPr>
          <w:rtl/>
        </w:rPr>
        <w:t>1-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76</w:t>
      </w:r>
    </w:p>
    <w:p w:rsidR="00256181" w:rsidRDefault="00256181" w:rsidP="00B651B3">
      <w:pPr>
        <w:pStyle w:val="libFootnote"/>
        <w:rPr>
          <w:rtl/>
        </w:rPr>
      </w:pPr>
    </w:p>
    <w:p w:rsidR="00256181" w:rsidRDefault="00256181" w:rsidP="00B651B3">
      <w:pPr>
        <w:pStyle w:val="libFootnote"/>
        <w:rPr>
          <w:rtl/>
        </w:rPr>
      </w:pPr>
      <w:r>
        <w:rPr>
          <w:rtl/>
        </w:rPr>
        <w:t>2-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مجموعة فتاو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4، ص 126</w:t>
      </w:r>
    </w:p>
    <w:p w:rsidR="00256181" w:rsidRDefault="00B651B3" w:rsidP="00256181">
      <w:pPr>
        <w:pStyle w:val="libNormal"/>
        <w:rPr>
          <w:rtl/>
        </w:rPr>
      </w:pPr>
      <w:r>
        <w:rPr>
          <w:rtl/>
        </w:rPr>
        <w:br w:type="page"/>
      </w:r>
      <w:r w:rsidR="00256181">
        <w:rPr>
          <w:rFonts w:hint="eastAsia"/>
          <w:rtl/>
        </w:rPr>
        <w:lastRenderedPageBreak/>
        <w:t>ت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م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ه</w:t>
      </w:r>
      <w:r w:rsidR="00256181">
        <w:rPr>
          <w:rtl/>
        </w:rPr>
        <w:t xml:space="preserve"> ه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چ</w:t>
      </w:r>
      <w:r w:rsidR="00256181">
        <w:rPr>
          <w:rtl/>
        </w:rPr>
        <w:t xml:space="preserve"> تفس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ر</w:t>
      </w:r>
      <w:r w:rsidR="00256181">
        <w:rPr>
          <w:rtl/>
        </w:rPr>
        <w:t xml:space="preserve"> و کتاب علم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،</w:t>
      </w:r>
      <w:r w:rsidR="00256181">
        <w:rPr>
          <w:rtl/>
        </w:rPr>
        <w:t xml:space="preserve"> چه در اصول اعتقاد</w:t>
      </w:r>
      <w:r w:rsidR="00256181">
        <w:rPr>
          <w:rFonts w:hint="cs"/>
          <w:rtl/>
        </w:rPr>
        <w:t>ی</w:t>
      </w:r>
      <w:r w:rsidR="00256181">
        <w:rPr>
          <w:rtl/>
        </w:rPr>
        <w:t xml:space="preserve"> و چه در اصول اخلاق</w:t>
      </w:r>
      <w:r w:rsidR="00256181">
        <w:rPr>
          <w:rFonts w:hint="cs"/>
          <w:rtl/>
        </w:rPr>
        <w:t>ی</w:t>
      </w:r>
      <w:r w:rsidR="00256181">
        <w:rPr>
          <w:rtl/>
        </w:rPr>
        <w:t xml:space="preserve"> و چه احکام عمل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،</w:t>
      </w:r>
      <w:r w:rsidR="00256181">
        <w:rPr>
          <w:rtl/>
        </w:rPr>
        <w:t xml:space="preserve"> نبا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د</w:t>
      </w:r>
      <w:r w:rsidR="00256181">
        <w:rPr>
          <w:rtl/>
        </w:rPr>
        <w:t xml:space="preserve"> نوشته شود، چون پ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ش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ن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ان،</w:t>
      </w:r>
      <w:r w:rsidR="00256181">
        <w:rPr>
          <w:rtl/>
        </w:rPr>
        <w:t xml:space="preserve"> هم در فهم مسائل د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ن</w:t>
      </w:r>
      <w:r w:rsidR="00256181">
        <w:rPr>
          <w:rFonts w:hint="cs"/>
          <w:rtl/>
        </w:rPr>
        <w:t>ی</w:t>
      </w:r>
      <w:r w:rsidR="00256181">
        <w:rPr>
          <w:rtl/>
        </w:rPr>
        <w:t xml:space="preserve"> و هم از نظر فکر</w:t>
      </w:r>
      <w:r w:rsidR="00256181">
        <w:rPr>
          <w:rFonts w:hint="cs"/>
          <w:rtl/>
        </w:rPr>
        <w:t>ی</w:t>
      </w:r>
      <w:r w:rsidR="00256181">
        <w:rPr>
          <w:rtl/>
        </w:rPr>
        <w:t xml:space="preserve"> برتر از خلف‌اند. و ا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ن</w:t>
      </w:r>
      <w:r w:rsidR="00256181">
        <w:rPr>
          <w:rtl/>
        </w:rPr>
        <w:t xml:space="preserve"> با عمل خود ابن ت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م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ه</w:t>
      </w:r>
      <w:r w:rsidR="00256181">
        <w:rPr>
          <w:rtl/>
        </w:rPr>
        <w:t xml:space="preserve"> و س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ره</w:t>
      </w:r>
      <w:r w:rsidR="00256181">
        <w:rPr>
          <w:rtl/>
        </w:rPr>
        <w:t xml:space="preserve"> علما</w:t>
      </w:r>
      <w:r w:rsidR="00256181">
        <w:rPr>
          <w:rFonts w:hint="cs"/>
          <w:rtl/>
        </w:rPr>
        <w:t>ی</w:t>
      </w:r>
      <w:r w:rsidR="00256181">
        <w:rPr>
          <w:rtl/>
        </w:rPr>
        <w:t xml:space="preserve"> اسلام در تعارض است، چرا که وقت</w:t>
      </w:r>
      <w:r w:rsidR="00256181">
        <w:rPr>
          <w:rFonts w:hint="cs"/>
          <w:rtl/>
        </w:rPr>
        <w:t>ی</w:t>
      </w:r>
      <w:r w:rsidR="00256181">
        <w:rPr>
          <w:rtl/>
        </w:rPr>
        <w:t xml:space="preserve"> مسائل در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گذشته</w:t>
      </w:r>
      <w:r>
        <w:rPr>
          <w:rtl/>
        </w:rPr>
        <w:t xml:space="preserve"> بهتر حل شده‌اند، چه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به اظهار نظر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است؟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البته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>(ع) افضل صحابه است شک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امام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جم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فرق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حت</w:t>
      </w:r>
      <w:r>
        <w:rPr>
          <w:rFonts w:hint="cs"/>
          <w:rtl/>
        </w:rPr>
        <w:t>ی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از اهل سنت، چون ابوسهل بشر بن معتمد، ابوموس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بن صب</w:t>
      </w:r>
      <w:r>
        <w:rPr>
          <w:rFonts w:hint="cs"/>
          <w:rtl/>
        </w:rPr>
        <w:t>ی</w:t>
      </w:r>
      <w:r>
        <w:rPr>
          <w:rFonts w:hint="eastAsia"/>
          <w:rtl/>
        </w:rPr>
        <w:t>ح،</w:t>
      </w:r>
      <w:r>
        <w:rPr>
          <w:rtl/>
        </w:rPr>
        <w:t xml:space="preserve"> ابوعبدالله جعفر بن مبشر، ابوجعفر اسکاف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ابوالحسن خ</w:t>
      </w:r>
      <w:r>
        <w:rPr>
          <w:rFonts w:hint="cs"/>
          <w:rtl/>
        </w:rPr>
        <w:t>ی</w:t>
      </w:r>
      <w:r>
        <w:rPr>
          <w:rFonts w:hint="eastAsia"/>
          <w:rtl/>
        </w:rPr>
        <w:t>اط،</w:t>
      </w:r>
      <w:r>
        <w:rPr>
          <w:rtl/>
        </w:rPr>
        <w:t xml:space="preserve"> ابوالقاسم عبدالله بن محمود بلخ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معتزل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بغداد و متأخران مع</w:t>
      </w:r>
      <w:r>
        <w:rPr>
          <w:rFonts w:hint="eastAsia"/>
          <w:rtl/>
        </w:rPr>
        <w:t>تزله</w:t>
      </w:r>
      <w:r>
        <w:rPr>
          <w:rtl/>
        </w:rPr>
        <w:t xml:space="preserve"> مانند ابن اب</w:t>
      </w:r>
      <w:r>
        <w:rPr>
          <w:rFonts w:hint="cs"/>
          <w:rtl/>
        </w:rPr>
        <w:t>ی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...، عل</w:t>
      </w:r>
      <w:r>
        <w:rPr>
          <w:rFonts w:hint="cs"/>
          <w:rtl/>
        </w:rPr>
        <w:t>ی</w:t>
      </w:r>
      <w:r>
        <w:rPr>
          <w:rtl/>
        </w:rPr>
        <w:t xml:space="preserve"> را برتر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فرد بعد از نب</w:t>
      </w:r>
      <w:r>
        <w:rPr>
          <w:rFonts w:hint="cs"/>
          <w:rtl/>
        </w:rPr>
        <w:t>ی‌</w:t>
      </w:r>
      <w:r>
        <w:rPr>
          <w:rFonts w:hint="eastAsia"/>
          <w:rtl/>
        </w:rPr>
        <w:t>اکرم</w:t>
      </w:r>
      <w:r>
        <w:rPr>
          <w:rtl/>
        </w:rPr>
        <w:t>(ص)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دانند؛</w:t>
      </w:r>
      <w:r>
        <w:rPr>
          <w:rtl/>
        </w:rPr>
        <w:t xml:space="preserve"> چون آن حضرت داناتر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فداکارتر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پارساتر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فرد بعد از رسول خدا(ص) بود. چنان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>(ص) در روز جنگ خ</w:t>
      </w:r>
      <w:r>
        <w:rPr>
          <w:rFonts w:hint="cs"/>
          <w:rtl/>
        </w:rPr>
        <w:t>ی</w:t>
      </w:r>
      <w:r>
        <w:rPr>
          <w:rFonts w:hint="eastAsia"/>
          <w:rtl/>
        </w:rPr>
        <w:t>بر</w:t>
      </w:r>
      <w:r>
        <w:rPr>
          <w:rtl/>
        </w:rPr>
        <w:t xml:space="preserve"> فرمود: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فردا</w:t>
      </w:r>
      <w:r>
        <w:rPr>
          <w:rtl/>
        </w:rPr>
        <w:t xml:space="preserve"> پرچم را به دست کس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دهم</w:t>
      </w:r>
      <w:r>
        <w:rPr>
          <w:rtl/>
        </w:rPr>
        <w:t xml:space="preserve"> که خدا و رسولش را دوست دارد و خدا و رسول او را دوست دارند و خدا به دست او درِ خ</w:t>
      </w:r>
      <w:r>
        <w:rPr>
          <w:rFonts w:hint="cs"/>
          <w:rtl/>
        </w:rPr>
        <w:t>ی</w:t>
      </w:r>
      <w:r>
        <w:rPr>
          <w:rFonts w:hint="eastAsia"/>
          <w:rtl/>
        </w:rPr>
        <w:t>بر</w:t>
      </w:r>
      <w:r>
        <w:rPr>
          <w:rtl/>
        </w:rPr>
        <w:t xml:space="preserve"> را</w:t>
      </w:r>
    </w:p>
    <w:p w:rsidR="00256181" w:rsidRPr="00B651B3" w:rsidRDefault="00256181" w:rsidP="00256181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</w:t>
      </w:r>
      <w:r w:rsidRPr="00B651B3">
        <w:rPr>
          <w:rStyle w:val="libFootnotenumChar"/>
          <w:rtl/>
        </w:rPr>
        <w:t>(1)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فردا</w:t>
      </w:r>
      <w:r>
        <w:rPr>
          <w:rFonts w:hint="cs"/>
          <w:rtl/>
        </w:rPr>
        <w:t>ی</w:t>
      </w:r>
      <w:r>
        <w:rPr>
          <w:rtl/>
        </w:rPr>
        <w:t xml:space="preserve"> آن روز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>(ص) پرچم را به دست عل</w:t>
      </w:r>
      <w:r>
        <w:rPr>
          <w:rFonts w:hint="cs"/>
          <w:rtl/>
        </w:rPr>
        <w:t>ی</w:t>
      </w:r>
      <w:r>
        <w:rPr>
          <w:rtl/>
        </w:rPr>
        <w:t>(ع) داد و درِ خ</w:t>
      </w:r>
      <w:r>
        <w:rPr>
          <w:rFonts w:hint="cs"/>
          <w:rtl/>
        </w:rPr>
        <w:t>ی</w:t>
      </w:r>
      <w:r>
        <w:rPr>
          <w:rFonts w:hint="eastAsia"/>
          <w:rtl/>
        </w:rPr>
        <w:t>بر</w:t>
      </w:r>
      <w:r>
        <w:rPr>
          <w:rtl/>
        </w:rPr>
        <w:t xml:space="preserve"> به دست مبارک او گشوده شد.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21 سوره بقره م</w:t>
      </w:r>
      <w:r>
        <w:rPr>
          <w:rFonts w:hint="cs"/>
          <w:rtl/>
        </w:rPr>
        <w:t>ی‌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 خدا</w:t>
      </w:r>
      <w:r>
        <w:rPr>
          <w:rFonts w:hint="cs"/>
          <w:rtl/>
        </w:rPr>
        <w:t>ی</w:t>
      </w:r>
      <w:r>
        <w:rPr>
          <w:rtl/>
        </w:rPr>
        <w:t xml:space="preserve"> سبحان فرمود</w:t>
      </w:r>
      <w:r w:rsidRPr="00B651B3">
        <w:rPr>
          <w:rStyle w:val="libAieChar"/>
          <w:rtl/>
        </w:rPr>
        <w:t xml:space="preserve">: </w:t>
      </w:r>
      <w:r w:rsidRPr="00B651B3">
        <w:rPr>
          <w:rStyle w:val="libAieChar"/>
          <w:rFonts w:hint="cs"/>
          <w:rtl/>
        </w:rPr>
        <w:t>یُ</w:t>
      </w:r>
      <w:r w:rsidRPr="00B651B3">
        <w:rPr>
          <w:rStyle w:val="libAieChar"/>
          <w:rFonts w:hint="eastAsia"/>
          <w:rtl/>
        </w:rPr>
        <w:t>حِبُّ</w:t>
      </w:r>
      <w:r w:rsidRPr="00B651B3">
        <w:rPr>
          <w:rStyle w:val="libAieChar"/>
          <w:rtl/>
        </w:rPr>
        <w:t xml:space="preserve"> الْمُتَّقِ</w:t>
      </w:r>
      <w:r w:rsidRPr="00B651B3">
        <w:rPr>
          <w:rStyle w:val="libAieChar"/>
          <w:rFonts w:hint="cs"/>
          <w:rtl/>
        </w:rPr>
        <w:t>ی</w:t>
      </w:r>
      <w:r w:rsidRPr="00B651B3">
        <w:rPr>
          <w:rStyle w:val="libAieChar"/>
          <w:rFonts w:hint="eastAsia"/>
          <w:rtl/>
        </w:rPr>
        <w:t>نَ</w:t>
      </w:r>
      <w:r w:rsidRPr="00B651B3">
        <w:rPr>
          <w:rStyle w:val="libAieChar"/>
          <w:rtl/>
        </w:rPr>
        <w:t xml:space="preserve"> (2)، </w:t>
      </w:r>
      <w:r w:rsidRPr="00B651B3">
        <w:rPr>
          <w:rStyle w:val="libAieChar"/>
          <w:rFonts w:hint="cs"/>
          <w:rtl/>
        </w:rPr>
        <w:t>یُ</w:t>
      </w:r>
      <w:r w:rsidRPr="00B651B3">
        <w:rPr>
          <w:rStyle w:val="libAieChar"/>
          <w:rFonts w:hint="eastAsia"/>
          <w:rtl/>
        </w:rPr>
        <w:t>حِبُّ</w:t>
      </w:r>
      <w:r w:rsidRPr="00B651B3">
        <w:rPr>
          <w:rStyle w:val="libAieChar"/>
          <w:rtl/>
        </w:rPr>
        <w:t xml:space="preserve"> الْمُحْسِنِ</w:t>
      </w:r>
      <w:r w:rsidRPr="00B651B3">
        <w:rPr>
          <w:rStyle w:val="libAieChar"/>
          <w:rFonts w:hint="cs"/>
          <w:rtl/>
        </w:rPr>
        <w:t>ی</w:t>
      </w:r>
      <w:r w:rsidRPr="00B651B3">
        <w:rPr>
          <w:rStyle w:val="libAieChar"/>
          <w:rFonts w:hint="eastAsia"/>
          <w:rtl/>
        </w:rPr>
        <w:t>نَ</w:t>
      </w:r>
      <w:r w:rsidRPr="00B651B3">
        <w:rPr>
          <w:rStyle w:val="libAieChar"/>
          <w:rtl/>
        </w:rPr>
        <w:t xml:space="preserve"> (3)، </w:t>
      </w:r>
      <w:r w:rsidRPr="00B651B3">
        <w:rPr>
          <w:rStyle w:val="libAieChar"/>
          <w:rFonts w:hint="cs"/>
          <w:rtl/>
        </w:rPr>
        <w:t>یُ</w:t>
      </w:r>
      <w:r w:rsidRPr="00B651B3">
        <w:rPr>
          <w:rStyle w:val="libAieChar"/>
          <w:rFonts w:hint="eastAsia"/>
          <w:rtl/>
        </w:rPr>
        <w:t>حِبُّ</w:t>
      </w:r>
      <w:r w:rsidRPr="00B651B3">
        <w:rPr>
          <w:rStyle w:val="libAieChar"/>
          <w:rtl/>
        </w:rPr>
        <w:t xml:space="preserve"> الْمُقْسِطِ</w:t>
      </w:r>
      <w:r w:rsidRPr="00B651B3">
        <w:rPr>
          <w:rStyle w:val="libAieChar"/>
          <w:rFonts w:hint="cs"/>
          <w:rtl/>
        </w:rPr>
        <w:t>ی</w:t>
      </w:r>
      <w:r w:rsidRPr="00B651B3">
        <w:rPr>
          <w:rStyle w:val="libAieChar"/>
          <w:rFonts w:hint="eastAsia"/>
          <w:rtl/>
        </w:rPr>
        <w:t>نَ</w:t>
      </w:r>
      <w:r w:rsidRPr="00B651B3">
        <w:rPr>
          <w:rStyle w:val="libAieChar"/>
          <w:rtl/>
        </w:rPr>
        <w:t xml:space="preserve"> (</w:t>
      </w:r>
      <w:r w:rsidRPr="00B651B3">
        <w:rPr>
          <w:rStyle w:val="libFootnotenumChar"/>
          <w:rtl/>
        </w:rPr>
        <w:t>4)</w:t>
      </w:r>
    </w:p>
    <w:p w:rsidR="00256181" w:rsidRDefault="00B651B3" w:rsidP="00256181">
      <w:pPr>
        <w:pStyle w:val="libNormal"/>
        <w:rPr>
          <w:rtl/>
        </w:rPr>
      </w:pPr>
      <w:r>
        <w:rPr>
          <w:rtl/>
        </w:rPr>
        <w:br w:type="page"/>
      </w:r>
    </w:p>
    <w:p w:rsidR="00256181" w:rsidRDefault="00256181" w:rsidP="00B651B3">
      <w:pPr>
        <w:pStyle w:val="libFootnote"/>
        <w:rPr>
          <w:rtl/>
        </w:rPr>
      </w:pPr>
      <w:r>
        <w:rPr>
          <w:rtl/>
        </w:rPr>
        <w:t>1- اسدالغابة ف</w:t>
      </w:r>
      <w:r>
        <w:rPr>
          <w:rFonts w:hint="cs"/>
          <w:rtl/>
        </w:rPr>
        <w:t>ی</w:t>
      </w:r>
      <w:r>
        <w:rPr>
          <w:rtl/>
        </w:rPr>
        <w:t xml:space="preserve"> معرفة الصحابة، ح 28؛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التوح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ص 471؛ محمد بن عبدالوهاب، التوح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ص 186</w:t>
      </w:r>
    </w:p>
    <w:p w:rsidR="00256181" w:rsidRDefault="00256181" w:rsidP="00B651B3">
      <w:pPr>
        <w:pStyle w:val="libFootnote"/>
        <w:rPr>
          <w:rtl/>
        </w:rPr>
      </w:pPr>
    </w:p>
    <w:p w:rsidR="00256181" w:rsidRDefault="00256181" w:rsidP="00B651B3">
      <w:pPr>
        <w:pStyle w:val="libFootnote"/>
        <w:rPr>
          <w:rtl/>
        </w:rPr>
      </w:pPr>
      <w:r>
        <w:rPr>
          <w:rtl/>
        </w:rPr>
        <w:t>2- آل عمران: 76</w:t>
      </w:r>
    </w:p>
    <w:p w:rsidR="00256181" w:rsidRDefault="00256181" w:rsidP="00B651B3">
      <w:pPr>
        <w:pStyle w:val="libFootnote"/>
        <w:rPr>
          <w:rtl/>
        </w:rPr>
      </w:pPr>
    </w:p>
    <w:p w:rsidR="00256181" w:rsidRDefault="00256181" w:rsidP="00B651B3">
      <w:pPr>
        <w:pStyle w:val="libFootnote"/>
        <w:rPr>
          <w:rtl/>
        </w:rPr>
      </w:pPr>
      <w:r>
        <w:rPr>
          <w:rtl/>
        </w:rPr>
        <w:t>3- بقره: 195</w:t>
      </w:r>
    </w:p>
    <w:p w:rsidR="00256181" w:rsidRDefault="00256181" w:rsidP="00B651B3">
      <w:pPr>
        <w:pStyle w:val="libFootnote"/>
        <w:rPr>
          <w:rtl/>
        </w:rPr>
      </w:pPr>
    </w:p>
    <w:p w:rsidR="00256181" w:rsidRDefault="00256181" w:rsidP="00B651B3">
      <w:pPr>
        <w:pStyle w:val="libFootnote"/>
        <w:rPr>
          <w:rtl/>
        </w:rPr>
      </w:pPr>
      <w:r>
        <w:rPr>
          <w:rtl/>
        </w:rPr>
        <w:t>4- حجرات: 9</w:t>
      </w:r>
    </w:p>
    <w:p w:rsidR="00256181" w:rsidRDefault="00256181" w:rsidP="00B651B3">
      <w:pPr>
        <w:pStyle w:val="libFootnote"/>
        <w:rPr>
          <w:rtl/>
        </w:rPr>
      </w:pPr>
    </w:p>
    <w:p w:rsidR="00256181" w:rsidRDefault="00256181" w:rsidP="00256181">
      <w:pPr>
        <w:pStyle w:val="libNormal"/>
        <w:rPr>
          <w:rtl/>
        </w:rPr>
      </w:pPr>
      <w:r w:rsidRPr="00B651B3">
        <w:rPr>
          <w:rStyle w:val="libAieChar"/>
          <w:rFonts w:hint="cs"/>
          <w:rtl/>
        </w:rPr>
        <w:t>یُ</w:t>
      </w:r>
      <w:r w:rsidRPr="00B651B3">
        <w:rPr>
          <w:rStyle w:val="libAieChar"/>
          <w:rFonts w:hint="eastAsia"/>
          <w:rtl/>
        </w:rPr>
        <w:t>حِبُّ</w:t>
      </w:r>
      <w:r w:rsidRPr="00B651B3">
        <w:rPr>
          <w:rStyle w:val="libAieChar"/>
          <w:rtl/>
        </w:rPr>
        <w:t xml:space="preserve"> التَّوَّابِ</w:t>
      </w:r>
      <w:r w:rsidRPr="00B651B3">
        <w:rPr>
          <w:rStyle w:val="libAieChar"/>
          <w:rFonts w:hint="cs"/>
          <w:rtl/>
        </w:rPr>
        <w:t>ی</w:t>
      </w:r>
      <w:r w:rsidRPr="00B651B3">
        <w:rPr>
          <w:rStyle w:val="libAieChar"/>
          <w:rFonts w:hint="eastAsia"/>
          <w:rtl/>
        </w:rPr>
        <w:t>نَ</w:t>
      </w:r>
      <w:r w:rsidRPr="00B651B3">
        <w:rPr>
          <w:rStyle w:val="libAieChar"/>
          <w:rtl/>
        </w:rPr>
        <w:t xml:space="preserve"> وَ </w:t>
      </w:r>
      <w:r w:rsidRPr="00B651B3">
        <w:rPr>
          <w:rStyle w:val="libAieChar"/>
          <w:rFonts w:hint="cs"/>
          <w:rtl/>
        </w:rPr>
        <w:t>یُ</w:t>
      </w:r>
      <w:r w:rsidRPr="00B651B3">
        <w:rPr>
          <w:rStyle w:val="libAieChar"/>
          <w:rFonts w:hint="eastAsia"/>
          <w:rtl/>
        </w:rPr>
        <w:t>حِبُّ</w:t>
      </w:r>
      <w:r w:rsidRPr="00B651B3">
        <w:rPr>
          <w:rStyle w:val="libAieChar"/>
          <w:rtl/>
        </w:rPr>
        <w:t xml:space="preserve"> الْمُتَطَهِّرِ</w:t>
      </w:r>
      <w:r w:rsidRPr="00B651B3">
        <w:rPr>
          <w:rStyle w:val="libAieChar"/>
          <w:rFonts w:hint="cs"/>
          <w:rtl/>
        </w:rPr>
        <w:t>ی</w:t>
      </w:r>
      <w:r w:rsidRPr="00B651B3">
        <w:rPr>
          <w:rStyle w:val="libAieChar"/>
          <w:rFonts w:hint="eastAsia"/>
          <w:rtl/>
        </w:rPr>
        <w:t>نَ</w:t>
      </w:r>
      <w:r w:rsidRPr="00B651B3">
        <w:rPr>
          <w:rStyle w:val="libAieChar"/>
          <w:rtl/>
        </w:rPr>
        <w:t xml:space="preserve"> </w:t>
      </w:r>
      <w:r w:rsidRPr="00B651B3">
        <w:rPr>
          <w:rStyle w:val="libFootnotenumChar"/>
          <w:rtl/>
        </w:rPr>
        <w:t xml:space="preserve">(1) </w:t>
      </w:r>
      <w:r w:rsidRPr="00B651B3">
        <w:rPr>
          <w:rStyle w:val="libAieChar"/>
          <w:rtl/>
        </w:rPr>
        <w:t xml:space="preserve">و </w:t>
      </w:r>
      <w:r w:rsidRPr="00B651B3">
        <w:rPr>
          <w:rStyle w:val="libAieChar"/>
          <w:rFonts w:hint="cs"/>
          <w:rtl/>
        </w:rPr>
        <w:t>یُ</w:t>
      </w:r>
      <w:r w:rsidRPr="00B651B3">
        <w:rPr>
          <w:rStyle w:val="libAieChar"/>
          <w:rFonts w:hint="eastAsia"/>
          <w:rtl/>
        </w:rPr>
        <w:t>حِبُّ</w:t>
      </w:r>
      <w:r w:rsidRPr="00B651B3">
        <w:rPr>
          <w:rStyle w:val="libAieChar"/>
          <w:rtl/>
        </w:rPr>
        <w:t xml:space="preserve"> الَّذِ</w:t>
      </w:r>
      <w:r w:rsidRPr="00B651B3">
        <w:rPr>
          <w:rStyle w:val="libAieChar"/>
          <w:rFonts w:hint="cs"/>
          <w:rtl/>
        </w:rPr>
        <w:t>ی</w:t>
      </w:r>
      <w:r w:rsidRPr="00B651B3">
        <w:rPr>
          <w:rStyle w:val="libAieChar"/>
          <w:rFonts w:hint="eastAsia"/>
          <w:rtl/>
        </w:rPr>
        <w:t>نَ</w:t>
      </w:r>
      <w:r w:rsidRPr="00B651B3">
        <w:rPr>
          <w:rStyle w:val="libAieChar"/>
          <w:rtl/>
        </w:rPr>
        <w:t xml:space="preserve"> </w:t>
      </w:r>
      <w:r w:rsidRPr="00B651B3">
        <w:rPr>
          <w:rStyle w:val="libAieChar"/>
          <w:rFonts w:hint="cs"/>
          <w:rtl/>
        </w:rPr>
        <w:t>یُ</w:t>
      </w:r>
      <w:r w:rsidRPr="00B651B3">
        <w:rPr>
          <w:rStyle w:val="libAieChar"/>
          <w:rFonts w:hint="eastAsia"/>
          <w:rtl/>
        </w:rPr>
        <w:t>قاتِلُونَ</w:t>
      </w:r>
      <w:r w:rsidRPr="00B651B3">
        <w:rPr>
          <w:rStyle w:val="libAieChar"/>
          <w:rtl/>
        </w:rPr>
        <w:t xml:space="preserve"> فِ</w:t>
      </w:r>
      <w:r w:rsidRPr="00B651B3">
        <w:rPr>
          <w:rStyle w:val="libAieChar"/>
          <w:rFonts w:hint="cs"/>
          <w:rtl/>
        </w:rPr>
        <w:t>ی</w:t>
      </w:r>
      <w:r w:rsidRPr="00B651B3">
        <w:rPr>
          <w:rStyle w:val="libAieChar"/>
          <w:rtl/>
        </w:rPr>
        <w:t xml:space="preserve"> سَبِ</w:t>
      </w:r>
      <w:r w:rsidRPr="00B651B3">
        <w:rPr>
          <w:rStyle w:val="libAieChar"/>
          <w:rFonts w:hint="cs"/>
          <w:rtl/>
        </w:rPr>
        <w:t>ی</w:t>
      </w:r>
      <w:r w:rsidRPr="00B651B3">
        <w:rPr>
          <w:rStyle w:val="libAieChar"/>
          <w:rFonts w:hint="eastAsia"/>
          <w:rtl/>
        </w:rPr>
        <w:t>لِهِ</w:t>
      </w:r>
      <w:r w:rsidRPr="00B651B3">
        <w:rPr>
          <w:rStyle w:val="libAieChar"/>
          <w:rtl/>
        </w:rPr>
        <w:t xml:space="preserve"> صَفًّا کَأَنَّهُمْ بُنْ</w:t>
      </w:r>
      <w:r w:rsidRPr="00B651B3">
        <w:rPr>
          <w:rStyle w:val="libAieChar"/>
          <w:rFonts w:hint="cs"/>
          <w:rtl/>
        </w:rPr>
        <w:t>ی</w:t>
      </w:r>
      <w:r w:rsidRPr="00B651B3">
        <w:rPr>
          <w:rStyle w:val="libAieChar"/>
          <w:rFonts w:hint="eastAsia"/>
          <w:rtl/>
        </w:rPr>
        <w:t>انٌ</w:t>
      </w:r>
      <w:r w:rsidRPr="00B651B3">
        <w:rPr>
          <w:rStyle w:val="libAieChar"/>
          <w:rtl/>
        </w:rPr>
        <w:t xml:space="preserve"> مَرْصُوصٌ </w:t>
      </w:r>
      <w:r w:rsidRPr="00B651B3">
        <w:rPr>
          <w:rStyle w:val="libFootnotenumChar"/>
          <w:rtl/>
        </w:rPr>
        <w:t>(2).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اوصاف کسان</w:t>
      </w:r>
      <w:r>
        <w:rPr>
          <w:rFonts w:hint="cs"/>
          <w:rtl/>
        </w:rPr>
        <w:t>ی</w:t>
      </w:r>
      <w:r>
        <w:rPr>
          <w:rtl/>
        </w:rPr>
        <w:t xml:space="preserve"> است که خداوند آنان را دوست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دارد</w:t>
      </w:r>
      <w:r>
        <w:rPr>
          <w:rtl/>
        </w:rPr>
        <w:t xml:space="preserve">. </w:t>
      </w:r>
      <w:r w:rsidRPr="00B651B3">
        <w:rPr>
          <w:rStyle w:val="libFootnotenumChar"/>
          <w:rtl/>
        </w:rPr>
        <w:t>(3)</w:t>
      </w:r>
      <w:r>
        <w:rPr>
          <w:rtl/>
        </w:rPr>
        <w:t xml:space="preserve"> پس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اوصاف درباره عل</w:t>
      </w:r>
      <w:r>
        <w:rPr>
          <w:rFonts w:hint="cs"/>
          <w:rtl/>
        </w:rPr>
        <w:t>ی</w:t>
      </w:r>
      <w:r>
        <w:rPr>
          <w:rtl/>
        </w:rPr>
        <w:t>(ع)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صادق است، چون خدا او را دوست دارد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به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نقل شده است.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برتر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>(ع) بر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خلفا و صحابه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بس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>(ص) فرمود:</w:t>
      </w:r>
    </w:p>
    <w:p w:rsidR="00256181" w:rsidRPr="00B651B3" w:rsidRDefault="00256181" w:rsidP="00256181">
      <w:pPr>
        <w:pStyle w:val="libNormal"/>
        <w:rPr>
          <w:rStyle w:val="libFootnotenumChar"/>
          <w:rtl/>
        </w:rPr>
      </w:pPr>
      <w:r w:rsidRPr="00B651B3">
        <w:rPr>
          <w:rStyle w:val="libAieChar"/>
          <w:rFonts w:hint="eastAsia"/>
          <w:rtl/>
        </w:rPr>
        <w:t>«أنا</w:t>
      </w:r>
      <w:r w:rsidRPr="00B651B3">
        <w:rPr>
          <w:rStyle w:val="libAieChar"/>
          <w:rtl/>
        </w:rPr>
        <w:t xml:space="preserve"> مد</w:t>
      </w:r>
      <w:r w:rsidRPr="00B651B3">
        <w:rPr>
          <w:rStyle w:val="libAieChar"/>
          <w:rFonts w:hint="cs"/>
          <w:rtl/>
        </w:rPr>
        <w:t>ی</w:t>
      </w:r>
      <w:r w:rsidRPr="00B651B3">
        <w:rPr>
          <w:rStyle w:val="libAieChar"/>
          <w:rFonts w:hint="eastAsia"/>
          <w:rtl/>
        </w:rPr>
        <w:t>نة</w:t>
      </w:r>
      <w:r w:rsidRPr="00B651B3">
        <w:rPr>
          <w:rStyle w:val="libAieChar"/>
          <w:rtl/>
        </w:rPr>
        <w:t xml:space="preserve"> العلم و عل</w:t>
      </w:r>
      <w:r w:rsidRPr="00B651B3">
        <w:rPr>
          <w:rStyle w:val="libAieChar"/>
          <w:rFonts w:hint="cs"/>
          <w:rtl/>
        </w:rPr>
        <w:t>ی</w:t>
      </w:r>
      <w:r w:rsidRPr="00B651B3">
        <w:rPr>
          <w:rStyle w:val="libAieChar"/>
          <w:rtl/>
        </w:rPr>
        <w:t xml:space="preserve"> بابها؛</w:t>
      </w:r>
      <w:r>
        <w:rPr>
          <w:rtl/>
        </w:rPr>
        <w:t xml:space="preserve"> من شهر دانشم و عل</w:t>
      </w:r>
      <w:r>
        <w:rPr>
          <w:rFonts w:hint="cs"/>
          <w:rtl/>
        </w:rPr>
        <w:t>ی</w:t>
      </w:r>
      <w:r>
        <w:rPr>
          <w:rtl/>
        </w:rPr>
        <w:t xml:space="preserve">(ع) درِ آن شهر است.» </w:t>
      </w:r>
      <w:r w:rsidRPr="00B651B3">
        <w:rPr>
          <w:rStyle w:val="libFootnotenumChar"/>
          <w:rtl/>
        </w:rPr>
        <w:t>(4)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در جا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256181" w:rsidRDefault="00256181" w:rsidP="00B651B3">
      <w:pPr>
        <w:pStyle w:val="libAie"/>
        <w:rPr>
          <w:rtl/>
        </w:rPr>
      </w:pPr>
      <w:r>
        <w:rPr>
          <w:rFonts w:hint="eastAsia"/>
          <w:rtl/>
        </w:rPr>
        <w:t>«اقض</w:t>
      </w:r>
      <w:r>
        <w:rPr>
          <w:rFonts w:hint="cs"/>
          <w:rtl/>
        </w:rPr>
        <w:t>ی</w:t>
      </w:r>
      <w:r>
        <w:rPr>
          <w:rtl/>
        </w:rPr>
        <w:t xml:space="preserve"> اهل المد</w:t>
      </w:r>
      <w:r>
        <w:rPr>
          <w:rFonts w:hint="cs"/>
          <w:rtl/>
        </w:rPr>
        <w:t>ی</w:t>
      </w:r>
      <w:r>
        <w:rPr>
          <w:rFonts w:hint="eastAsia"/>
          <w:rtl/>
        </w:rPr>
        <w:t>نة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B651B3">
      <w:pPr>
        <w:pStyle w:val="libFootnote"/>
        <w:rPr>
          <w:rtl/>
        </w:rPr>
      </w:pPr>
      <w:r>
        <w:rPr>
          <w:rtl/>
        </w:rPr>
        <w:t>1- بقره: 222</w:t>
      </w:r>
    </w:p>
    <w:p w:rsidR="00256181" w:rsidRDefault="00256181" w:rsidP="00B651B3">
      <w:pPr>
        <w:pStyle w:val="libFootnote"/>
        <w:rPr>
          <w:rtl/>
        </w:rPr>
      </w:pPr>
    </w:p>
    <w:p w:rsidR="00256181" w:rsidRDefault="00256181" w:rsidP="00B651B3">
      <w:pPr>
        <w:pStyle w:val="libFootnote"/>
        <w:rPr>
          <w:rtl/>
        </w:rPr>
      </w:pPr>
      <w:r>
        <w:rPr>
          <w:rtl/>
        </w:rPr>
        <w:t>2- صف: 4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B651B3">
      <w:pPr>
        <w:pStyle w:val="libFootnote"/>
        <w:rPr>
          <w:rtl/>
        </w:rPr>
      </w:pPr>
      <w:r>
        <w:rPr>
          <w:rtl/>
        </w:rPr>
        <w:t>3-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التوح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ص 471.</w:t>
      </w:r>
    </w:p>
    <w:p w:rsidR="00256181" w:rsidRDefault="00256181" w:rsidP="00B651B3">
      <w:pPr>
        <w:pStyle w:val="libFootnote"/>
        <w:rPr>
          <w:rtl/>
        </w:rPr>
      </w:pPr>
    </w:p>
    <w:p w:rsidR="00256181" w:rsidRDefault="00256181" w:rsidP="00B651B3">
      <w:pPr>
        <w:pStyle w:val="libFootnote"/>
        <w:rPr>
          <w:rtl/>
        </w:rPr>
      </w:pPr>
      <w:r>
        <w:rPr>
          <w:rtl/>
        </w:rPr>
        <w:t>4- اسد الغابة ف</w:t>
      </w:r>
      <w:r>
        <w:rPr>
          <w:rFonts w:hint="cs"/>
          <w:rtl/>
        </w:rPr>
        <w:t>ی</w:t>
      </w:r>
      <w:r>
        <w:rPr>
          <w:rtl/>
        </w:rPr>
        <w:t xml:space="preserve"> معرفة الصحابة، ج 1، ص 22.</w:t>
      </w:r>
    </w:p>
    <w:p w:rsidR="00256181" w:rsidRDefault="00256181" w:rsidP="00256181">
      <w:pPr>
        <w:pStyle w:val="libNormal"/>
        <w:rPr>
          <w:rtl/>
        </w:rPr>
      </w:pPr>
    </w:p>
    <w:p w:rsidR="00256181" w:rsidRPr="00B651B3" w:rsidRDefault="00B651B3" w:rsidP="00256181">
      <w:pPr>
        <w:pStyle w:val="libNormal"/>
        <w:rPr>
          <w:rStyle w:val="libFootnoteChar"/>
          <w:rtl/>
        </w:rPr>
      </w:pPr>
      <w:r>
        <w:rPr>
          <w:rtl/>
        </w:rPr>
        <w:br w:type="page"/>
      </w:r>
      <w:r w:rsidR="00256181">
        <w:rPr>
          <w:rFonts w:hint="eastAsia"/>
          <w:rtl/>
        </w:rPr>
        <w:lastRenderedPageBreak/>
        <w:t>اب</w:t>
      </w:r>
      <w:r w:rsidR="00256181">
        <w:rPr>
          <w:rFonts w:hint="cs"/>
          <w:rtl/>
        </w:rPr>
        <w:t>ی‌</w:t>
      </w:r>
      <w:r w:rsidR="00256181">
        <w:rPr>
          <w:rFonts w:hint="eastAsia"/>
          <w:rtl/>
        </w:rPr>
        <w:t>طالب؛</w:t>
      </w:r>
      <w:r w:rsidR="00256181">
        <w:rPr>
          <w:rtl/>
        </w:rPr>
        <w:t xml:space="preserve"> شا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سته‌تر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ن</w:t>
      </w:r>
      <w:r w:rsidR="00256181">
        <w:rPr>
          <w:rtl/>
        </w:rPr>
        <w:t xml:space="preserve"> فرد در ب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ن</w:t>
      </w:r>
      <w:r w:rsidR="00256181">
        <w:rPr>
          <w:rtl/>
        </w:rPr>
        <w:t xml:space="preserve"> مردم مد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نه</w:t>
      </w:r>
      <w:r w:rsidR="00256181">
        <w:rPr>
          <w:rtl/>
        </w:rPr>
        <w:t xml:space="preserve"> برا</w:t>
      </w:r>
      <w:r w:rsidR="00256181">
        <w:rPr>
          <w:rFonts w:hint="cs"/>
          <w:rtl/>
        </w:rPr>
        <w:t>ی</w:t>
      </w:r>
      <w:r w:rsidR="00256181">
        <w:rPr>
          <w:rtl/>
        </w:rPr>
        <w:t xml:space="preserve"> حکمران</w:t>
      </w:r>
      <w:r w:rsidR="00256181">
        <w:rPr>
          <w:rFonts w:hint="cs"/>
          <w:rtl/>
        </w:rPr>
        <w:t>ی</w:t>
      </w:r>
      <w:r w:rsidR="00256181">
        <w:rPr>
          <w:rtl/>
        </w:rPr>
        <w:t xml:space="preserve"> عل</w:t>
      </w:r>
      <w:r w:rsidR="00256181">
        <w:rPr>
          <w:rFonts w:hint="cs"/>
          <w:rtl/>
        </w:rPr>
        <w:t>ی</w:t>
      </w:r>
      <w:r w:rsidR="00256181">
        <w:rPr>
          <w:rtl/>
        </w:rPr>
        <w:t xml:space="preserve">(ع) است. </w:t>
      </w:r>
      <w:r w:rsidR="00256181" w:rsidRPr="00B651B3">
        <w:rPr>
          <w:rStyle w:val="libFootnoteChar"/>
          <w:rtl/>
        </w:rPr>
        <w:t>(1)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افضل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جز به اعلم و افقه بودن نسبت به کتاب خدا و سنت رسولش و استوار</w:t>
      </w:r>
      <w:r>
        <w:rPr>
          <w:rFonts w:hint="cs"/>
          <w:rtl/>
        </w:rPr>
        <w:t>ی</w:t>
      </w:r>
      <w:r>
        <w:rPr>
          <w:rtl/>
        </w:rPr>
        <w:t xml:space="preserve"> در عمل به آن و اجرا</w:t>
      </w:r>
      <w:r>
        <w:rPr>
          <w:rFonts w:hint="cs"/>
          <w:rtl/>
        </w:rPr>
        <w:t>ی</w:t>
      </w:r>
      <w:r>
        <w:rPr>
          <w:rtl/>
        </w:rPr>
        <w:t xml:space="preserve"> عدالت در جامعه حاصل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 پس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هر صحاب</w:t>
      </w:r>
      <w:r>
        <w:rPr>
          <w:rFonts w:hint="cs"/>
          <w:rtl/>
        </w:rPr>
        <w:t>ی</w:t>
      </w:r>
      <w:r>
        <w:rPr>
          <w:rtl/>
        </w:rPr>
        <w:t xml:space="preserve"> برتر از تابع</w:t>
      </w:r>
      <w:r>
        <w:rPr>
          <w:rFonts w:hint="cs"/>
          <w:rtl/>
        </w:rPr>
        <w:t>ی</w:t>
      </w:r>
      <w:r>
        <w:rPr>
          <w:rtl/>
        </w:rPr>
        <w:t xml:space="preserve"> باشد.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B651B3">
      <w:pPr>
        <w:pStyle w:val="libFootnote"/>
        <w:rPr>
          <w:rtl/>
        </w:rPr>
      </w:pPr>
      <w:r>
        <w:rPr>
          <w:rtl/>
        </w:rPr>
        <w:t>1- همان.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B651B3">
      <w:pPr>
        <w:pStyle w:val="Heading2"/>
        <w:rPr>
          <w:rtl/>
        </w:rPr>
      </w:pPr>
      <w:bookmarkStart w:id="9" w:name="_Toc416345659"/>
      <w:r>
        <w:rPr>
          <w:rFonts w:hint="eastAsia"/>
          <w:rtl/>
        </w:rPr>
        <w:t>عدالت</w:t>
      </w:r>
      <w:r>
        <w:rPr>
          <w:rtl/>
        </w:rPr>
        <w:t xml:space="preserve"> صحابه و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ن‌</w:t>
      </w:r>
      <w:bookmarkEnd w:id="9"/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25618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صفات</w:t>
      </w:r>
      <w:r>
        <w:rPr>
          <w:rFonts w:hint="cs"/>
          <w:rtl/>
        </w:rPr>
        <w:t>ی</w:t>
      </w:r>
      <w:r>
        <w:rPr>
          <w:rtl/>
        </w:rPr>
        <w:t xml:space="preserve"> که موجب برتر</w:t>
      </w:r>
      <w:r>
        <w:rPr>
          <w:rFonts w:hint="cs"/>
          <w:rtl/>
        </w:rPr>
        <w:t>ی</w:t>
      </w:r>
      <w:r>
        <w:rPr>
          <w:rtl/>
        </w:rPr>
        <w:t xml:space="preserve"> گروه</w:t>
      </w:r>
      <w:r>
        <w:rPr>
          <w:rFonts w:hint="cs"/>
          <w:rtl/>
        </w:rPr>
        <w:t>ی</w:t>
      </w:r>
      <w:r>
        <w:rPr>
          <w:rtl/>
        </w:rPr>
        <w:t xml:space="preserve"> بر گروه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و فرد</w:t>
      </w:r>
      <w:r>
        <w:rPr>
          <w:rFonts w:hint="cs"/>
          <w:rtl/>
        </w:rPr>
        <w:t>ی</w:t>
      </w:r>
      <w:r>
        <w:rPr>
          <w:rtl/>
        </w:rPr>
        <w:t xml:space="preserve"> بر افراد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است، عدالت است. اما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همه اصحاب عادل بودند؟ قضاوت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را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بررس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و اعتقاد</w:t>
      </w:r>
      <w:r>
        <w:rPr>
          <w:rFonts w:hint="cs"/>
          <w:rtl/>
        </w:rPr>
        <w:t>ی</w:t>
      </w:r>
      <w:r>
        <w:rPr>
          <w:rtl/>
        </w:rPr>
        <w:t xml:space="preserve"> آنان موکول کرد، اما به طور اجمال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گفت: برخ</w:t>
      </w:r>
      <w:r>
        <w:rPr>
          <w:rFonts w:hint="cs"/>
          <w:rtl/>
        </w:rPr>
        <w:t>ی</w:t>
      </w:r>
      <w:r>
        <w:rPr>
          <w:rtl/>
        </w:rPr>
        <w:t xml:space="preserve"> از آنان عادل بودند و برخ</w:t>
      </w:r>
      <w:r>
        <w:rPr>
          <w:rFonts w:hint="cs"/>
          <w:rtl/>
        </w:rPr>
        <w:t>ی</w:t>
      </w:r>
      <w:r>
        <w:rPr>
          <w:rtl/>
        </w:rPr>
        <w:t xml:space="preserve"> نه. چنان که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اهل سنت هم در عدالت صحابه اختلاف وجود دارد.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آلوس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اهل سنت بر عدالت همه صحابه</w:t>
      </w:r>
    </w:p>
    <w:p w:rsidR="00256181" w:rsidRPr="00B651B3" w:rsidRDefault="00256181" w:rsidP="00256181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اجماع</w:t>
      </w:r>
      <w:r>
        <w:rPr>
          <w:rtl/>
        </w:rPr>
        <w:t xml:space="preserve"> دارند و تعظ</w:t>
      </w:r>
      <w:r>
        <w:rPr>
          <w:rFonts w:hint="cs"/>
          <w:rtl/>
        </w:rPr>
        <w:t>ی</w:t>
      </w:r>
      <w:r>
        <w:rPr>
          <w:rFonts w:hint="eastAsia"/>
          <w:rtl/>
        </w:rPr>
        <w:t>مشان</w:t>
      </w:r>
      <w:r>
        <w:rPr>
          <w:rtl/>
        </w:rPr>
        <w:t xml:space="preserve"> بر امت واجب است. </w:t>
      </w:r>
      <w:r w:rsidRPr="00B651B3">
        <w:rPr>
          <w:rStyle w:val="libFootnotenumChar"/>
          <w:rtl/>
        </w:rPr>
        <w:t>(1)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قول خط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بغداد</w:t>
      </w:r>
      <w:r>
        <w:rPr>
          <w:rFonts w:hint="cs"/>
          <w:rtl/>
        </w:rPr>
        <w:t>ی</w:t>
      </w:r>
      <w:r>
        <w:rPr>
          <w:rtl/>
        </w:rPr>
        <w:t xml:space="preserve"> در الکفا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را هم مؤ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آورد</w:t>
      </w:r>
      <w:r>
        <w:rPr>
          <w:rtl/>
        </w:rPr>
        <w:t xml:space="preserve"> که گفته است عدالت صحابه ثابت و آشکار است.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چون مازر</w:t>
      </w:r>
      <w:r>
        <w:rPr>
          <w:rFonts w:hint="cs"/>
          <w:rtl/>
        </w:rPr>
        <w:t>ی</w:t>
      </w:r>
      <w:r>
        <w:rPr>
          <w:rtl/>
        </w:rPr>
        <w:t xml:space="preserve"> در شرح البرهان ف</w:t>
      </w:r>
      <w:r>
        <w:rPr>
          <w:rFonts w:hint="cs"/>
          <w:rtl/>
        </w:rPr>
        <w:t>ی</w:t>
      </w:r>
      <w:r>
        <w:rPr>
          <w:rtl/>
        </w:rPr>
        <w:t xml:space="preserve"> الصحابة م</w:t>
      </w:r>
      <w:r>
        <w:rPr>
          <w:rFonts w:hint="cs"/>
          <w:rtl/>
        </w:rPr>
        <w:t>ی‌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 برخ</w:t>
      </w:r>
      <w:r>
        <w:rPr>
          <w:rFonts w:hint="cs"/>
          <w:rtl/>
        </w:rPr>
        <w:t>ی</w:t>
      </w:r>
      <w:r>
        <w:rPr>
          <w:rtl/>
        </w:rPr>
        <w:t xml:space="preserve"> از آنان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B651B3">
      <w:pPr>
        <w:pStyle w:val="libFootnote"/>
        <w:rPr>
          <w:rtl/>
        </w:rPr>
      </w:pPr>
      <w:r>
        <w:rPr>
          <w:rtl/>
        </w:rPr>
        <w:t>1- آلوس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الاجوبة العراق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أسئلة لاهور</w:t>
      </w:r>
      <w:r>
        <w:rPr>
          <w:rFonts w:hint="cs"/>
          <w:rtl/>
        </w:rPr>
        <w:t>ی</w:t>
      </w:r>
      <w:r>
        <w:rPr>
          <w:rFonts w:hint="eastAsia"/>
          <w:rtl/>
        </w:rPr>
        <w:t>ة،</w:t>
      </w:r>
      <w:r>
        <w:rPr>
          <w:rtl/>
        </w:rPr>
        <w:t xml:space="preserve"> ص 28.</w:t>
      </w:r>
    </w:p>
    <w:p w:rsidR="00256181" w:rsidRDefault="00256181" w:rsidP="00B651B3">
      <w:pPr>
        <w:pStyle w:val="libFootnote"/>
        <w:rPr>
          <w:rtl/>
        </w:rPr>
      </w:pPr>
    </w:p>
    <w:p w:rsidR="00256181" w:rsidRDefault="00B651B3" w:rsidP="00256181">
      <w:pPr>
        <w:pStyle w:val="libNormal"/>
        <w:rPr>
          <w:rtl/>
        </w:rPr>
      </w:pPr>
      <w:r>
        <w:rPr>
          <w:rtl/>
        </w:rPr>
        <w:br w:type="page"/>
      </w:r>
      <w:r w:rsidR="00256181">
        <w:rPr>
          <w:rFonts w:hint="eastAsia"/>
          <w:rtl/>
        </w:rPr>
        <w:lastRenderedPageBreak/>
        <w:t>عادل‌اند</w:t>
      </w:r>
      <w:r w:rsidR="00256181">
        <w:rPr>
          <w:rtl/>
        </w:rPr>
        <w:t xml:space="preserve"> و برخ</w:t>
      </w:r>
      <w:r w:rsidR="00256181">
        <w:rPr>
          <w:rFonts w:hint="cs"/>
          <w:rtl/>
        </w:rPr>
        <w:t>ی</w:t>
      </w:r>
      <w:r w:rsidR="00256181">
        <w:rPr>
          <w:rtl/>
        </w:rPr>
        <w:t xml:space="preserve"> عادل ن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ستند</w:t>
      </w:r>
      <w:r w:rsidR="00256181">
        <w:rPr>
          <w:rtl/>
        </w:rPr>
        <w:t>.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عمار حنبل</w:t>
      </w:r>
      <w:r>
        <w:rPr>
          <w:rFonts w:hint="cs"/>
          <w:rtl/>
        </w:rPr>
        <w:t>ی</w:t>
      </w:r>
      <w:r>
        <w:rPr>
          <w:rtl/>
        </w:rPr>
        <w:t xml:space="preserve"> در شذرات الذهب و علما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را دارند که برخ</w:t>
      </w:r>
      <w:r>
        <w:rPr>
          <w:rFonts w:hint="cs"/>
          <w:rtl/>
        </w:rPr>
        <w:t>ی</w:t>
      </w:r>
      <w:r>
        <w:rPr>
          <w:rtl/>
        </w:rPr>
        <w:t xml:space="preserve"> از صحابه عادل بودند و از برخ</w:t>
      </w:r>
      <w:r>
        <w:rPr>
          <w:rFonts w:hint="cs"/>
          <w:rtl/>
        </w:rPr>
        <w:t>ی</w:t>
      </w:r>
      <w:r>
        <w:rPr>
          <w:rtl/>
        </w:rPr>
        <w:t xml:space="preserve"> کارها</w:t>
      </w:r>
      <w:r>
        <w:rPr>
          <w:rFonts w:hint="cs"/>
          <w:rtl/>
        </w:rPr>
        <w:t>یی</w:t>
      </w:r>
      <w:r>
        <w:rPr>
          <w:rtl/>
        </w:rPr>
        <w:t xml:space="preserve"> سر زده که موجب سقوط از عدالت بوده است.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مثلًا</w:t>
      </w:r>
      <w:r>
        <w:rPr>
          <w:rtl/>
        </w:rPr>
        <w:t xml:space="preserve"> جمهور مفسران گفته‌اند که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إِنْ </w:t>
      </w:r>
      <w:r w:rsidRPr="00B651B3">
        <w:rPr>
          <w:rStyle w:val="libAieChar"/>
          <w:rtl/>
        </w:rPr>
        <w:t>جاءَکُمْ فاسِقٌ بِنَبَإٍ فَتَبَ</w:t>
      </w:r>
      <w:r w:rsidRPr="00B651B3">
        <w:rPr>
          <w:rStyle w:val="libAieChar"/>
          <w:rFonts w:hint="cs"/>
          <w:rtl/>
        </w:rPr>
        <w:t>یَّ</w:t>
      </w:r>
      <w:r w:rsidRPr="00B651B3">
        <w:rPr>
          <w:rStyle w:val="libAieChar"/>
          <w:rFonts w:hint="eastAsia"/>
          <w:rtl/>
        </w:rPr>
        <w:t>نُوا</w:t>
      </w:r>
      <w:r w:rsidRPr="00B651B3">
        <w:rPr>
          <w:rStyle w:val="libAieChar"/>
          <w:rtl/>
        </w:rPr>
        <w:t xml:space="preserve"> ...</w:t>
      </w:r>
      <w:r>
        <w:rPr>
          <w:rtl/>
        </w:rPr>
        <w:t xml:space="preserve"> </w:t>
      </w:r>
      <w:r w:rsidRPr="00B651B3">
        <w:rPr>
          <w:rStyle w:val="libFootnotenumChar"/>
          <w:rtl/>
        </w:rPr>
        <w:t>(1)</w:t>
      </w:r>
      <w:r>
        <w:rPr>
          <w:rtl/>
        </w:rPr>
        <w:t xml:space="preserve"> در مورد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عقبه بن اب</w:t>
      </w:r>
      <w:r>
        <w:rPr>
          <w:rFonts w:hint="cs"/>
          <w:rtl/>
        </w:rPr>
        <w:t>ی‌</w:t>
      </w:r>
      <w:r>
        <w:rPr>
          <w:rFonts w:hint="eastAsia"/>
          <w:rtl/>
        </w:rPr>
        <w:t>مع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نازل شده است</w:t>
      </w:r>
      <w:r w:rsidRPr="00B651B3">
        <w:rPr>
          <w:rStyle w:val="libFootnotenumChar"/>
          <w:rtl/>
        </w:rPr>
        <w:t>. (2)</w:t>
      </w:r>
      <w:r>
        <w:rPr>
          <w:rtl/>
        </w:rPr>
        <w:t xml:space="preserve"> عسقلان</w:t>
      </w:r>
      <w:r>
        <w:rPr>
          <w:rFonts w:hint="cs"/>
          <w:rtl/>
        </w:rPr>
        <w:t>ی</w:t>
      </w:r>
      <w:r>
        <w:rPr>
          <w:rtl/>
        </w:rPr>
        <w:t xml:space="preserve"> گفته او نماز صبح را با مردم چهار رکعت</w:t>
      </w:r>
      <w:r>
        <w:rPr>
          <w:rFonts w:hint="cs"/>
          <w:rtl/>
        </w:rPr>
        <w:t>ی</w:t>
      </w:r>
      <w:r>
        <w:rPr>
          <w:rtl/>
        </w:rPr>
        <w:t xml:space="preserve"> خواند، در حال</w:t>
      </w:r>
      <w:r>
        <w:rPr>
          <w:rFonts w:hint="cs"/>
          <w:rtl/>
        </w:rPr>
        <w:t>ی</w:t>
      </w:r>
      <w:r>
        <w:rPr>
          <w:rtl/>
        </w:rPr>
        <w:t xml:space="preserve"> که مست بود. عمر بر او تاز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زد، اما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ائمه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او را از صحابه دانستند!</w:t>
      </w:r>
      <w:r w:rsidRPr="00B651B3">
        <w:rPr>
          <w:rStyle w:val="libFootnotenumChar"/>
          <w:rtl/>
        </w:rPr>
        <w:t xml:space="preserve"> (3)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آلوس</w:t>
      </w:r>
      <w:r>
        <w:rPr>
          <w:rFonts w:hint="cs"/>
          <w:rtl/>
        </w:rPr>
        <w:t>ی</w:t>
      </w:r>
      <w:r>
        <w:rPr>
          <w:rtl/>
        </w:rPr>
        <w:t xml:space="preserve"> در پاسخ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اشکال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مراد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B651B3">
      <w:pPr>
        <w:pStyle w:val="libFootnote"/>
        <w:rPr>
          <w:rtl/>
        </w:rPr>
      </w:pPr>
      <w:r>
        <w:rPr>
          <w:rtl/>
        </w:rPr>
        <w:t>1- حجرات: 6</w:t>
      </w:r>
    </w:p>
    <w:p w:rsidR="00256181" w:rsidRDefault="00256181" w:rsidP="00B651B3">
      <w:pPr>
        <w:pStyle w:val="libFootnote"/>
        <w:rPr>
          <w:rtl/>
        </w:rPr>
      </w:pPr>
    </w:p>
    <w:p w:rsidR="00256181" w:rsidRDefault="00256181" w:rsidP="00B651B3">
      <w:pPr>
        <w:pStyle w:val="libFootnote"/>
        <w:rPr>
          <w:rtl/>
        </w:rPr>
      </w:pPr>
      <w:r>
        <w:rPr>
          <w:rtl/>
        </w:rPr>
        <w:t>2- شوکان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فتح القد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ج 2، ص 854.</w:t>
      </w:r>
    </w:p>
    <w:p w:rsidR="00256181" w:rsidRDefault="00256181" w:rsidP="00B651B3">
      <w:pPr>
        <w:pStyle w:val="libFootnote"/>
        <w:rPr>
          <w:rtl/>
        </w:rPr>
      </w:pPr>
    </w:p>
    <w:p w:rsidR="00256181" w:rsidRDefault="00256181" w:rsidP="00B651B3">
      <w:pPr>
        <w:pStyle w:val="libFootnote"/>
        <w:rPr>
          <w:rtl/>
        </w:rPr>
      </w:pPr>
      <w:r>
        <w:rPr>
          <w:rtl/>
        </w:rPr>
        <w:t>3- نک: الاجوبة العراق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اسئلة لاهور</w:t>
      </w:r>
      <w:r>
        <w:rPr>
          <w:rFonts w:hint="cs"/>
          <w:rtl/>
        </w:rPr>
        <w:t>ی</w:t>
      </w:r>
      <w:r>
        <w:rPr>
          <w:rFonts w:hint="eastAsia"/>
          <w:rtl/>
        </w:rPr>
        <w:t>ة،</w:t>
      </w:r>
      <w:r>
        <w:rPr>
          <w:rtl/>
        </w:rPr>
        <w:t xml:space="preserve"> ص 42.</w:t>
      </w:r>
    </w:p>
    <w:p w:rsidR="00256181" w:rsidRDefault="00B651B3" w:rsidP="00256181">
      <w:pPr>
        <w:pStyle w:val="libNormal"/>
        <w:rPr>
          <w:rtl/>
        </w:rPr>
      </w:pPr>
      <w:r>
        <w:t>____________________________________</w:t>
      </w:r>
    </w:p>
    <w:p w:rsidR="00256181" w:rsidRPr="00B651B3" w:rsidRDefault="00256181" w:rsidP="00256181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صحابه</w:t>
      </w:r>
      <w:r>
        <w:rPr>
          <w:rtl/>
        </w:rPr>
        <w:t xml:space="preserve"> همه عادل بودند و فسق</w:t>
      </w:r>
      <w:r>
        <w:rPr>
          <w:rFonts w:hint="cs"/>
          <w:rtl/>
        </w:rPr>
        <w:t>ی</w:t>
      </w:r>
      <w:r>
        <w:rPr>
          <w:rtl/>
        </w:rPr>
        <w:t xml:space="preserve"> از آنان سر نزده و گناه</w:t>
      </w:r>
      <w:r>
        <w:rPr>
          <w:rFonts w:hint="cs"/>
          <w:rtl/>
        </w:rPr>
        <w:t>ی</w:t>
      </w:r>
      <w:r>
        <w:rPr>
          <w:rtl/>
        </w:rPr>
        <w:t xml:space="preserve"> مرتکب نشده‌اند ... بلکه منظور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آنها بالأخره طاهر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رفتند. </w:t>
      </w:r>
      <w:r w:rsidRPr="00B651B3">
        <w:rPr>
          <w:rStyle w:val="libFootnotenumChar"/>
          <w:rtl/>
        </w:rPr>
        <w:t>(1)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آلوس</w:t>
      </w:r>
      <w:r>
        <w:rPr>
          <w:rFonts w:hint="cs"/>
          <w:rtl/>
        </w:rPr>
        <w:t>ی</w:t>
      </w:r>
      <w:r>
        <w:rPr>
          <w:rtl/>
        </w:rPr>
        <w:t xml:space="preserve"> چه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دارد؟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عمروعاص با همه خ</w:t>
      </w:r>
      <w:r>
        <w:rPr>
          <w:rFonts w:hint="cs"/>
          <w:rtl/>
        </w:rPr>
        <w:t>ی</w:t>
      </w:r>
      <w:r>
        <w:rPr>
          <w:rFonts w:hint="eastAsia"/>
          <w:rtl/>
        </w:rPr>
        <w:t>انتشان</w:t>
      </w:r>
      <w:r>
        <w:rPr>
          <w:rtl/>
        </w:rPr>
        <w:t xml:space="preserve"> به اسلام و مسلمانان طاهر از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B651B3">
      <w:pPr>
        <w:pStyle w:val="libFootnote"/>
        <w:rPr>
          <w:rtl/>
        </w:rPr>
      </w:pPr>
      <w:r>
        <w:rPr>
          <w:rtl/>
        </w:rPr>
        <w:t>1- همان.</w:t>
      </w:r>
    </w:p>
    <w:p w:rsidR="00256181" w:rsidRDefault="00256181" w:rsidP="00256181">
      <w:pPr>
        <w:pStyle w:val="libNormal"/>
        <w:rPr>
          <w:rtl/>
        </w:rPr>
      </w:pPr>
    </w:p>
    <w:p w:rsidR="00256181" w:rsidRPr="00B651B3" w:rsidRDefault="00B651B3" w:rsidP="00256181">
      <w:pPr>
        <w:pStyle w:val="libNormal"/>
        <w:rPr>
          <w:rStyle w:val="libFootnotenumChar"/>
          <w:rtl/>
        </w:rPr>
      </w:pPr>
      <w:r>
        <w:rPr>
          <w:rtl/>
        </w:rPr>
        <w:br w:type="page"/>
      </w:r>
      <w:r w:rsidR="00256181">
        <w:rPr>
          <w:rFonts w:hint="eastAsia"/>
          <w:rtl/>
        </w:rPr>
        <w:lastRenderedPageBreak/>
        <w:t>دن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ا</w:t>
      </w:r>
      <w:r w:rsidR="00256181">
        <w:rPr>
          <w:rtl/>
        </w:rPr>
        <w:t xml:space="preserve"> رفتند؟ </w:t>
      </w:r>
      <w:r w:rsidR="00256181" w:rsidRPr="00B651B3">
        <w:rPr>
          <w:rStyle w:val="libFootnotenumChar"/>
          <w:rtl/>
        </w:rPr>
        <w:t>(1)</w:t>
      </w:r>
    </w:p>
    <w:p w:rsidR="00256181" w:rsidRPr="00B651B3" w:rsidRDefault="00256181" w:rsidP="00256181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مروان بن حکم طاهر ازدن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رفت؟ او کس</w:t>
      </w:r>
      <w:r>
        <w:rPr>
          <w:rFonts w:hint="cs"/>
          <w:rtl/>
        </w:rPr>
        <w:t>ی</w:t>
      </w:r>
      <w:r>
        <w:rPr>
          <w:rtl/>
        </w:rPr>
        <w:t xml:space="preserve"> است که امام عل</w:t>
      </w:r>
      <w:r>
        <w:rPr>
          <w:rFonts w:hint="cs"/>
          <w:rtl/>
        </w:rPr>
        <w:t>ی</w:t>
      </w:r>
      <w:r>
        <w:rPr>
          <w:rtl/>
        </w:rPr>
        <w:t>(ع) درباره او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«دست او دست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است. اگر به ظاهر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کند، در باطن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.» </w:t>
      </w:r>
      <w:r w:rsidRPr="00B651B3">
        <w:rPr>
          <w:rStyle w:val="libFootnotenumChar"/>
          <w:rtl/>
        </w:rPr>
        <w:t>(2)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وضع صحابه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است، وضع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نِ</w:t>
      </w:r>
      <w:r>
        <w:rPr>
          <w:rtl/>
        </w:rPr>
        <w:t xml:space="preserve">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بهتر از صحابه نخواهد بود.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که سلف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بر آن تأک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دارند،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رسول خداست که فرمود: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«عل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بسنت</w:t>
      </w:r>
      <w:r>
        <w:rPr>
          <w:rFonts w:hint="cs"/>
          <w:rtl/>
        </w:rPr>
        <w:t>ی</w:t>
      </w:r>
      <w:r>
        <w:rPr>
          <w:rtl/>
        </w:rPr>
        <w:t xml:space="preserve"> و سنة الخلفاء الراشد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المهد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من بعد</w:t>
      </w:r>
      <w:r>
        <w:rPr>
          <w:rFonts w:hint="cs"/>
          <w:rtl/>
        </w:rPr>
        <w:t>ی</w:t>
      </w:r>
      <w:r>
        <w:rPr>
          <w:rtl/>
        </w:rPr>
        <w:t xml:space="preserve"> تمسّکوا بها و عضّوا عل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بالنواجز، و ا</w:t>
      </w:r>
      <w:r>
        <w:rPr>
          <w:rFonts w:hint="cs"/>
          <w:rtl/>
        </w:rPr>
        <w:t>ی</w:t>
      </w:r>
      <w:r>
        <w:rPr>
          <w:rFonts w:hint="eastAsia"/>
          <w:rtl/>
        </w:rPr>
        <w:t>اکم</w:t>
      </w:r>
      <w:r>
        <w:rPr>
          <w:rtl/>
        </w:rPr>
        <w:t xml:space="preserve"> و محدثات الأمور، فان کان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B651B3">
      <w:pPr>
        <w:pStyle w:val="libFootnote"/>
        <w:rPr>
          <w:rtl/>
        </w:rPr>
      </w:pPr>
      <w:r>
        <w:rPr>
          <w:rtl/>
        </w:rPr>
        <w:t>1- درس‌ها</w:t>
      </w:r>
      <w:r>
        <w:rPr>
          <w:rFonts w:hint="cs"/>
          <w:rtl/>
        </w:rPr>
        <w:t>یی</w:t>
      </w:r>
      <w:r>
        <w:rPr>
          <w:rtl/>
        </w:rPr>
        <w:t xml:space="preserve"> از نهج البلاغه، ج 3، ص 48 و 365.</w:t>
      </w:r>
    </w:p>
    <w:p w:rsidR="00256181" w:rsidRDefault="00256181" w:rsidP="00B651B3">
      <w:pPr>
        <w:pStyle w:val="libFootnote"/>
        <w:rPr>
          <w:rtl/>
        </w:rPr>
      </w:pPr>
    </w:p>
    <w:p w:rsidR="00256181" w:rsidRDefault="00256181" w:rsidP="00B651B3">
      <w:pPr>
        <w:pStyle w:val="libFootnote"/>
        <w:rPr>
          <w:rtl/>
        </w:rPr>
      </w:pPr>
      <w:r>
        <w:rPr>
          <w:rtl/>
        </w:rPr>
        <w:t>2- درس‌ها</w:t>
      </w:r>
      <w:r>
        <w:rPr>
          <w:rFonts w:hint="cs"/>
          <w:rtl/>
        </w:rPr>
        <w:t>یی</w:t>
      </w:r>
      <w:r>
        <w:rPr>
          <w:rtl/>
        </w:rPr>
        <w:t xml:space="preserve"> از نهج البلاغه، ج 3، ص 201.</w:t>
      </w:r>
    </w:p>
    <w:p w:rsidR="00B651B3" w:rsidRDefault="006376FF" w:rsidP="006376FF">
      <w:pPr>
        <w:pStyle w:val="libNormal"/>
        <w:ind w:firstLine="0"/>
        <w:rPr>
          <w:sz w:val="24"/>
          <w:szCs w:val="26"/>
        </w:rPr>
      </w:pPr>
      <w:r>
        <w:rPr>
          <w:sz w:val="24"/>
          <w:szCs w:val="26"/>
        </w:rPr>
        <w:t>_________________________________________________</w:t>
      </w:r>
    </w:p>
    <w:p w:rsidR="00256181" w:rsidRPr="006376FF" w:rsidRDefault="00256181" w:rsidP="00B651B3">
      <w:pPr>
        <w:pStyle w:val="libNormal"/>
        <w:ind w:firstLine="0"/>
        <w:rPr>
          <w:rStyle w:val="libFootnotenumChar"/>
          <w:rtl/>
        </w:rPr>
      </w:pPr>
      <w:r>
        <w:rPr>
          <w:rFonts w:hint="eastAsia"/>
          <w:rtl/>
        </w:rPr>
        <w:t>محدث</w:t>
      </w:r>
      <w:r>
        <w:rPr>
          <w:rtl/>
        </w:rPr>
        <w:t xml:space="preserve"> بدعة و کل بدعةٍ ضلالة.» </w:t>
      </w:r>
      <w:r w:rsidRPr="006376FF">
        <w:rPr>
          <w:rStyle w:val="libFootnotenumChar"/>
          <w:rtl/>
        </w:rPr>
        <w:t>(1)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را الگو</w:t>
      </w:r>
      <w:r>
        <w:rPr>
          <w:rFonts w:hint="cs"/>
          <w:rtl/>
        </w:rPr>
        <w:t>ی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و عمل</w:t>
      </w:r>
      <w:r>
        <w:rPr>
          <w:rFonts w:hint="cs"/>
          <w:rtl/>
        </w:rPr>
        <w:t>ی</w:t>
      </w:r>
      <w:r>
        <w:rPr>
          <w:rtl/>
        </w:rPr>
        <w:t xml:space="preserve"> اهل‌سنت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داند</w:t>
      </w:r>
      <w:r>
        <w:rPr>
          <w:rtl/>
        </w:rPr>
        <w:t xml:space="preserve">. </w:t>
      </w:r>
      <w:r w:rsidRPr="006376FF">
        <w:rPr>
          <w:rStyle w:val="libFootnotenumChar"/>
          <w:rtl/>
        </w:rPr>
        <w:t>(2)</w:t>
      </w:r>
      <w:r>
        <w:rPr>
          <w:rtl/>
        </w:rPr>
        <w:t xml:space="preserve"> صرف نظر از ضعف سند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 مناقشه در اسناد رجال حد</w:t>
      </w:r>
      <w:r>
        <w:rPr>
          <w:rFonts w:hint="cs"/>
          <w:rtl/>
        </w:rPr>
        <w:t>ی</w:t>
      </w:r>
      <w:r>
        <w:rPr>
          <w:rFonts w:hint="eastAsia"/>
          <w:rtl/>
        </w:rPr>
        <w:t>ث،</w:t>
      </w:r>
      <w:r>
        <w:rPr>
          <w:rtl/>
        </w:rPr>
        <w:t xml:space="preserve"> بحث در محتوا ومصاد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آن است اگر چه غالب اهل سنت مصداق آن را خلفا</w:t>
      </w:r>
      <w:r>
        <w:rPr>
          <w:rFonts w:hint="cs"/>
          <w:rtl/>
        </w:rPr>
        <w:t>ی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6376FF">
      <w:pPr>
        <w:pStyle w:val="libFootnote"/>
        <w:rPr>
          <w:rtl/>
        </w:rPr>
      </w:pPr>
      <w:r>
        <w:rPr>
          <w:rtl/>
        </w:rPr>
        <w:t>1-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ج 3، ص 341- 342</w:t>
      </w:r>
    </w:p>
    <w:p w:rsidR="00256181" w:rsidRDefault="00256181" w:rsidP="006376FF">
      <w:pPr>
        <w:pStyle w:val="libFootnote"/>
        <w:rPr>
          <w:rtl/>
        </w:rPr>
      </w:pPr>
    </w:p>
    <w:p w:rsidR="00256181" w:rsidRDefault="00256181" w:rsidP="006376FF">
      <w:pPr>
        <w:pStyle w:val="libFootnote"/>
        <w:rPr>
          <w:rtl/>
        </w:rPr>
      </w:pPr>
      <w:r>
        <w:rPr>
          <w:rtl/>
        </w:rPr>
        <w:t>2-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واسط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ص 140</w:t>
      </w:r>
    </w:p>
    <w:p w:rsidR="00256181" w:rsidRDefault="00256181" w:rsidP="006376FF">
      <w:pPr>
        <w:pStyle w:val="libFootnote"/>
        <w:rPr>
          <w:rtl/>
        </w:rPr>
      </w:pPr>
    </w:p>
    <w:p w:rsidR="00256181" w:rsidRDefault="006376FF" w:rsidP="00256181">
      <w:pPr>
        <w:pStyle w:val="libNormal"/>
        <w:rPr>
          <w:rtl/>
        </w:rPr>
      </w:pPr>
      <w:r>
        <w:rPr>
          <w:rtl/>
        </w:rPr>
        <w:br w:type="page"/>
      </w:r>
      <w:r w:rsidR="00256181">
        <w:rPr>
          <w:rFonts w:hint="eastAsia"/>
          <w:rtl/>
        </w:rPr>
        <w:lastRenderedPageBreak/>
        <w:t>چهارگانه</w:t>
      </w:r>
      <w:r w:rsidR="00256181">
        <w:rPr>
          <w:rtl/>
        </w:rPr>
        <w:t xml:space="preserve"> بعد از رسول خدا م</w:t>
      </w:r>
      <w:r w:rsidR="00256181">
        <w:rPr>
          <w:rFonts w:hint="cs"/>
          <w:rtl/>
        </w:rPr>
        <w:t>ی‌</w:t>
      </w:r>
      <w:r w:rsidR="00256181">
        <w:rPr>
          <w:rFonts w:hint="eastAsia"/>
          <w:rtl/>
        </w:rPr>
        <w:t>دانند،</w:t>
      </w:r>
      <w:r w:rsidR="00256181">
        <w:rPr>
          <w:rtl/>
        </w:rPr>
        <w:t xml:space="preserve"> اما از نظر امام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ه</w:t>
      </w:r>
      <w:r w:rsidR="00256181">
        <w:rPr>
          <w:rtl/>
        </w:rPr>
        <w:t xml:space="preserve"> مصداق خلفا با اوصاف «راشد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ن</w:t>
      </w:r>
      <w:r w:rsidR="00256181">
        <w:rPr>
          <w:rtl/>
        </w:rPr>
        <w:t xml:space="preserve"> و مهد</w:t>
      </w:r>
      <w:r w:rsidR="00256181">
        <w:rPr>
          <w:rFonts w:hint="cs"/>
          <w:rtl/>
        </w:rPr>
        <w:t>یی</w:t>
      </w:r>
      <w:r w:rsidR="00256181">
        <w:rPr>
          <w:rFonts w:hint="eastAsia"/>
          <w:rtl/>
        </w:rPr>
        <w:t>ن»</w:t>
      </w:r>
      <w:r w:rsidR="00256181">
        <w:rPr>
          <w:rtl/>
        </w:rPr>
        <w:t xml:space="preserve"> تنها ائمه دوازده‌گانه از اهل ب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ت</w:t>
      </w:r>
      <w:r w:rsidR="00256181">
        <w:rPr>
          <w:rtl/>
        </w:rPr>
        <w:t xml:space="preserve"> عصمت و طهارت هستند. چون راه کس</w:t>
      </w:r>
      <w:r w:rsidR="00256181">
        <w:rPr>
          <w:rFonts w:hint="cs"/>
          <w:rtl/>
        </w:rPr>
        <w:t>ی</w:t>
      </w:r>
      <w:r w:rsidR="00256181">
        <w:rPr>
          <w:rtl/>
        </w:rPr>
        <w:t xml:space="preserve"> به طور مطلق راه رشد و هدا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ت</w:t>
      </w:r>
      <w:r w:rsidR="00256181">
        <w:rPr>
          <w:rtl/>
        </w:rPr>
        <w:t xml:space="preserve"> است که از هرگونه گناه و اشتباه مصون باشد و ا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ن</w:t>
      </w:r>
      <w:r w:rsidR="00256181">
        <w:rPr>
          <w:rtl/>
        </w:rPr>
        <w:t xml:space="preserve"> تنها بر ائمه ش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عه</w:t>
      </w:r>
      <w:r w:rsidR="00256181">
        <w:rPr>
          <w:rtl/>
        </w:rPr>
        <w:t xml:space="preserve"> منطبق م</w:t>
      </w:r>
      <w:r w:rsidR="00256181">
        <w:rPr>
          <w:rFonts w:hint="cs"/>
          <w:rtl/>
        </w:rPr>
        <w:t>ی‌</w:t>
      </w:r>
      <w:r w:rsidR="00256181">
        <w:rPr>
          <w:rFonts w:hint="eastAsia"/>
          <w:rtl/>
        </w:rPr>
        <w:t>شود</w:t>
      </w:r>
      <w:r w:rsidR="00256181">
        <w:rPr>
          <w:rtl/>
        </w:rPr>
        <w:t xml:space="preserve"> که دارا</w:t>
      </w:r>
      <w:r w:rsidR="00256181">
        <w:rPr>
          <w:rFonts w:hint="cs"/>
          <w:rtl/>
        </w:rPr>
        <w:t>ی</w:t>
      </w:r>
      <w:r w:rsidR="00256181">
        <w:rPr>
          <w:rtl/>
        </w:rPr>
        <w:t xml:space="preserve"> مقام عصمت‌اند. پس عدالت برا</w:t>
      </w:r>
      <w:r w:rsidR="00256181">
        <w:rPr>
          <w:rFonts w:hint="cs"/>
          <w:rtl/>
        </w:rPr>
        <w:t>ی</w:t>
      </w:r>
      <w:r w:rsidR="00256181">
        <w:rPr>
          <w:rtl/>
        </w:rPr>
        <w:t xml:space="preserve"> ا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ن</w:t>
      </w:r>
      <w:r w:rsidR="00256181">
        <w:rPr>
          <w:rtl/>
        </w:rPr>
        <w:t xml:space="preserve"> اوصاف که امر به تمسک به آنها شده باشد کاف</w:t>
      </w:r>
      <w:r w:rsidR="00256181">
        <w:rPr>
          <w:rFonts w:hint="cs"/>
          <w:rtl/>
        </w:rPr>
        <w:t>ی</w:t>
      </w:r>
      <w:r w:rsidR="00256181">
        <w:rPr>
          <w:rtl/>
        </w:rPr>
        <w:t xml:space="preserve"> ن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ست</w:t>
      </w:r>
      <w:r w:rsidR="00256181">
        <w:rPr>
          <w:rtl/>
        </w:rPr>
        <w:t>.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خلاصه</w:t>
      </w:r>
      <w:r>
        <w:rPr>
          <w:rtl/>
        </w:rPr>
        <w:t xml:space="preserve"> سخن در باب نقد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اصطلاح</w:t>
      </w:r>
      <w:r>
        <w:rPr>
          <w:rFonts w:hint="cs"/>
          <w:rtl/>
        </w:rPr>
        <w:t>ی</w:t>
      </w:r>
      <w:r>
        <w:rPr>
          <w:rtl/>
        </w:rPr>
        <w:t xml:space="preserve"> سلف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نه سلف صالح به معنا</w:t>
      </w:r>
      <w:r>
        <w:rPr>
          <w:rFonts w:hint="cs"/>
          <w:rtl/>
        </w:rPr>
        <w:t>یی</w:t>
      </w:r>
      <w:r>
        <w:rPr>
          <w:rtl/>
        </w:rPr>
        <w:t xml:space="preserve"> که آنان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الگو باشند و نه امر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از آنها حجت</w:t>
      </w:r>
      <w:r>
        <w:rPr>
          <w:rFonts w:hint="cs"/>
          <w:rtl/>
        </w:rPr>
        <w:t>ی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حجت</w:t>
      </w:r>
      <w:r>
        <w:rPr>
          <w:rFonts w:hint="cs"/>
          <w:rtl/>
        </w:rPr>
        <w:t>ی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دارد.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در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سلف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گفت: سلف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فرقه‌ا</w:t>
      </w:r>
      <w:r>
        <w:rPr>
          <w:rFonts w:hint="cs"/>
          <w:rtl/>
        </w:rPr>
        <w:t>ی</w:t>
      </w:r>
      <w:r>
        <w:rPr>
          <w:rtl/>
        </w:rPr>
        <w:t xml:space="preserve"> نوظهور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است</w:t>
      </w:r>
      <w:r>
        <w:rPr>
          <w:rtl/>
        </w:rPr>
        <w:t xml:space="preserve"> که غالباً از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احمد بن حنبل و اهل حد</w:t>
      </w:r>
      <w:r>
        <w:rPr>
          <w:rFonts w:hint="cs"/>
          <w:rtl/>
        </w:rPr>
        <w:t>ی</w:t>
      </w:r>
      <w:r>
        <w:rPr>
          <w:rFonts w:hint="eastAsia"/>
          <w:rtl/>
        </w:rPr>
        <w:t>ث،</w:t>
      </w:r>
      <w:r>
        <w:rPr>
          <w:rtl/>
        </w:rPr>
        <w:t xml:space="preserve"> به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محمد بن عبدالوهاب،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کنند،</w:t>
      </w:r>
      <w:r>
        <w:rPr>
          <w:rtl/>
        </w:rPr>
        <w:t xml:space="preserve"> اما خود را اح</w:t>
      </w:r>
      <w:r>
        <w:rPr>
          <w:rFonts w:hint="cs"/>
          <w:rtl/>
        </w:rPr>
        <w:t>ی</w:t>
      </w:r>
      <w:r>
        <w:rPr>
          <w:rFonts w:hint="eastAsia"/>
          <w:rtl/>
        </w:rPr>
        <w:t>اگران</w:t>
      </w:r>
      <w:r>
        <w:rPr>
          <w:rtl/>
        </w:rPr>
        <w:t xml:space="preserve"> سنت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سلف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اصحاب رسول خدا(ص) و تابعان، و تابعان تابعان و پاسداران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سنت نبو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دانند</w:t>
      </w:r>
      <w:r>
        <w:rPr>
          <w:rtl/>
        </w:rPr>
        <w:t>.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6376FF" w:rsidP="006376FF">
      <w:pPr>
        <w:pStyle w:val="Heading2"/>
        <w:rPr>
          <w:rtl/>
        </w:rPr>
      </w:pPr>
      <w:r>
        <w:rPr>
          <w:rtl/>
        </w:rPr>
        <w:br w:type="page"/>
      </w:r>
      <w:bookmarkStart w:id="10" w:name="_Toc416345660"/>
      <w:r w:rsidR="00256181">
        <w:rPr>
          <w:rFonts w:hint="eastAsia"/>
          <w:rtl/>
        </w:rPr>
        <w:lastRenderedPageBreak/>
        <w:t>تار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خچه</w:t>
      </w:r>
      <w:r w:rsidR="00256181">
        <w:rPr>
          <w:rtl/>
        </w:rPr>
        <w:t xml:space="preserve"> پ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دا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ش</w:t>
      </w:r>
      <w:r w:rsidR="00256181">
        <w:rPr>
          <w:rtl/>
        </w:rPr>
        <w:t xml:space="preserve"> سلف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ه</w:t>
      </w:r>
      <w:r w:rsidR="00256181">
        <w:rPr>
          <w:rtl/>
        </w:rPr>
        <w:t xml:space="preserve"> و تحولات آن‌</w:t>
      </w:r>
      <w:bookmarkEnd w:id="10"/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اشاره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گرچه</w:t>
      </w:r>
      <w:r>
        <w:rPr>
          <w:rtl/>
        </w:rPr>
        <w:t xml:space="preserve"> عنوان «سلف</w:t>
      </w:r>
      <w:r>
        <w:rPr>
          <w:rFonts w:hint="cs"/>
          <w:rtl/>
        </w:rPr>
        <w:t>ی</w:t>
      </w:r>
      <w:r>
        <w:rPr>
          <w:rFonts w:hint="eastAsia"/>
          <w:rtl/>
        </w:rPr>
        <w:t>ه»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گروه</w:t>
      </w:r>
      <w:r>
        <w:rPr>
          <w:rFonts w:hint="cs"/>
          <w:rtl/>
        </w:rPr>
        <w:t>ی</w:t>
      </w:r>
      <w:r>
        <w:rPr>
          <w:rtl/>
        </w:rPr>
        <w:t xml:space="preserve"> از مسلمانان که جدا کننده آنان از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مسلمان است، عنوان</w:t>
      </w:r>
      <w:r>
        <w:rPr>
          <w:rFonts w:hint="cs"/>
          <w:rtl/>
        </w:rPr>
        <w:t>ی</w:t>
      </w:r>
      <w:r>
        <w:rPr>
          <w:rtl/>
        </w:rPr>
        <w:t xml:space="preserve"> بد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 مستحدث است، </w:t>
      </w:r>
      <w:r w:rsidRPr="006376FF">
        <w:rPr>
          <w:rStyle w:val="libFootnotenumChar"/>
          <w:rtl/>
        </w:rPr>
        <w:t>(1) ا</w:t>
      </w:r>
      <w:r>
        <w:rPr>
          <w:rtl/>
        </w:rPr>
        <w:t>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اسلوب فکر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سده اول اسلام دارد و منشأ آن شبهات و اختلافات فکر</w:t>
      </w:r>
      <w:r>
        <w:rPr>
          <w:rFonts w:hint="cs"/>
          <w:rtl/>
        </w:rPr>
        <w:t>ی</w:t>
      </w:r>
      <w:r>
        <w:rPr>
          <w:rtl/>
        </w:rPr>
        <w:t xml:space="preserve"> مسلمانان قرون اول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مسائل اعتقاد</w:t>
      </w:r>
      <w:r>
        <w:rPr>
          <w:rFonts w:hint="cs"/>
          <w:rtl/>
        </w:rPr>
        <w:t>ی</w:t>
      </w:r>
      <w:r>
        <w:rPr>
          <w:rtl/>
        </w:rPr>
        <w:t xml:space="preserve"> از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قضا و قدر، جبر و </w:t>
      </w:r>
      <w:r>
        <w:rPr>
          <w:rFonts w:hint="eastAsia"/>
          <w:rtl/>
        </w:rPr>
        <w:t>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ار،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صفات خدا و ... است.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6376FF">
      <w:pPr>
        <w:pStyle w:val="libFootnote"/>
        <w:rPr>
          <w:rtl/>
        </w:rPr>
      </w:pPr>
      <w:r>
        <w:rPr>
          <w:rtl/>
        </w:rPr>
        <w:t>1- محمد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رمضان البوط</w:t>
      </w:r>
      <w:r>
        <w:rPr>
          <w:rFonts w:hint="cs"/>
          <w:rtl/>
        </w:rPr>
        <w:t>ی</w:t>
      </w:r>
      <w:r>
        <w:rPr>
          <w:rtl/>
        </w:rPr>
        <w:t xml:space="preserve"> معتقد است که مذهب ساختن از عنوان سلف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از مذهب</w:t>
      </w:r>
      <w:r>
        <w:rPr>
          <w:rFonts w:hint="cs"/>
          <w:rtl/>
        </w:rPr>
        <w:t>ی</w:t>
      </w:r>
      <w:r>
        <w:rPr>
          <w:rtl/>
        </w:rPr>
        <w:t xml:space="preserve"> به نام سلف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در نزد سلف صالح اهل سنت در سه قرن نخست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شناخته شده نبود(نک: سلف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بدعت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مذهب، ص 254).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اکنون</w:t>
      </w:r>
      <w:r>
        <w:rPr>
          <w:rtl/>
        </w:rPr>
        <w:t xml:space="preserve"> لازم است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شه‌ها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سلف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بررس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: اختلاف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دگاه‌ها</w:t>
      </w:r>
      <w:r>
        <w:rPr>
          <w:rtl/>
        </w:rPr>
        <w:t xml:space="preserve"> و روش‌ها</w:t>
      </w:r>
      <w:r>
        <w:rPr>
          <w:rFonts w:hint="cs"/>
          <w:rtl/>
        </w:rPr>
        <w:t>ی</w:t>
      </w:r>
      <w:r>
        <w:rPr>
          <w:rtl/>
        </w:rPr>
        <w:t xml:space="preserve"> صحابه و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نِ</w:t>
      </w:r>
      <w:r>
        <w:rPr>
          <w:rtl/>
        </w:rPr>
        <w:t xml:space="preserve">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ن‌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بعد</w:t>
      </w:r>
      <w:r>
        <w:rPr>
          <w:rtl/>
        </w:rPr>
        <w:t xml:space="preserve"> از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>(ص)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اختلاف درباره موت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>(ص) بود.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برخ</w:t>
      </w:r>
      <w:r>
        <w:rPr>
          <w:rFonts w:hint="cs"/>
          <w:rtl/>
        </w:rPr>
        <w:t>ی</w:t>
      </w:r>
      <w:r>
        <w:rPr>
          <w:rtl/>
        </w:rPr>
        <w:t xml:space="preserve"> گفتند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نمرده است، بلکه خدا او را چون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بن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بالا برده است.</w:t>
      </w:r>
    </w:p>
    <w:p w:rsidR="00256181" w:rsidRPr="006376FF" w:rsidRDefault="00256181" w:rsidP="00256181">
      <w:pPr>
        <w:pStyle w:val="libNormal"/>
        <w:rPr>
          <w:rStyle w:val="libAieChar"/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اختلاف با قرائت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 w:rsidRPr="006376FF">
        <w:rPr>
          <w:rStyle w:val="libAieChar"/>
          <w:rtl/>
        </w:rPr>
        <w:t>إِنَّکَ مَ</w:t>
      </w:r>
      <w:r w:rsidRPr="006376FF">
        <w:rPr>
          <w:rStyle w:val="libAieChar"/>
          <w:rFonts w:hint="cs"/>
          <w:rtl/>
        </w:rPr>
        <w:t>یِّ</w:t>
      </w:r>
      <w:r w:rsidRPr="006376FF">
        <w:rPr>
          <w:rStyle w:val="libAieChar"/>
          <w:rFonts w:hint="eastAsia"/>
          <w:rtl/>
        </w:rPr>
        <w:t>تٌ</w:t>
      </w:r>
      <w:r w:rsidRPr="006376FF">
        <w:rPr>
          <w:rStyle w:val="libAieChar"/>
          <w:rtl/>
        </w:rPr>
        <w:t xml:space="preserve"> وَ إِنَّهُمْ مَ</w:t>
      </w:r>
      <w:r w:rsidRPr="006376FF">
        <w:rPr>
          <w:rStyle w:val="libAieChar"/>
          <w:rFonts w:hint="cs"/>
          <w:rtl/>
        </w:rPr>
        <w:t>یِّ</w:t>
      </w:r>
      <w:r w:rsidRPr="006376FF">
        <w:rPr>
          <w:rStyle w:val="libAieChar"/>
          <w:rFonts w:hint="eastAsia"/>
          <w:rtl/>
        </w:rPr>
        <w:t>تُونَ</w:t>
      </w:r>
      <w:r w:rsidRPr="006376FF">
        <w:rPr>
          <w:rStyle w:val="libAieChar"/>
          <w:rtl/>
        </w:rPr>
        <w:t xml:space="preserve"> (1) رفع شد.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بعد</w:t>
      </w:r>
      <w:r>
        <w:rPr>
          <w:rtl/>
        </w:rPr>
        <w:t xml:space="preserve"> از آن، اختلاف در مسأله امامت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 که تاکنون ادامه دارد. منشأ اختلاف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گروه</w:t>
      </w:r>
      <w:r>
        <w:rPr>
          <w:rFonts w:hint="cs"/>
          <w:rtl/>
        </w:rPr>
        <w:t>ی</w:t>
      </w:r>
      <w:r>
        <w:rPr>
          <w:rtl/>
        </w:rPr>
        <w:t xml:space="preserve"> از صحابه عل</w:t>
      </w:r>
      <w:r>
        <w:rPr>
          <w:rFonts w:hint="cs"/>
          <w:rtl/>
        </w:rPr>
        <w:t>ی</w:t>
      </w:r>
      <w:r>
        <w:rPr>
          <w:rtl/>
        </w:rPr>
        <w:t>(ع) را صاحب حقّ شرع</w:t>
      </w:r>
      <w:r>
        <w:rPr>
          <w:rFonts w:hint="cs"/>
          <w:rtl/>
        </w:rPr>
        <w:t>ی</w:t>
      </w:r>
      <w:r>
        <w:rPr>
          <w:rtl/>
        </w:rPr>
        <w:t xml:space="preserve"> در خلافت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دانستند</w:t>
      </w:r>
      <w:r>
        <w:rPr>
          <w:rtl/>
        </w:rPr>
        <w:t xml:space="preserve">. </w:t>
      </w:r>
      <w:r w:rsidRPr="006376FF">
        <w:rPr>
          <w:rStyle w:val="libFootnotenumChar"/>
          <w:rtl/>
        </w:rPr>
        <w:t xml:space="preserve">(2) </w:t>
      </w:r>
      <w:r>
        <w:rPr>
          <w:rtl/>
        </w:rPr>
        <w:lastRenderedPageBreak/>
        <w:t>در مقابل، گروه</w:t>
      </w:r>
      <w:r>
        <w:rPr>
          <w:rFonts w:hint="cs"/>
          <w:rtl/>
        </w:rPr>
        <w:t>ی</w:t>
      </w:r>
      <w:r>
        <w:rPr>
          <w:rtl/>
        </w:rPr>
        <w:t xml:space="preserve"> به ابابکر رأ</w:t>
      </w:r>
      <w:r>
        <w:rPr>
          <w:rFonts w:hint="cs"/>
          <w:rtl/>
        </w:rPr>
        <w:t>ی</w:t>
      </w:r>
      <w:r>
        <w:rPr>
          <w:rtl/>
        </w:rPr>
        <w:t xml:space="preserve"> دادند و گروه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رامون</w:t>
      </w:r>
      <w:r>
        <w:rPr>
          <w:rtl/>
        </w:rPr>
        <w:t xml:space="preserve"> سعدبن عباده را گرفتند و بالأخره با غلبه طرفداران ا</w:t>
      </w:r>
      <w:r>
        <w:rPr>
          <w:rFonts w:hint="eastAsia"/>
          <w:rtl/>
        </w:rPr>
        <w:t>بابکر</w:t>
      </w:r>
      <w:r>
        <w:rPr>
          <w:rtl/>
        </w:rPr>
        <w:t xml:space="preserve"> نزاع به ظاهر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>.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اختلاف</w:t>
      </w:r>
      <w:r>
        <w:rPr>
          <w:rtl/>
        </w:rPr>
        <w:t xml:space="preserve"> بعد</w:t>
      </w:r>
      <w:r>
        <w:rPr>
          <w:rFonts w:hint="cs"/>
          <w:rtl/>
        </w:rPr>
        <w:t>ی</w:t>
      </w:r>
      <w:r>
        <w:rPr>
          <w:rtl/>
        </w:rPr>
        <w:t xml:space="preserve"> درزمان عمر و در مسأله قدر بود. وقت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صحابه(عبدالله صب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>) از مسأله «قدر» سؤال</w:t>
      </w:r>
      <w:r>
        <w:rPr>
          <w:rFonts w:hint="cs"/>
          <w:rtl/>
        </w:rPr>
        <w:t>ی</w:t>
      </w:r>
      <w:r>
        <w:rPr>
          <w:rtl/>
        </w:rPr>
        <w:t xml:space="preserve"> کرد،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به گوش عمر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پس او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6376FF">
      <w:pPr>
        <w:pStyle w:val="libFootnote"/>
        <w:rPr>
          <w:rtl/>
        </w:rPr>
      </w:pPr>
      <w:r>
        <w:rPr>
          <w:rtl/>
        </w:rPr>
        <w:t>1- زمر: 30</w:t>
      </w:r>
    </w:p>
    <w:p w:rsidR="00256181" w:rsidRDefault="00256181" w:rsidP="006376FF">
      <w:pPr>
        <w:pStyle w:val="libFootnote"/>
        <w:rPr>
          <w:rtl/>
        </w:rPr>
      </w:pPr>
    </w:p>
    <w:p w:rsidR="00256181" w:rsidRDefault="00256181" w:rsidP="006376FF">
      <w:pPr>
        <w:pStyle w:val="libFootnote"/>
        <w:rPr>
          <w:rtl/>
        </w:rPr>
      </w:pPr>
      <w:r>
        <w:rPr>
          <w:rtl/>
        </w:rPr>
        <w:t>2- سام</w:t>
      </w:r>
      <w:r>
        <w:rPr>
          <w:rFonts w:hint="cs"/>
          <w:rtl/>
        </w:rPr>
        <w:t>ی</w:t>
      </w:r>
      <w:r>
        <w:rPr>
          <w:rtl/>
        </w:rPr>
        <w:t xml:space="preserve"> النشار، عل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نشأة الفکر الفلسف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الاسلام، قاهره، مکتبة النهضة المصر</w:t>
      </w:r>
      <w:r>
        <w:rPr>
          <w:rFonts w:hint="cs"/>
          <w:rtl/>
        </w:rPr>
        <w:t>ی</w:t>
      </w:r>
      <w:r>
        <w:rPr>
          <w:rFonts w:hint="eastAsia"/>
          <w:rtl/>
        </w:rPr>
        <w:t>ة،</w:t>
      </w:r>
      <w:r>
        <w:rPr>
          <w:rtl/>
        </w:rPr>
        <w:t xml:space="preserve"> 1954، ص 55- 56.</w:t>
      </w:r>
    </w:p>
    <w:p w:rsidR="00256181" w:rsidRDefault="00256181" w:rsidP="006376FF">
      <w:pPr>
        <w:pStyle w:val="libFootnote"/>
        <w:rPr>
          <w:rtl/>
        </w:rPr>
      </w:pPr>
    </w:p>
    <w:p w:rsidR="006376FF" w:rsidRDefault="006376FF" w:rsidP="00256181">
      <w:pPr>
        <w:pStyle w:val="libNormal"/>
      </w:pPr>
      <w:r>
        <w:t>_________________________________________</w:t>
      </w:r>
    </w:p>
    <w:p w:rsidR="00256181" w:rsidRPr="006376FF" w:rsidRDefault="00256181" w:rsidP="00256181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را</w:t>
      </w:r>
      <w:r>
        <w:rPr>
          <w:rtl/>
        </w:rPr>
        <w:t xml:space="preserve"> خواست، تاز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زد، از مجلس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کرد و به بصره تبع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نمود و از مسلمانان خواست از او درو</w:t>
      </w:r>
      <w:r>
        <w:rPr>
          <w:rFonts w:hint="cs"/>
          <w:rtl/>
        </w:rPr>
        <w:t>ی</w:t>
      </w:r>
      <w:r>
        <w:rPr>
          <w:rtl/>
        </w:rPr>
        <w:t xml:space="preserve"> کنند. </w:t>
      </w:r>
      <w:r w:rsidRPr="006376FF">
        <w:rPr>
          <w:rStyle w:val="libFootnotenumChar"/>
          <w:rtl/>
        </w:rPr>
        <w:t>(1)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البته</w:t>
      </w:r>
      <w:r>
        <w:rPr>
          <w:rtl/>
        </w:rPr>
        <w:t xml:space="preserve">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سؤال را پ</w:t>
      </w:r>
      <w:r>
        <w:rPr>
          <w:rFonts w:hint="cs"/>
          <w:rtl/>
        </w:rPr>
        <w:t>ی</w:t>
      </w:r>
      <w:r>
        <w:rPr>
          <w:rFonts w:hint="eastAsia"/>
          <w:rtl/>
        </w:rPr>
        <w:t>رمرد</w:t>
      </w:r>
      <w:r>
        <w:rPr>
          <w:rFonts w:hint="cs"/>
          <w:rtl/>
        </w:rPr>
        <w:t>ی</w:t>
      </w:r>
      <w:r>
        <w:rPr>
          <w:rtl/>
        </w:rPr>
        <w:t xml:space="preserve"> از عل</w:t>
      </w:r>
      <w:r>
        <w:rPr>
          <w:rFonts w:hint="cs"/>
          <w:rtl/>
        </w:rPr>
        <w:t>ی</w:t>
      </w:r>
      <w:r>
        <w:rPr>
          <w:rtl/>
        </w:rPr>
        <w:t>(ع) هنگام بازگشت از واقعه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کرد. پ</w:t>
      </w:r>
      <w:r>
        <w:rPr>
          <w:rFonts w:hint="cs"/>
          <w:rtl/>
        </w:rPr>
        <w:t>ی</w:t>
      </w:r>
      <w:r>
        <w:rPr>
          <w:rFonts w:hint="eastAsia"/>
          <w:rtl/>
        </w:rPr>
        <w:t>رمرد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رفتن ما به سو</w:t>
      </w:r>
      <w:r>
        <w:rPr>
          <w:rFonts w:hint="cs"/>
          <w:rtl/>
        </w:rPr>
        <w:t>ی</w:t>
      </w:r>
      <w:r>
        <w:rPr>
          <w:rtl/>
        </w:rPr>
        <w:t xml:space="preserve"> شام و بازگشتمان به قضا و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6376FF">
      <w:pPr>
        <w:pStyle w:val="libFootnote"/>
        <w:rPr>
          <w:rtl/>
        </w:rPr>
      </w:pPr>
      <w:r>
        <w:rPr>
          <w:rtl/>
        </w:rPr>
        <w:t>1-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همان، ص 56</w:t>
      </w:r>
    </w:p>
    <w:p w:rsidR="00256181" w:rsidRDefault="006376FF" w:rsidP="00256181">
      <w:pPr>
        <w:pStyle w:val="libNormal"/>
        <w:rPr>
          <w:rtl/>
        </w:rPr>
      </w:pPr>
      <w:r>
        <w:t>______________________________________--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قدر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بود؟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پاسخ داد: آر</w:t>
      </w:r>
      <w:r>
        <w:rPr>
          <w:rFonts w:hint="cs"/>
          <w:rtl/>
        </w:rPr>
        <w:t>ی</w:t>
      </w:r>
      <w:r>
        <w:rPr>
          <w:rtl/>
        </w:rPr>
        <w:t>. آن‌گاه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گفت: پس اجر زحمات ما به حساب خداست و برا</w:t>
      </w:r>
      <w:r>
        <w:rPr>
          <w:rFonts w:hint="cs"/>
          <w:rtl/>
        </w:rPr>
        <w:t>ی</w:t>
      </w:r>
      <w:r>
        <w:rPr>
          <w:rtl/>
        </w:rPr>
        <w:t xml:space="preserve"> ما اجر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حضرت فرمود:</w:t>
      </w:r>
    </w:p>
    <w:p w:rsidR="00256181" w:rsidRPr="006376FF" w:rsidRDefault="00256181" w:rsidP="00256181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>! عجله نکن، گمان کرد</w:t>
      </w:r>
      <w:r>
        <w:rPr>
          <w:rFonts w:hint="cs"/>
          <w:rtl/>
        </w:rPr>
        <w:t>ی</w:t>
      </w:r>
      <w:r>
        <w:rPr>
          <w:rtl/>
        </w:rPr>
        <w:t xml:space="preserve"> قضا و قدر امر</w:t>
      </w:r>
      <w:r>
        <w:rPr>
          <w:rFonts w:hint="cs"/>
          <w:rtl/>
        </w:rPr>
        <w:t>ی</w:t>
      </w:r>
      <w:r>
        <w:rPr>
          <w:rtl/>
        </w:rPr>
        <w:t xml:space="preserve"> حتم</w:t>
      </w:r>
      <w:r>
        <w:rPr>
          <w:rFonts w:hint="cs"/>
          <w:rtl/>
        </w:rPr>
        <w:t>ی</w:t>
      </w:r>
      <w:r>
        <w:rPr>
          <w:rtl/>
        </w:rPr>
        <w:t xml:space="preserve"> و ضرور</w:t>
      </w:r>
      <w:r>
        <w:rPr>
          <w:rFonts w:hint="cs"/>
          <w:rtl/>
        </w:rPr>
        <w:t>ی</w:t>
      </w:r>
      <w:r>
        <w:rPr>
          <w:rtl/>
        </w:rPr>
        <w:t xml:space="preserve"> است و انسان را در افعالش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اگر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 پس ثواب و عقاب باطل است. </w:t>
      </w:r>
      <w:r w:rsidRPr="006376FF">
        <w:rPr>
          <w:rStyle w:val="libFootnotenumChar"/>
          <w:rtl/>
        </w:rPr>
        <w:t>(1)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سو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از امرا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جبرگرا</w:t>
      </w:r>
      <w:r>
        <w:rPr>
          <w:rFonts w:hint="cs"/>
          <w:rtl/>
        </w:rPr>
        <w:t>یی</w:t>
      </w:r>
      <w:r>
        <w:rPr>
          <w:rtl/>
        </w:rPr>
        <w:t xml:space="preserve"> را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تا به مردم بقبولانند که </w:t>
      </w:r>
      <w:r>
        <w:rPr>
          <w:rtl/>
        </w:rPr>
        <w:lastRenderedPageBreak/>
        <w:t>حکومت غاصبانه آنان بر مبنا</w:t>
      </w:r>
      <w:r>
        <w:rPr>
          <w:rFonts w:hint="cs"/>
          <w:rtl/>
        </w:rPr>
        <w:t>ی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قضا</w:t>
      </w:r>
      <w:r>
        <w:rPr>
          <w:rFonts w:hint="cs"/>
          <w:rtl/>
        </w:rPr>
        <w:t>ی</w:t>
      </w:r>
      <w:r>
        <w:rPr>
          <w:rtl/>
        </w:rPr>
        <w:t xml:space="preserve"> حتم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بوده است. (2)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مقابل حسن بصر</w:t>
      </w:r>
      <w:r>
        <w:rPr>
          <w:rFonts w:hint="cs"/>
          <w:rtl/>
        </w:rPr>
        <w:t>ی</w:t>
      </w:r>
      <w:r>
        <w:rPr>
          <w:rtl/>
        </w:rPr>
        <w:t xml:space="preserve"> در نامه‌ا</w:t>
      </w:r>
      <w:r>
        <w:rPr>
          <w:rFonts w:hint="cs"/>
          <w:rtl/>
        </w:rPr>
        <w:t>ی</w:t>
      </w:r>
      <w:r>
        <w:rPr>
          <w:rtl/>
        </w:rPr>
        <w:t xml:space="preserve"> به عبدالملک مروان جبرگرا</w:t>
      </w:r>
      <w:r>
        <w:rPr>
          <w:rFonts w:hint="cs"/>
          <w:rtl/>
        </w:rPr>
        <w:t>یی</w:t>
      </w:r>
      <w:r>
        <w:rPr>
          <w:rtl/>
        </w:rPr>
        <w:t xml:space="preserve"> را نف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6376FF">
      <w:pPr>
        <w:pStyle w:val="libFootnote"/>
        <w:rPr>
          <w:rtl/>
        </w:rPr>
      </w:pPr>
      <w:r>
        <w:rPr>
          <w:rtl/>
        </w:rPr>
        <w:t>1- صدوق،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اخبار الرضا، ص 127</w:t>
      </w:r>
    </w:p>
    <w:p w:rsidR="00256181" w:rsidRDefault="00256181" w:rsidP="006376FF">
      <w:pPr>
        <w:pStyle w:val="libFootnote"/>
        <w:rPr>
          <w:rtl/>
        </w:rPr>
      </w:pPr>
    </w:p>
    <w:p w:rsidR="00256181" w:rsidRDefault="00256181" w:rsidP="006376FF">
      <w:pPr>
        <w:pStyle w:val="libFootnote"/>
        <w:rPr>
          <w:rtl/>
        </w:rPr>
      </w:pPr>
      <w:r>
        <w:rPr>
          <w:rtl/>
        </w:rPr>
        <w:t>2- ابوالفتح کراجک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کنز الفوائد، ص 14</w:t>
      </w:r>
    </w:p>
    <w:p w:rsidR="00256181" w:rsidRDefault="00256181" w:rsidP="006376FF">
      <w:pPr>
        <w:pStyle w:val="libFootnote"/>
        <w:rPr>
          <w:rtl/>
        </w:rPr>
      </w:pP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!!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بندگان را بر انجام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tl/>
        </w:rPr>
        <w:t xml:space="preserve"> مجبور نساخته است، بلکه فرمود: اگر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چنان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هر عمل</w:t>
      </w:r>
      <w:r>
        <w:rPr>
          <w:rFonts w:hint="cs"/>
          <w:rtl/>
        </w:rPr>
        <w:t>ی</w:t>
      </w:r>
      <w:r>
        <w:rPr>
          <w:rtl/>
        </w:rPr>
        <w:t xml:space="preserve"> را جزا</w:t>
      </w:r>
      <w:r>
        <w:rPr>
          <w:rFonts w:hint="cs"/>
          <w:rtl/>
        </w:rPr>
        <w:t>ی</w:t>
      </w:r>
      <w:r>
        <w:rPr>
          <w:rtl/>
        </w:rPr>
        <w:t xml:space="preserve"> مناسب آن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دهم</w:t>
      </w:r>
      <w:r>
        <w:rPr>
          <w:rtl/>
        </w:rPr>
        <w:t xml:space="preserve"> .... </w:t>
      </w:r>
      <w:r w:rsidRPr="006376FF">
        <w:rPr>
          <w:rStyle w:val="libFootnotenumChar"/>
          <w:rtl/>
        </w:rPr>
        <w:t>(1)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بعد</w:t>
      </w:r>
      <w:r>
        <w:rPr>
          <w:rtl/>
        </w:rPr>
        <w:t xml:space="preserve"> از او معتزله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شدت از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6376FF">
      <w:pPr>
        <w:pStyle w:val="libFootnote"/>
        <w:rPr>
          <w:rtl/>
        </w:rPr>
      </w:pPr>
      <w:r>
        <w:rPr>
          <w:rtl/>
        </w:rPr>
        <w:t>1- حسن بصر</w:t>
      </w:r>
      <w:r>
        <w:rPr>
          <w:rFonts w:hint="cs"/>
          <w:rtl/>
        </w:rPr>
        <w:t>ی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گران،</w:t>
      </w:r>
      <w:r>
        <w:rPr>
          <w:rtl/>
        </w:rPr>
        <w:t xml:space="preserve"> رسائل العدل و التوح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ص 115- 116؛ احمد بن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المن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و الامل، ص 201</w:t>
      </w:r>
    </w:p>
    <w:p w:rsidR="00256181" w:rsidRDefault="00256181" w:rsidP="00256181">
      <w:pPr>
        <w:pStyle w:val="libNormal"/>
        <w:rPr>
          <w:rtl/>
        </w:rPr>
      </w:pPr>
    </w:p>
    <w:p w:rsidR="006376FF" w:rsidRDefault="006376FF" w:rsidP="00256181">
      <w:pPr>
        <w:pStyle w:val="libNormal"/>
      </w:pPr>
      <w:r>
        <w:t>______________________________________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آزاد</w:t>
      </w:r>
      <w:r>
        <w:rPr>
          <w:rFonts w:hint="cs"/>
          <w:rtl/>
        </w:rPr>
        <w:t>ی</w:t>
      </w:r>
      <w:r>
        <w:rPr>
          <w:rtl/>
        </w:rPr>
        <w:t xml:space="preserve"> اراده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کردند</w:t>
      </w:r>
      <w:r>
        <w:rPr>
          <w:rtl/>
        </w:rPr>
        <w:t>. در مقابل، جبرگرا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اراده 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را با اراده و قدرت و مش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مطلقه در تعارض م</w:t>
      </w:r>
      <w:r>
        <w:rPr>
          <w:rFonts w:hint="cs"/>
          <w:rtl/>
        </w:rPr>
        <w:t>ی‌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و بر انجام امور بر وفق قضا و قدرحتم</w:t>
      </w:r>
      <w:r>
        <w:rPr>
          <w:rFonts w:hint="cs"/>
          <w:rtl/>
        </w:rPr>
        <w:t>ی</w:t>
      </w:r>
      <w:r>
        <w:rPr>
          <w:rtl/>
        </w:rPr>
        <w:t xml:space="preserve"> تأک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کردند</w:t>
      </w:r>
      <w:r>
        <w:rPr>
          <w:rtl/>
        </w:rPr>
        <w:t>. در باب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عده‌ا</w:t>
      </w:r>
      <w:r>
        <w:rPr>
          <w:rFonts w:hint="cs"/>
          <w:rtl/>
        </w:rPr>
        <w:t>ی</w:t>
      </w:r>
      <w:r>
        <w:rPr>
          <w:rtl/>
        </w:rPr>
        <w:t xml:space="preserve"> بر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صفات</w:t>
      </w:r>
      <w:r>
        <w:rPr>
          <w:rFonts w:hint="cs"/>
          <w:rtl/>
        </w:rPr>
        <w:t>ی</w:t>
      </w:r>
      <w:r>
        <w:rPr>
          <w:rtl/>
        </w:rPr>
        <w:t xml:space="preserve"> تأک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کردند</w:t>
      </w:r>
      <w:r>
        <w:rPr>
          <w:rtl/>
        </w:rPr>
        <w:t xml:space="preserve"> و عده‌ا</w:t>
      </w:r>
      <w:r>
        <w:rPr>
          <w:rFonts w:hint="cs"/>
          <w:rtl/>
        </w:rPr>
        <w:t>ی</w:t>
      </w:r>
      <w:r>
        <w:rPr>
          <w:rtl/>
        </w:rPr>
        <w:t xml:space="preserve"> بر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داشتن صفات </w:t>
      </w:r>
      <w:r>
        <w:rPr>
          <w:rFonts w:hint="eastAsia"/>
          <w:rtl/>
        </w:rPr>
        <w:t>در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به صفات خبر</w:t>
      </w:r>
      <w:r>
        <w:rPr>
          <w:rFonts w:hint="cs"/>
          <w:rtl/>
        </w:rPr>
        <w:t>ی</w:t>
      </w:r>
      <w:r>
        <w:rPr>
          <w:rtl/>
        </w:rPr>
        <w:t xml:space="preserve"> مثل «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ن»،</w:t>
      </w:r>
      <w:r>
        <w:rPr>
          <w:rtl/>
        </w:rPr>
        <w:t xml:space="preserve"> «وجه» و «قدم»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اصرار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ورز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اختلافات فکر</w:t>
      </w:r>
      <w:r>
        <w:rPr>
          <w:rFonts w:hint="cs"/>
          <w:rtl/>
        </w:rPr>
        <w:t>ی</w:t>
      </w:r>
      <w:r>
        <w:rPr>
          <w:rtl/>
        </w:rPr>
        <w:t xml:space="preserve"> موجب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گروه‌ها و نحله‌ها</w:t>
      </w:r>
      <w:r>
        <w:rPr>
          <w:rFonts w:hint="cs"/>
          <w:rtl/>
        </w:rPr>
        <w:t>ی</w:t>
      </w:r>
      <w:r>
        <w:rPr>
          <w:rtl/>
        </w:rPr>
        <w:t xml:space="preserve"> متفاوت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عه،</w:t>
      </w:r>
      <w:r>
        <w:rPr>
          <w:rtl/>
        </w:rPr>
        <w:t xml:space="preserve"> معتزله و صفات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>(شامل اشعر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کرام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مشبهه و ...) شد که هر گروه اعتقاد خاص</w:t>
      </w:r>
      <w:r>
        <w:rPr>
          <w:rFonts w:hint="cs"/>
          <w:rtl/>
        </w:rPr>
        <w:t>ی</w:t>
      </w:r>
      <w:r>
        <w:rPr>
          <w:rtl/>
        </w:rPr>
        <w:t xml:space="preserve"> در اصول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داشتند و </w:t>
      </w:r>
      <w:r>
        <w:rPr>
          <w:rtl/>
        </w:rPr>
        <w:lastRenderedPageBreak/>
        <w:t>مردم را به سو</w:t>
      </w:r>
      <w:r>
        <w:rPr>
          <w:rFonts w:hint="cs"/>
          <w:rtl/>
        </w:rPr>
        <w:t>ی</w:t>
      </w:r>
      <w:r>
        <w:rPr>
          <w:rtl/>
        </w:rPr>
        <w:t xml:space="preserve"> آن فرا خواندند و هرکدام خود را فرقه ناج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اهل سنت واقع</w:t>
      </w:r>
      <w:r>
        <w:rPr>
          <w:rFonts w:hint="cs"/>
          <w:rtl/>
        </w:rPr>
        <w:t>ی</w:t>
      </w:r>
      <w:r>
        <w:rPr>
          <w:rtl/>
        </w:rPr>
        <w:t xml:space="preserve"> دانستند.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6376FF">
      <w:pPr>
        <w:pStyle w:val="Heading2"/>
        <w:rPr>
          <w:rtl/>
        </w:rPr>
      </w:pPr>
      <w:bookmarkStart w:id="11" w:name="_Toc416345661"/>
      <w:r>
        <w:rPr>
          <w:rFonts w:hint="eastAsia"/>
          <w:rtl/>
        </w:rPr>
        <w:t>ب</w:t>
      </w:r>
      <w:r>
        <w:rPr>
          <w:rtl/>
        </w:rPr>
        <w:t>: ظهور اهل اثر</w:t>
      </w:r>
      <w:bookmarkEnd w:id="11"/>
    </w:p>
    <w:p w:rsidR="00256181" w:rsidRDefault="00256181" w:rsidP="006376FF">
      <w:pPr>
        <w:pStyle w:val="Heading2"/>
        <w:rPr>
          <w:rtl/>
        </w:rPr>
      </w:pPr>
    </w:p>
    <w:p w:rsidR="00256181" w:rsidRPr="006376FF" w:rsidRDefault="00256181" w:rsidP="00256181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صاحبان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گروه</w:t>
      </w:r>
      <w:r>
        <w:rPr>
          <w:rFonts w:hint="cs"/>
          <w:rtl/>
        </w:rPr>
        <w:t>ی</w:t>
      </w:r>
      <w:r>
        <w:rPr>
          <w:rtl/>
        </w:rPr>
        <w:t xml:space="preserve"> از عالمان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چه در اصول اعتقاد</w:t>
      </w:r>
      <w:r>
        <w:rPr>
          <w:rFonts w:hint="cs"/>
          <w:rtl/>
        </w:rPr>
        <w:t>ی</w:t>
      </w:r>
      <w:r>
        <w:rPr>
          <w:rtl/>
        </w:rPr>
        <w:t xml:space="preserve"> و چه در فروع و احکام عمل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بر ظواهر کتاب و سنت تأک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داشتند که از آن جمله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از مالک بن انس، محمد بن ادر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شافع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ثور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احمد بن حنبل، داود بن عل</w:t>
      </w:r>
      <w:r>
        <w:rPr>
          <w:rFonts w:hint="cs"/>
          <w:rtl/>
        </w:rPr>
        <w:t>ی</w:t>
      </w:r>
      <w:r>
        <w:rPr>
          <w:rtl/>
        </w:rPr>
        <w:t xml:space="preserve"> محمد اصفهان</w:t>
      </w:r>
      <w:r>
        <w:rPr>
          <w:rFonts w:hint="cs"/>
          <w:rtl/>
        </w:rPr>
        <w:t>ی</w:t>
      </w:r>
      <w:r>
        <w:rPr>
          <w:rtl/>
        </w:rPr>
        <w:t xml:space="preserve"> و اصحاب او نام برد. </w:t>
      </w:r>
      <w:r w:rsidRPr="006376FF">
        <w:rPr>
          <w:rStyle w:val="libFootnotenumChar"/>
          <w:rtl/>
        </w:rPr>
        <w:t>(1)</w:t>
      </w:r>
    </w:p>
    <w:p w:rsidR="00256181" w:rsidRPr="006376FF" w:rsidRDefault="00256181" w:rsidP="00256181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گروه را در ابتدا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«اصحاب اثر» م</w:t>
      </w:r>
      <w:r>
        <w:rPr>
          <w:rFonts w:hint="cs"/>
          <w:rtl/>
        </w:rPr>
        <w:t>ی‌</w:t>
      </w:r>
      <w:r>
        <w:rPr>
          <w:rFonts w:hint="eastAsia"/>
          <w:rtl/>
        </w:rPr>
        <w:t>نام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>. اهتمام اصل</w:t>
      </w:r>
      <w:r>
        <w:rPr>
          <w:rFonts w:hint="cs"/>
          <w:rtl/>
        </w:rPr>
        <w:t>ی</w:t>
      </w:r>
      <w:r>
        <w:rPr>
          <w:rtl/>
        </w:rPr>
        <w:t xml:space="preserve"> آنها بحث در احکام و فروع بود و در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اعتقاد</w:t>
      </w:r>
      <w:r>
        <w:rPr>
          <w:rFonts w:hint="cs"/>
          <w:rtl/>
        </w:rPr>
        <w:t>ی</w:t>
      </w:r>
      <w:r>
        <w:rPr>
          <w:rtl/>
        </w:rPr>
        <w:t xml:space="preserve"> به ظواهر آن بسنده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کردند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گروه بعدها «اصحاب حد</w:t>
      </w:r>
      <w:r>
        <w:rPr>
          <w:rFonts w:hint="cs"/>
          <w:rtl/>
        </w:rPr>
        <w:t>ی</w:t>
      </w:r>
      <w:r>
        <w:rPr>
          <w:rFonts w:hint="eastAsia"/>
          <w:rtl/>
        </w:rPr>
        <w:t>ث»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شدند و احمد بن حنبل که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به ظواهر کتاب و سنت، چه در اصول و چه در فروع</w:t>
      </w:r>
      <w:r>
        <w:rPr>
          <w:rFonts w:hint="eastAsia"/>
          <w:rtl/>
        </w:rPr>
        <w:t>،</w:t>
      </w:r>
      <w:r>
        <w:rPr>
          <w:rtl/>
        </w:rPr>
        <w:t xml:space="preserve"> تأک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داشت، به عنوان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Fonts w:hint="cs"/>
          <w:rtl/>
        </w:rPr>
        <w:t>ی</w:t>
      </w:r>
      <w:r>
        <w:rPr>
          <w:rtl/>
        </w:rPr>
        <w:t xml:space="preserve"> اهل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خوانده شد و «مسند» او به عنوان مرجع فکر</w:t>
      </w:r>
      <w:r>
        <w:rPr>
          <w:rFonts w:hint="cs"/>
          <w:rtl/>
        </w:rPr>
        <w:t>ی</w:t>
      </w:r>
      <w:r>
        <w:rPr>
          <w:rtl/>
        </w:rPr>
        <w:t xml:space="preserve"> در مسائل اعتقاد</w:t>
      </w:r>
      <w:r>
        <w:rPr>
          <w:rFonts w:hint="cs"/>
          <w:rtl/>
        </w:rPr>
        <w:t>ی</w:t>
      </w:r>
      <w:r>
        <w:rPr>
          <w:rtl/>
        </w:rPr>
        <w:t xml:space="preserve"> و رساله عمل</w:t>
      </w:r>
      <w:r>
        <w:rPr>
          <w:rFonts w:hint="cs"/>
          <w:rtl/>
        </w:rPr>
        <w:t>ی</w:t>
      </w:r>
      <w:r>
        <w:rPr>
          <w:rtl/>
        </w:rPr>
        <w:t xml:space="preserve"> دراحکام فقه</w:t>
      </w:r>
      <w:r>
        <w:rPr>
          <w:rFonts w:hint="cs"/>
          <w:rtl/>
        </w:rPr>
        <w:t>ی</w:t>
      </w:r>
      <w:r>
        <w:rPr>
          <w:rtl/>
        </w:rPr>
        <w:t xml:space="preserve"> و عباد</w:t>
      </w:r>
      <w:r>
        <w:rPr>
          <w:rFonts w:hint="cs"/>
          <w:rtl/>
        </w:rPr>
        <w:t>ی</w:t>
      </w:r>
      <w:r>
        <w:rPr>
          <w:rtl/>
        </w:rPr>
        <w:t xml:space="preserve"> مورد پذ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قرار گرفت. </w:t>
      </w:r>
      <w:r w:rsidRPr="006376FF">
        <w:rPr>
          <w:rStyle w:val="libFootnotenumChar"/>
          <w:rtl/>
        </w:rPr>
        <w:t>(2)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6376FF">
      <w:pPr>
        <w:pStyle w:val="libFootnote"/>
        <w:rPr>
          <w:rtl/>
        </w:rPr>
      </w:pPr>
      <w:r>
        <w:rPr>
          <w:rtl/>
        </w:rPr>
        <w:t>1- عبدالقادر بغداد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الفرق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الفرق، ب</w:t>
      </w:r>
      <w:r>
        <w:rPr>
          <w:rFonts w:hint="cs"/>
          <w:rtl/>
        </w:rPr>
        <w:t>ی</w:t>
      </w:r>
      <w:r>
        <w:rPr>
          <w:rFonts w:hint="eastAsia"/>
          <w:rtl/>
        </w:rPr>
        <w:t>روت،</w:t>
      </w:r>
      <w:r>
        <w:rPr>
          <w:rtl/>
        </w:rPr>
        <w:t xml:space="preserve"> دارالآفاق، چاپ دوم، 1977 م، ص 300- 304</w:t>
      </w:r>
    </w:p>
    <w:p w:rsidR="00256181" w:rsidRDefault="00256181" w:rsidP="006376FF">
      <w:pPr>
        <w:pStyle w:val="libFootnote"/>
        <w:rPr>
          <w:rtl/>
        </w:rPr>
      </w:pPr>
    </w:p>
    <w:p w:rsidR="00256181" w:rsidRDefault="00256181" w:rsidP="006376FF">
      <w:pPr>
        <w:pStyle w:val="libFootnote"/>
        <w:rPr>
          <w:rtl/>
        </w:rPr>
      </w:pPr>
      <w:r>
        <w:rPr>
          <w:rtl/>
        </w:rPr>
        <w:t>2- شهرستان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الملل و النحل، ب</w:t>
      </w:r>
      <w:r>
        <w:rPr>
          <w:rFonts w:hint="cs"/>
          <w:rtl/>
        </w:rPr>
        <w:t>ی</w:t>
      </w:r>
      <w:r>
        <w:rPr>
          <w:rFonts w:hint="eastAsia"/>
          <w:rtl/>
        </w:rPr>
        <w:t>روت،</w:t>
      </w:r>
      <w:r>
        <w:rPr>
          <w:rtl/>
        </w:rPr>
        <w:t xml:space="preserve"> دار المعرفه، 2001 م، ص 118- 132</w:t>
      </w:r>
    </w:p>
    <w:p w:rsidR="00256181" w:rsidRDefault="00256181" w:rsidP="006376FF">
      <w:pPr>
        <w:pStyle w:val="libFootnote"/>
        <w:rPr>
          <w:rtl/>
        </w:rPr>
      </w:pPr>
    </w:p>
    <w:p w:rsidR="00256181" w:rsidRPr="006376FF" w:rsidRDefault="006376FF" w:rsidP="00256181">
      <w:pPr>
        <w:pStyle w:val="libNormal"/>
        <w:rPr>
          <w:rStyle w:val="libFootnotenumChar"/>
          <w:rtl/>
        </w:rPr>
      </w:pPr>
      <w:r>
        <w:rPr>
          <w:rtl/>
        </w:rPr>
        <w:br w:type="page"/>
      </w:r>
      <w:r w:rsidR="00256181">
        <w:rPr>
          <w:rFonts w:hint="eastAsia"/>
          <w:rtl/>
        </w:rPr>
        <w:lastRenderedPageBreak/>
        <w:t>احمد</w:t>
      </w:r>
      <w:r w:rsidR="00256181">
        <w:rPr>
          <w:rtl/>
        </w:rPr>
        <w:t xml:space="preserve"> بن حنبل در نامه‌ا</w:t>
      </w:r>
      <w:r w:rsidR="00256181">
        <w:rPr>
          <w:rFonts w:hint="cs"/>
          <w:rtl/>
        </w:rPr>
        <w:t>ی</w:t>
      </w:r>
      <w:r w:rsidR="00256181">
        <w:rPr>
          <w:rtl/>
        </w:rPr>
        <w:t xml:space="preserve"> که اصطخر</w:t>
      </w:r>
      <w:r w:rsidR="00256181">
        <w:rPr>
          <w:rFonts w:hint="cs"/>
          <w:rtl/>
        </w:rPr>
        <w:t>ی</w:t>
      </w:r>
      <w:r w:rsidR="00256181">
        <w:rPr>
          <w:rtl/>
        </w:rPr>
        <w:t xml:space="preserve"> از او نقل کرده، خود را پ</w:t>
      </w:r>
      <w:r w:rsidR="00256181">
        <w:rPr>
          <w:rFonts w:hint="cs"/>
          <w:rtl/>
        </w:rPr>
        <w:t>ی</w:t>
      </w:r>
      <w:r w:rsidR="00256181">
        <w:rPr>
          <w:rFonts w:hint="eastAsia"/>
          <w:rtl/>
        </w:rPr>
        <w:t>رو</w:t>
      </w:r>
      <w:r w:rsidR="00256181">
        <w:rPr>
          <w:rtl/>
        </w:rPr>
        <w:t xml:space="preserve"> اصحاب اثر م</w:t>
      </w:r>
      <w:r w:rsidR="00256181">
        <w:rPr>
          <w:rFonts w:hint="cs"/>
          <w:rtl/>
        </w:rPr>
        <w:t>ی‌</w:t>
      </w:r>
      <w:r w:rsidR="00256181">
        <w:rPr>
          <w:rFonts w:hint="eastAsia"/>
          <w:rtl/>
        </w:rPr>
        <w:t>داند</w:t>
      </w:r>
      <w:r w:rsidR="00256181">
        <w:rPr>
          <w:rtl/>
        </w:rPr>
        <w:t xml:space="preserve"> و اصحاب اثر را اهل سنت م</w:t>
      </w:r>
      <w:r w:rsidR="00256181">
        <w:rPr>
          <w:rFonts w:hint="cs"/>
          <w:rtl/>
        </w:rPr>
        <w:t>ی‌</w:t>
      </w:r>
      <w:r w:rsidR="00256181">
        <w:rPr>
          <w:rFonts w:hint="eastAsia"/>
          <w:rtl/>
        </w:rPr>
        <w:t>شمارد</w:t>
      </w:r>
      <w:r w:rsidR="00256181">
        <w:rPr>
          <w:rtl/>
        </w:rPr>
        <w:t xml:space="preserve">. </w:t>
      </w:r>
      <w:r w:rsidR="00256181" w:rsidRPr="006376FF">
        <w:rPr>
          <w:rStyle w:val="libFootnotenumChar"/>
          <w:rtl/>
        </w:rPr>
        <w:t>(1)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6376FF">
      <w:pPr>
        <w:pStyle w:val="Heading2"/>
        <w:rPr>
          <w:rtl/>
        </w:rPr>
      </w:pPr>
      <w:bookmarkStart w:id="12" w:name="_Toc416345662"/>
      <w:r>
        <w:rPr>
          <w:rFonts w:hint="eastAsia"/>
          <w:rtl/>
        </w:rPr>
        <w:t>ج</w:t>
      </w:r>
      <w:r>
        <w:rPr>
          <w:rtl/>
        </w:rPr>
        <w:t>: ظهور اهل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 احمد بن حنبل‌</w:t>
      </w:r>
      <w:bookmarkEnd w:id="12"/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بخواه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تحولات تفکر</w:t>
      </w:r>
      <w:r>
        <w:rPr>
          <w:rFonts w:hint="cs"/>
          <w:rtl/>
        </w:rPr>
        <w:t>ی</w:t>
      </w:r>
      <w:r>
        <w:rPr>
          <w:rtl/>
        </w:rPr>
        <w:t xml:space="preserve"> گروه</w:t>
      </w:r>
      <w:r>
        <w:rPr>
          <w:rFonts w:hint="cs"/>
          <w:rtl/>
        </w:rPr>
        <w:t>ی</w:t>
      </w:r>
      <w:r>
        <w:rPr>
          <w:rtl/>
        </w:rPr>
        <w:t xml:space="preserve"> را که اکنون سلف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خوانده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به چند مرحله زمان</w:t>
      </w:r>
      <w:r>
        <w:rPr>
          <w:rFonts w:hint="cs"/>
          <w:rtl/>
        </w:rPr>
        <w:t>ی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ظهور احمد بن حنبل را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نقاط عطف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بدان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آنچه در سطور 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ذکر شد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مجموعه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شه‌ها</w:t>
      </w:r>
      <w:r>
        <w:rPr>
          <w:rFonts w:hint="cs"/>
          <w:rtl/>
        </w:rPr>
        <w:t>یی</w:t>
      </w:r>
      <w:r>
        <w:rPr>
          <w:rtl/>
        </w:rPr>
        <w:t xml:space="preserve"> بود که به ظهور اهل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منجر شد.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گروه خود را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و انحصار</w:t>
      </w:r>
      <w:r>
        <w:rPr>
          <w:rFonts w:hint="cs"/>
          <w:rtl/>
        </w:rPr>
        <w:t>ی</w:t>
      </w:r>
      <w:r>
        <w:rPr>
          <w:rtl/>
        </w:rPr>
        <w:t xml:space="preserve"> سنت رسول خدا(ص) دانستند و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اهل سنت و اهل نجات نام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</w:t>
      </w:r>
      <w:r w:rsidRPr="006376FF">
        <w:rPr>
          <w:rStyle w:val="libFootnotenumChar"/>
          <w:rtl/>
        </w:rPr>
        <w:t>(2)</w:t>
      </w:r>
      <w:r>
        <w:rPr>
          <w:rtl/>
        </w:rPr>
        <w:t xml:space="preserve"> 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«الاعتصام بالسّنة نجاةُ» </w:t>
      </w:r>
      <w:r w:rsidRPr="006376FF">
        <w:rPr>
          <w:rStyle w:val="libFootnotenumChar"/>
          <w:rtl/>
        </w:rPr>
        <w:t>(3)</w:t>
      </w:r>
      <w:r>
        <w:rPr>
          <w:rtl/>
        </w:rPr>
        <w:t xml:space="preserve"> را مبنا</w:t>
      </w:r>
      <w:r>
        <w:rPr>
          <w:rFonts w:hint="cs"/>
          <w:rtl/>
        </w:rPr>
        <w:t>ی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و عمل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قرار داده و بر مبنا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: </w:t>
      </w:r>
      <w:r w:rsidRPr="006376FF">
        <w:rPr>
          <w:rStyle w:val="libAieChar"/>
          <w:rtl/>
        </w:rPr>
        <w:t>«الذّبُ عَن السنّة افضل من الجهاد ف</w:t>
      </w:r>
      <w:r w:rsidRPr="006376FF">
        <w:rPr>
          <w:rStyle w:val="libAieChar"/>
          <w:rFonts w:hint="cs"/>
          <w:rtl/>
        </w:rPr>
        <w:t>ی</w:t>
      </w:r>
      <w:r w:rsidRPr="006376FF">
        <w:rPr>
          <w:rStyle w:val="libAieChar"/>
          <w:rtl/>
        </w:rPr>
        <w:t xml:space="preserve"> سب</w:t>
      </w:r>
      <w:r w:rsidRPr="006376FF">
        <w:rPr>
          <w:rStyle w:val="libAieChar"/>
          <w:rFonts w:hint="cs"/>
          <w:rtl/>
        </w:rPr>
        <w:t>ی</w:t>
      </w:r>
      <w:r w:rsidRPr="006376FF">
        <w:rPr>
          <w:rStyle w:val="libAieChar"/>
          <w:rFonts w:hint="eastAsia"/>
          <w:rtl/>
        </w:rPr>
        <w:t>ل</w:t>
      </w:r>
      <w:r w:rsidRPr="006376FF">
        <w:rPr>
          <w:rStyle w:val="libAieChar"/>
          <w:rtl/>
        </w:rPr>
        <w:t xml:space="preserve"> الله</w:t>
      </w:r>
      <w:r>
        <w:rPr>
          <w:rtl/>
        </w:rPr>
        <w:t xml:space="preserve">؛ </w:t>
      </w:r>
      <w:r w:rsidRPr="006376FF">
        <w:rPr>
          <w:rStyle w:val="libFootnotenumChar"/>
          <w:rtl/>
        </w:rPr>
        <w:t>(4)</w:t>
      </w:r>
    </w:p>
    <w:p w:rsidR="00256181" w:rsidRPr="006376FF" w:rsidRDefault="00256181" w:rsidP="00256181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دفاع</w:t>
      </w:r>
      <w:r>
        <w:rPr>
          <w:rtl/>
        </w:rPr>
        <w:t xml:space="preserve"> از سنت برتر از جهاد با خداست»، به دفاع از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به عنوان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اهل سنت پرداختند. به گزارش ابن حزم و ذهب</w:t>
      </w:r>
      <w:r>
        <w:rPr>
          <w:rFonts w:hint="cs"/>
          <w:rtl/>
        </w:rPr>
        <w:t>ی</w:t>
      </w:r>
      <w:r>
        <w:rPr>
          <w:rtl/>
        </w:rPr>
        <w:t xml:space="preserve"> مهم‌تر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دوره رواج حد</w:t>
      </w:r>
      <w:r>
        <w:rPr>
          <w:rFonts w:hint="cs"/>
          <w:rtl/>
        </w:rPr>
        <w:t>ی</w:t>
      </w:r>
      <w:r>
        <w:rPr>
          <w:rFonts w:hint="eastAsia"/>
          <w:rtl/>
        </w:rPr>
        <w:t>ث،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اول قرن سوم هجر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بعد از به قدرت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متوکل عباس</w:t>
      </w:r>
      <w:r>
        <w:rPr>
          <w:rFonts w:hint="cs"/>
          <w:rtl/>
        </w:rPr>
        <w:t>ی</w:t>
      </w:r>
      <w:r>
        <w:rPr>
          <w:rtl/>
        </w:rPr>
        <w:t xml:space="preserve"> است. </w:t>
      </w:r>
      <w:r w:rsidRPr="006376FF">
        <w:rPr>
          <w:rStyle w:val="libFootnotenumChar"/>
          <w:rtl/>
        </w:rPr>
        <w:t>(5)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6376FF">
      <w:pPr>
        <w:pStyle w:val="libFootnote"/>
        <w:rPr>
          <w:rtl/>
        </w:rPr>
      </w:pPr>
      <w:r>
        <w:rPr>
          <w:rtl/>
        </w:rPr>
        <w:t>1- المدخل ال</w:t>
      </w:r>
      <w:r>
        <w:rPr>
          <w:rFonts w:hint="cs"/>
          <w:rtl/>
        </w:rPr>
        <w:t>ی</w:t>
      </w:r>
      <w:r>
        <w:rPr>
          <w:rtl/>
        </w:rPr>
        <w:t xml:space="preserve"> مذهب الامام احمد بن حنبل، ص 29</w:t>
      </w:r>
    </w:p>
    <w:p w:rsidR="00256181" w:rsidRDefault="00256181" w:rsidP="006376FF">
      <w:pPr>
        <w:pStyle w:val="libFootnote"/>
        <w:rPr>
          <w:rtl/>
        </w:rPr>
      </w:pPr>
    </w:p>
    <w:p w:rsidR="00256181" w:rsidRDefault="00256181" w:rsidP="006376FF">
      <w:pPr>
        <w:pStyle w:val="libFootnote"/>
        <w:rPr>
          <w:rtl/>
        </w:rPr>
      </w:pPr>
      <w:r>
        <w:rPr>
          <w:rtl/>
        </w:rPr>
        <w:t>2- الفرق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الفرق، ص 5</w:t>
      </w:r>
    </w:p>
    <w:p w:rsidR="00256181" w:rsidRDefault="00256181" w:rsidP="006376FF">
      <w:pPr>
        <w:pStyle w:val="libFootnote"/>
        <w:rPr>
          <w:rtl/>
        </w:rPr>
      </w:pPr>
    </w:p>
    <w:p w:rsidR="00256181" w:rsidRDefault="00256181" w:rsidP="006376FF">
      <w:pPr>
        <w:pStyle w:val="libFootnote"/>
        <w:rPr>
          <w:rtl/>
        </w:rPr>
      </w:pPr>
      <w:r>
        <w:rPr>
          <w:rtl/>
        </w:rPr>
        <w:t>3- جمال بن احمد بش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آباد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آثار الواردة عن أئمة السنة ف</w:t>
      </w:r>
      <w:r>
        <w:rPr>
          <w:rFonts w:hint="cs"/>
          <w:rtl/>
        </w:rPr>
        <w:t>ی</w:t>
      </w:r>
      <w:r>
        <w:rPr>
          <w:rtl/>
        </w:rPr>
        <w:t xml:space="preserve"> ابواب الاعتقاد، ر</w:t>
      </w:r>
      <w:r>
        <w:rPr>
          <w:rFonts w:hint="cs"/>
          <w:rtl/>
        </w:rPr>
        <w:t>ی</w:t>
      </w:r>
      <w:r>
        <w:rPr>
          <w:rFonts w:hint="eastAsia"/>
          <w:rtl/>
        </w:rPr>
        <w:t>اض،</w:t>
      </w:r>
      <w:r>
        <w:rPr>
          <w:rtl/>
        </w:rPr>
        <w:t xml:space="preserve"> دارالوطن، 1416 ق، ص 119</w:t>
      </w:r>
    </w:p>
    <w:p w:rsidR="00256181" w:rsidRDefault="00256181" w:rsidP="006376FF">
      <w:pPr>
        <w:pStyle w:val="libFootnote"/>
        <w:rPr>
          <w:rtl/>
        </w:rPr>
      </w:pPr>
    </w:p>
    <w:p w:rsidR="00256181" w:rsidRDefault="00256181" w:rsidP="006376FF">
      <w:pPr>
        <w:pStyle w:val="libFootnote"/>
        <w:rPr>
          <w:rtl/>
        </w:rPr>
      </w:pPr>
      <w:r>
        <w:rPr>
          <w:rtl/>
        </w:rPr>
        <w:t>4- همان، ص 140</w:t>
      </w:r>
    </w:p>
    <w:p w:rsidR="00256181" w:rsidRDefault="00256181" w:rsidP="006376FF">
      <w:pPr>
        <w:pStyle w:val="libFootnote"/>
        <w:rPr>
          <w:rtl/>
        </w:rPr>
      </w:pPr>
    </w:p>
    <w:p w:rsidR="00256181" w:rsidRDefault="00256181" w:rsidP="006376FF">
      <w:pPr>
        <w:pStyle w:val="libFootnote"/>
        <w:rPr>
          <w:rtl/>
        </w:rPr>
      </w:pPr>
      <w:r>
        <w:rPr>
          <w:rtl/>
        </w:rPr>
        <w:lastRenderedPageBreak/>
        <w:t>5- شمس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محمد ذهب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اعلام النبلاء، ب</w:t>
      </w:r>
      <w:r>
        <w:rPr>
          <w:rFonts w:hint="cs"/>
          <w:rtl/>
        </w:rPr>
        <w:t>ی</w:t>
      </w:r>
      <w:r>
        <w:rPr>
          <w:rFonts w:hint="eastAsia"/>
          <w:rtl/>
        </w:rPr>
        <w:t>روت،</w:t>
      </w:r>
      <w:r>
        <w:rPr>
          <w:rtl/>
        </w:rPr>
        <w:t xml:space="preserve"> مؤسسة الرسالة، 1992 م، ص 256</w:t>
      </w:r>
    </w:p>
    <w:p w:rsidR="00256181" w:rsidRDefault="00256181" w:rsidP="00256181">
      <w:pPr>
        <w:pStyle w:val="libNormal"/>
        <w:rPr>
          <w:rtl/>
        </w:rPr>
      </w:pPr>
    </w:p>
    <w:p w:rsidR="006376FF" w:rsidRDefault="006376FF" w:rsidP="006376FF">
      <w:pPr>
        <w:pStyle w:val="libNormal"/>
        <w:ind w:firstLine="0"/>
      </w:pPr>
      <w:r>
        <w:t>________________________________________-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قرن اول هجر</w:t>
      </w:r>
      <w:r>
        <w:rPr>
          <w:rFonts w:hint="cs"/>
          <w:rtl/>
        </w:rPr>
        <w:t>ی</w:t>
      </w:r>
      <w:r>
        <w:rPr>
          <w:rtl/>
        </w:rPr>
        <w:t xml:space="preserve"> بعد از آنکه عمر کتابت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 نقل آن را ممنوع کرد، بازار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خوان</w:t>
      </w:r>
      <w:r>
        <w:rPr>
          <w:rFonts w:hint="cs"/>
          <w:rtl/>
        </w:rPr>
        <w:t>ی</w:t>
      </w:r>
      <w:r>
        <w:rPr>
          <w:rtl/>
        </w:rPr>
        <w:t xml:space="preserve"> مدتها از رونق افتاد تا آغاز قرن دوم هجر</w:t>
      </w:r>
      <w:r>
        <w:rPr>
          <w:rFonts w:hint="cs"/>
          <w:rtl/>
        </w:rPr>
        <w:t>ی</w:t>
      </w:r>
      <w:r>
        <w:rPr>
          <w:rtl/>
        </w:rPr>
        <w:t xml:space="preserve"> که عمربن عبدالعز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دستور داد علما به گردآور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 تدو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 بپردازند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تا زمان مأمون ادامه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>.</w:t>
      </w:r>
    </w:p>
    <w:p w:rsidR="00256181" w:rsidRPr="006376FF" w:rsidRDefault="00256181" w:rsidP="00256181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موضع مأمون درمقابل اهل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همچون موضع عمر بن خطاب بود که از کتابت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نه</w:t>
      </w:r>
      <w:r>
        <w:rPr>
          <w:rFonts w:hint="cs"/>
          <w:rtl/>
        </w:rPr>
        <w:t>ی</w:t>
      </w:r>
      <w:r>
        <w:rPr>
          <w:rtl/>
        </w:rPr>
        <w:t xml:space="preserve"> کرد و توجه</w:t>
      </w:r>
      <w:r>
        <w:rPr>
          <w:rFonts w:hint="cs"/>
          <w:rtl/>
        </w:rPr>
        <w:t>ی</w:t>
      </w:r>
      <w:r>
        <w:rPr>
          <w:rtl/>
        </w:rPr>
        <w:t xml:space="preserve"> به آرا</w:t>
      </w:r>
      <w:r>
        <w:rPr>
          <w:rFonts w:hint="cs"/>
          <w:rtl/>
        </w:rPr>
        <w:t>ی</w:t>
      </w:r>
      <w:r>
        <w:rPr>
          <w:rtl/>
        </w:rPr>
        <w:t xml:space="preserve"> محدثان در باب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نداشت. </w:t>
      </w:r>
      <w:r w:rsidRPr="006376FF">
        <w:rPr>
          <w:rStyle w:val="libFootnotenumChar"/>
          <w:rtl/>
        </w:rPr>
        <w:t>(1)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حزم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ورود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جعل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داند</w:t>
      </w:r>
      <w:r>
        <w:rPr>
          <w:rtl/>
        </w:rPr>
        <w:t xml:space="preserve"> که به دنبال آن نزاع در صفات اله</w:t>
      </w:r>
      <w:r>
        <w:rPr>
          <w:rFonts w:hint="cs"/>
          <w:rtl/>
        </w:rPr>
        <w:t>ی</w:t>
      </w:r>
      <w:r>
        <w:rPr>
          <w:rtl/>
        </w:rPr>
        <w:t xml:space="preserve"> و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بودن کلام اله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قرآن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آمد. در مقابل، معتزله که قائل به خلق قرآن بودند و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به عقل گرا</w:t>
      </w:r>
      <w:r>
        <w:rPr>
          <w:rFonts w:hint="cs"/>
          <w:rtl/>
        </w:rPr>
        <w:t>یی</w:t>
      </w:r>
      <w:r>
        <w:rPr>
          <w:rtl/>
        </w:rPr>
        <w:t xml:space="preserve"> گرا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داشتند، مورد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بودند.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مأمون</w:t>
      </w:r>
      <w:r>
        <w:rPr>
          <w:rtl/>
        </w:rPr>
        <w:t xml:space="preserve"> بر محدثان سخت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گرفت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سختگ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در دوران معتصم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تا سال 227 ق. ادامه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کرد،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6376FF">
      <w:pPr>
        <w:pStyle w:val="libFootnote"/>
        <w:rPr>
          <w:rtl/>
        </w:rPr>
      </w:pPr>
      <w:r>
        <w:rPr>
          <w:rtl/>
        </w:rPr>
        <w:t>1- ابن حزم اندلس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علم الکلام عل</w:t>
      </w:r>
      <w:r>
        <w:rPr>
          <w:rFonts w:hint="cs"/>
          <w:rtl/>
        </w:rPr>
        <w:t>ی</w:t>
      </w:r>
      <w:r>
        <w:rPr>
          <w:rtl/>
        </w:rPr>
        <w:t xml:space="preserve"> مذهب اهل السنة و الجماعة، قاهره، الأزهر، 1989 م، ص 5</w:t>
      </w:r>
    </w:p>
    <w:p w:rsidR="00256181" w:rsidRDefault="00256181" w:rsidP="00256181">
      <w:pPr>
        <w:pStyle w:val="libNormal"/>
        <w:rPr>
          <w:rtl/>
        </w:rPr>
      </w:pPr>
    </w:p>
    <w:p w:rsidR="006376FF" w:rsidRDefault="006376FF" w:rsidP="00256181">
      <w:pPr>
        <w:pStyle w:val="libNormal"/>
      </w:pPr>
      <w:r>
        <w:t>__________________________________________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طور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دوران را دوران محنت نام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>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دوره، احمد بن حنبل به علت پا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در عقا</w:t>
      </w:r>
      <w:r>
        <w:rPr>
          <w:rFonts w:hint="cs"/>
          <w:rtl/>
        </w:rPr>
        <w:t>ی</w:t>
      </w:r>
      <w:r>
        <w:rPr>
          <w:rFonts w:hint="eastAsia"/>
          <w:rtl/>
        </w:rPr>
        <w:t>دش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مورد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tl/>
        </w:rPr>
        <w:t xml:space="preserve"> مهر</w:t>
      </w:r>
      <w:r>
        <w:rPr>
          <w:rFonts w:hint="cs"/>
          <w:rtl/>
        </w:rPr>
        <w:t>ی</w:t>
      </w:r>
      <w:r>
        <w:rPr>
          <w:rtl/>
        </w:rPr>
        <w:t xml:space="preserve"> قرار گرفت. اما وقت</w:t>
      </w:r>
      <w:r>
        <w:rPr>
          <w:rFonts w:hint="cs"/>
          <w:rtl/>
        </w:rPr>
        <w:t>ی</w:t>
      </w:r>
      <w:r>
        <w:rPr>
          <w:rtl/>
        </w:rPr>
        <w:t xml:space="preserve"> متوکل بعد از برادرش واثق در سال 232 ق. زمام امور خلافت را در دست گرفت،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به محدثان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کرد، آنان ر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tl/>
        </w:rPr>
        <w:lastRenderedPageBreak/>
        <w:t>به سامرا فراخواند و از آنان خواست تا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صفات و رؤ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 را بر مردم بخوانند. </w:t>
      </w:r>
      <w:r w:rsidRPr="006376FF">
        <w:rPr>
          <w:rStyle w:val="libFootnotenumChar"/>
          <w:rtl/>
        </w:rPr>
        <w:t>(1)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حزم اضافه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آحاد در باب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اجازه انتشار ن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مگر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زمان. </w:t>
      </w:r>
      <w:r w:rsidRPr="006376FF">
        <w:rPr>
          <w:rStyle w:val="libFootnotenumChar"/>
          <w:rtl/>
        </w:rPr>
        <w:t>(2)</w:t>
      </w:r>
      <w:r>
        <w:rPr>
          <w:rtl/>
        </w:rPr>
        <w:t xml:space="preserve"> ابن حزم در جا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6376FF">
      <w:pPr>
        <w:pStyle w:val="libFootnote"/>
        <w:rPr>
          <w:rtl/>
        </w:rPr>
      </w:pPr>
      <w:r>
        <w:rPr>
          <w:rtl/>
        </w:rPr>
        <w:t>1- همان، ص 10؛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اعلام النبلاء، ص 256</w:t>
      </w:r>
    </w:p>
    <w:p w:rsidR="00256181" w:rsidRDefault="00256181" w:rsidP="006376FF">
      <w:pPr>
        <w:pStyle w:val="libFootnote"/>
        <w:rPr>
          <w:rtl/>
        </w:rPr>
      </w:pPr>
    </w:p>
    <w:p w:rsidR="00256181" w:rsidRDefault="00256181" w:rsidP="006376FF">
      <w:pPr>
        <w:pStyle w:val="libFootnote"/>
        <w:rPr>
          <w:rtl/>
        </w:rPr>
      </w:pPr>
      <w:r>
        <w:rPr>
          <w:rtl/>
        </w:rPr>
        <w:t>2- علم الکلام عل</w:t>
      </w:r>
      <w:r>
        <w:rPr>
          <w:rFonts w:hint="cs"/>
          <w:rtl/>
        </w:rPr>
        <w:t>ی</w:t>
      </w:r>
      <w:r>
        <w:rPr>
          <w:rtl/>
        </w:rPr>
        <w:t xml:space="preserve"> مذهب اهل السنة و الجماعة، ص 11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256181">
      <w:pPr>
        <w:pStyle w:val="libNormal"/>
        <w:rPr>
          <w:rtl/>
        </w:rPr>
      </w:pPr>
    </w:p>
    <w:p w:rsidR="006376FF" w:rsidRDefault="006376FF" w:rsidP="00256181">
      <w:pPr>
        <w:pStyle w:val="libNormal"/>
      </w:pPr>
      <w:r>
        <w:t>______________________________________</w:t>
      </w:r>
    </w:p>
    <w:p w:rsidR="00256181" w:rsidRPr="006376FF" w:rsidRDefault="00256181" w:rsidP="00256181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دولت عباس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در دست گرفت، محدثان در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عباس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مذمت امو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تفض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عرب بر عجم، حد</w:t>
      </w:r>
      <w:r>
        <w:rPr>
          <w:rFonts w:hint="cs"/>
          <w:rtl/>
        </w:rPr>
        <w:t>ی</w:t>
      </w:r>
      <w:r>
        <w:rPr>
          <w:rFonts w:hint="eastAsia"/>
          <w:rtl/>
        </w:rPr>
        <w:t>ث‌ها</w:t>
      </w:r>
      <w:r>
        <w:rPr>
          <w:rtl/>
        </w:rPr>
        <w:t xml:space="preserve"> جعل کردند و به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نسبت دادند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طا</w:t>
      </w:r>
      <w:r>
        <w:rPr>
          <w:rFonts w:hint="cs"/>
          <w:rtl/>
        </w:rPr>
        <w:t>ی</w:t>
      </w:r>
      <w:r>
        <w:rPr>
          <w:rFonts w:hint="eastAsia"/>
          <w:rtl/>
        </w:rPr>
        <w:t>فه‌ا</w:t>
      </w:r>
      <w:r>
        <w:rPr>
          <w:rFonts w:hint="cs"/>
          <w:rtl/>
        </w:rPr>
        <w:t>ی</w:t>
      </w:r>
      <w:r>
        <w:rPr>
          <w:rtl/>
        </w:rPr>
        <w:t xml:space="preserve"> از علما</w:t>
      </w:r>
      <w:r>
        <w:rPr>
          <w:rFonts w:hint="cs"/>
          <w:rtl/>
        </w:rPr>
        <w:t>ی</w:t>
      </w:r>
      <w:r>
        <w:rPr>
          <w:rtl/>
        </w:rPr>
        <w:t xml:space="preserve"> اهل کتاب که تظاهر به اسلام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کردند،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جعل کردند که معارض قرآن بود. از جمله گفتند که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ملائکه را از مو</w:t>
      </w:r>
      <w:r>
        <w:rPr>
          <w:rFonts w:hint="cs"/>
          <w:rtl/>
        </w:rPr>
        <w:t>ی</w:t>
      </w:r>
      <w:r>
        <w:rPr>
          <w:rtl/>
        </w:rPr>
        <w:t xml:space="preserve"> بازوان و س</w:t>
      </w:r>
      <w:r>
        <w:rPr>
          <w:rFonts w:hint="cs"/>
          <w:rtl/>
        </w:rPr>
        <w:t>ی</w:t>
      </w:r>
      <w:r>
        <w:rPr>
          <w:rFonts w:hint="eastAsia"/>
          <w:rtl/>
        </w:rPr>
        <w:t>نه‌اش</w:t>
      </w:r>
      <w:r>
        <w:rPr>
          <w:rtl/>
        </w:rPr>
        <w:t xml:space="preserve"> خلق کرده است. </w:t>
      </w:r>
      <w:r w:rsidRPr="006376FF">
        <w:rPr>
          <w:rStyle w:val="libFootnotenumChar"/>
          <w:rtl/>
        </w:rPr>
        <w:t>(1)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6376FF">
      <w:pPr>
        <w:pStyle w:val="libFootnote"/>
        <w:rPr>
          <w:rtl/>
        </w:rPr>
      </w:pPr>
      <w:r>
        <w:rPr>
          <w:rtl/>
        </w:rPr>
        <w:t>1- علم الکلام عل</w:t>
      </w:r>
      <w:r>
        <w:rPr>
          <w:rFonts w:hint="cs"/>
          <w:rtl/>
        </w:rPr>
        <w:t>ی</w:t>
      </w:r>
      <w:r>
        <w:rPr>
          <w:rtl/>
        </w:rPr>
        <w:t xml:space="preserve"> مذهب اهل السنة و الجماعة، ص 12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احمد</w:t>
      </w:r>
      <w:r>
        <w:rPr>
          <w:rtl/>
        </w:rPr>
        <w:t xml:space="preserve"> بن حنبل در سال 241 ق. درگذشت. مهم‌تر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اثر باق</w:t>
      </w:r>
      <w:r>
        <w:rPr>
          <w:rFonts w:hint="cs"/>
          <w:rtl/>
        </w:rPr>
        <w:t>ی</w:t>
      </w:r>
      <w:r>
        <w:rPr>
          <w:rtl/>
        </w:rPr>
        <w:t xml:space="preserve"> مانده از او، مسند اوست که مشتمل بر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به س</w:t>
      </w:r>
      <w:r>
        <w:rPr>
          <w:rFonts w:hint="cs"/>
          <w:rtl/>
        </w:rPr>
        <w:t>ی‌</w:t>
      </w:r>
      <w:r>
        <w:rPr>
          <w:rFonts w:hint="eastAsia"/>
          <w:rtl/>
        </w:rPr>
        <w:t>هزار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است که همه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اتش</w:t>
      </w:r>
      <w:r>
        <w:rPr>
          <w:rtl/>
        </w:rPr>
        <w:t xml:space="preserve"> از جهت سند در نزد اهل سنت اعتبار </w:t>
      </w:r>
      <w:r>
        <w:rPr>
          <w:rFonts w:hint="cs"/>
          <w:rtl/>
        </w:rPr>
        <w:t>ی</w:t>
      </w:r>
      <w:r>
        <w:rPr>
          <w:rFonts w:hint="eastAsia"/>
          <w:rtl/>
        </w:rPr>
        <w:t>کسان</w:t>
      </w:r>
      <w:r>
        <w:rPr>
          <w:rtl/>
        </w:rPr>
        <w:t xml:space="preserve"> ندارند، بلکه برخ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برخ</w:t>
      </w:r>
      <w:r>
        <w:rPr>
          <w:rFonts w:hint="cs"/>
          <w:rtl/>
        </w:rPr>
        <w:t>ی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ف‌اند</w:t>
      </w:r>
      <w:r>
        <w:rPr>
          <w:rtl/>
        </w:rPr>
        <w:t xml:space="preserve"> که قابل اعتنا و عمل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>.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احمد</w:t>
      </w:r>
      <w:r>
        <w:rPr>
          <w:rtl/>
        </w:rPr>
        <w:t xml:space="preserve"> بن حنبل کتاب‌ها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مانند «فضائل الصحابة» و «الرّد عل</w:t>
      </w:r>
      <w:r>
        <w:rPr>
          <w:rFonts w:hint="cs"/>
          <w:rtl/>
        </w:rPr>
        <w:t>ی</w:t>
      </w:r>
      <w:r>
        <w:rPr>
          <w:rtl/>
        </w:rPr>
        <w:t xml:space="preserve"> الزنادقة» </w:t>
      </w:r>
      <w:r>
        <w:rPr>
          <w:rtl/>
        </w:rPr>
        <w:lastRenderedPageBreak/>
        <w:t>دارد که در اول</w:t>
      </w:r>
      <w:r>
        <w:rPr>
          <w:rFonts w:hint="cs"/>
          <w:rtl/>
        </w:rPr>
        <w:t>ی</w:t>
      </w:r>
      <w:r>
        <w:rPr>
          <w:rtl/>
        </w:rPr>
        <w:t xml:space="preserve"> از فضا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صحابه، به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خلفا و از جمله امام عل</w:t>
      </w:r>
      <w:r>
        <w:rPr>
          <w:rFonts w:hint="cs"/>
          <w:rtl/>
        </w:rPr>
        <w:t>ی</w:t>
      </w:r>
      <w:r>
        <w:rPr>
          <w:rtl/>
        </w:rPr>
        <w:t>(ع)، سخن گفته است.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دو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صفحه در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tl/>
        </w:rPr>
        <w:t>(ع) نوشته و از فضا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چون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منزلت،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سعدالابواب،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ثقل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نزول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تطه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 حق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مسلمان بودن او و عقد اخوت او با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>(ص) سخن گفته است.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در رواج و گسترش مذهب اهل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نقش داشته‌اند،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از اسحاق بن راهو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>(د. 238 ق)، اوزاع</w:t>
      </w:r>
      <w:r>
        <w:rPr>
          <w:rFonts w:hint="cs"/>
          <w:rtl/>
        </w:rPr>
        <w:t>ی</w:t>
      </w:r>
      <w:r>
        <w:rPr>
          <w:rtl/>
        </w:rPr>
        <w:t>(د. 157 ق)،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ثور</w:t>
      </w:r>
      <w:r>
        <w:rPr>
          <w:rFonts w:hint="cs"/>
          <w:rtl/>
        </w:rPr>
        <w:t>ی</w:t>
      </w:r>
      <w:r>
        <w:rPr>
          <w:rtl/>
        </w:rPr>
        <w:t>(د. 161 ق) و محمد بن جر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نام برد. </w:t>
      </w:r>
      <w:r w:rsidRPr="006376FF">
        <w:rPr>
          <w:rStyle w:val="libFootnotenumChar"/>
          <w:rtl/>
        </w:rPr>
        <w:t>(1)</w:t>
      </w:r>
      <w:r>
        <w:rPr>
          <w:rtl/>
        </w:rPr>
        <w:t xml:space="preserve"> بعد از احمد بن حنبل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اهل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همچنان به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مسلمانان ادامه دادند.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6376FF">
      <w:pPr>
        <w:pStyle w:val="libFootnote"/>
        <w:rPr>
          <w:rtl/>
        </w:rPr>
      </w:pPr>
      <w:r>
        <w:rPr>
          <w:rtl/>
        </w:rPr>
        <w:t>1- پاکتچ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دائرة المعارف، ج 9، ص 118- 120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256181">
      <w:pPr>
        <w:pStyle w:val="libNormal"/>
        <w:rPr>
          <w:rtl/>
        </w:rPr>
      </w:pPr>
    </w:p>
    <w:p w:rsidR="00256181" w:rsidRDefault="006376FF" w:rsidP="006376FF">
      <w:pPr>
        <w:pStyle w:val="Heading2"/>
        <w:rPr>
          <w:rtl/>
        </w:rPr>
      </w:pPr>
      <w:r>
        <w:rPr>
          <w:rtl/>
        </w:rPr>
        <w:br w:type="page"/>
      </w:r>
      <w:bookmarkStart w:id="13" w:name="_Toc416345663"/>
      <w:r w:rsidR="00256181">
        <w:rPr>
          <w:rFonts w:hint="eastAsia"/>
          <w:rtl/>
        </w:rPr>
        <w:lastRenderedPageBreak/>
        <w:t>د</w:t>
      </w:r>
      <w:r w:rsidR="00256181">
        <w:rPr>
          <w:rtl/>
        </w:rPr>
        <w:t>: تابعان احمد بن حنبل‌</w:t>
      </w:r>
      <w:bookmarkEnd w:id="13"/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بخواه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دوره‌ها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سلف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و اهل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را متما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ظهور اثرگرا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در فقه و اعتقادات را دوره اول، زمان قدرت گرفتن احمد بن حنبل و اصحاب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در زمان متوکل عباس</w:t>
      </w:r>
      <w:r>
        <w:rPr>
          <w:rFonts w:hint="cs"/>
          <w:rtl/>
        </w:rPr>
        <w:t>ی</w:t>
      </w:r>
      <w:r>
        <w:rPr>
          <w:rtl/>
        </w:rPr>
        <w:t xml:space="preserve"> را دوره دوم، دوران بعد از احمد بن حنبل تا ظهور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ه‌را</w:t>
      </w:r>
      <w:r>
        <w:rPr>
          <w:rtl/>
        </w:rPr>
        <w:t xml:space="preserve"> دوره سوم، ظهور ابن ت</w:t>
      </w:r>
      <w:r>
        <w:rPr>
          <w:rFonts w:hint="cs"/>
          <w:rtl/>
        </w:rPr>
        <w:t>ی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دوره چهارم، دوران بعد از او تا ظهور محمد بن عبدالوهاب را دوره پنجم، زمان ظهور او و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افتن</w:t>
      </w:r>
      <w:r>
        <w:rPr>
          <w:rtl/>
        </w:rPr>
        <w:t xml:space="preserve"> مذهب وهاب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برخ</w:t>
      </w:r>
      <w:r>
        <w:rPr>
          <w:rFonts w:hint="cs"/>
          <w:rtl/>
        </w:rPr>
        <w:t>ی</w:t>
      </w:r>
      <w:r>
        <w:rPr>
          <w:rtl/>
        </w:rPr>
        <w:t xml:space="preserve">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را دوره ششم و زمان بعد از او را دوره هفتم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دوره معاصر بنام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6376FF" w:rsidRDefault="006376FF" w:rsidP="00256181">
      <w:pPr>
        <w:pStyle w:val="libNormal"/>
      </w:pPr>
    </w:p>
    <w:p w:rsidR="00256181" w:rsidRDefault="00256181" w:rsidP="006376FF">
      <w:pPr>
        <w:pStyle w:val="Heading2"/>
        <w:rPr>
          <w:rtl/>
        </w:rPr>
      </w:pPr>
      <w:bookmarkStart w:id="14" w:name="_Toc416345664"/>
      <w:r>
        <w:rPr>
          <w:rFonts w:hint="eastAsia"/>
          <w:rtl/>
        </w:rPr>
        <w:t>ه</w:t>
      </w:r>
      <w:r>
        <w:rPr>
          <w:rtl/>
        </w:rPr>
        <w:t>: ظهور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ه‌</w:t>
      </w:r>
      <w:bookmarkEnd w:id="14"/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25618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نقاط عطف تفکر سلف‌گرا</w:t>
      </w:r>
      <w:r>
        <w:rPr>
          <w:rFonts w:hint="cs"/>
          <w:rtl/>
        </w:rPr>
        <w:t>یی</w:t>
      </w:r>
      <w:r>
        <w:rPr>
          <w:rtl/>
        </w:rPr>
        <w:t xml:space="preserve"> ظهور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حرّان</w:t>
      </w:r>
      <w:r>
        <w:rPr>
          <w:rFonts w:hint="cs"/>
          <w:rtl/>
        </w:rPr>
        <w:t>ی</w:t>
      </w:r>
      <w:r>
        <w:rPr>
          <w:rtl/>
        </w:rPr>
        <w:t xml:space="preserve"> است. او بعد از آنکه به جا</w:t>
      </w:r>
      <w:r>
        <w:rPr>
          <w:rFonts w:hint="cs"/>
          <w:rtl/>
        </w:rPr>
        <w:t>ی</w:t>
      </w:r>
      <w:r>
        <w:rPr>
          <w:rtl/>
        </w:rPr>
        <w:t xml:space="preserve"> پدرش بر کرس</w:t>
      </w:r>
      <w:r>
        <w:rPr>
          <w:rFonts w:hint="cs"/>
          <w:rtl/>
        </w:rPr>
        <w:t>ی</w:t>
      </w:r>
      <w:r>
        <w:rPr>
          <w:rtl/>
        </w:rPr>
        <w:t xml:space="preserve"> تدر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و اِفتا نشست،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در مسائل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و جانبدار</w:t>
      </w:r>
      <w:r>
        <w:rPr>
          <w:rFonts w:hint="cs"/>
          <w:rtl/>
        </w:rPr>
        <w:t>ی</w:t>
      </w:r>
      <w:r>
        <w:rPr>
          <w:rtl/>
        </w:rPr>
        <w:t xml:space="preserve"> از اهل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از سلف و مخالفت با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گروه‌ها</w:t>
      </w:r>
      <w:r>
        <w:rPr>
          <w:rFonts w:hint="cs"/>
          <w:rtl/>
        </w:rPr>
        <w:t>ی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و فرقه‌ها</w:t>
      </w:r>
      <w:r>
        <w:rPr>
          <w:rFonts w:hint="cs"/>
          <w:rtl/>
        </w:rPr>
        <w:t>ی</w:t>
      </w:r>
      <w:r>
        <w:rPr>
          <w:rtl/>
        </w:rPr>
        <w:t xml:space="preserve"> کلام</w:t>
      </w:r>
      <w:r>
        <w:rPr>
          <w:rFonts w:hint="cs"/>
          <w:rtl/>
        </w:rPr>
        <w:t>ی</w:t>
      </w:r>
      <w:r>
        <w:rPr>
          <w:rtl/>
        </w:rPr>
        <w:t xml:space="preserve"> و فقه</w:t>
      </w:r>
      <w:r>
        <w:rPr>
          <w:rFonts w:hint="cs"/>
          <w:rtl/>
        </w:rPr>
        <w:t>ی</w:t>
      </w:r>
      <w:r>
        <w:rPr>
          <w:rtl/>
        </w:rPr>
        <w:t xml:space="preserve"> اظهار داشت که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مسلما</w:t>
      </w:r>
      <w:r>
        <w:rPr>
          <w:rFonts w:hint="eastAsia"/>
          <w:rtl/>
        </w:rPr>
        <w:t>نان</w:t>
      </w:r>
      <w:r>
        <w:rPr>
          <w:rtl/>
        </w:rPr>
        <w:t xml:space="preserve"> اختلاف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درباره افکار او 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آمد تا جا</w:t>
      </w:r>
      <w:r>
        <w:rPr>
          <w:rFonts w:hint="cs"/>
          <w:rtl/>
        </w:rPr>
        <w:t>یی</w:t>
      </w:r>
      <w:r>
        <w:rPr>
          <w:rtl/>
        </w:rPr>
        <w:t xml:space="preserve"> که برخ</w:t>
      </w:r>
      <w:r>
        <w:rPr>
          <w:rFonts w:hint="cs"/>
          <w:rtl/>
        </w:rPr>
        <w:t>ی</w:t>
      </w:r>
      <w:r>
        <w:rPr>
          <w:rtl/>
        </w:rPr>
        <w:t xml:space="preserve"> او را به عنوان رهبر فکر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رفتند</w:t>
      </w:r>
      <w:r>
        <w:rPr>
          <w:rtl/>
        </w:rPr>
        <w:t xml:space="preserve"> و برخ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او را به شدت انکار کردند و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 را بدعت دانستند و فتوا به قتل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حبس او دادند.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دگاه‌ها</w:t>
      </w:r>
      <w:r>
        <w:rPr>
          <w:rtl/>
        </w:rPr>
        <w:t xml:space="preserve"> درباره او مجال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طلبد</w:t>
      </w:r>
      <w:r>
        <w:rPr>
          <w:rtl/>
        </w:rPr>
        <w:t>.</w:t>
      </w:r>
    </w:p>
    <w:p w:rsidR="00256181" w:rsidRDefault="006376FF" w:rsidP="00256181">
      <w:pPr>
        <w:pStyle w:val="libNormal"/>
        <w:rPr>
          <w:rtl/>
        </w:rPr>
      </w:pPr>
      <w:r>
        <w:rPr>
          <w:rtl/>
        </w:rPr>
        <w:br w:type="page"/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>: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سلف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بعد از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ه‌</w:t>
      </w:r>
    </w:p>
    <w:p w:rsidR="00256181" w:rsidRDefault="00256181" w:rsidP="00256181">
      <w:pPr>
        <w:pStyle w:val="libNormal"/>
        <w:rPr>
          <w:rtl/>
        </w:rPr>
      </w:pPr>
    </w:p>
    <w:p w:rsidR="00256181" w:rsidRPr="006376FF" w:rsidRDefault="00256181" w:rsidP="00256181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بعد</w:t>
      </w:r>
      <w:r>
        <w:rPr>
          <w:rtl/>
        </w:rPr>
        <w:t xml:space="preserve"> از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شاگردان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او، به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ابن 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جوز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>(د. 751 ق)،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شه‌ها</w:t>
      </w:r>
      <w:r>
        <w:rPr>
          <w:rFonts w:hint="cs"/>
          <w:rtl/>
        </w:rPr>
        <w:t>ی</w:t>
      </w:r>
      <w:r>
        <w:rPr>
          <w:rtl/>
        </w:rPr>
        <w:t xml:space="preserve"> او را گسترش دادند. چنان که برخ</w:t>
      </w:r>
      <w:r>
        <w:rPr>
          <w:rFonts w:hint="cs"/>
          <w:rtl/>
        </w:rPr>
        <w:t>ی</w:t>
      </w:r>
      <w:r>
        <w:rPr>
          <w:rtl/>
        </w:rPr>
        <w:t xml:space="preserve"> در 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ابن 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گفته‌اند: «اگر برا</w:t>
      </w:r>
      <w:r>
        <w:rPr>
          <w:rFonts w:hint="cs"/>
          <w:rtl/>
        </w:rPr>
        <w:t>ی</w:t>
      </w:r>
      <w:r>
        <w:rPr>
          <w:rtl/>
        </w:rPr>
        <w:t xml:space="preserve">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Fonts w:hint="cs"/>
          <w:rtl/>
        </w:rPr>
        <w:t>ی</w:t>
      </w:r>
      <w:r>
        <w:rPr>
          <w:rtl/>
        </w:rPr>
        <w:t xml:space="preserve"> جز ترتب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ابن 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جوز</w:t>
      </w:r>
      <w:r>
        <w:rPr>
          <w:rFonts w:hint="cs"/>
          <w:rtl/>
        </w:rPr>
        <w:t>ی</w:t>
      </w:r>
      <w:r>
        <w:rPr>
          <w:rtl/>
        </w:rPr>
        <w:t xml:space="preserve"> نبود،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بزرگ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tl/>
        </w:rPr>
        <w:t xml:space="preserve"> او کاف</w:t>
      </w:r>
      <w:r>
        <w:rPr>
          <w:rFonts w:hint="cs"/>
          <w:rtl/>
        </w:rPr>
        <w:t>ی</w:t>
      </w:r>
      <w:r>
        <w:rPr>
          <w:rtl/>
        </w:rPr>
        <w:t xml:space="preserve"> بود.» </w:t>
      </w:r>
      <w:r w:rsidRPr="006376FF">
        <w:rPr>
          <w:rStyle w:val="libFootnotenumChar"/>
          <w:rtl/>
        </w:rPr>
        <w:t>(1)</w:t>
      </w:r>
    </w:p>
    <w:p w:rsidR="00256181" w:rsidRPr="006376FF" w:rsidRDefault="00256181" w:rsidP="00256181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هر حال، بعد از وفات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افکار او مورد توجه اهل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به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حنبل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بود و شاگردانش بر مبنا</w:t>
      </w:r>
      <w:r>
        <w:rPr>
          <w:rFonts w:hint="cs"/>
          <w:rtl/>
        </w:rPr>
        <w:t>ی</w:t>
      </w:r>
      <w:r>
        <w:rPr>
          <w:rtl/>
        </w:rPr>
        <w:t xml:space="preserve"> عناصر فکر</w:t>
      </w:r>
      <w:r>
        <w:rPr>
          <w:rFonts w:hint="cs"/>
          <w:rtl/>
        </w:rPr>
        <w:t>ی</w:t>
      </w:r>
      <w:r>
        <w:rPr>
          <w:rtl/>
        </w:rPr>
        <w:t xml:space="preserve"> او دعوت سلف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کردند. در واقع او پل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وصول به مذهب سلف صالح به شمار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</w:t>
      </w:r>
      <w:r w:rsidRPr="006376FF">
        <w:rPr>
          <w:rStyle w:val="libFootnotenumChar"/>
          <w:rtl/>
        </w:rPr>
        <w:t>(2)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6376FF">
      <w:pPr>
        <w:pStyle w:val="libFootnote"/>
        <w:rPr>
          <w:rtl/>
        </w:rPr>
      </w:pPr>
      <w:r>
        <w:rPr>
          <w:rtl/>
        </w:rPr>
        <w:t>1- دائرة المعارف بزرگ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9، ص 78</w:t>
      </w:r>
    </w:p>
    <w:p w:rsidR="00256181" w:rsidRDefault="00256181" w:rsidP="006376FF">
      <w:pPr>
        <w:pStyle w:val="libFootnote"/>
        <w:rPr>
          <w:rtl/>
        </w:rPr>
      </w:pPr>
    </w:p>
    <w:p w:rsidR="00256181" w:rsidRDefault="00256181" w:rsidP="006376FF">
      <w:pPr>
        <w:pStyle w:val="libFootnote"/>
        <w:rPr>
          <w:rtl/>
        </w:rPr>
      </w:pPr>
      <w:r>
        <w:rPr>
          <w:rtl/>
        </w:rPr>
        <w:t>2- دعوة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الاسلام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و اثرها عل</w:t>
      </w:r>
      <w:r>
        <w:rPr>
          <w:rFonts w:hint="cs"/>
          <w:rtl/>
        </w:rPr>
        <w:t>ی</w:t>
      </w:r>
      <w:r>
        <w:rPr>
          <w:rtl/>
        </w:rPr>
        <w:t xml:space="preserve"> الحرکات الاسلام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المعاصرة، ص 159</w:t>
      </w:r>
    </w:p>
    <w:p w:rsidR="00256181" w:rsidRDefault="006376FF" w:rsidP="006376FF">
      <w:pPr>
        <w:pStyle w:val="libNormal"/>
        <w:jc w:val="center"/>
        <w:rPr>
          <w:rtl/>
        </w:rPr>
      </w:pPr>
      <w:r>
        <w:t>____________________________________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بد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سخنان خال</w:t>
      </w:r>
      <w:r>
        <w:rPr>
          <w:rFonts w:hint="cs"/>
          <w:rtl/>
        </w:rPr>
        <w:t>ی</w:t>
      </w:r>
      <w:r>
        <w:rPr>
          <w:rtl/>
        </w:rPr>
        <w:t xml:space="preserve"> از مبالغه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چون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مکتب فکر</w:t>
      </w:r>
      <w:r>
        <w:rPr>
          <w:rFonts w:hint="cs"/>
          <w:rtl/>
        </w:rPr>
        <w:t>ی</w:t>
      </w:r>
      <w:r>
        <w:rPr>
          <w:rtl/>
        </w:rPr>
        <w:t xml:space="preserve"> غالباً رهبر آن مکتب را با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اعجاب و تحس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نگرند</w:t>
      </w:r>
      <w:r>
        <w:rPr>
          <w:rtl/>
        </w:rPr>
        <w:t>. به هر حال، شاگردان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افکار او تعصب خاص</w:t>
      </w:r>
      <w:r>
        <w:rPr>
          <w:rFonts w:hint="cs"/>
          <w:rtl/>
        </w:rPr>
        <w:t>ی</w:t>
      </w:r>
      <w:r>
        <w:rPr>
          <w:rtl/>
        </w:rPr>
        <w:t xml:space="preserve"> داشتند؛ چنان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محققان درباره ابن 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«او</w:t>
      </w:r>
      <w:r>
        <w:rPr>
          <w:rtl/>
        </w:rPr>
        <w:t xml:space="preserve"> هم از اذ</w:t>
      </w:r>
      <w:r>
        <w:rPr>
          <w:rFonts w:hint="cs"/>
          <w:rtl/>
        </w:rPr>
        <w:t>ی</w:t>
      </w:r>
      <w:r>
        <w:rPr>
          <w:rFonts w:hint="eastAsia"/>
          <w:rtl/>
        </w:rPr>
        <w:t>ت‌ها</w:t>
      </w:r>
      <w:r>
        <w:rPr>
          <w:rFonts w:hint="cs"/>
          <w:rtl/>
        </w:rPr>
        <w:t>یی</w:t>
      </w:r>
      <w:r>
        <w:rPr>
          <w:rtl/>
        </w:rPr>
        <w:t xml:space="preserve"> که استادش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متحمل شد ب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نبود، چنان که همراه با او دستگ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در قلعه محبوس شد.» </w:t>
      </w:r>
      <w:r w:rsidRPr="006376FF">
        <w:rPr>
          <w:rStyle w:val="libFootnotenumChar"/>
          <w:rtl/>
        </w:rPr>
        <w:t>(1)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6376FF">
      <w:pPr>
        <w:pStyle w:val="libFootnote"/>
        <w:rPr>
          <w:rtl/>
        </w:rPr>
      </w:pPr>
      <w:r>
        <w:rPr>
          <w:rtl/>
        </w:rPr>
        <w:t>1-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عبد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شرف الد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المراجعات، ص 70</w:t>
      </w:r>
    </w:p>
    <w:p w:rsidR="00256181" w:rsidRDefault="006376FF" w:rsidP="006376FF">
      <w:pPr>
        <w:pStyle w:val="libFootnote"/>
        <w:rPr>
          <w:rtl/>
        </w:rPr>
      </w:pPr>
      <w:r>
        <w:rPr>
          <w:rtl/>
        </w:rPr>
        <w:br w:type="page"/>
      </w:r>
    </w:p>
    <w:p w:rsidR="00256181" w:rsidRDefault="00256181" w:rsidP="0025618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ابن رجب حنبل</w:t>
      </w:r>
      <w:r>
        <w:rPr>
          <w:rFonts w:hint="cs"/>
          <w:rtl/>
        </w:rPr>
        <w:t>ی</w:t>
      </w:r>
      <w:r>
        <w:rPr>
          <w:rtl/>
        </w:rPr>
        <w:t>(736- 795)، صاحب «طبقات الحنابلة» است که با تأل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در حفظ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فرهنگ</w:t>
      </w:r>
      <w:r>
        <w:rPr>
          <w:rFonts w:hint="cs"/>
          <w:rtl/>
        </w:rPr>
        <w:t>ی</w:t>
      </w:r>
      <w:r>
        <w:rPr>
          <w:rtl/>
        </w:rPr>
        <w:t xml:space="preserve"> حنبل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تلاش کرده است. کتاب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او «کلمة الاخلاص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معناها» است.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شخص</w:t>
      </w:r>
      <w:r>
        <w:rPr>
          <w:rFonts w:hint="cs"/>
          <w:rtl/>
        </w:rPr>
        <w:t>ی</w:t>
      </w:r>
      <w:r>
        <w:rPr>
          <w:rFonts w:hint="eastAsia"/>
          <w:rtl/>
        </w:rPr>
        <w:t>ت‌ها</w:t>
      </w:r>
      <w:r>
        <w:rPr>
          <w:rFonts w:hint="cs"/>
          <w:rtl/>
        </w:rPr>
        <w:t>ی</w:t>
      </w:r>
      <w:r>
        <w:rPr>
          <w:rtl/>
        </w:rPr>
        <w:t xml:space="preserve"> اهل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که در تبلور فکر سلف</w:t>
      </w:r>
      <w:r>
        <w:rPr>
          <w:rFonts w:hint="cs"/>
          <w:rtl/>
        </w:rPr>
        <w:t>ی</w:t>
      </w:r>
      <w:r>
        <w:rPr>
          <w:rtl/>
        </w:rPr>
        <w:t xml:space="preserve"> و آرا</w:t>
      </w:r>
      <w:r>
        <w:rPr>
          <w:rFonts w:hint="cs"/>
          <w:rtl/>
        </w:rPr>
        <w:t>ی</w:t>
      </w:r>
      <w:r>
        <w:rPr>
          <w:rtl/>
        </w:rPr>
        <w:t xml:space="preserve"> حنابله و دفاع از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مذهب حنبل</w:t>
      </w:r>
      <w:r>
        <w:rPr>
          <w:rFonts w:hint="cs"/>
          <w:rtl/>
        </w:rPr>
        <w:t>ی</w:t>
      </w:r>
      <w:r>
        <w:rPr>
          <w:rtl/>
        </w:rPr>
        <w:t xml:space="preserve"> نقش بسزا</w:t>
      </w:r>
      <w:r>
        <w:rPr>
          <w:rFonts w:hint="cs"/>
          <w:rtl/>
        </w:rPr>
        <w:t>یی</w:t>
      </w:r>
      <w:r>
        <w:rPr>
          <w:rtl/>
        </w:rPr>
        <w:t xml:space="preserve"> داشت، شمس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محمد بن احمد بن عثمان معروف به ذهب</w:t>
      </w:r>
      <w:r>
        <w:rPr>
          <w:rFonts w:hint="cs"/>
          <w:rtl/>
        </w:rPr>
        <w:t>ی</w:t>
      </w:r>
      <w:r>
        <w:rPr>
          <w:rtl/>
        </w:rPr>
        <w:t>(673- 748 ق) است.</w:t>
      </w:r>
    </w:p>
    <w:p w:rsidR="00256181" w:rsidRPr="006376FF" w:rsidRDefault="00256181" w:rsidP="00256181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برخ</w:t>
      </w:r>
      <w:r>
        <w:rPr>
          <w:rFonts w:hint="cs"/>
          <w:rtl/>
        </w:rPr>
        <w:t>ی</w:t>
      </w:r>
      <w:r>
        <w:rPr>
          <w:rtl/>
        </w:rPr>
        <w:t xml:space="preserve"> ذهب</w:t>
      </w:r>
      <w:r>
        <w:rPr>
          <w:rFonts w:hint="cs"/>
          <w:rtl/>
        </w:rPr>
        <w:t>ی</w:t>
      </w:r>
      <w:r>
        <w:rPr>
          <w:rtl/>
        </w:rPr>
        <w:t xml:space="preserve"> را جزء شاگردان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شمرده‌اند </w:t>
      </w:r>
      <w:r w:rsidRPr="006376FF">
        <w:rPr>
          <w:rStyle w:val="libFootnotenumChar"/>
          <w:rtl/>
        </w:rPr>
        <w:t>(1)</w:t>
      </w:r>
      <w:r>
        <w:rPr>
          <w:rtl/>
        </w:rPr>
        <w:t xml:space="preserve"> و برخ</w:t>
      </w:r>
      <w:r>
        <w:rPr>
          <w:rFonts w:hint="cs"/>
          <w:rtl/>
        </w:rPr>
        <w:t>ی</w:t>
      </w:r>
      <w:r>
        <w:rPr>
          <w:rtl/>
        </w:rPr>
        <w:t xml:space="preserve"> گفته‌اند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و ابن‌ت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رابطه وث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وجود داشته است. </w:t>
      </w:r>
      <w:r w:rsidRPr="006376FF">
        <w:rPr>
          <w:rStyle w:val="libFootnotenumChar"/>
          <w:rtl/>
        </w:rPr>
        <w:t>(2)</w:t>
      </w:r>
      <w:r>
        <w:rPr>
          <w:rtl/>
        </w:rPr>
        <w:t xml:space="preserve"> الصفد</w:t>
      </w:r>
      <w:r>
        <w:rPr>
          <w:rFonts w:hint="cs"/>
          <w:rtl/>
        </w:rPr>
        <w:t>ی</w:t>
      </w:r>
      <w:r>
        <w:rPr>
          <w:rtl/>
        </w:rPr>
        <w:t xml:space="preserve"> او را محدث جامد نم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داند،</w:t>
      </w:r>
      <w:r>
        <w:rPr>
          <w:rtl/>
        </w:rPr>
        <w:t xml:space="preserve"> بلکه آگاه به اقوال و مذاهب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سلف م</w:t>
      </w:r>
      <w:r>
        <w:rPr>
          <w:rFonts w:hint="cs"/>
          <w:rtl/>
        </w:rPr>
        <w:t>ی‌</w:t>
      </w:r>
      <w:r>
        <w:rPr>
          <w:rFonts w:hint="eastAsia"/>
          <w:rtl/>
        </w:rPr>
        <w:t>شمارد</w:t>
      </w:r>
      <w:r w:rsidRPr="006376FF">
        <w:rPr>
          <w:rStyle w:val="libFootnotenumChar"/>
          <w:rtl/>
        </w:rPr>
        <w:t>. (3)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6376FF">
      <w:pPr>
        <w:pStyle w:val="libFootnote"/>
        <w:rPr>
          <w:rtl/>
        </w:rPr>
      </w:pPr>
      <w:r>
        <w:rPr>
          <w:rtl/>
        </w:rPr>
        <w:t>1- دعوة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الاسلام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و اثرها عل</w:t>
      </w:r>
      <w:r>
        <w:rPr>
          <w:rFonts w:hint="cs"/>
          <w:rtl/>
        </w:rPr>
        <w:t>ی</w:t>
      </w:r>
      <w:r>
        <w:rPr>
          <w:rtl/>
        </w:rPr>
        <w:t xml:space="preserve"> الحرکات الاسلام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المعاصرة، ص 83</w:t>
      </w:r>
    </w:p>
    <w:p w:rsidR="00256181" w:rsidRDefault="00256181" w:rsidP="006376FF">
      <w:pPr>
        <w:pStyle w:val="libFootnote"/>
        <w:rPr>
          <w:rtl/>
        </w:rPr>
      </w:pPr>
    </w:p>
    <w:p w:rsidR="00256181" w:rsidRDefault="00256181" w:rsidP="006376FF">
      <w:pPr>
        <w:pStyle w:val="libFootnote"/>
        <w:rPr>
          <w:rtl/>
        </w:rPr>
      </w:pPr>
      <w:r>
        <w:rPr>
          <w:rtl/>
        </w:rPr>
        <w:t>2-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اعلام النبلاء، مقدمه ارنؤط، ص 13- 14</w:t>
      </w:r>
    </w:p>
    <w:p w:rsidR="00256181" w:rsidRDefault="00256181" w:rsidP="006376FF">
      <w:pPr>
        <w:pStyle w:val="libFootnote"/>
        <w:rPr>
          <w:rtl/>
        </w:rPr>
      </w:pPr>
    </w:p>
    <w:p w:rsidR="00256181" w:rsidRDefault="00256181" w:rsidP="006376FF">
      <w:pPr>
        <w:pStyle w:val="libFootnote"/>
        <w:rPr>
          <w:rtl/>
        </w:rPr>
      </w:pPr>
      <w:r>
        <w:rPr>
          <w:rtl/>
        </w:rPr>
        <w:t>3- همان، ص 169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6376FF" w:rsidP="00256181">
      <w:pPr>
        <w:pStyle w:val="libNormal"/>
        <w:rPr>
          <w:rtl/>
        </w:rPr>
      </w:pPr>
      <w:r>
        <w:t>____________________________________</w:t>
      </w:r>
    </w:p>
    <w:p w:rsidR="00256181" w:rsidRDefault="006376FF" w:rsidP="006376FF">
      <w:pPr>
        <w:pStyle w:val="Heading2"/>
        <w:rPr>
          <w:rtl/>
        </w:rPr>
      </w:pPr>
      <w:r>
        <w:rPr>
          <w:rtl/>
        </w:rPr>
        <w:br w:type="page"/>
      </w:r>
      <w:bookmarkStart w:id="15" w:name="_Toc416345665"/>
      <w:r w:rsidR="00256181">
        <w:rPr>
          <w:rFonts w:hint="eastAsia"/>
          <w:rtl/>
        </w:rPr>
        <w:lastRenderedPageBreak/>
        <w:t>ز</w:t>
      </w:r>
      <w:r w:rsidR="00256181">
        <w:rPr>
          <w:rtl/>
        </w:rPr>
        <w:t>: ظهور محمد بن عبد الوهاب (1115- 1206 ق)</w:t>
      </w:r>
      <w:bookmarkEnd w:id="15"/>
    </w:p>
    <w:p w:rsidR="00256181" w:rsidRDefault="00256181" w:rsidP="00256181">
      <w:pPr>
        <w:pStyle w:val="libNormal"/>
        <w:rPr>
          <w:rtl/>
        </w:rPr>
      </w:pPr>
    </w:p>
    <w:p w:rsidR="00256181" w:rsidRPr="006376FF" w:rsidRDefault="00256181" w:rsidP="00256181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ظهور</w:t>
      </w:r>
      <w:r>
        <w:rPr>
          <w:rtl/>
        </w:rPr>
        <w:t xml:space="preserve"> محمد بن عبدالوهاب نقطه عطف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در تفکر سلف</w:t>
      </w:r>
      <w:r>
        <w:rPr>
          <w:rFonts w:hint="cs"/>
          <w:rtl/>
        </w:rPr>
        <w:t>ی‌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است. او با قدرت نظام</w:t>
      </w:r>
      <w:r>
        <w:rPr>
          <w:rFonts w:hint="cs"/>
          <w:rtl/>
        </w:rPr>
        <w:t>ی</w:t>
      </w:r>
      <w:r>
        <w:rPr>
          <w:rtl/>
        </w:rPr>
        <w:t xml:space="preserve"> و اقتصاد</w:t>
      </w:r>
      <w:r>
        <w:rPr>
          <w:rFonts w:hint="cs"/>
          <w:rtl/>
        </w:rPr>
        <w:t>ی</w:t>
      </w:r>
      <w:r>
        <w:rPr>
          <w:rtl/>
        </w:rPr>
        <w:t xml:space="preserve"> آل‌سعود افکار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کرد و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دگاه‌ها</w:t>
      </w:r>
      <w:r>
        <w:rPr>
          <w:rFonts w:hint="cs"/>
          <w:rtl/>
        </w:rPr>
        <w:t>ی</w:t>
      </w:r>
      <w:r>
        <w:rPr>
          <w:rtl/>
        </w:rPr>
        <w:t xml:space="preserve"> فقه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به اجرا در آورد. او در شهر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واقع در شمال ر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tl/>
        </w:rPr>
        <w:t xml:space="preserve"> متولد شد. </w:t>
      </w:r>
      <w:r w:rsidRPr="006376FF">
        <w:rPr>
          <w:rStyle w:val="libFootnotenumChar"/>
          <w:rtl/>
        </w:rPr>
        <w:t>(1)</w:t>
      </w:r>
      <w:r>
        <w:rPr>
          <w:rtl/>
        </w:rPr>
        <w:t xml:space="preserve"> دوران کودک</w:t>
      </w:r>
      <w:r>
        <w:rPr>
          <w:rFonts w:hint="cs"/>
          <w:rtl/>
        </w:rPr>
        <w:t>ی</w:t>
      </w:r>
      <w:r>
        <w:rPr>
          <w:rtl/>
        </w:rPr>
        <w:t xml:space="preserve"> و نوجوان</w:t>
      </w:r>
      <w:r>
        <w:rPr>
          <w:rFonts w:hint="cs"/>
          <w:rtl/>
        </w:rPr>
        <w:t>ی</w:t>
      </w:r>
      <w:r>
        <w:rPr>
          <w:rtl/>
        </w:rPr>
        <w:t xml:space="preserve"> را نزد پدرش گذراند و نزد او بر اساس مذهب احمد ابن حنبل درس فقه آموخت. و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اهل مطالعه بود و توجه خاص</w:t>
      </w:r>
      <w:r>
        <w:rPr>
          <w:rFonts w:hint="cs"/>
          <w:rtl/>
        </w:rPr>
        <w:t>ی</w:t>
      </w:r>
      <w:r>
        <w:rPr>
          <w:rtl/>
        </w:rPr>
        <w:t xml:space="preserve"> به کتاب‌ها</w:t>
      </w:r>
      <w:r>
        <w:rPr>
          <w:rFonts w:hint="cs"/>
          <w:rtl/>
        </w:rPr>
        <w:t>ی</w:t>
      </w:r>
      <w:r>
        <w:rPr>
          <w:rtl/>
        </w:rPr>
        <w:t xml:space="preserve">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ابن 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داشت و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کتاب‌ها</w:t>
      </w:r>
      <w:r>
        <w:rPr>
          <w:rFonts w:hint="cs"/>
          <w:rtl/>
        </w:rPr>
        <w:t>ی</w:t>
      </w:r>
      <w:r>
        <w:rPr>
          <w:rtl/>
        </w:rPr>
        <w:t xml:space="preserve"> آنها را مطالعه کرد. </w:t>
      </w:r>
      <w:r w:rsidRPr="006376FF">
        <w:rPr>
          <w:rStyle w:val="libFootnotenumChar"/>
          <w:rtl/>
        </w:rPr>
        <w:t>(2)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6376FF">
      <w:pPr>
        <w:pStyle w:val="libFootnote"/>
        <w:rPr>
          <w:rtl/>
        </w:rPr>
      </w:pPr>
      <w:r>
        <w:rPr>
          <w:rtl/>
        </w:rPr>
        <w:t>1- احمد بن حجر آل ابوطام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کتاب الش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بن عبدالوهاب، تصح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عبد العز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بن باز، مد</w:t>
      </w:r>
      <w:r>
        <w:rPr>
          <w:rFonts w:hint="cs"/>
          <w:rtl/>
        </w:rPr>
        <w:t>ی</w:t>
      </w:r>
      <w:r>
        <w:rPr>
          <w:rFonts w:hint="eastAsia"/>
          <w:rtl/>
        </w:rPr>
        <w:t>نة</w:t>
      </w:r>
      <w:r>
        <w:rPr>
          <w:rtl/>
        </w:rPr>
        <w:t xml:space="preserve"> الجامعة الاسلام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ة،</w:t>
      </w:r>
      <w:r>
        <w:rPr>
          <w:rtl/>
        </w:rPr>
        <w:t xml:space="preserve"> ب</w:t>
      </w:r>
      <w:r>
        <w:rPr>
          <w:rFonts w:hint="cs"/>
          <w:rtl/>
        </w:rPr>
        <w:t>ی‌</w:t>
      </w:r>
      <w:r>
        <w:rPr>
          <w:rFonts w:hint="eastAsia"/>
          <w:rtl/>
        </w:rPr>
        <w:t>تا،</w:t>
      </w:r>
      <w:r>
        <w:rPr>
          <w:rtl/>
        </w:rPr>
        <w:t xml:space="preserve"> ص 15</w:t>
      </w:r>
    </w:p>
    <w:p w:rsidR="00256181" w:rsidRDefault="00256181" w:rsidP="006376FF">
      <w:pPr>
        <w:pStyle w:val="libFootnote"/>
        <w:rPr>
          <w:rtl/>
        </w:rPr>
      </w:pPr>
    </w:p>
    <w:p w:rsidR="00256181" w:rsidRDefault="00256181" w:rsidP="006376FF">
      <w:pPr>
        <w:pStyle w:val="libFootnote"/>
        <w:rPr>
          <w:rtl/>
        </w:rPr>
      </w:pPr>
      <w:r>
        <w:rPr>
          <w:rtl/>
        </w:rPr>
        <w:t>2- همان؛ عباس محمود العقاد، الاسلام ف</w:t>
      </w:r>
      <w:r>
        <w:rPr>
          <w:rFonts w:hint="cs"/>
          <w:rtl/>
        </w:rPr>
        <w:t>ی</w:t>
      </w:r>
      <w:r>
        <w:rPr>
          <w:rtl/>
        </w:rPr>
        <w:t xml:space="preserve"> القرن العشر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مصر، ب</w:t>
      </w:r>
      <w:r>
        <w:rPr>
          <w:rFonts w:hint="cs"/>
          <w:rtl/>
        </w:rPr>
        <w:t>ی‌</w:t>
      </w:r>
      <w:r>
        <w:rPr>
          <w:rFonts w:hint="eastAsia"/>
          <w:rtl/>
        </w:rPr>
        <w:t>تا،</w:t>
      </w:r>
      <w:r>
        <w:rPr>
          <w:rtl/>
        </w:rPr>
        <w:t xml:space="preserve"> ص 68</w:t>
      </w:r>
    </w:p>
    <w:p w:rsidR="00256181" w:rsidRDefault="00256181" w:rsidP="00256181">
      <w:pPr>
        <w:pStyle w:val="libNormal"/>
        <w:rPr>
          <w:rtl/>
        </w:rPr>
      </w:pPr>
    </w:p>
    <w:p w:rsidR="006376FF" w:rsidRDefault="006376FF" w:rsidP="00256181">
      <w:pPr>
        <w:pStyle w:val="libNormal"/>
      </w:pPr>
      <w:r>
        <w:t>______________________________________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محمد</w:t>
      </w:r>
      <w:r>
        <w:rPr>
          <w:rtl/>
        </w:rPr>
        <w:t xml:space="preserve"> بن عبد الوهاب حنبل</w:t>
      </w:r>
      <w:r>
        <w:rPr>
          <w:rFonts w:hint="cs"/>
          <w:rtl/>
        </w:rPr>
        <w:t>ی</w:t>
      </w:r>
      <w:r>
        <w:rPr>
          <w:rtl/>
        </w:rPr>
        <w:t xml:space="preserve"> مذهب بود، اما در فتاوا</w:t>
      </w:r>
      <w:r>
        <w:rPr>
          <w:rFonts w:hint="cs"/>
          <w:rtl/>
        </w:rPr>
        <w:t>ی</w:t>
      </w:r>
      <w:r>
        <w:rPr>
          <w:rtl/>
        </w:rPr>
        <w:t xml:space="preserve"> فقه</w:t>
      </w:r>
      <w:r>
        <w:rPr>
          <w:rFonts w:hint="cs"/>
          <w:rtl/>
        </w:rPr>
        <w:t>ی</w:t>
      </w:r>
      <w:r>
        <w:rPr>
          <w:rtl/>
        </w:rPr>
        <w:t xml:space="preserve"> ملتزم به فقه احمد بن حنبل نبود و در بعض</w:t>
      </w:r>
      <w:r>
        <w:rPr>
          <w:rFonts w:hint="cs"/>
          <w:rtl/>
        </w:rPr>
        <w:t>ی</w:t>
      </w:r>
      <w:r>
        <w:rPr>
          <w:rtl/>
        </w:rPr>
        <w:t xml:space="preserve"> از مسائل به فتوا</w:t>
      </w:r>
      <w:r>
        <w:rPr>
          <w:rFonts w:hint="cs"/>
          <w:rtl/>
        </w:rPr>
        <w:t>ی</w:t>
      </w:r>
      <w:r>
        <w:rPr>
          <w:rtl/>
        </w:rPr>
        <w:t xml:space="preserve"> خودش عمل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</w:t>
      </w:r>
      <w:r>
        <w:rPr>
          <w:rtl/>
        </w:rPr>
        <w:t>. او از نظر اصول اعتقاد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بود و به تبع او خود را سلف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نام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چنان که برخ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استاد مباشر اب</w:t>
      </w:r>
      <w:r>
        <w:rPr>
          <w:rFonts w:hint="eastAsia"/>
          <w:rtl/>
        </w:rPr>
        <w:t>ن</w:t>
      </w:r>
      <w:r>
        <w:rPr>
          <w:rtl/>
        </w:rPr>
        <w:t xml:space="preserve"> عبد الوهاب است، اگر چه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آنها چهار قرن فاصله افتاد؛ چرا که او به شدت تحت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کتاب‌ها</w:t>
      </w:r>
      <w:r>
        <w:rPr>
          <w:rFonts w:hint="cs"/>
          <w:rtl/>
        </w:rPr>
        <w:t>ی</w:t>
      </w:r>
      <w:r>
        <w:rPr>
          <w:rtl/>
        </w:rPr>
        <w:t xml:space="preserve">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بود. </w:t>
      </w:r>
      <w:r w:rsidRPr="006376FF">
        <w:rPr>
          <w:rStyle w:val="libFootnotenumChar"/>
          <w:rtl/>
        </w:rPr>
        <w:t>(1)</w:t>
      </w:r>
    </w:p>
    <w:p w:rsidR="00256181" w:rsidRPr="006376FF" w:rsidRDefault="00256181" w:rsidP="00256181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محمد</w:t>
      </w:r>
      <w:r>
        <w:rPr>
          <w:rtl/>
        </w:rPr>
        <w:t xml:space="preserve"> بن عبدالوهاب به برخ</w:t>
      </w:r>
      <w:r>
        <w:rPr>
          <w:rFonts w:hint="cs"/>
          <w:rtl/>
        </w:rPr>
        <w:t>ی</w:t>
      </w:r>
      <w:r>
        <w:rPr>
          <w:rtl/>
        </w:rPr>
        <w:t xml:space="preserve"> از بلاد اسلام</w:t>
      </w:r>
      <w:r>
        <w:rPr>
          <w:rFonts w:hint="cs"/>
          <w:rtl/>
        </w:rPr>
        <w:t>ی</w:t>
      </w:r>
      <w:r>
        <w:rPr>
          <w:rtl/>
        </w:rPr>
        <w:t xml:space="preserve"> و از جمله به همدان و اصفهان سفرکرد. در اصفهان حکمت مشائ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شرح </w:t>
      </w:r>
      <w:r>
        <w:rPr>
          <w:rtl/>
        </w:rPr>
        <w:lastRenderedPageBreak/>
        <w:t>ملاعل</w:t>
      </w:r>
      <w:r>
        <w:rPr>
          <w:rFonts w:hint="cs"/>
          <w:rtl/>
        </w:rPr>
        <w:t>ی</w:t>
      </w:r>
      <w:r>
        <w:rPr>
          <w:rtl/>
        </w:rPr>
        <w:t xml:space="preserve"> قوشج</w:t>
      </w:r>
      <w:r>
        <w:rPr>
          <w:rFonts w:hint="cs"/>
          <w:rtl/>
        </w:rPr>
        <w:t>ی</w:t>
      </w:r>
      <w:r>
        <w:rPr>
          <w:rtl/>
        </w:rPr>
        <w:t xml:space="preserve"> بر تجر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حکمت اشراق</w:t>
      </w:r>
      <w:r>
        <w:rPr>
          <w:rFonts w:hint="cs"/>
          <w:rtl/>
        </w:rPr>
        <w:t>ی</w:t>
      </w:r>
      <w:r>
        <w:rPr>
          <w:rtl/>
        </w:rPr>
        <w:t xml:space="preserve"> و طر</w:t>
      </w:r>
      <w:r>
        <w:rPr>
          <w:rFonts w:hint="cs"/>
          <w:rtl/>
        </w:rPr>
        <w:t>ی</w:t>
      </w:r>
      <w:r>
        <w:rPr>
          <w:rFonts w:hint="eastAsia"/>
          <w:rtl/>
        </w:rPr>
        <w:t>قه</w:t>
      </w:r>
      <w:r>
        <w:rPr>
          <w:rtl/>
        </w:rPr>
        <w:t xml:space="preserve"> تصوف را آموخت. </w:t>
      </w:r>
      <w:r w:rsidRPr="006376FF">
        <w:rPr>
          <w:rStyle w:val="libFootnotenumChar"/>
          <w:rtl/>
        </w:rPr>
        <w:t>(2)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بعد از سفرها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ی‌</w:t>
      </w:r>
      <w:r>
        <w:rPr>
          <w:rFonts w:hint="eastAsia"/>
          <w:rtl/>
        </w:rPr>
        <w:t>اش</w:t>
      </w:r>
      <w:r>
        <w:rPr>
          <w:rtl/>
        </w:rPr>
        <w:t xml:space="preserve"> به حر</w:t>
      </w:r>
      <w:r>
        <w:rPr>
          <w:rFonts w:hint="cs"/>
          <w:rtl/>
        </w:rPr>
        <w:t>ی</w:t>
      </w:r>
      <w:r>
        <w:rPr>
          <w:rFonts w:hint="eastAsia"/>
          <w:rtl/>
        </w:rPr>
        <w:t>ملا</w:t>
      </w:r>
      <w:r>
        <w:rPr>
          <w:rtl/>
        </w:rPr>
        <w:t xml:space="preserve"> برگشت و شروع به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کرد. در گام اول برخ</w:t>
      </w:r>
      <w:r>
        <w:rPr>
          <w:rFonts w:hint="cs"/>
          <w:rtl/>
        </w:rPr>
        <w:t>ی</w:t>
      </w:r>
      <w:r>
        <w:rPr>
          <w:rtl/>
        </w:rPr>
        <w:t xml:space="preserve"> از اعتقادات مردم را به باد انتقاد گرفت تا جا</w:t>
      </w:r>
      <w:r>
        <w:rPr>
          <w:rFonts w:hint="cs"/>
          <w:rtl/>
        </w:rPr>
        <w:t>یی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و پدرش منازعه و جدال در گرفت. سپس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دعوتش را در حر</w:t>
      </w:r>
      <w:r>
        <w:rPr>
          <w:rFonts w:hint="cs"/>
          <w:rtl/>
        </w:rPr>
        <w:t>ی</w:t>
      </w:r>
      <w:r>
        <w:rPr>
          <w:rFonts w:hint="eastAsia"/>
          <w:rtl/>
        </w:rPr>
        <w:t>ملا</w:t>
      </w:r>
      <w:r>
        <w:rPr>
          <w:rtl/>
        </w:rPr>
        <w:t xml:space="preserve"> آشکار کرد و عده‌ا</w:t>
      </w:r>
      <w:r>
        <w:rPr>
          <w:rFonts w:hint="cs"/>
          <w:rtl/>
        </w:rPr>
        <w:t>ی</w:t>
      </w:r>
      <w:r>
        <w:rPr>
          <w:rtl/>
        </w:rPr>
        <w:t xml:space="preserve"> از اهل آنجا و</w:t>
      </w:r>
      <w:r>
        <w:rPr>
          <w:rFonts w:hint="cs"/>
          <w:rtl/>
        </w:rPr>
        <w:t>ی</w:t>
      </w:r>
      <w:r>
        <w:rPr>
          <w:rtl/>
        </w:rPr>
        <w:t xml:space="preserve"> را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کردند و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بد</w:t>
      </w:r>
      <w:r>
        <w:rPr>
          <w:rFonts w:hint="cs"/>
          <w:rtl/>
        </w:rPr>
        <w:t>ی</w:t>
      </w:r>
      <w:r>
        <w:rPr>
          <w:rtl/>
        </w:rPr>
        <w:t>ن کار مشهور شد.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6376FF">
      <w:pPr>
        <w:pStyle w:val="libFootnote"/>
        <w:rPr>
          <w:rtl/>
        </w:rPr>
      </w:pPr>
      <w:r>
        <w:rPr>
          <w:rtl/>
        </w:rPr>
        <w:t>1- کتاب الش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بن عبد الوهاب، ص 127</w:t>
      </w:r>
    </w:p>
    <w:p w:rsidR="00256181" w:rsidRDefault="00256181" w:rsidP="006376FF">
      <w:pPr>
        <w:pStyle w:val="libFootnote"/>
        <w:rPr>
          <w:rtl/>
        </w:rPr>
      </w:pPr>
    </w:p>
    <w:p w:rsidR="00256181" w:rsidRDefault="00256181" w:rsidP="006376FF">
      <w:pPr>
        <w:pStyle w:val="libFootnote"/>
        <w:rPr>
          <w:rtl/>
        </w:rPr>
      </w:pPr>
      <w:r>
        <w:rPr>
          <w:rtl/>
        </w:rPr>
        <w:t>2- محمد حماد،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العظمة محمد بن عبدالوهاب، ر</w:t>
      </w:r>
      <w:r>
        <w:rPr>
          <w:rFonts w:hint="cs"/>
          <w:rtl/>
        </w:rPr>
        <w:t>ی</w:t>
      </w:r>
      <w:r>
        <w:rPr>
          <w:rFonts w:hint="eastAsia"/>
          <w:rtl/>
        </w:rPr>
        <w:t>اض،</w:t>
      </w:r>
      <w:r>
        <w:rPr>
          <w:rtl/>
        </w:rPr>
        <w:t xml:space="preserve"> 2000 م، ص 115</w:t>
      </w:r>
    </w:p>
    <w:p w:rsidR="00256181" w:rsidRDefault="00256181" w:rsidP="00256181">
      <w:pPr>
        <w:pStyle w:val="libNormal"/>
        <w:rPr>
          <w:rtl/>
        </w:rPr>
      </w:pPr>
    </w:p>
    <w:p w:rsidR="006376FF" w:rsidRDefault="006376FF" w:rsidP="00256181">
      <w:pPr>
        <w:pStyle w:val="libNormal"/>
      </w:pPr>
      <w:r>
        <w:t>______________________________________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سرانجام</w:t>
      </w:r>
      <w:r>
        <w:rPr>
          <w:rtl/>
        </w:rPr>
        <w:t xml:space="preserve"> بر اثر برخ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شامدها</w:t>
      </w:r>
      <w:r>
        <w:rPr>
          <w:rFonts w:hint="cs"/>
          <w:rtl/>
        </w:rPr>
        <w:t>ی</w:t>
      </w:r>
      <w:r>
        <w:rPr>
          <w:rtl/>
        </w:rPr>
        <w:t xml:space="preserve"> ناگوار آنجا را ترک کرد و به ع</w:t>
      </w:r>
      <w:r>
        <w:rPr>
          <w:rFonts w:hint="cs"/>
          <w:rtl/>
        </w:rPr>
        <w:t>یی</w:t>
      </w:r>
      <w:r>
        <w:rPr>
          <w:rFonts w:hint="eastAsia"/>
          <w:rtl/>
        </w:rPr>
        <w:t>نه</w:t>
      </w:r>
      <w:r>
        <w:rPr>
          <w:rtl/>
        </w:rPr>
        <w:t xml:space="preserve"> رفت </w:t>
      </w:r>
      <w:r w:rsidRPr="006376FF">
        <w:rPr>
          <w:rStyle w:val="libFootnotenumChar"/>
          <w:rtl/>
        </w:rPr>
        <w:t>(1)</w:t>
      </w:r>
      <w:r>
        <w:rPr>
          <w:rtl/>
        </w:rPr>
        <w:t xml:space="preserve"> و عقا</w:t>
      </w:r>
      <w:r>
        <w:rPr>
          <w:rFonts w:hint="cs"/>
          <w:rtl/>
        </w:rPr>
        <w:t>ی</w:t>
      </w:r>
      <w:r>
        <w:rPr>
          <w:rFonts w:hint="eastAsia"/>
          <w:rtl/>
        </w:rPr>
        <w:t>دش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حاکم آنجا آشکار کرد و به او گفت: اگر مرا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رسان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دارم که خداوند تو را پادشاه نجد و اعراب آن د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حاکم آنجا، عثمان بن حمد معمر، با او موافقت و مساعد</w:t>
      </w:r>
      <w:r>
        <w:rPr>
          <w:rFonts w:hint="eastAsia"/>
          <w:rtl/>
        </w:rPr>
        <w:t>ت</w:t>
      </w:r>
      <w:r>
        <w:rPr>
          <w:rtl/>
        </w:rPr>
        <w:t xml:space="preserve"> کرد تا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دعوتش را آشکار ساخت و بعض</w:t>
      </w:r>
      <w:r>
        <w:rPr>
          <w:rFonts w:hint="cs"/>
          <w:rtl/>
        </w:rPr>
        <w:t>ی</w:t>
      </w:r>
      <w:r>
        <w:rPr>
          <w:rtl/>
        </w:rPr>
        <w:t xml:space="preserve"> از مردم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 را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رفتند</w:t>
      </w:r>
      <w:r>
        <w:rPr>
          <w:rtl/>
        </w:rPr>
        <w:t>. او با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حاکم و تابعانش درختان</w:t>
      </w:r>
      <w:r>
        <w:rPr>
          <w:rFonts w:hint="cs"/>
          <w:rtl/>
        </w:rPr>
        <w:t>ی</w:t>
      </w:r>
      <w:r>
        <w:rPr>
          <w:rtl/>
        </w:rPr>
        <w:t xml:space="preserve"> را که در آن نواح</w:t>
      </w:r>
      <w:r>
        <w:rPr>
          <w:rFonts w:hint="cs"/>
          <w:rtl/>
        </w:rPr>
        <w:t>ی</w:t>
      </w:r>
      <w:r>
        <w:rPr>
          <w:rtl/>
        </w:rPr>
        <w:t xml:space="preserve"> مظهر تقدس بودند قطع کرد و در جب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بارگاه</w:t>
      </w:r>
      <w:r>
        <w:rPr>
          <w:rFonts w:hint="cs"/>
          <w:rtl/>
        </w:rPr>
        <w:t>ی</w:t>
      </w:r>
      <w:r>
        <w:rPr>
          <w:rtl/>
        </w:rPr>
        <w:t xml:space="preserve"> را که به نام ض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خطاب(برادر عمر که در غزوه </w:t>
      </w:r>
      <w:r>
        <w:rPr>
          <w:rFonts w:hint="cs"/>
          <w:rtl/>
        </w:rPr>
        <w:t>ی</w:t>
      </w:r>
      <w:r>
        <w:rPr>
          <w:rFonts w:hint="eastAsia"/>
          <w:rtl/>
        </w:rPr>
        <w:t>مامه</w:t>
      </w:r>
      <w:r>
        <w:rPr>
          <w:rtl/>
        </w:rPr>
        <w:t xml:space="preserve"> در مقابل مس</w:t>
      </w:r>
      <w:r>
        <w:rPr>
          <w:rFonts w:hint="cs"/>
          <w:rtl/>
        </w:rPr>
        <w:t>ی</w:t>
      </w:r>
      <w:r>
        <w:rPr>
          <w:rFonts w:hint="eastAsia"/>
          <w:rtl/>
        </w:rPr>
        <w:t>لمه</w:t>
      </w:r>
      <w:r>
        <w:rPr>
          <w:rtl/>
        </w:rPr>
        <w:t xml:space="preserve"> کذاب به شهادت رس</w:t>
      </w:r>
      <w:r>
        <w:rPr>
          <w:rFonts w:hint="cs"/>
          <w:rtl/>
        </w:rPr>
        <w:t>ی</w:t>
      </w:r>
      <w:r>
        <w:rPr>
          <w:rtl/>
        </w:rPr>
        <w:t>د) بنا شده بود خراب کرد.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256181">
      <w:pPr>
        <w:pStyle w:val="libNormal"/>
        <w:rPr>
          <w:rtl/>
        </w:rPr>
      </w:pPr>
      <w:r>
        <w:rPr>
          <w:rtl/>
        </w:rPr>
        <w:t>1- الاسلام ف</w:t>
      </w:r>
      <w:r>
        <w:rPr>
          <w:rFonts w:hint="cs"/>
          <w:rtl/>
        </w:rPr>
        <w:t>ی</w:t>
      </w:r>
      <w:r>
        <w:rPr>
          <w:rtl/>
        </w:rPr>
        <w:t xml:space="preserve"> القرن العشر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ص 69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6376FF" w:rsidP="006376FF">
      <w:pPr>
        <w:pStyle w:val="libFootnotenum"/>
        <w:rPr>
          <w:rtl/>
        </w:rPr>
      </w:pPr>
      <w:r>
        <w:rPr>
          <w:rtl/>
        </w:rPr>
        <w:t xml:space="preserve"> </w:t>
      </w:r>
      <w:r w:rsidR="00256181">
        <w:rPr>
          <w:rtl/>
        </w:rPr>
        <w:t>(1)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lastRenderedPageBreak/>
        <w:t>خبر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اقدامات به گوش وال</w:t>
      </w:r>
      <w:r>
        <w:rPr>
          <w:rFonts w:hint="cs"/>
          <w:rtl/>
        </w:rPr>
        <w:t>ی</w:t>
      </w:r>
      <w:r>
        <w:rPr>
          <w:rtl/>
        </w:rPr>
        <w:t xml:space="preserve"> احساء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او عثمان بن معمر حاکم ع</w:t>
      </w:r>
      <w:r>
        <w:rPr>
          <w:rFonts w:hint="cs"/>
          <w:rtl/>
        </w:rPr>
        <w:t>یی</w:t>
      </w:r>
      <w:r>
        <w:rPr>
          <w:rFonts w:hint="eastAsia"/>
          <w:rtl/>
        </w:rPr>
        <w:t>نه</w:t>
      </w:r>
      <w:r>
        <w:rPr>
          <w:rtl/>
        </w:rPr>
        <w:t xml:space="preserve"> را از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محمد بن عبدالوهاب برحذر داشت.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آنجا را ترک کرد و به درع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رفت(158 ق) و با حاکم آنجا رابطه دوست</w:t>
      </w:r>
      <w:r>
        <w:rPr>
          <w:rFonts w:hint="cs"/>
          <w:rtl/>
        </w:rPr>
        <w:t>ی</w:t>
      </w:r>
      <w:r>
        <w:rPr>
          <w:rtl/>
        </w:rPr>
        <w:t xml:space="preserve"> برقرار کرد و از او برا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اقدامات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کمک خواست.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محمد</w:t>
      </w:r>
      <w:r>
        <w:rPr>
          <w:rtl/>
        </w:rPr>
        <w:t xml:space="preserve"> بن سعود با دو شرط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که او را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دهد: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اول</w:t>
      </w:r>
      <w:r>
        <w:rPr>
          <w:rtl/>
        </w:rPr>
        <w:t>: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او را تنها نگذارد و به وطنش برنگردد.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دوم</w:t>
      </w:r>
      <w:r>
        <w:rPr>
          <w:rtl/>
        </w:rPr>
        <w:t>: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مانع اخذ خراج از مردم نشود.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6376FF">
      <w:pPr>
        <w:pStyle w:val="libFootnote"/>
        <w:rPr>
          <w:rtl/>
        </w:rPr>
      </w:pPr>
      <w:r>
        <w:rPr>
          <w:rtl/>
        </w:rPr>
        <w:t>1- الاسلام ف</w:t>
      </w:r>
      <w:r>
        <w:rPr>
          <w:rFonts w:hint="cs"/>
          <w:rtl/>
        </w:rPr>
        <w:t>ی</w:t>
      </w:r>
      <w:r>
        <w:rPr>
          <w:rtl/>
        </w:rPr>
        <w:t xml:space="preserve"> القرن العشر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ص 69؛ کتاب الش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بن عبد الوهاب، ص 23</w:t>
      </w:r>
    </w:p>
    <w:p w:rsidR="006376FF" w:rsidRDefault="006376FF" w:rsidP="00256181">
      <w:pPr>
        <w:pStyle w:val="libNormal"/>
      </w:pPr>
      <w:r>
        <w:t>________________________________________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محمد</w:t>
      </w:r>
      <w:r>
        <w:rPr>
          <w:rtl/>
        </w:rPr>
        <w:t xml:space="preserve"> بن عبدالوهاب شرط اول را با جان و دل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و در مورد شرط دوم گفت: خدا تو را گنج</w:t>
      </w:r>
      <w:r>
        <w:rPr>
          <w:rFonts w:hint="cs"/>
          <w:rtl/>
        </w:rPr>
        <w:t>ی</w:t>
      </w:r>
      <w:r>
        <w:rPr>
          <w:rFonts w:hint="eastAsia"/>
          <w:rtl/>
        </w:rPr>
        <w:t>نه‌ها</w:t>
      </w:r>
      <w:r>
        <w:rPr>
          <w:rFonts w:hint="cs"/>
          <w:rtl/>
        </w:rPr>
        <w:t>یی</w:t>
      </w:r>
      <w:r>
        <w:rPr>
          <w:rtl/>
        </w:rPr>
        <w:t xml:space="preserve"> بهتر از آن خواهد داد که تو را ب</w:t>
      </w:r>
      <w:r>
        <w:rPr>
          <w:rFonts w:hint="cs"/>
          <w:rtl/>
        </w:rPr>
        <w:t>ی‌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از آن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256181" w:rsidRPr="006376FF" w:rsidRDefault="00256181" w:rsidP="00256181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دعوت و به دنبال آن مبارزه خود را در روستاها و شهرها</w:t>
      </w:r>
      <w:r>
        <w:rPr>
          <w:rFonts w:hint="cs"/>
          <w:rtl/>
        </w:rPr>
        <w:t>ی</w:t>
      </w:r>
      <w:r>
        <w:rPr>
          <w:rtl/>
        </w:rPr>
        <w:t xml:space="preserve"> اطراف و مسلمانان</w:t>
      </w:r>
      <w:r>
        <w:rPr>
          <w:rFonts w:hint="cs"/>
          <w:rtl/>
        </w:rPr>
        <w:t>ی</w:t>
      </w:r>
      <w:r>
        <w:rPr>
          <w:rtl/>
        </w:rPr>
        <w:t xml:space="preserve"> که به گمان او عقا</w:t>
      </w:r>
      <w:r>
        <w:rPr>
          <w:rFonts w:hint="cs"/>
          <w:rtl/>
        </w:rPr>
        <w:t>ی</w:t>
      </w:r>
      <w:r>
        <w:rPr>
          <w:rFonts w:hint="eastAsia"/>
          <w:rtl/>
        </w:rPr>
        <w:t>دشان</w:t>
      </w:r>
      <w:r>
        <w:rPr>
          <w:rtl/>
        </w:rPr>
        <w:t xml:space="preserve"> آلوده به شرک شده بود آغاز کرد. شهرها و روستاها</w:t>
      </w:r>
      <w:r>
        <w:rPr>
          <w:rFonts w:hint="cs"/>
          <w:rtl/>
        </w:rPr>
        <w:t>ی</w:t>
      </w:r>
      <w:r>
        <w:rPr>
          <w:rtl/>
        </w:rPr>
        <w:t xml:space="preserve"> اطراف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پس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تسخ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شد</w:t>
      </w:r>
      <w:r>
        <w:rPr>
          <w:rtl/>
        </w:rPr>
        <w:t>. بعد از فتح ر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tl/>
        </w:rPr>
        <w:t xml:space="preserve"> درسال 1187 ق و وسعت </w:t>
      </w:r>
      <w:r>
        <w:rPr>
          <w:rFonts w:hint="cs"/>
          <w:rtl/>
        </w:rPr>
        <w:t>ی</w:t>
      </w:r>
      <w:r>
        <w:rPr>
          <w:rFonts w:hint="eastAsia"/>
          <w:rtl/>
        </w:rPr>
        <w:t>افتن</w:t>
      </w:r>
      <w:r>
        <w:rPr>
          <w:rtl/>
        </w:rPr>
        <w:t xml:space="preserve"> حوزه فرمانروا</w:t>
      </w:r>
      <w:r>
        <w:rPr>
          <w:rFonts w:hint="cs"/>
          <w:rtl/>
        </w:rPr>
        <w:t>یی</w:t>
      </w:r>
      <w:r>
        <w:rPr>
          <w:rtl/>
        </w:rPr>
        <w:t xml:space="preserve"> ابن سعود و ابن عب</w:t>
      </w:r>
      <w:r>
        <w:rPr>
          <w:rFonts w:hint="eastAsia"/>
          <w:rtl/>
        </w:rPr>
        <w:t>دالوهاب،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امور مردم و اموال و غنائم را به ابن سعود بخش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خود رهبر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را به عهده گرفت و به عبادت و کارها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پرداخت. </w:t>
      </w:r>
      <w:r w:rsidRPr="006376FF">
        <w:rPr>
          <w:rStyle w:val="libFootnotenumChar"/>
          <w:rtl/>
        </w:rPr>
        <w:t>(1)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سرانجام در سال 1206 ق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رفت. </w:t>
      </w:r>
      <w:r w:rsidRPr="006376FF">
        <w:rPr>
          <w:rStyle w:val="libFootnotenumChar"/>
          <w:rtl/>
        </w:rPr>
        <w:t>(2)</w:t>
      </w:r>
    </w:p>
    <w:p w:rsidR="00256181" w:rsidRPr="006376FF" w:rsidRDefault="00256181" w:rsidP="00256181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گزارش مختصر</w:t>
      </w:r>
      <w:r>
        <w:rPr>
          <w:rFonts w:hint="cs"/>
          <w:rtl/>
        </w:rPr>
        <w:t>ی</w:t>
      </w:r>
      <w:r>
        <w:rPr>
          <w:rtl/>
        </w:rPr>
        <w:t xml:space="preserve"> بود که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از زبان موافقان محمد بن عبدالوهاب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 نگاشته‌شد. اما صرف نظر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مخالفان او که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آنها پدرش و دوم</w:t>
      </w:r>
      <w:r>
        <w:rPr>
          <w:rFonts w:hint="cs"/>
          <w:rtl/>
        </w:rPr>
        <w:t>ی</w:t>
      </w:r>
      <w:r>
        <w:rPr>
          <w:rtl/>
        </w:rPr>
        <w:t xml:space="preserve"> آنها برادرش بودند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</w:t>
      </w:r>
      <w:r>
        <w:rPr>
          <w:rtl/>
        </w:rPr>
        <w:lastRenderedPageBreak/>
        <w:t>خود از علما</w:t>
      </w:r>
      <w:r>
        <w:rPr>
          <w:rFonts w:hint="cs"/>
          <w:rtl/>
        </w:rPr>
        <w:t>ی</w:t>
      </w:r>
      <w:r>
        <w:rPr>
          <w:rtl/>
        </w:rPr>
        <w:t xml:space="preserve"> حنبل</w:t>
      </w:r>
      <w:r>
        <w:rPr>
          <w:rFonts w:hint="cs"/>
          <w:rtl/>
        </w:rPr>
        <w:t>ی</w:t>
      </w:r>
      <w:r>
        <w:rPr>
          <w:rtl/>
        </w:rPr>
        <w:t xml:space="preserve"> به شمار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آمدند،</w:t>
      </w:r>
      <w:r>
        <w:rPr>
          <w:rtl/>
        </w:rPr>
        <w:t xml:space="preserve"> و صرف نظر از ده‌ها کتاب که در ردّ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eastAsia"/>
          <w:rtl/>
        </w:rPr>
        <w:t>محمد</w:t>
      </w:r>
      <w:r>
        <w:rPr>
          <w:rtl/>
        </w:rPr>
        <w:t xml:space="preserve"> بن عبدالوهاب نوشته شده است، </w:t>
      </w:r>
      <w:r w:rsidRPr="006376FF">
        <w:rPr>
          <w:rStyle w:val="libFootnotenumChar"/>
          <w:rtl/>
        </w:rPr>
        <w:t>(3)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6376FF">
      <w:pPr>
        <w:pStyle w:val="libFootnote"/>
        <w:rPr>
          <w:rtl/>
        </w:rPr>
      </w:pPr>
      <w:r>
        <w:rPr>
          <w:rtl/>
        </w:rPr>
        <w:t>1- الاسلام ف</w:t>
      </w:r>
      <w:r>
        <w:rPr>
          <w:rFonts w:hint="cs"/>
          <w:rtl/>
        </w:rPr>
        <w:t>ی</w:t>
      </w:r>
      <w:r>
        <w:rPr>
          <w:rtl/>
        </w:rPr>
        <w:t xml:space="preserve"> القرن العشر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ص 26- 27</w:t>
      </w:r>
    </w:p>
    <w:p w:rsidR="00256181" w:rsidRDefault="00256181" w:rsidP="006376FF">
      <w:pPr>
        <w:pStyle w:val="libFootnote"/>
        <w:rPr>
          <w:rtl/>
        </w:rPr>
      </w:pPr>
    </w:p>
    <w:p w:rsidR="00256181" w:rsidRDefault="00256181" w:rsidP="006376FF">
      <w:pPr>
        <w:pStyle w:val="libFootnote"/>
        <w:rPr>
          <w:rtl/>
        </w:rPr>
      </w:pPr>
      <w:r>
        <w:rPr>
          <w:rtl/>
        </w:rPr>
        <w:t>2- قانع بن حماد الجهن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الموسوعة الم</w:t>
      </w:r>
      <w:r>
        <w:rPr>
          <w:rFonts w:hint="cs"/>
          <w:rtl/>
        </w:rPr>
        <w:t>ی</w:t>
      </w:r>
      <w:r>
        <w:rPr>
          <w:rFonts w:hint="eastAsia"/>
          <w:rtl/>
        </w:rPr>
        <w:t>سرة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المذاهب، ر</w:t>
      </w:r>
      <w:r>
        <w:rPr>
          <w:rFonts w:hint="cs"/>
          <w:rtl/>
        </w:rPr>
        <w:t>ی</w:t>
      </w:r>
      <w:r>
        <w:rPr>
          <w:rFonts w:hint="eastAsia"/>
          <w:rtl/>
        </w:rPr>
        <w:t>اض،</w:t>
      </w:r>
      <w:r>
        <w:rPr>
          <w:rtl/>
        </w:rPr>
        <w:t xml:space="preserve"> دارالندوة، 1418 ق، ص 164</w:t>
      </w:r>
    </w:p>
    <w:p w:rsidR="00256181" w:rsidRDefault="00256181" w:rsidP="006376FF">
      <w:pPr>
        <w:pStyle w:val="libFootnote"/>
        <w:rPr>
          <w:rtl/>
        </w:rPr>
      </w:pPr>
    </w:p>
    <w:p w:rsidR="00256181" w:rsidRDefault="00256181" w:rsidP="006376FF">
      <w:pPr>
        <w:pStyle w:val="libFootnote"/>
        <w:rPr>
          <w:rtl/>
        </w:rPr>
      </w:pPr>
      <w:r>
        <w:rPr>
          <w:rtl/>
        </w:rPr>
        <w:t>3- اب</w:t>
      </w:r>
      <w:r>
        <w:rPr>
          <w:rFonts w:hint="cs"/>
          <w:rtl/>
        </w:rPr>
        <w:t>ی</w:t>
      </w:r>
      <w:r>
        <w:rPr>
          <w:rtl/>
        </w:rPr>
        <w:t xml:space="preserve"> حامد بن مرزوق درکتاب التوسل ال</w:t>
      </w:r>
      <w:r>
        <w:rPr>
          <w:rFonts w:hint="cs"/>
          <w:rtl/>
        </w:rPr>
        <w:t>ی</w:t>
      </w:r>
      <w:r>
        <w:rPr>
          <w:rtl/>
        </w:rPr>
        <w:t xml:space="preserve"> النب</w:t>
      </w:r>
      <w:r>
        <w:rPr>
          <w:rFonts w:hint="cs"/>
          <w:rtl/>
        </w:rPr>
        <w:t>ی</w:t>
      </w:r>
      <w:r>
        <w:rPr>
          <w:rtl/>
        </w:rPr>
        <w:t xml:space="preserve"> نام چهل و دو کتاب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را ذکر کرده که برخ</w:t>
      </w:r>
      <w:r>
        <w:rPr>
          <w:rFonts w:hint="cs"/>
          <w:rtl/>
        </w:rPr>
        <w:t>ی</w:t>
      </w:r>
      <w:r>
        <w:rPr>
          <w:rtl/>
        </w:rPr>
        <w:t xml:space="preserve"> از آنان عبارت‌اند از: مقالة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استاد محمد بن عبدالوهاب؛ تجر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الجهاد لمدع</w:t>
      </w:r>
      <w:r>
        <w:rPr>
          <w:rFonts w:hint="cs"/>
          <w:rtl/>
        </w:rPr>
        <w:t>ی</w:t>
      </w:r>
      <w:r>
        <w:rPr>
          <w:rtl/>
        </w:rPr>
        <w:t xml:space="preserve"> الاجتهاد، عبدالله بن عبد اللط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شافع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استاد محمد ابن عبدا</w:t>
      </w:r>
      <w:r>
        <w:rPr>
          <w:rFonts w:hint="eastAsia"/>
          <w:rtl/>
        </w:rPr>
        <w:t>لوهاب؛</w:t>
      </w:r>
      <w:r>
        <w:rPr>
          <w:rtl/>
        </w:rPr>
        <w:t xml:space="preserve"> الصواعق الاله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الرّد عل</w:t>
      </w:r>
      <w:r>
        <w:rPr>
          <w:rFonts w:hint="cs"/>
          <w:rtl/>
        </w:rPr>
        <w:t>ی</w:t>
      </w:r>
      <w:r>
        <w:rPr>
          <w:rtl/>
        </w:rPr>
        <w:t xml:space="preserve"> الوهاب</w:t>
      </w:r>
      <w:r>
        <w:rPr>
          <w:rFonts w:hint="cs"/>
          <w:rtl/>
        </w:rPr>
        <w:t>ی</w:t>
      </w:r>
      <w:r>
        <w:rPr>
          <w:rFonts w:hint="eastAsia"/>
          <w:rtl/>
        </w:rPr>
        <w:t>ة،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ابن عبدالوهاب، برادر محمد بن عبدالوهاب؛ الصواعق و الرعود، عط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عبدالله بن داوُد حنبل</w:t>
      </w:r>
      <w:r>
        <w:rPr>
          <w:rFonts w:hint="cs"/>
          <w:rtl/>
        </w:rPr>
        <w:t>ی</w:t>
      </w:r>
      <w:r>
        <w:rPr>
          <w:rtl/>
        </w:rPr>
        <w:t xml:space="preserve"> که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علما</w:t>
      </w:r>
      <w:r>
        <w:rPr>
          <w:rFonts w:hint="cs"/>
          <w:rtl/>
        </w:rPr>
        <w:t>ی</w:t>
      </w:r>
      <w:r>
        <w:rPr>
          <w:rtl/>
        </w:rPr>
        <w:t xml:space="preserve"> بصره و بغداد و حلب و احساء و بلاد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بر آن تقر</w:t>
      </w:r>
      <w:r>
        <w:rPr>
          <w:rFonts w:hint="cs"/>
          <w:rtl/>
        </w:rPr>
        <w:t>ی</w:t>
      </w:r>
      <w:r>
        <w:rPr>
          <w:rFonts w:hint="eastAsia"/>
          <w:rtl/>
        </w:rPr>
        <w:t>ظ</w:t>
      </w:r>
      <w:r>
        <w:rPr>
          <w:rtl/>
        </w:rPr>
        <w:t xml:space="preserve"> نوشته و آن را تأ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کردند؛ رساله احمد بن عل</w:t>
      </w:r>
      <w:r>
        <w:rPr>
          <w:rFonts w:hint="cs"/>
          <w:rtl/>
        </w:rPr>
        <w:t>ی</w:t>
      </w:r>
      <w:r>
        <w:rPr>
          <w:rtl/>
        </w:rPr>
        <w:t xml:space="preserve"> بصر</w:t>
      </w:r>
      <w:r>
        <w:rPr>
          <w:rFonts w:hint="cs"/>
          <w:rtl/>
        </w:rPr>
        <w:t>ی</w:t>
      </w:r>
      <w:r>
        <w:rPr>
          <w:rtl/>
        </w:rPr>
        <w:t xml:space="preserve"> شاف</w:t>
      </w:r>
      <w:r>
        <w:rPr>
          <w:rFonts w:hint="cs"/>
          <w:rtl/>
        </w:rPr>
        <w:t>ی</w:t>
      </w:r>
      <w:r>
        <w:rPr>
          <w:rtl/>
        </w:rPr>
        <w:t xml:space="preserve"> و ... نک: عل</w:t>
      </w:r>
      <w:r>
        <w:rPr>
          <w:rFonts w:hint="cs"/>
          <w:rtl/>
        </w:rPr>
        <w:t>ی</w:t>
      </w:r>
      <w:r>
        <w:rPr>
          <w:rtl/>
        </w:rPr>
        <w:t xml:space="preserve"> اصغر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وهاب</w:t>
      </w:r>
      <w:r>
        <w:rPr>
          <w:rFonts w:hint="cs"/>
          <w:rtl/>
        </w:rPr>
        <w:t>ی</w:t>
      </w:r>
      <w:r>
        <w:rPr>
          <w:rFonts w:hint="eastAsia"/>
          <w:rtl/>
        </w:rPr>
        <w:t>ان،</w:t>
      </w:r>
      <w:r>
        <w:rPr>
          <w:rtl/>
        </w:rPr>
        <w:t xml:space="preserve"> ص 241- 246</w:t>
      </w:r>
    </w:p>
    <w:p w:rsidR="00256181" w:rsidRDefault="00256181" w:rsidP="006376FF">
      <w:pPr>
        <w:pStyle w:val="libFootnote"/>
        <w:rPr>
          <w:rtl/>
        </w:rPr>
      </w:pPr>
    </w:p>
    <w:p w:rsidR="006376FF" w:rsidRDefault="006376FF" w:rsidP="00256181">
      <w:pPr>
        <w:pStyle w:val="libNormal"/>
      </w:pPr>
      <w:r>
        <w:t>________________________________________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لازم است از علما</w:t>
      </w:r>
      <w:r>
        <w:rPr>
          <w:rFonts w:hint="cs"/>
          <w:rtl/>
        </w:rPr>
        <w:t>ی</w:t>
      </w:r>
      <w:r>
        <w:rPr>
          <w:rtl/>
        </w:rPr>
        <w:t xml:space="preserve"> سلف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به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بن عبدالوهاب، به استناد مطالب</w:t>
      </w:r>
      <w:r>
        <w:rPr>
          <w:rFonts w:hint="cs"/>
          <w:rtl/>
        </w:rPr>
        <w:t>ی</w:t>
      </w:r>
      <w:r>
        <w:rPr>
          <w:rtl/>
        </w:rPr>
        <w:t xml:space="preserve"> که خودشان در کتاب‌ها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گزارش کرده‌اند چند سؤال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درست است که ما فهم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فهم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از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باطل بدان</w:t>
      </w:r>
      <w:r>
        <w:rPr>
          <w:rFonts w:hint="cs"/>
          <w:rtl/>
        </w:rPr>
        <w:t>ی</w:t>
      </w:r>
      <w:r>
        <w:rPr>
          <w:rFonts w:hint="eastAsia"/>
          <w:rtl/>
        </w:rPr>
        <w:t>م؟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حق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فهم خودمان را از سنت نبو</w:t>
      </w:r>
      <w:r>
        <w:rPr>
          <w:rFonts w:hint="cs"/>
          <w:rtl/>
        </w:rPr>
        <w:t>ی</w:t>
      </w:r>
      <w:r>
        <w:rPr>
          <w:rtl/>
        </w:rPr>
        <w:t xml:space="preserve"> و آنچه از سنت در دست ماست،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خدا نازل کرده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ابلاغ کرده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تب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نموده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قول و فعل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کرده بدان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فهم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و آنچه را از سنت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در نزد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است بدعت بشمار</w:t>
      </w:r>
      <w:r>
        <w:rPr>
          <w:rFonts w:hint="cs"/>
          <w:rtl/>
        </w:rPr>
        <w:t>ی</w:t>
      </w:r>
      <w:r>
        <w:rPr>
          <w:rFonts w:hint="eastAsia"/>
          <w:rtl/>
        </w:rPr>
        <w:t>م؟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lastRenderedPageBreak/>
        <w:t>چرا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سنت نبو</w:t>
      </w:r>
      <w:r>
        <w:rPr>
          <w:rFonts w:hint="cs"/>
          <w:rtl/>
        </w:rPr>
        <w:t>ی</w:t>
      </w:r>
      <w:r>
        <w:rPr>
          <w:rtl/>
        </w:rPr>
        <w:t xml:space="preserve"> را محدود به گفته‌ها و نوشته‌ها و فتاوا</w:t>
      </w:r>
      <w:r>
        <w:rPr>
          <w:rFonts w:hint="cs"/>
          <w:rtl/>
        </w:rPr>
        <w:t>ی</w:t>
      </w:r>
      <w:r>
        <w:rPr>
          <w:rtl/>
        </w:rPr>
        <w:t xml:space="preserve"> محمد بن عبدالوهاب و درنها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ابن حنبل نما</w:t>
      </w:r>
      <w:r>
        <w:rPr>
          <w:rFonts w:hint="cs"/>
          <w:rtl/>
        </w:rPr>
        <w:t>یی</w:t>
      </w:r>
      <w:r>
        <w:rPr>
          <w:rFonts w:hint="eastAsia"/>
          <w:rtl/>
        </w:rPr>
        <w:t>م؟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>(ع) و حسن 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که سرور جوانان بهشت‌اند و باقر آل محمد و جعفر بن محمد صادق(ع) برا</w:t>
      </w:r>
      <w:r>
        <w:rPr>
          <w:rFonts w:hint="cs"/>
          <w:rtl/>
        </w:rPr>
        <w:t>ی</w:t>
      </w:r>
      <w:r>
        <w:rPr>
          <w:rtl/>
        </w:rPr>
        <w:t xml:space="preserve"> فهم سنت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سته‌ترند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محمد ابن عبدالوهاب؟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آنها از سلف صالح هستند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محمد بن عبدالوهاب؟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تابع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آرا</w:t>
      </w:r>
      <w:r>
        <w:rPr>
          <w:rFonts w:hint="cs"/>
          <w:rtl/>
        </w:rPr>
        <w:t>ی</w:t>
      </w:r>
      <w:r>
        <w:rPr>
          <w:rtl/>
        </w:rPr>
        <w:t xml:space="preserve"> فقه</w:t>
      </w:r>
      <w:r>
        <w:rPr>
          <w:rFonts w:hint="cs"/>
          <w:rtl/>
        </w:rPr>
        <w:t>ی</w:t>
      </w:r>
      <w:r>
        <w:rPr>
          <w:rtl/>
        </w:rPr>
        <w:t xml:space="preserve"> شافع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مالک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ابوحن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بود، در ضلالت و اهل بدعت است و اگر تابع آرا</w:t>
      </w:r>
      <w:r>
        <w:rPr>
          <w:rFonts w:hint="cs"/>
          <w:rtl/>
        </w:rPr>
        <w:t>ی</w:t>
      </w:r>
      <w:r>
        <w:rPr>
          <w:rtl/>
        </w:rPr>
        <w:t xml:space="preserve"> محمد بن عبدالوهاب بود در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است؟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محمد بن عبدالوهاب ادعا</w:t>
      </w:r>
      <w:r>
        <w:rPr>
          <w:rFonts w:hint="cs"/>
          <w:rtl/>
        </w:rPr>
        <w:t>ی</w:t>
      </w:r>
      <w:r>
        <w:rPr>
          <w:rtl/>
        </w:rPr>
        <w:t xml:space="preserve"> تبع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سلف صالح دارند.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اظهار اسلام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او را متهم به کفر و الحاد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کرد؟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مردم مکه و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که ده قرن حافظ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و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رسول الله بودند، مشرک و کافر بودند و محمد بن عبدالوهاب آنها را مسلمان کرد؟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با اهل قبله و متهم کردن آنها به شرک و بدعت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است؟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مقام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را گرام</w:t>
      </w:r>
      <w:r>
        <w:rPr>
          <w:rFonts w:hint="cs"/>
          <w:rtl/>
        </w:rPr>
        <w:t>ی</w:t>
      </w:r>
      <w:r>
        <w:rPr>
          <w:rtl/>
        </w:rPr>
        <w:t xml:space="preserve"> داشت و او را شف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نزد پروردگار قرار داد، به خاطر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بنده صالح خداست و دعا</w:t>
      </w:r>
      <w:r>
        <w:rPr>
          <w:rFonts w:hint="cs"/>
          <w:rtl/>
        </w:rPr>
        <w:t>ی</w:t>
      </w:r>
      <w:r>
        <w:rPr>
          <w:rtl/>
        </w:rPr>
        <w:t xml:space="preserve"> او نزد خدا مستجاب است، مشرک شده است؟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آنچه</w:t>
      </w:r>
      <w:r>
        <w:rPr>
          <w:rtl/>
        </w:rPr>
        <w:t xml:space="preserve"> به نظر نگارنده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با گذشت زمان و دور شدن از مبدأ رسالت و ب</w:t>
      </w:r>
      <w:r>
        <w:rPr>
          <w:rFonts w:hint="cs"/>
          <w:rtl/>
        </w:rPr>
        <w:t>ی‌</w:t>
      </w:r>
      <w:r>
        <w:rPr>
          <w:rFonts w:hint="eastAsia"/>
          <w:rtl/>
        </w:rPr>
        <w:t>توجه</w:t>
      </w:r>
      <w:r>
        <w:rPr>
          <w:rFonts w:hint="cs"/>
          <w:rtl/>
        </w:rPr>
        <w:t>ی</w:t>
      </w:r>
      <w:r>
        <w:rPr>
          <w:rtl/>
        </w:rPr>
        <w:t xml:space="preserve"> به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قرآن و سنت و بسنده کردن به ظواهر اسلام، کم‌کم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مجعولات حاکمان امو</w:t>
      </w:r>
      <w:r>
        <w:rPr>
          <w:rFonts w:hint="cs"/>
          <w:rtl/>
        </w:rPr>
        <w:t>ی</w:t>
      </w:r>
      <w:r>
        <w:rPr>
          <w:rtl/>
        </w:rPr>
        <w:t xml:space="preserve"> و عباس</w:t>
      </w:r>
      <w:r>
        <w:rPr>
          <w:rFonts w:hint="cs"/>
          <w:rtl/>
        </w:rPr>
        <w:t>ی</w:t>
      </w:r>
      <w:r>
        <w:rPr>
          <w:rtl/>
        </w:rPr>
        <w:t xml:space="preserve"> و فرقه‌ها</w:t>
      </w:r>
      <w:r>
        <w:rPr>
          <w:rFonts w:hint="cs"/>
          <w:rtl/>
        </w:rPr>
        <w:t>ی</w:t>
      </w:r>
      <w:r>
        <w:rPr>
          <w:rtl/>
        </w:rPr>
        <w:t xml:space="preserve"> کلام</w:t>
      </w:r>
      <w:r>
        <w:rPr>
          <w:rFonts w:hint="cs"/>
          <w:rtl/>
        </w:rPr>
        <w:t>ی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 انتساب آنها به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و خلفا</w:t>
      </w:r>
      <w:r>
        <w:rPr>
          <w:rFonts w:hint="cs"/>
          <w:rtl/>
        </w:rPr>
        <w:t>ی</w:t>
      </w:r>
      <w:r>
        <w:rPr>
          <w:rtl/>
        </w:rPr>
        <w:t xml:space="preserve"> راشد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صحابه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مسلمانان را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شد.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تراش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صحابه به طور مطلق است که قبر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خطاب ز</w:t>
      </w:r>
      <w:r>
        <w:rPr>
          <w:rFonts w:hint="cs"/>
          <w:rtl/>
        </w:rPr>
        <w:t>ی</w:t>
      </w:r>
      <w:r>
        <w:rPr>
          <w:rFonts w:hint="eastAsia"/>
          <w:rtl/>
        </w:rPr>
        <w:t>ارتگاه</w:t>
      </w:r>
      <w:r>
        <w:rPr>
          <w:rtl/>
        </w:rPr>
        <w:t xml:space="preserve"> و به قول محمد ابن عبدالوهاب پرستشگاه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 وقت</w:t>
      </w:r>
      <w:r>
        <w:rPr>
          <w:rFonts w:hint="cs"/>
          <w:rtl/>
        </w:rPr>
        <w:t>ی</w:t>
      </w:r>
      <w:r>
        <w:rPr>
          <w:rtl/>
        </w:rPr>
        <w:t xml:space="preserve"> علما</w:t>
      </w:r>
      <w:r>
        <w:rPr>
          <w:rFonts w:hint="cs"/>
          <w:rtl/>
        </w:rPr>
        <w:t>ی</w:t>
      </w:r>
      <w:r>
        <w:rPr>
          <w:rtl/>
        </w:rPr>
        <w:t xml:space="preserve"> اهل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به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حنبل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صحابه، حت</w:t>
      </w:r>
      <w:r>
        <w:rPr>
          <w:rFonts w:hint="cs"/>
          <w:rtl/>
        </w:rPr>
        <w:t>ی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و برتر</w:t>
      </w:r>
      <w:r>
        <w:rPr>
          <w:rFonts w:hint="cs"/>
          <w:rtl/>
        </w:rPr>
        <w:t>ی</w:t>
      </w:r>
      <w:r>
        <w:rPr>
          <w:rtl/>
        </w:rPr>
        <w:t xml:space="preserve"> بر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صحابه، ولو کس</w:t>
      </w:r>
      <w:r>
        <w:rPr>
          <w:rFonts w:hint="cs"/>
          <w:rtl/>
        </w:rPr>
        <w:t>ی</w:t>
      </w:r>
      <w:r>
        <w:rPr>
          <w:rtl/>
        </w:rPr>
        <w:t xml:space="preserve"> چون عمر ابن عبدالعز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باشد، قائل هستند، </w:t>
      </w:r>
      <w:r w:rsidRPr="006376FF">
        <w:rPr>
          <w:rStyle w:val="libFootnotenumChar"/>
          <w:rtl/>
        </w:rPr>
        <w:t>(1)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است که مردم عوام قبرشان را محل برآورده شدن حاجات و استجابت دعا قرار دهند.</w:t>
      </w:r>
    </w:p>
    <w:p w:rsidR="00256181" w:rsidRDefault="00256181" w:rsidP="00256181">
      <w:pPr>
        <w:pStyle w:val="libNormal"/>
        <w:rPr>
          <w:rtl/>
        </w:rPr>
      </w:pPr>
    </w:p>
    <w:p w:rsidR="00256181" w:rsidRDefault="00256181" w:rsidP="006376FF">
      <w:pPr>
        <w:pStyle w:val="libFootnote"/>
        <w:rPr>
          <w:rtl/>
        </w:rPr>
      </w:pPr>
      <w:r>
        <w:rPr>
          <w:rtl/>
        </w:rPr>
        <w:t>1-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مجموعة فتاو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4، ص 422</w:t>
      </w:r>
    </w:p>
    <w:p w:rsidR="00256181" w:rsidRDefault="00256181" w:rsidP="00256181">
      <w:pPr>
        <w:pStyle w:val="libNormal"/>
        <w:rPr>
          <w:rtl/>
        </w:rPr>
      </w:pPr>
    </w:p>
    <w:p w:rsidR="006376FF" w:rsidRDefault="006376FF" w:rsidP="00256181">
      <w:pPr>
        <w:pStyle w:val="libNormal"/>
      </w:pPr>
      <w:r>
        <w:t>________________________________________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بهتر بود ابن عبدالوهاب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روانش</w:t>
      </w:r>
      <w:r>
        <w:rPr>
          <w:rtl/>
        </w:rPr>
        <w:t xml:space="preserve"> به جا</w:t>
      </w:r>
      <w:r>
        <w:rPr>
          <w:rFonts w:hint="cs"/>
          <w:rtl/>
        </w:rPr>
        <w:t>ی</w:t>
      </w:r>
      <w:r>
        <w:rPr>
          <w:rtl/>
        </w:rPr>
        <w:t xml:space="preserve"> هدر دادن خون مسلمانان به تصح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منابع روا</w:t>
      </w:r>
      <w:r>
        <w:rPr>
          <w:rFonts w:hint="cs"/>
          <w:rtl/>
        </w:rPr>
        <w:t>یی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پرداختند</w:t>
      </w:r>
      <w:r>
        <w:rPr>
          <w:rtl/>
        </w:rPr>
        <w:t xml:space="preserve"> و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را از سق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جدا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کردند</w:t>
      </w:r>
      <w:r>
        <w:rPr>
          <w:rtl/>
        </w:rPr>
        <w:t xml:space="preserve"> و به مردم رشد فرهنگ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دادند</w:t>
      </w:r>
      <w:r>
        <w:rPr>
          <w:rtl/>
        </w:rPr>
        <w:t xml:space="preserve"> نه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با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ن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بخواهند آنها را مؤمن و موحد کنند.</w:t>
      </w:r>
    </w:p>
    <w:p w:rsidR="00256181" w:rsidRDefault="00256181" w:rsidP="00256181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هر حال، سخن در نقد افکار و اعمال سلف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به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محمد بن عبدالوهاب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روانش</w:t>
      </w:r>
      <w:r>
        <w:rPr>
          <w:rtl/>
        </w:rPr>
        <w:t xml:space="preserve"> که به وهاب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مشهور شده‌اند،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مقال را مجال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155F0E" w:rsidRDefault="003F2CB9" w:rsidP="003F2CB9">
      <w:pPr>
        <w:pStyle w:val="Heading2Center"/>
        <w:rPr>
          <w:rFonts w:hint="cs"/>
          <w:rtl/>
          <w:lang w:bidi="fa-IR"/>
        </w:rPr>
      </w:pPr>
      <w:r>
        <w:rPr>
          <w:rtl/>
        </w:rPr>
        <w:br w:type="page"/>
      </w:r>
      <w:bookmarkStart w:id="16" w:name="_Toc416345666"/>
      <w:r>
        <w:rPr>
          <w:rFonts w:hint="cs"/>
          <w:rtl/>
          <w:lang w:bidi="fa-IR"/>
        </w:rPr>
        <w:lastRenderedPageBreak/>
        <w:t>فهرست مطالب</w:t>
      </w:r>
      <w:bookmarkEnd w:id="16"/>
    </w:p>
    <w:sdt>
      <w:sdtPr>
        <w:id w:val="14707057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raditional Arabic"/>
          <w:b w:val="0"/>
          <w:bCs w:val="0"/>
          <w:color w:val="000000"/>
          <w:sz w:val="24"/>
          <w:szCs w:val="32"/>
          <w:rtl/>
        </w:rPr>
      </w:sdtEndPr>
      <w:sdtContent>
        <w:p w:rsidR="003F2CB9" w:rsidRDefault="003F2CB9" w:rsidP="003F2CB9">
          <w:pPr>
            <w:pStyle w:val="TOCHeading"/>
          </w:pPr>
        </w:p>
        <w:p w:rsidR="003F2CB9" w:rsidRDefault="003F2CB9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16345650" w:history="1">
            <w:r w:rsidRPr="001B4628">
              <w:rPr>
                <w:rStyle w:val="Hyperlink"/>
                <w:rFonts w:hint="eastAsia"/>
                <w:noProof/>
                <w:rtl/>
              </w:rPr>
              <w:t>مقدمه‌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Toc416345650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F2CB9" w:rsidRDefault="003F2CB9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345651" w:history="1">
            <w:r w:rsidRPr="001B4628">
              <w:rPr>
                <w:rStyle w:val="Hyperlink"/>
                <w:rFonts w:hint="eastAsia"/>
                <w:noProof/>
                <w:rtl/>
              </w:rPr>
              <w:t>معنا</w:t>
            </w:r>
            <w:r w:rsidRPr="001B4628">
              <w:rPr>
                <w:rStyle w:val="Hyperlink"/>
                <w:rFonts w:hint="cs"/>
                <w:noProof/>
                <w:rtl/>
              </w:rPr>
              <w:t>ی</w:t>
            </w:r>
            <w:r w:rsidRPr="001B4628">
              <w:rPr>
                <w:rStyle w:val="Hyperlink"/>
                <w:noProof/>
                <w:rtl/>
              </w:rPr>
              <w:t xml:space="preserve"> </w:t>
            </w:r>
            <w:r w:rsidRPr="001B4628">
              <w:rPr>
                <w:rStyle w:val="Hyperlink"/>
                <w:rFonts w:hint="eastAsia"/>
                <w:noProof/>
                <w:rtl/>
              </w:rPr>
              <w:t>سلف</w:t>
            </w:r>
            <w:r w:rsidRPr="001B4628">
              <w:rPr>
                <w:rStyle w:val="Hyperlink"/>
                <w:rFonts w:hint="cs"/>
                <w:noProof/>
                <w:rtl/>
              </w:rPr>
              <w:t>ی</w:t>
            </w:r>
            <w:r w:rsidRPr="001B4628">
              <w:rPr>
                <w:rStyle w:val="Hyperlink"/>
                <w:rFonts w:hint="eastAsia"/>
                <w:noProof/>
                <w:rtl/>
              </w:rPr>
              <w:t>ه‌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Toc416345651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F2CB9" w:rsidRDefault="003F2CB9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345652" w:history="1">
            <w:r w:rsidRPr="001B4628">
              <w:rPr>
                <w:rStyle w:val="Hyperlink"/>
                <w:rFonts w:hint="eastAsia"/>
                <w:noProof/>
                <w:rtl/>
              </w:rPr>
              <w:t>تعر</w:t>
            </w:r>
            <w:r w:rsidRPr="001B4628">
              <w:rPr>
                <w:rStyle w:val="Hyperlink"/>
                <w:rFonts w:hint="cs"/>
                <w:noProof/>
                <w:rtl/>
              </w:rPr>
              <w:t>ی</w:t>
            </w:r>
            <w:r w:rsidRPr="001B4628">
              <w:rPr>
                <w:rStyle w:val="Hyperlink"/>
                <w:rFonts w:hint="eastAsia"/>
                <w:noProof/>
                <w:rtl/>
              </w:rPr>
              <w:t>ف</w:t>
            </w:r>
            <w:r w:rsidRPr="001B4628">
              <w:rPr>
                <w:rStyle w:val="Hyperlink"/>
                <w:noProof/>
                <w:rtl/>
              </w:rPr>
              <w:t xml:space="preserve"> </w:t>
            </w:r>
            <w:r w:rsidRPr="001B4628">
              <w:rPr>
                <w:rStyle w:val="Hyperlink"/>
                <w:rFonts w:hint="eastAsia"/>
                <w:noProof/>
                <w:rtl/>
              </w:rPr>
              <w:t>سلف</w:t>
            </w:r>
            <w:r w:rsidRPr="001B4628">
              <w:rPr>
                <w:rStyle w:val="Hyperlink"/>
                <w:rFonts w:hint="cs"/>
                <w:noProof/>
                <w:rtl/>
              </w:rPr>
              <w:t>ی</w:t>
            </w:r>
            <w:r w:rsidRPr="001B4628">
              <w:rPr>
                <w:rStyle w:val="Hyperlink"/>
                <w:rFonts w:hint="eastAsia"/>
                <w:noProof/>
                <w:rtl/>
              </w:rPr>
              <w:t>ه</w:t>
            </w:r>
            <w:r w:rsidRPr="001B4628">
              <w:rPr>
                <w:rStyle w:val="Hyperlink"/>
                <w:noProof/>
                <w:rtl/>
              </w:rPr>
              <w:t xml:space="preserve"> </w:t>
            </w:r>
            <w:r w:rsidRPr="001B4628">
              <w:rPr>
                <w:rStyle w:val="Hyperlink"/>
                <w:rFonts w:hint="eastAsia"/>
                <w:noProof/>
                <w:rtl/>
              </w:rPr>
              <w:t>از</w:t>
            </w:r>
            <w:r w:rsidRPr="001B4628">
              <w:rPr>
                <w:rStyle w:val="Hyperlink"/>
                <w:noProof/>
                <w:rtl/>
              </w:rPr>
              <w:t xml:space="preserve"> </w:t>
            </w:r>
            <w:r w:rsidRPr="001B4628">
              <w:rPr>
                <w:rStyle w:val="Hyperlink"/>
                <w:rFonts w:hint="eastAsia"/>
                <w:noProof/>
                <w:rtl/>
              </w:rPr>
              <w:t>د</w:t>
            </w:r>
            <w:r w:rsidRPr="001B4628">
              <w:rPr>
                <w:rStyle w:val="Hyperlink"/>
                <w:rFonts w:hint="cs"/>
                <w:noProof/>
                <w:rtl/>
              </w:rPr>
              <w:t>ی</w:t>
            </w:r>
            <w:r w:rsidRPr="001B4628">
              <w:rPr>
                <w:rStyle w:val="Hyperlink"/>
                <w:rFonts w:hint="eastAsia"/>
                <w:noProof/>
                <w:rtl/>
              </w:rPr>
              <w:t>دگاه</w:t>
            </w:r>
            <w:r w:rsidRPr="001B4628">
              <w:rPr>
                <w:rStyle w:val="Hyperlink"/>
                <w:noProof/>
                <w:rtl/>
              </w:rPr>
              <w:t xml:space="preserve"> </w:t>
            </w:r>
            <w:r w:rsidRPr="001B4628">
              <w:rPr>
                <w:rStyle w:val="Hyperlink"/>
                <w:rFonts w:hint="eastAsia"/>
                <w:noProof/>
                <w:rtl/>
              </w:rPr>
              <w:t>موافقان‌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Toc416345652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F2CB9" w:rsidRDefault="003F2CB9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345653" w:history="1">
            <w:r w:rsidRPr="001B4628">
              <w:rPr>
                <w:rStyle w:val="Hyperlink"/>
                <w:rFonts w:hint="eastAsia"/>
                <w:noProof/>
                <w:rtl/>
              </w:rPr>
              <w:t>تعر</w:t>
            </w:r>
            <w:r w:rsidRPr="001B4628">
              <w:rPr>
                <w:rStyle w:val="Hyperlink"/>
                <w:rFonts w:hint="cs"/>
                <w:noProof/>
                <w:rtl/>
              </w:rPr>
              <w:t>ی</w:t>
            </w:r>
            <w:r w:rsidRPr="001B4628">
              <w:rPr>
                <w:rStyle w:val="Hyperlink"/>
                <w:rFonts w:hint="eastAsia"/>
                <w:noProof/>
                <w:rtl/>
              </w:rPr>
              <w:t>ف</w:t>
            </w:r>
            <w:r w:rsidRPr="001B4628">
              <w:rPr>
                <w:rStyle w:val="Hyperlink"/>
                <w:noProof/>
                <w:rtl/>
              </w:rPr>
              <w:t xml:space="preserve"> </w:t>
            </w:r>
            <w:r w:rsidRPr="001B4628">
              <w:rPr>
                <w:rStyle w:val="Hyperlink"/>
                <w:rFonts w:hint="eastAsia"/>
                <w:noProof/>
                <w:rtl/>
              </w:rPr>
              <w:t>سلف</w:t>
            </w:r>
            <w:r w:rsidRPr="001B4628">
              <w:rPr>
                <w:rStyle w:val="Hyperlink"/>
                <w:rFonts w:hint="cs"/>
                <w:noProof/>
                <w:rtl/>
              </w:rPr>
              <w:t>ی</w:t>
            </w:r>
            <w:r w:rsidRPr="001B4628">
              <w:rPr>
                <w:rStyle w:val="Hyperlink"/>
                <w:rFonts w:hint="eastAsia"/>
                <w:noProof/>
                <w:rtl/>
              </w:rPr>
              <w:t>ه</w:t>
            </w:r>
            <w:r w:rsidRPr="001B4628">
              <w:rPr>
                <w:rStyle w:val="Hyperlink"/>
                <w:noProof/>
                <w:rtl/>
              </w:rPr>
              <w:t xml:space="preserve"> </w:t>
            </w:r>
            <w:r w:rsidRPr="001B4628">
              <w:rPr>
                <w:rStyle w:val="Hyperlink"/>
                <w:rFonts w:hint="eastAsia"/>
                <w:noProof/>
                <w:rtl/>
              </w:rPr>
              <w:t>از</w:t>
            </w:r>
            <w:r w:rsidRPr="001B4628">
              <w:rPr>
                <w:rStyle w:val="Hyperlink"/>
                <w:noProof/>
                <w:rtl/>
              </w:rPr>
              <w:t xml:space="preserve"> </w:t>
            </w:r>
            <w:r w:rsidRPr="001B4628">
              <w:rPr>
                <w:rStyle w:val="Hyperlink"/>
                <w:rFonts w:hint="eastAsia"/>
                <w:noProof/>
                <w:rtl/>
              </w:rPr>
              <w:t>د</w:t>
            </w:r>
            <w:r w:rsidRPr="001B4628">
              <w:rPr>
                <w:rStyle w:val="Hyperlink"/>
                <w:rFonts w:hint="cs"/>
                <w:noProof/>
                <w:rtl/>
              </w:rPr>
              <w:t>ی</w:t>
            </w:r>
            <w:r w:rsidRPr="001B4628">
              <w:rPr>
                <w:rStyle w:val="Hyperlink"/>
                <w:rFonts w:hint="eastAsia"/>
                <w:noProof/>
                <w:rtl/>
              </w:rPr>
              <w:t>دگاه‌مخالفان‌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Toc416345653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F2CB9" w:rsidRDefault="003F2CB9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345654" w:history="1">
            <w:r w:rsidRPr="001B4628">
              <w:rPr>
                <w:rStyle w:val="Hyperlink"/>
                <w:rFonts w:hint="eastAsia"/>
                <w:noProof/>
                <w:rtl/>
              </w:rPr>
              <w:t>بررس</w:t>
            </w:r>
            <w:r w:rsidRPr="001B4628">
              <w:rPr>
                <w:rStyle w:val="Hyperlink"/>
                <w:rFonts w:hint="cs"/>
                <w:noProof/>
                <w:rtl/>
              </w:rPr>
              <w:t>ی</w:t>
            </w:r>
            <w:r w:rsidRPr="001B4628">
              <w:rPr>
                <w:rStyle w:val="Hyperlink"/>
                <w:noProof/>
                <w:rtl/>
              </w:rPr>
              <w:t xml:space="preserve"> </w:t>
            </w:r>
            <w:r w:rsidRPr="001B4628">
              <w:rPr>
                <w:rStyle w:val="Hyperlink"/>
                <w:rFonts w:hint="eastAsia"/>
                <w:noProof/>
                <w:rtl/>
              </w:rPr>
              <w:t>و</w:t>
            </w:r>
            <w:r w:rsidRPr="001B4628">
              <w:rPr>
                <w:rStyle w:val="Hyperlink"/>
                <w:noProof/>
                <w:rtl/>
              </w:rPr>
              <w:t xml:space="preserve"> </w:t>
            </w:r>
            <w:r w:rsidRPr="001B4628">
              <w:rPr>
                <w:rStyle w:val="Hyperlink"/>
                <w:rFonts w:hint="eastAsia"/>
                <w:noProof/>
                <w:rtl/>
              </w:rPr>
              <w:t>نقد</w:t>
            </w:r>
            <w:r w:rsidRPr="001B4628">
              <w:rPr>
                <w:rStyle w:val="Hyperlink"/>
                <w:noProof/>
                <w:rtl/>
              </w:rPr>
              <w:t xml:space="preserve"> </w:t>
            </w:r>
            <w:r w:rsidRPr="001B4628">
              <w:rPr>
                <w:rStyle w:val="Hyperlink"/>
                <w:rFonts w:hint="eastAsia"/>
                <w:noProof/>
                <w:rtl/>
              </w:rPr>
              <w:t>تعار</w:t>
            </w:r>
            <w:r w:rsidRPr="001B4628">
              <w:rPr>
                <w:rStyle w:val="Hyperlink"/>
                <w:rFonts w:hint="cs"/>
                <w:noProof/>
                <w:rtl/>
              </w:rPr>
              <w:t>ی</w:t>
            </w:r>
            <w:r w:rsidRPr="001B4628">
              <w:rPr>
                <w:rStyle w:val="Hyperlink"/>
                <w:rFonts w:hint="eastAsia"/>
                <w:noProof/>
                <w:rtl/>
              </w:rPr>
              <w:t>ف‌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Toc416345654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F2CB9" w:rsidRDefault="003F2CB9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345655" w:history="1">
            <w:r w:rsidRPr="001B4628">
              <w:rPr>
                <w:rStyle w:val="Hyperlink"/>
                <w:rFonts w:hint="eastAsia"/>
                <w:noProof/>
                <w:rtl/>
              </w:rPr>
              <w:t>معنا</w:t>
            </w:r>
            <w:r w:rsidRPr="001B4628">
              <w:rPr>
                <w:rStyle w:val="Hyperlink"/>
                <w:rFonts w:hint="cs"/>
                <w:noProof/>
                <w:rtl/>
              </w:rPr>
              <w:t>ی</w:t>
            </w:r>
            <w:r w:rsidRPr="001B4628">
              <w:rPr>
                <w:rStyle w:val="Hyperlink"/>
                <w:noProof/>
                <w:rtl/>
              </w:rPr>
              <w:t xml:space="preserve"> </w:t>
            </w:r>
            <w:r w:rsidRPr="001B4628">
              <w:rPr>
                <w:rStyle w:val="Hyperlink"/>
                <w:rFonts w:hint="eastAsia"/>
                <w:noProof/>
                <w:rtl/>
              </w:rPr>
              <w:t>پ</w:t>
            </w:r>
            <w:r w:rsidRPr="001B4628">
              <w:rPr>
                <w:rStyle w:val="Hyperlink"/>
                <w:rFonts w:hint="cs"/>
                <w:noProof/>
                <w:rtl/>
              </w:rPr>
              <w:t>ی</w:t>
            </w:r>
            <w:r w:rsidRPr="001B4628">
              <w:rPr>
                <w:rStyle w:val="Hyperlink"/>
                <w:rFonts w:hint="eastAsia"/>
                <w:noProof/>
                <w:rtl/>
              </w:rPr>
              <w:t>رو</w:t>
            </w:r>
            <w:r w:rsidRPr="001B4628">
              <w:rPr>
                <w:rStyle w:val="Hyperlink"/>
                <w:rFonts w:hint="cs"/>
                <w:noProof/>
                <w:rtl/>
              </w:rPr>
              <w:t>ی</w:t>
            </w:r>
            <w:r w:rsidRPr="001B4628">
              <w:rPr>
                <w:rStyle w:val="Hyperlink"/>
                <w:noProof/>
                <w:rtl/>
              </w:rPr>
              <w:t xml:space="preserve"> </w:t>
            </w:r>
            <w:r w:rsidRPr="001B4628">
              <w:rPr>
                <w:rStyle w:val="Hyperlink"/>
                <w:rFonts w:hint="eastAsia"/>
                <w:noProof/>
                <w:rtl/>
              </w:rPr>
              <w:t>از</w:t>
            </w:r>
            <w:r w:rsidRPr="001B4628">
              <w:rPr>
                <w:rStyle w:val="Hyperlink"/>
                <w:noProof/>
                <w:rtl/>
              </w:rPr>
              <w:t xml:space="preserve"> </w:t>
            </w:r>
            <w:r w:rsidRPr="001B4628">
              <w:rPr>
                <w:rStyle w:val="Hyperlink"/>
                <w:rFonts w:hint="eastAsia"/>
                <w:noProof/>
                <w:rtl/>
              </w:rPr>
              <w:t>سلف‌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Toc416345655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F2CB9" w:rsidRDefault="003F2CB9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345656" w:history="1">
            <w:r w:rsidRPr="001B4628">
              <w:rPr>
                <w:rStyle w:val="Hyperlink"/>
                <w:rFonts w:hint="eastAsia"/>
                <w:noProof/>
                <w:rtl/>
              </w:rPr>
              <w:t>مصاد</w:t>
            </w:r>
            <w:r w:rsidRPr="001B4628">
              <w:rPr>
                <w:rStyle w:val="Hyperlink"/>
                <w:rFonts w:hint="cs"/>
                <w:noProof/>
                <w:rtl/>
              </w:rPr>
              <w:t>ی</w:t>
            </w:r>
            <w:r w:rsidRPr="001B4628">
              <w:rPr>
                <w:rStyle w:val="Hyperlink"/>
                <w:rFonts w:hint="eastAsia"/>
                <w:noProof/>
                <w:rtl/>
              </w:rPr>
              <w:t>ق</w:t>
            </w:r>
            <w:r w:rsidRPr="001B4628">
              <w:rPr>
                <w:rStyle w:val="Hyperlink"/>
                <w:noProof/>
                <w:rtl/>
              </w:rPr>
              <w:t xml:space="preserve"> </w:t>
            </w:r>
            <w:r w:rsidRPr="001B4628">
              <w:rPr>
                <w:rStyle w:val="Hyperlink"/>
                <w:rFonts w:hint="eastAsia"/>
                <w:noProof/>
                <w:rtl/>
              </w:rPr>
              <w:t>سلف‌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Toc416345656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F2CB9" w:rsidRDefault="003F2CB9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345657" w:history="1">
            <w:r w:rsidRPr="001B4628">
              <w:rPr>
                <w:rStyle w:val="Hyperlink"/>
                <w:rFonts w:hint="eastAsia"/>
                <w:noProof/>
                <w:rtl/>
              </w:rPr>
              <w:t>تعر</w:t>
            </w:r>
            <w:r w:rsidRPr="001B4628">
              <w:rPr>
                <w:rStyle w:val="Hyperlink"/>
                <w:rFonts w:hint="cs"/>
                <w:noProof/>
                <w:rtl/>
              </w:rPr>
              <w:t>ی</w:t>
            </w:r>
            <w:r w:rsidRPr="001B4628">
              <w:rPr>
                <w:rStyle w:val="Hyperlink"/>
                <w:rFonts w:hint="eastAsia"/>
                <w:noProof/>
                <w:rtl/>
              </w:rPr>
              <w:t>ف</w:t>
            </w:r>
            <w:r w:rsidRPr="001B4628">
              <w:rPr>
                <w:rStyle w:val="Hyperlink"/>
                <w:noProof/>
                <w:rtl/>
              </w:rPr>
              <w:t xml:space="preserve"> </w:t>
            </w:r>
            <w:r w:rsidRPr="001B4628">
              <w:rPr>
                <w:rStyle w:val="Hyperlink"/>
                <w:rFonts w:hint="eastAsia"/>
                <w:noProof/>
                <w:rtl/>
              </w:rPr>
              <w:t>صحابه‌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Toc416345657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F2CB9" w:rsidRDefault="003F2CB9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345658" w:history="1">
            <w:r w:rsidRPr="001B4628">
              <w:rPr>
                <w:rStyle w:val="Hyperlink"/>
                <w:rFonts w:hint="eastAsia"/>
                <w:noProof/>
                <w:rtl/>
              </w:rPr>
              <w:t>نقد</w:t>
            </w:r>
            <w:r w:rsidRPr="001B4628">
              <w:rPr>
                <w:rStyle w:val="Hyperlink"/>
                <w:noProof/>
                <w:rtl/>
              </w:rPr>
              <w:t xml:space="preserve"> </w:t>
            </w:r>
            <w:r w:rsidRPr="001B4628">
              <w:rPr>
                <w:rStyle w:val="Hyperlink"/>
                <w:rFonts w:hint="eastAsia"/>
                <w:noProof/>
                <w:rtl/>
              </w:rPr>
              <w:t>تعر</w:t>
            </w:r>
            <w:r w:rsidRPr="001B4628">
              <w:rPr>
                <w:rStyle w:val="Hyperlink"/>
                <w:rFonts w:hint="cs"/>
                <w:noProof/>
                <w:rtl/>
              </w:rPr>
              <w:t>ی</w:t>
            </w:r>
            <w:r w:rsidRPr="001B4628">
              <w:rPr>
                <w:rStyle w:val="Hyperlink"/>
                <w:rFonts w:hint="eastAsia"/>
                <w:noProof/>
                <w:rtl/>
              </w:rPr>
              <w:t>ف</w:t>
            </w:r>
            <w:r w:rsidRPr="001B4628">
              <w:rPr>
                <w:rStyle w:val="Hyperlink"/>
                <w:noProof/>
                <w:rtl/>
              </w:rPr>
              <w:t xml:space="preserve"> </w:t>
            </w:r>
            <w:r w:rsidRPr="001B4628">
              <w:rPr>
                <w:rStyle w:val="Hyperlink"/>
                <w:rFonts w:hint="eastAsia"/>
                <w:noProof/>
                <w:rtl/>
              </w:rPr>
              <w:t>صحابه‌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Toc416345658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F2CB9" w:rsidRDefault="003F2CB9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345659" w:history="1">
            <w:r w:rsidRPr="001B4628">
              <w:rPr>
                <w:rStyle w:val="Hyperlink"/>
                <w:rFonts w:hint="eastAsia"/>
                <w:noProof/>
                <w:rtl/>
              </w:rPr>
              <w:t>عدالت</w:t>
            </w:r>
            <w:r w:rsidRPr="001B4628">
              <w:rPr>
                <w:rStyle w:val="Hyperlink"/>
                <w:noProof/>
                <w:rtl/>
              </w:rPr>
              <w:t xml:space="preserve"> </w:t>
            </w:r>
            <w:r w:rsidRPr="001B4628">
              <w:rPr>
                <w:rStyle w:val="Hyperlink"/>
                <w:rFonts w:hint="eastAsia"/>
                <w:noProof/>
                <w:rtl/>
              </w:rPr>
              <w:t>صحابه</w:t>
            </w:r>
            <w:r w:rsidRPr="001B4628">
              <w:rPr>
                <w:rStyle w:val="Hyperlink"/>
                <w:noProof/>
                <w:rtl/>
              </w:rPr>
              <w:t xml:space="preserve"> </w:t>
            </w:r>
            <w:r w:rsidRPr="001B4628">
              <w:rPr>
                <w:rStyle w:val="Hyperlink"/>
                <w:rFonts w:hint="eastAsia"/>
                <w:noProof/>
                <w:rtl/>
              </w:rPr>
              <w:t>و</w:t>
            </w:r>
            <w:r w:rsidRPr="001B4628">
              <w:rPr>
                <w:rStyle w:val="Hyperlink"/>
                <w:noProof/>
                <w:rtl/>
              </w:rPr>
              <w:t xml:space="preserve"> </w:t>
            </w:r>
            <w:r w:rsidRPr="001B4628">
              <w:rPr>
                <w:rStyle w:val="Hyperlink"/>
                <w:rFonts w:hint="eastAsia"/>
                <w:noProof/>
                <w:rtl/>
              </w:rPr>
              <w:t>تابع</w:t>
            </w:r>
            <w:r w:rsidRPr="001B4628">
              <w:rPr>
                <w:rStyle w:val="Hyperlink"/>
                <w:rFonts w:hint="cs"/>
                <w:noProof/>
                <w:rtl/>
              </w:rPr>
              <w:t>ی</w:t>
            </w:r>
            <w:r w:rsidRPr="001B4628">
              <w:rPr>
                <w:rStyle w:val="Hyperlink"/>
                <w:rFonts w:hint="eastAsia"/>
                <w:noProof/>
                <w:rtl/>
              </w:rPr>
              <w:t>ن‌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Toc416345659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F2CB9" w:rsidRDefault="003F2CB9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345660" w:history="1">
            <w:r w:rsidRPr="001B4628">
              <w:rPr>
                <w:rStyle w:val="Hyperlink"/>
                <w:rFonts w:hint="eastAsia"/>
                <w:noProof/>
                <w:rtl/>
              </w:rPr>
              <w:t>تار</w:t>
            </w:r>
            <w:r w:rsidRPr="001B4628">
              <w:rPr>
                <w:rStyle w:val="Hyperlink"/>
                <w:rFonts w:hint="cs"/>
                <w:noProof/>
                <w:rtl/>
              </w:rPr>
              <w:t>ی</w:t>
            </w:r>
            <w:r w:rsidRPr="001B4628">
              <w:rPr>
                <w:rStyle w:val="Hyperlink"/>
                <w:rFonts w:hint="eastAsia"/>
                <w:noProof/>
                <w:rtl/>
              </w:rPr>
              <w:t>خچه</w:t>
            </w:r>
            <w:r w:rsidRPr="001B4628">
              <w:rPr>
                <w:rStyle w:val="Hyperlink"/>
                <w:noProof/>
                <w:rtl/>
              </w:rPr>
              <w:t xml:space="preserve"> </w:t>
            </w:r>
            <w:r w:rsidRPr="001B4628">
              <w:rPr>
                <w:rStyle w:val="Hyperlink"/>
                <w:rFonts w:hint="eastAsia"/>
                <w:noProof/>
                <w:rtl/>
              </w:rPr>
              <w:t>پ</w:t>
            </w:r>
            <w:r w:rsidRPr="001B4628">
              <w:rPr>
                <w:rStyle w:val="Hyperlink"/>
                <w:rFonts w:hint="cs"/>
                <w:noProof/>
                <w:rtl/>
              </w:rPr>
              <w:t>ی</w:t>
            </w:r>
            <w:r w:rsidRPr="001B4628">
              <w:rPr>
                <w:rStyle w:val="Hyperlink"/>
                <w:rFonts w:hint="eastAsia"/>
                <w:noProof/>
                <w:rtl/>
              </w:rPr>
              <w:t>دا</w:t>
            </w:r>
            <w:r w:rsidRPr="001B4628">
              <w:rPr>
                <w:rStyle w:val="Hyperlink"/>
                <w:rFonts w:hint="cs"/>
                <w:noProof/>
                <w:rtl/>
              </w:rPr>
              <w:t>ی</w:t>
            </w:r>
            <w:r w:rsidRPr="001B4628">
              <w:rPr>
                <w:rStyle w:val="Hyperlink"/>
                <w:rFonts w:hint="eastAsia"/>
                <w:noProof/>
                <w:rtl/>
              </w:rPr>
              <w:t>ش</w:t>
            </w:r>
            <w:r w:rsidRPr="001B4628">
              <w:rPr>
                <w:rStyle w:val="Hyperlink"/>
                <w:noProof/>
                <w:rtl/>
              </w:rPr>
              <w:t xml:space="preserve"> </w:t>
            </w:r>
            <w:r w:rsidRPr="001B4628">
              <w:rPr>
                <w:rStyle w:val="Hyperlink"/>
                <w:rFonts w:hint="eastAsia"/>
                <w:noProof/>
                <w:rtl/>
              </w:rPr>
              <w:t>سلف</w:t>
            </w:r>
            <w:r w:rsidRPr="001B4628">
              <w:rPr>
                <w:rStyle w:val="Hyperlink"/>
                <w:rFonts w:hint="cs"/>
                <w:noProof/>
                <w:rtl/>
              </w:rPr>
              <w:t>ی</w:t>
            </w:r>
            <w:r w:rsidRPr="001B4628">
              <w:rPr>
                <w:rStyle w:val="Hyperlink"/>
                <w:rFonts w:hint="eastAsia"/>
                <w:noProof/>
                <w:rtl/>
              </w:rPr>
              <w:t>ه</w:t>
            </w:r>
            <w:r w:rsidRPr="001B4628">
              <w:rPr>
                <w:rStyle w:val="Hyperlink"/>
                <w:noProof/>
                <w:rtl/>
              </w:rPr>
              <w:t xml:space="preserve"> </w:t>
            </w:r>
            <w:r w:rsidRPr="001B4628">
              <w:rPr>
                <w:rStyle w:val="Hyperlink"/>
                <w:rFonts w:hint="eastAsia"/>
                <w:noProof/>
                <w:rtl/>
              </w:rPr>
              <w:t>و</w:t>
            </w:r>
            <w:r w:rsidRPr="001B4628">
              <w:rPr>
                <w:rStyle w:val="Hyperlink"/>
                <w:noProof/>
                <w:rtl/>
              </w:rPr>
              <w:t xml:space="preserve"> </w:t>
            </w:r>
            <w:r w:rsidRPr="001B4628">
              <w:rPr>
                <w:rStyle w:val="Hyperlink"/>
                <w:rFonts w:hint="eastAsia"/>
                <w:noProof/>
                <w:rtl/>
              </w:rPr>
              <w:t>تحولات</w:t>
            </w:r>
            <w:r w:rsidRPr="001B4628">
              <w:rPr>
                <w:rStyle w:val="Hyperlink"/>
                <w:noProof/>
                <w:rtl/>
              </w:rPr>
              <w:t xml:space="preserve"> </w:t>
            </w:r>
            <w:r w:rsidRPr="001B4628">
              <w:rPr>
                <w:rStyle w:val="Hyperlink"/>
                <w:rFonts w:hint="eastAsia"/>
                <w:noProof/>
                <w:rtl/>
              </w:rPr>
              <w:t>آن‌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Toc416345660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F2CB9" w:rsidRDefault="003F2CB9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345661" w:history="1">
            <w:r w:rsidRPr="001B4628">
              <w:rPr>
                <w:rStyle w:val="Hyperlink"/>
                <w:rFonts w:hint="eastAsia"/>
                <w:noProof/>
                <w:rtl/>
              </w:rPr>
              <w:t>ب</w:t>
            </w:r>
            <w:r w:rsidRPr="001B4628">
              <w:rPr>
                <w:rStyle w:val="Hyperlink"/>
                <w:noProof/>
                <w:rtl/>
              </w:rPr>
              <w:t xml:space="preserve">: </w:t>
            </w:r>
            <w:r w:rsidRPr="001B4628">
              <w:rPr>
                <w:rStyle w:val="Hyperlink"/>
                <w:rFonts w:hint="eastAsia"/>
                <w:noProof/>
                <w:rtl/>
              </w:rPr>
              <w:t>ظهور</w:t>
            </w:r>
            <w:r w:rsidRPr="001B4628">
              <w:rPr>
                <w:rStyle w:val="Hyperlink"/>
                <w:noProof/>
                <w:rtl/>
              </w:rPr>
              <w:t xml:space="preserve"> </w:t>
            </w:r>
            <w:r w:rsidRPr="001B4628">
              <w:rPr>
                <w:rStyle w:val="Hyperlink"/>
                <w:rFonts w:hint="eastAsia"/>
                <w:noProof/>
                <w:rtl/>
              </w:rPr>
              <w:t>اهل</w:t>
            </w:r>
            <w:r w:rsidRPr="001B4628">
              <w:rPr>
                <w:rStyle w:val="Hyperlink"/>
                <w:noProof/>
                <w:rtl/>
              </w:rPr>
              <w:t xml:space="preserve"> </w:t>
            </w:r>
            <w:r w:rsidRPr="001B4628">
              <w:rPr>
                <w:rStyle w:val="Hyperlink"/>
                <w:rFonts w:hint="eastAsia"/>
                <w:noProof/>
                <w:rtl/>
              </w:rPr>
              <w:t>اثر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Toc416345661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F2CB9" w:rsidRDefault="003F2CB9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345662" w:history="1">
            <w:r w:rsidRPr="001B4628">
              <w:rPr>
                <w:rStyle w:val="Hyperlink"/>
                <w:rFonts w:hint="eastAsia"/>
                <w:noProof/>
                <w:rtl/>
              </w:rPr>
              <w:t>ج</w:t>
            </w:r>
            <w:r w:rsidRPr="001B4628">
              <w:rPr>
                <w:rStyle w:val="Hyperlink"/>
                <w:noProof/>
                <w:rtl/>
              </w:rPr>
              <w:t xml:space="preserve">: </w:t>
            </w:r>
            <w:r w:rsidRPr="001B4628">
              <w:rPr>
                <w:rStyle w:val="Hyperlink"/>
                <w:rFonts w:hint="eastAsia"/>
                <w:noProof/>
                <w:rtl/>
              </w:rPr>
              <w:t>ظهور</w:t>
            </w:r>
            <w:r w:rsidRPr="001B4628">
              <w:rPr>
                <w:rStyle w:val="Hyperlink"/>
                <w:noProof/>
                <w:rtl/>
              </w:rPr>
              <w:t xml:space="preserve"> </w:t>
            </w:r>
            <w:r w:rsidRPr="001B4628">
              <w:rPr>
                <w:rStyle w:val="Hyperlink"/>
                <w:rFonts w:hint="eastAsia"/>
                <w:noProof/>
                <w:rtl/>
              </w:rPr>
              <w:t>اهل</w:t>
            </w:r>
            <w:r w:rsidRPr="001B4628">
              <w:rPr>
                <w:rStyle w:val="Hyperlink"/>
                <w:noProof/>
                <w:rtl/>
              </w:rPr>
              <w:t xml:space="preserve"> </w:t>
            </w:r>
            <w:r w:rsidRPr="001B4628">
              <w:rPr>
                <w:rStyle w:val="Hyperlink"/>
                <w:rFonts w:hint="eastAsia"/>
                <w:noProof/>
                <w:rtl/>
              </w:rPr>
              <w:t>حد</w:t>
            </w:r>
            <w:r w:rsidRPr="001B4628">
              <w:rPr>
                <w:rStyle w:val="Hyperlink"/>
                <w:rFonts w:hint="cs"/>
                <w:noProof/>
                <w:rtl/>
              </w:rPr>
              <w:t>ی</w:t>
            </w:r>
            <w:r w:rsidRPr="001B4628">
              <w:rPr>
                <w:rStyle w:val="Hyperlink"/>
                <w:rFonts w:hint="eastAsia"/>
                <w:noProof/>
                <w:rtl/>
              </w:rPr>
              <w:t>ث</w:t>
            </w:r>
            <w:r w:rsidRPr="001B4628">
              <w:rPr>
                <w:rStyle w:val="Hyperlink"/>
                <w:noProof/>
                <w:rtl/>
              </w:rPr>
              <w:t xml:space="preserve"> </w:t>
            </w:r>
            <w:r w:rsidRPr="001B4628">
              <w:rPr>
                <w:rStyle w:val="Hyperlink"/>
                <w:rFonts w:hint="eastAsia"/>
                <w:noProof/>
                <w:rtl/>
              </w:rPr>
              <w:t>و</w:t>
            </w:r>
            <w:r w:rsidRPr="001B4628">
              <w:rPr>
                <w:rStyle w:val="Hyperlink"/>
                <w:noProof/>
                <w:rtl/>
              </w:rPr>
              <w:t xml:space="preserve"> </w:t>
            </w:r>
            <w:r w:rsidRPr="001B4628">
              <w:rPr>
                <w:rStyle w:val="Hyperlink"/>
                <w:rFonts w:hint="eastAsia"/>
                <w:noProof/>
                <w:rtl/>
              </w:rPr>
              <w:t>احمد</w:t>
            </w:r>
            <w:r w:rsidRPr="001B4628">
              <w:rPr>
                <w:rStyle w:val="Hyperlink"/>
                <w:noProof/>
                <w:rtl/>
              </w:rPr>
              <w:t xml:space="preserve"> </w:t>
            </w:r>
            <w:r w:rsidRPr="001B4628">
              <w:rPr>
                <w:rStyle w:val="Hyperlink"/>
                <w:rFonts w:hint="eastAsia"/>
                <w:noProof/>
                <w:rtl/>
              </w:rPr>
              <w:t>بن</w:t>
            </w:r>
            <w:r w:rsidRPr="001B4628">
              <w:rPr>
                <w:rStyle w:val="Hyperlink"/>
                <w:noProof/>
                <w:rtl/>
              </w:rPr>
              <w:t xml:space="preserve"> </w:t>
            </w:r>
            <w:r w:rsidRPr="001B4628">
              <w:rPr>
                <w:rStyle w:val="Hyperlink"/>
                <w:rFonts w:hint="eastAsia"/>
                <w:noProof/>
                <w:rtl/>
              </w:rPr>
              <w:t>حنبل‌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Toc416345662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F2CB9" w:rsidRDefault="003F2CB9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345663" w:history="1">
            <w:r w:rsidRPr="001B4628">
              <w:rPr>
                <w:rStyle w:val="Hyperlink"/>
                <w:rFonts w:hint="eastAsia"/>
                <w:noProof/>
                <w:rtl/>
              </w:rPr>
              <w:t>د</w:t>
            </w:r>
            <w:r w:rsidRPr="001B4628">
              <w:rPr>
                <w:rStyle w:val="Hyperlink"/>
                <w:noProof/>
                <w:rtl/>
              </w:rPr>
              <w:t xml:space="preserve">: </w:t>
            </w:r>
            <w:r w:rsidRPr="001B4628">
              <w:rPr>
                <w:rStyle w:val="Hyperlink"/>
                <w:rFonts w:hint="eastAsia"/>
                <w:noProof/>
                <w:rtl/>
              </w:rPr>
              <w:t>تابعان</w:t>
            </w:r>
            <w:r w:rsidRPr="001B4628">
              <w:rPr>
                <w:rStyle w:val="Hyperlink"/>
                <w:noProof/>
                <w:rtl/>
              </w:rPr>
              <w:t xml:space="preserve"> </w:t>
            </w:r>
            <w:r w:rsidRPr="001B4628">
              <w:rPr>
                <w:rStyle w:val="Hyperlink"/>
                <w:rFonts w:hint="eastAsia"/>
                <w:noProof/>
                <w:rtl/>
              </w:rPr>
              <w:t>احمد</w:t>
            </w:r>
            <w:r w:rsidRPr="001B4628">
              <w:rPr>
                <w:rStyle w:val="Hyperlink"/>
                <w:noProof/>
                <w:rtl/>
              </w:rPr>
              <w:t xml:space="preserve"> </w:t>
            </w:r>
            <w:r w:rsidRPr="001B4628">
              <w:rPr>
                <w:rStyle w:val="Hyperlink"/>
                <w:rFonts w:hint="eastAsia"/>
                <w:noProof/>
                <w:rtl/>
              </w:rPr>
              <w:t>بن</w:t>
            </w:r>
            <w:r w:rsidRPr="001B4628">
              <w:rPr>
                <w:rStyle w:val="Hyperlink"/>
                <w:noProof/>
                <w:rtl/>
              </w:rPr>
              <w:t xml:space="preserve"> </w:t>
            </w:r>
            <w:r w:rsidRPr="001B4628">
              <w:rPr>
                <w:rStyle w:val="Hyperlink"/>
                <w:rFonts w:hint="eastAsia"/>
                <w:noProof/>
                <w:rtl/>
              </w:rPr>
              <w:t>حنبل‌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Toc416345663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F2CB9" w:rsidRDefault="003F2CB9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345664" w:history="1">
            <w:r w:rsidRPr="001B4628">
              <w:rPr>
                <w:rStyle w:val="Hyperlink"/>
                <w:rFonts w:hint="eastAsia"/>
                <w:noProof/>
                <w:rtl/>
              </w:rPr>
              <w:t>ه</w:t>
            </w:r>
            <w:r w:rsidRPr="001B4628">
              <w:rPr>
                <w:rStyle w:val="Hyperlink"/>
                <w:noProof/>
                <w:rtl/>
              </w:rPr>
              <w:t xml:space="preserve">: </w:t>
            </w:r>
            <w:r w:rsidRPr="001B4628">
              <w:rPr>
                <w:rStyle w:val="Hyperlink"/>
                <w:rFonts w:hint="eastAsia"/>
                <w:noProof/>
                <w:rtl/>
              </w:rPr>
              <w:t>ظهور</w:t>
            </w:r>
            <w:r w:rsidRPr="001B4628">
              <w:rPr>
                <w:rStyle w:val="Hyperlink"/>
                <w:noProof/>
                <w:rtl/>
              </w:rPr>
              <w:t xml:space="preserve"> </w:t>
            </w:r>
            <w:r w:rsidRPr="001B4628">
              <w:rPr>
                <w:rStyle w:val="Hyperlink"/>
                <w:rFonts w:hint="eastAsia"/>
                <w:noProof/>
                <w:rtl/>
              </w:rPr>
              <w:t>ابن</w:t>
            </w:r>
            <w:r w:rsidRPr="001B4628">
              <w:rPr>
                <w:rStyle w:val="Hyperlink"/>
                <w:noProof/>
                <w:rtl/>
              </w:rPr>
              <w:t xml:space="preserve"> </w:t>
            </w:r>
            <w:r w:rsidRPr="001B4628">
              <w:rPr>
                <w:rStyle w:val="Hyperlink"/>
                <w:rFonts w:hint="eastAsia"/>
                <w:noProof/>
                <w:rtl/>
              </w:rPr>
              <w:t>ت</w:t>
            </w:r>
            <w:r w:rsidRPr="001B4628">
              <w:rPr>
                <w:rStyle w:val="Hyperlink"/>
                <w:rFonts w:hint="cs"/>
                <w:noProof/>
                <w:rtl/>
              </w:rPr>
              <w:t>ی</w:t>
            </w:r>
            <w:r w:rsidRPr="001B4628">
              <w:rPr>
                <w:rStyle w:val="Hyperlink"/>
                <w:rFonts w:hint="eastAsia"/>
                <w:noProof/>
                <w:rtl/>
              </w:rPr>
              <w:t>م</w:t>
            </w:r>
            <w:r w:rsidRPr="001B4628">
              <w:rPr>
                <w:rStyle w:val="Hyperlink"/>
                <w:rFonts w:hint="cs"/>
                <w:noProof/>
                <w:rtl/>
              </w:rPr>
              <w:t>ی</w:t>
            </w:r>
            <w:r w:rsidRPr="001B4628">
              <w:rPr>
                <w:rStyle w:val="Hyperlink"/>
                <w:rFonts w:hint="eastAsia"/>
                <w:noProof/>
                <w:rtl/>
              </w:rPr>
              <w:t>ه‌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Toc416345664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F2CB9" w:rsidRDefault="003F2CB9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345665" w:history="1">
            <w:r w:rsidRPr="001B4628">
              <w:rPr>
                <w:rStyle w:val="Hyperlink"/>
                <w:rFonts w:hint="eastAsia"/>
                <w:noProof/>
                <w:rtl/>
              </w:rPr>
              <w:t>ز</w:t>
            </w:r>
            <w:r w:rsidRPr="001B4628">
              <w:rPr>
                <w:rStyle w:val="Hyperlink"/>
                <w:noProof/>
                <w:rtl/>
              </w:rPr>
              <w:t xml:space="preserve">: </w:t>
            </w:r>
            <w:r w:rsidRPr="001B4628">
              <w:rPr>
                <w:rStyle w:val="Hyperlink"/>
                <w:rFonts w:hint="eastAsia"/>
                <w:noProof/>
                <w:rtl/>
              </w:rPr>
              <w:t>ظهور</w:t>
            </w:r>
            <w:r w:rsidRPr="001B4628">
              <w:rPr>
                <w:rStyle w:val="Hyperlink"/>
                <w:noProof/>
                <w:rtl/>
              </w:rPr>
              <w:t xml:space="preserve"> </w:t>
            </w:r>
            <w:r w:rsidRPr="001B4628">
              <w:rPr>
                <w:rStyle w:val="Hyperlink"/>
                <w:rFonts w:hint="eastAsia"/>
                <w:noProof/>
                <w:rtl/>
              </w:rPr>
              <w:t>محمد</w:t>
            </w:r>
            <w:r w:rsidRPr="001B4628">
              <w:rPr>
                <w:rStyle w:val="Hyperlink"/>
                <w:noProof/>
                <w:rtl/>
              </w:rPr>
              <w:t xml:space="preserve"> </w:t>
            </w:r>
            <w:r w:rsidRPr="001B4628">
              <w:rPr>
                <w:rStyle w:val="Hyperlink"/>
                <w:rFonts w:hint="eastAsia"/>
                <w:noProof/>
                <w:rtl/>
              </w:rPr>
              <w:t>بن</w:t>
            </w:r>
            <w:r w:rsidRPr="001B4628">
              <w:rPr>
                <w:rStyle w:val="Hyperlink"/>
                <w:noProof/>
                <w:rtl/>
              </w:rPr>
              <w:t xml:space="preserve"> </w:t>
            </w:r>
            <w:r w:rsidRPr="001B4628">
              <w:rPr>
                <w:rStyle w:val="Hyperlink"/>
                <w:rFonts w:hint="eastAsia"/>
                <w:noProof/>
                <w:rtl/>
              </w:rPr>
              <w:t>عبد</w:t>
            </w:r>
            <w:r w:rsidRPr="001B4628">
              <w:rPr>
                <w:rStyle w:val="Hyperlink"/>
                <w:noProof/>
                <w:rtl/>
              </w:rPr>
              <w:t xml:space="preserve"> </w:t>
            </w:r>
            <w:r w:rsidRPr="001B4628">
              <w:rPr>
                <w:rStyle w:val="Hyperlink"/>
                <w:rFonts w:hint="eastAsia"/>
                <w:noProof/>
                <w:rtl/>
              </w:rPr>
              <w:t>الوهاب</w:t>
            </w:r>
            <w:r w:rsidRPr="001B4628">
              <w:rPr>
                <w:rStyle w:val="Hyperlink"/>
                <w:noProof/>
                <w:rtl/>
              </w:rPr>
              <w:t xml:space="preserve"> (1115- 1206 </w:t>
            </w:r>
            <w:r w:rsidRPr="001B4628">
              <w:rPr>
                <w:rStyle w:val="Hyperlink"/>
                <w:rFonts w:hint="eastAsia"/>
                <w:noProof/>
                <w:rtl/>
              </w:rPr>
              <w:t>ق</w:t>
            </w:r>
            <w:r w:rsidRPr="001B4628">
              <w:rPr>
                <w:rStyle w:val="Hyperlink"/>
                <w:noProof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Toc416345665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F2CB9" w:rsidRDefault="003F2CB9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345666" w:history="1">
            <w:r w:rsidRPr="001B4628">
              <w:rPr>
                <w:rStyle w:val="Hyperlink"/>
                <w:rFonts w:hint="eastAsia"/>
                <w:noProof/>
                <w:rtl/>
                <w:lang w:bidi="fa-IR"/>
              </w:rPr>
              <w:t>فهرست</w:t>
            </w:r>
            <w:r w:rsidRPr="001B462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1B4628">
              <w:rPr>
                <w:rStyle w:val="Hyperlink"/>
                <w:rFonts w:hint="eastAsia"/>
                <w:noProof/>
                <w:rtl/>
                <w:lang w:bidi="fa-IR"/>
              </w:rPr>
              <w:t>مطالب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Toc416345666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F2CB9" w:rsidRDefault="003F2CB9">
          <w:r>
            <w:fldChar w:fldCharType="end"/>
          </w:r>
        </w:p>
      </w:sdtContent>
    </w:sdt>
    <w:p w:rsidR="003F2CB9" w:rsidRPr="003F2CB9" w:rsidRDefault="003F2CB9" w:rsidP="003F2CB9">
      <w:pPr>
        <w:pStyle w:val="libNormal"/>
        <w:rPr>
          <w:rFonts w:hint="cs"/>
          <w:lang w:bidi="fa-IR"/>
        </w:rPr>
      </w:pPr>
    </w:p>
    <w:sectPr w:rsidR="003F2CB9" w:rsidRPr="003F2CB9" w:rsidSect="004C3E90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2268" w:bottom="1701" w:left="2268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205B" w:rsidRDefault="0055205B">
      <w:r>
        <w:separator/>
      </w:r>
    </w:p>
  </w:endnote>
  <w:endnote w:type="continuationSeparator" w:id="1">
    <w:p w:rsidR="0055205B" w:rsidRDefault="005520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Bad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KFGQPC Uthman Taha Naskh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721" w:rsidRDefault="00FF0721">
    <w:pPr>
      <w:pStyle w:val="Footer"/>
    </w:pPr>
    <w:fldSimple w:instr=" PAGE   \* MERGEFORMAT ">
      <w:r w:rsidR="003F2CB9">
        <w:rPr>
          <w:noProof/>
          <w:rtl/>
        </w:rPr>
        <w:t>2</w:t>
      </w:r>
    </w:fldSimple>
  </w:p>
  <w:p w:rsidR="00FF0721" w:rsidRDefault="00FF072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721" w:rsidRDefault="00FF0721">
    <w:pPr>
      <w:pStyle w:val="Footer"/>
    </w:pPr>
    <w:fldSimple w:instr=" PAGE   \* MERGEFORMAT ">
      <w:r w:rsidR="003F2CB9">
        <w:rPr>
          <w:noProof/>
          <w:rtl/>
        </w:rPr>
        <w:t>3</w:t>
      </w:r>
    </w:fldSimple>
  </w:p>
  <w:p w:rsidR="00FF0721" w:rsidRDefault="00FF072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721" w:rsidRDefault="00FF0721">
    <w:pPr>
      <w:pStyle w:val="Footer"/>
    </w:pPr>
    <w:fldSimple w:instr=" PAGE   \* MERGEFORMAT ">
      <w:r w:rsidR="003F2CB9">
        <w:rPr>
          <w:noProof/>
          <w:rtl/>
        </w:rPr>
        <w:t>1</w:t>
      </w:r>
    </w:fldSimple>
  </w:p>
  <w:p w:rsidR="00FF0721" w:rsidRDefault="00FF072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205B" w:rsidRDefault="0055205B">
      <w:r>
        <w:separator/>
      </w:r>
    </w:p>
  </w:footnote>
  <w:footnote w:type="continuationSeparator" w:id="1">
    <w:p w:rsidR="0055205B" w:rsidRDefault="0055205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hideGrammaticalErrors/>
  <w:attachedTemplate r:id="rId1"/>
  <w:stylePaneFormatFilter w:val="3F01"/>
  <w:doNotTrackMoves/>
  <w:defaultTabStop w:val="720"/>
  <w:evenAndOddHeaders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F0721"/>
    <w:rsid w:val="00005A19"/>
    <w:rsid w:val="00010942"/>
    <w:rsid w:val="00015BEA"/>
    <w:rsid w:val="000217A6"/>
    <w:rsid w:val="00023A72"/>
    <w:rsid w:val="00024AA0"/>
    <w:rsid w:val="000267FE"/>
    <w:rsid w:val="00040272"/>
    <w:rsid w:val="00040798"/>
    <w:rsid w:val="00043023"/>
    <w:rsid w:val="00054406"/>
    <w:rsid w:val="0006216A"/>
    <w:rsid w:val="00067F84"/>
    <w:rsid w:val="00071C97"/>
    <w:rsid w:val="000761F7"/>
    <w:rsid w:val="00076A3A"/>
    <w:rsid w:val="00085123"/>
    <w:rsid w:val="00092805"/>
    <w:rsid w:val="00092A0C"/>
    <w:rsid w:val="00096DC4"/>
    <w:rsid w:val="000A7750"/>
    <w:rsid w:val="000B3A56"/>
    <w:rsid w:val="000C0A89"/>
    <w:rsid w:val="000C67AA"/>
    <w:rsid w:val="000C7722"/>
    <w:rsid w:val="000C7CC5"/>
    <w:rsid w:val="000D0932"/>
    <w:rsid w:val="000D180B"/>
    <w:rsid w:val="000D1BDF"/>
    <w:rsid w:val="000D71B7"/>
    <w:rsid w:val="000E6660"/>
    <w:rsid w:val="000E6824"/>
    <w:rsid w:val="000F6B97"/>
    <w:rsid w:val="0010049D"/>
    <w:rsid w:val="00103EB4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268F"/>
    <w:rsid w:val="001243ED"/>
    <w:rsid w:val="00126471"/>
    <w:rsid w:val="001310EB"/>
    <w:rsid w:val="00135E90"/>
    <w:rsid w:val="00136268"/>
    <w:rsid w:val="00136E6F"/>
    <w:rsid w:val="0014341C"/>
    <w:rsid w:val="00143EEA"/>
    <w:rsid w:val="0014526B"/>
    <w:rsid w:val="00147ED8"/>
    <w:rsid w:val="0015156F"/>
    <w:rsid w:val="0015176C"/>
    <w:rsid w:val="00151C03"/>
    <w:rsid w:val="00153917"/>
    <w:rsid w:val="001550BB"/>
    <w:rsid w:val="00155F0E"/>
    <w:rsid w:val="00157306"/>
    <w:rsid w:val="00160F76"/>
    <w:rsid w:val="00163D83"/>
    <w:rsid w:val="00164767"/>
    <w:rsid w:val="00164810"/>
    <w:rsid w:val="0016539D"/>
    <w:rsid w:val="001712E1"/>
    <w:rsid w:val="00173F8B"/>
    <w:rsid w:val="00182092"/>
    <w:rsid w:val="00182CD3"/>
    <w:rsid w:val="0018664D"/>
    <w:rsid w:val="00187017"/>
    <w:rsid w:val="00187246"/>
    <w:rsid w:val="001937F7"/>
    <w:rsid w:val="001A1408"/>
    <w:rsid w:val="001A3110"/>
    <w:rsid w:val="001A4C37"/>
    <w:rsid w:val="001A4D9B"/>
    <w:rsid w:val="001A6EC0"/>
    <w:rsid w:val="001B07B7"/>
    <w:rsid w:val="001B16FD"/>
    <w:rsid w:val="001B577F"/>
    <w:rsid w:val="001B702D"/>
    <w:rsid w:val="001B7407"/>
    <w:rsid w:val="001C0288"/>
    <w:rsid w:val="001C5EDB"/>
    <w:rsid w:val="001D41A1"/>
    <w:rsid w:val="001D60DA"/>
    <w:rsid w:val="001D67C0"/>
    <w:rsid w:val="001E25DC"/>
    <w:rsid w:val="001E4ED0"/>
    <w:rsid w:val="001F0713"/>
    <w:rsid w:val="001F160F"/>
    <w:rsid w:val="00202C7B"/>
    <w:rsid w:val="002054C5"/>
    <w:rsid w:val="00205856"/>
    <w:rsid w:val="00213662"/>
    <w:rsid w:val="002139CB"/>
    <w:rsid w:val="00214801"/>
    <w:rsid w:val="00224964"/>
    <w:rsid w:val="002267C7"/>
    <w:rsid w:val="00227FEE"/>
    <w:rsid w:val="00233356"/>
    <w:rsid w:val="00240F71"/>
    <w:rsid w:val="00241F59"/>
    <w:rsid w:val="0024265C"/>
    <w:rsid w:val="00244C2E"/>
    <w:rsid w:val="00250E0A"/>
    <w:rsid w:val="00251E02"/>
    <w:rsid w:val="00256181"/>
    <w:rsid w:val="00257657"/>
    <w:rsid w:val="00263F56"/>
    <w:rsid w:val="00264F12"/>
    <w:rsid w:val="0027369F"/>
    <w:rsid w:val="002747DB"/>
    <w:rsid w:val="00275CBB"/>
    <w:rsid w:val="002818EF"/>
    <w:rsid w:val="0028271F"/>
    <w:rsid w:val="00294ED7"/>
    <w:rsid w:val="00294EFB"/>
    <w:rsid w:val="002A0284"/>
    <w:rsid w:val="002A09E7"/>
    <w:rsid w:val="002A338C"/>
    <w:rsid w:val="002A717D"/>
    <w:rsid w:val="002A73D7"/>
    <w:rsid w:val="002B2B15"/>
    <w:rsid w:val="002B71A8"/>
    <w:rsid w:val="002B7989"/>
    <w:rsid w:val="002C1009"/>
    <w:rsid w:val="002C3E3A"/>
    <w:rsid w:val="002C4FEF"/>
    <w:rsid w:val="002C5C66"/>
    <w:rsid w:val="002C6427"/>
    <w:rsid w:val="002C7AA6"/>
    <w:rsid w:val="002D0E5C"/>
    <w:rsid w:val="002D19A9"/>
    <w:rsid w:val="002D2485"/>
    <w:rsid w:val="002D4CD3"/>
    <w:rsid w:val="002D580E"/>
    <w:rsid w:val="002E19EE"/>
    <w:rsid w:val="002E2875"/>
    <w:rsid w:val="002E4D3D"/>
    <w:rsid w:val="002E5CA1"/>
    <w:rsid w:val="002E6022"/>
    <w:rsid w:val="002F3626"/>
    <w:rsid w:val="00301EBF"/>
    <w:rsid w:val="00307056"/>
    <w:rsid w:val="00307C3A"/>
    <w:rsid w:val="00310D1D"/>
    <w:rsid w:val="00317E22"/>
    <w:rsid w:val="00322466"/>
    <w:rsid w:val="00324B78"/>
    <w:rsid w:val="00325A62"/>
    <w:rsid w:val="00330D70"/>
    <w:rsid w:val="003339D0"/>
    <w:rsid w:val="003353BB"/>
    <w:rsid w:val="0033620A"/>
    <w:rsid w:val="0034239A"/>
    <w:rsid w:val="0035368E"/>
    <w:rsid w:val="00354493"/>
    <w:rsid w:val="003556E2"/>
    <w:rsid w:val="00360A5F"/>
    <w:rsid w:val="003618AA"/>
    <w:rsid w:val="00362F97"/>
    <w:rsid w:val="00363C94"/>
    <w:rsid w:val="0036400D"/>
    <w:rsid w:val="00364820"/>
    <w:rsid w:val="0036603E"/>
    <w:rsid w:val="00373085"/>
    <w:rsid w:val="003854C8"/>
    <w:rsid w:val="0038683D"/>
    <w:rsid w:val="003963F3"/>
    <w:rsid w:val="0039787F"/>
    <w:rsid w:val="00397DC2"/>
    <w:rsid w:val="003A1475"/>
    <w:rsid w:val="003A3298"/>
    <w:rsid w:val="003A4587"/>
    <w:rsid w:val="003A661E"/>
    <w:rsid w:val="003A6B2A"/>
    <w:rsid w:val="003B0913"/>
    <w:rsid w:val="003B20C5"/>
    <w:rsid w:val="003B5031"/>
    <w:rsid w:val="003B6720"/>
    <w:rsid w:val="003B775B"/>
    <w:rsid w:val="003B7FA9"/>
    <w:rsid w:val="003C1552"/>
    <w:rsid w:val="003C3CF2"/>
    <w:rsid w:val="003C7C08"/>
    <w:rsid w:val="003D2459"/>
    <w:rsid w:val="003D28ED"/>
    <w:rsid w:val="003D3107"/>
    <w:rsid w:val="003E148D"/>
    <w:rsid w:val="003E3600"/>
    <w:rsid w:val="003F2CB9"/>
    <w:rsid w:val="003F33DE"/>
    <w:rsid w:val="003F52A9"/>
    <w:rsid w:val="00402167"/>
    <w:rsid w:val="00402C65"/>
    <w:rsid w:val="004035D1"/>
    <w:rsid w:val="00404EB7"/>
    <w:rsid w:val="00407D56"/>
    <w:rsid w:val="00416E2B"/>
    <w:rsid w:val="0042098A"/>
    <w:rsid w:val="004209BA"/>
    <w:rsid w:val="00420C44"/>
    <w:rsid w:val="00427638"/>
    <w:rsid w:val="00430581"/>
    <w:rsid w:val="00434A97"/>
    <w:rsid w:val="00437035"/>
    <w:rsid w:val="00440C62"/>
    <w:rsid w:val="00446BBA"/>
    <w:rsid w:val="004538D5"/>
    <w:rsid w:val="00453985"/>
    <w:rsid w:val="00455A59"/>
    <w:rsid w:val="0046634E"/>
    <w:rsid w:val="00467E54"/>
    <w:rsid w:val="00470378"/>
    <w:rsid w:val="004722F9"/>
    <w:rsid w:val="00475E99"/>
    <w:rsid w:val="00481FD0"/>
    <w:rsid w:val="00482060"/>
    <w:rsid w:val="0048221F"/>
    <w:rsid w:val="004857ED"/>
    <w:rsid w:val="00487AE8"/>
    <w:rsid w:val="004902F4"/>
    <w:rsid w:val="004919C3"/>
    <w:rsid w:val="00492613"/>
    <w:rsid w:val="00494861"/>
    <w:rsid w:val="004953C3"/>
    <w:rsid w:val="00497042"/>
    <w:rsid w:val="004A0866"/>
    <w:rsid w:val="004A5E75"/>
    <w:rsid w:val="004B17F4"/>
    <w:rsid w:val="004B3F28"/>
    <w:rsid w:val="004C3E90"/>
    <w:rsid w:val="004C4336"/>
    <w:rsid w:val="004C77B5"/>
    <w:rsid w:val="004D7678"/>
    <w:rsid w:val="004D7CD7"/>
    <w:rsid w:val="004E6268"/>
    <w:rsid w:val="004E6912"/>
    <w:rsid w:val="004E6E95"/>
    <w:rsid w:val="004F0531"/>
    <w:rsid w:val="004F4B1F"/>
    <w:rsid w:val="004F58BA"/>
    <w:rsid w:val="005022E5"/>
    <w:rsid w:val="00502651"/>
    <w:rsid w:val="0050715C"/>
    <w:rsid w:val="005074DA"/>
    <w:rsid w:val="005077E7"/>
    <w:rsid w:val="00515BC6"/>
    <w:rsid w:val="005254BC"/>
    <w:rsid w:val="005261CF"/>
    <w:rsid w:val="00526724"/>
    <w:rsid w:val="005358E7"/>
    <w:rsid w:val="00542EEF"/>
    <w:rsid w:val="00546998"/>
    <w:rsid w:val="00550B2F"/>
    <w:rsid w:val="00551712"/>
    <w:rsid w:val="00551E02"/>
    <w:rsid w:val="0055205B"/>
    <w:rsid w:val="005529FE"/>
    <w:rsid w:val="00552C63"/>
    <w:rsid w:val="00553E8E"/>
    <w:rsid w:val="005549DE"/>
    <w:rsid w:val="00557FB6"/>
    <w:rsid w:val="00561C58"/>
    <w:rsid w:val="00562EED"/>
    <w:rsid w:val="00565700"/>
    <w:rsid w:val="005673A9"/>
    <w:rsid w:val="0057006C"/>
    <w:rsid w:val="00571BF1"/>
    <w:rsid w:val="0057612B"/>
    <w:rsid w:val="005772C4"/>
    <w:rsid w:val="00577577"/>
    <w:rsid w:val="0058088A"/>
    <w:rsid w:val="0058359B"/>
    <w:rsid w:val="00584801"/>
    <w:rsid w:val="005923FF"/>
    <w:rsid w:val="00595761"/>
    <w:rsid w:val="00597B34"/>
    <w:rsid w:val="005A075E"/>
    <w:rsid w:val="005A1C39"/>
    <w:rsid w:val="005A41E3"/>
    <w:rsid w:val="005A43ED"/>
    <w:rsid w:val="005B19FB"/>
    <w:rsid w:val="005B2DE4"/>
    <w:rsid w:val="005B4DD0"/>
    <w:rsid w:val="005B56BE"/>
    <w:rsid w:val="005B68D5"/>
    <w:rsid w:val="005C0E2F"/>
    <w:rsid w:val="005D2C72"/>
    <w:rsid w:val="005D316A"/>
    <w:rsid w:val="005E2913"/>
    <w:rsid w:val="005E4DD0"/>
    <w:rsid w:val="005E7821"/>
    <w:rsid w:val="005F4664"/>
    <w:rsid w:val="00613E8E"/>
    <w:rsid w:val="00614301"/>
    <w:rsid w:val="00620B12"/>
    <w:rsid w:val="006210F4"/>
    <w:rsid w:val="00625C71"/>
    <w:rsid w:val="00627A7B"/>
    <w:rsid w:val="006357C1"/>
    <w:rsid w:val="006365C7"/>
    <w:rsid w:val="006376FF"/>
    <w:rsid w:val="00641A2D"/>
    <w:rsid w:val="00643F5E"/>
    <w:rsid w:val="00646D08"/>
    <w:rsid w:val="00651640"/>
    <w:rsid w:val="00651ADF"/>
    <w:rsid w:val="00655B17"/>
    <w:rsid w:val="00656BD2"/>
    <w:rsid w:val="006574EA"/>
    <w:rsid w:val="00663284"/>
    <w:rsid w:val="00665B79"/>
    <w:rsid w:val="006702C6"/>
    <w:rsid w:val="006726F6"/>
    <w:rsid w:val="00672E5A"/>
    <w:rsid w:val="006747DF"/>
    <w:rsid w:val="00682902"/>
    <w:rsid w:val="00684527"/>
    <w:rsid w:val="0068652E"/>
    <w:rsid w:val="00687928"/>
    <w:rsid w:val="0069163F"/>
    <w:rsid w:val="00691DBB"/>
    <w:rsid w:val="0069338A"/>
    <w:rsid w:val="00697257"/>
    <w:rsid w:val="006A77BD"/>
    <w:rsid w:val="006A7D4D"/>
    <w:rsid w:val="006B5C71"/>
    <w:rsid w:val="006B7F0E"/>
    <w:rsid w:val="006C4B43"/>
    <w:rsid w:val="006D36EC"/>
    <w:rsid w:val="006D6DC1"/>
    <w:rsid w:val="006D6F9A"/>
    <w:rsid w:val="006E2C8E"/>
    <w:rsid w:val="006E446F"/>
    <w:rsid w:val="006E6291"/>
    <w:rsid w:val="006F2E14"/>
    <w:rsid w:val="006F7CE8"/>
    <w:rsid w:val="00701353"/>
    <w:rsid w:val="0070524C"/>
    <w:rsid w:val="00710619"/>
    <w:rsid w:val="00713634"/>
    <w:rsid w:val="00713B2B"/>
    <w:rsid w:val="00717AB1"/>
    <w:rsid w:val="00717C64"/>
    <w:rsid w:val="00721FA0"/>
    <w:rsid w:val="00723983"/>
    <w:rsid w:val="00723D07"/>
    <w:rsid w:val="00725377"/>
    <w:rsid w:val="0073042E"/>
    <w:rsid w:val="00730E45"/>
    <w:rsid w:val="00731AD7"/>
    <w:rsid w:val="007355A7"/>
    <w:rsid w:val="00740E80"/>
    <w:rsid w:val="0074517B"/>
    <w:rsid w:val="0074654C"/>
    <w:rsid w:val="007515BE"/>
    <w:rsid w:val="007571E2"/>
    <w:rsid w:val="00757A95"/>
    <w:rsid w:val="00760354"/>
    <w:rsid w:val="00765BEF"/>
    <w:rsid w:val="007735AB"/>
    <w:rsid w:val="00773E4E"/>
    <w:rsid w:val="00775FFA"/>
    <w:rsid w:val="00777AC5"/>
    <w:rsid w:val="0078259F"/>
    <w:rsid w:val="00782872"/>
    <w:rsid w:val="00784287"/>
    <w:rsid w:val="007860ED"/>
    <w:rsid w:val="00796AAA"/>
    <w:rsid w:val="007A4D9A"/>
    <w:rsid w:val="007A6185"/>
    <w:rsid w:val="007B10B3"/>
    <w:rsid w:val="007B1D12"/>
    <w:rsid w:val="007B2F17"/>
    <w:rsid w:val="007B46B3"/>
    <w:rsid w:val="007B5CD8"/>
    <w:rsid w:val="007B6D51"/>
    <w:rsid w:val="007C23F4"/>
    <w:rsid w:val="007C3DC9"/>
    <w:rsid w:val="007D1D2B"/>
    <w:rsid w:val="007D4810"/>
    <w:rsid w:val="007D5FD1"/>
    <w:rsid w:val="007E2EBF"/>
    <w:rsid w:val="007E6DD9"/>
    <w:rsid w:val="007F1DC7"/>
    <w:rsid w:val="007F4190"/>
    <w:rsid w:val="007F4E53"/>
    <w:rsid w:val="00806335"/>
    <w:rsid w:val="008105E2"/>
    <w:rsid w:val="008128CA"/>
    <w:rsid w:val="00813440"/>
    <w:rsid w:val="00821493"/>
    <w:rsid w:val="00826B87"/>
    <w:rsid w:val="008273AA"/>
    <w:rsid w:val="00827AB8"/>
    <w:rsid w:val="008314E4"/>
    <w:rsid w:val="00831B8F"/>
    <w:rsid w:val="00837259"/>
    <w:rsid w:val="0084094E"/>
    <w:rsid w:val="0084238B"/>
    <w:rsid w:val="0084318E"/>
    <w:rsid w:val="0084496F"/>
    <w:rsid w:val="00850983"/>
    <w:rsid w:val="00856941"/>
    <w:rsid w:val="0085698F"/>
    <w:rsid w:val="00857A7C"/>
    <w:rsid w:val="00864864"/>
    <w:rsid w:val="00866CF3"/>
    <w:rsid w:val="008703F4"/>
    <w:rsid w:val="00870D4D"/>
    <w:rsid w:val="008725B0"/>
    <w:rsid w:val="00873D57"/>
    <w:rsid w:val="00874112"/>
    <w:rsid w:val="008777DC"/>
    <w:rsid w:val="00880BCE"/>
    <w:rsid w:val="008810AF"/>
    <w:rsid w:val="008830EF"/>
    <w:rsid w:val="008933CF"/>
    <w:rsid w:val="00895362"/>
    <w:rsid w:val="008A225D"/>
    <w:rsid w:val="008A4630"/>
    <w:rsid w:val="008A756D"/>
    <w:rsid w:val="008B5AE2"/>
    <w:rsid w:val="008B5B7E"/>
    <w:rsid w:val="008C0DB1"/>
    <w:rsid w:val="008C3327"/>
    <w:rsid w:val="008D1B93"/>
    <w:rsid w:val="008D5FE6"/>
    <w:rsid w:val="008D6657"/>
    <w:rsid w:val="008E1FA7"/>
    <w:rsid w:val="008E41E2"/>
    <w:rsid w:val="008E4D2E"/>
    <w:rsid w:val="008F258C"/>
    <w:rsid w:val="008F3BB8"/>
    <w:rsid w:val="008F4513"/>
    <w:rsid w:val="008F5B45"/>
    <w:rsid w:val="009006DA"/>
    <w:rsid w:val="009036AC"/>
    <w:rsid w:val="009046DF"/>
    <w:rsid w:val="0091682D"/>
    <w:rsid w:val="00922370"/>
    <w:rsid w:val="00923106"/>
    <w:rsid w:val="0092388A"/>
    <w:rsid w:val="00927601"/>
    <w:rsid w:val="00927D62"/>
    <w:rsid w:val="00932192"/>
    <w:rsid w:val="0094272F"/>
    <w:rsid w:val="00943412"/>
    <w:rsid w:val="00943B2E"/>
    <w:rsid w:val="00945D11"/>
    <w:rsid w:val="009503E2"/>
    <w:rsid w:val="009523FD"/>
    <w:rsid w:val="00952FD2"/>
    <w:rsid w:val="0095736F"/>
    <w:rsid w:val="00960F67"/>
    <w:rsid w:val="00961CD2"/>
    <w:rsid w:val="00962B76"/>
    <w:rsid w:val="0097061F"/>
    <w:rsid w:val="00972C70"/>
    <w:rsid w:val="009741DD"/>
    <w:rsid w:val="00974224"/>
    <w:rsid w:val="00974FF1"/>
    <w:rsid w:val="00976899"/>
    <w:rsid w:val="00986588"/>
    <w:rsid w:val="00992E31"/>
    <w:rsid w:val="009A24B2"/>
    <w:rsid w:val="009A53CC"/>
    <w:rsid w:val="009A7001"/>
    <w:rsid w:val="009A7DA5"/>
    <w:rsid w:val="009B01D4"/>
    <w:rsid w:val="009B0C22"/>
    <w:rsid w:val="009B5C7D"/>
    <w:rsid w:val="009B7253"/>
    <w:rsid w:val="009D3969"/>
    <w:rsid w:val="009D6CB0"/>
    <w:rsid w:val="009E03BE"/>
    <w:rsid w:val="009E07BB"/>
    <w:rsid w:val="009E4824"/>
    <w:rsid w:val="009E67C9"/>
    <w:rsid w:val="009E6DE8"/>
    <w:rsid w:val="009E7AB9"/>
    <w:rsid w:val="009F2C77"/>
    <w:rsid w:val="009F4A72"/>
    <w:rsid w:val="009F5327"/>
    <w:rsid w:val="009F6DDF"/>
    <w:rsid w:val="00A00A9C"/>
    <w:rsid w:val="00A05A22"/>
    <w:rsid w:val="00A10F83"/>
    <w:rsid w:val="00A16415"/>
    <w:rsid w:val="00A209AB"/>
    <w:rsid w:val="00A21090"/>
    <w:rsid w:val="00A22363"/>
    <w:rsid w:val="00A2310F"/>
    <w:rsid w:val="00A2642A"/>
    <w:rsid w:val="00A26AD5"/>
    <w:rsid w:val="00A30F05"/>
    <w:rsid w:val="00A33796"/>
    <w:rsid w:val="00A35A84"/>
    <w:rsid w:val="00A35EDE"/>
    <w:rsid w:val="00A36CA9"/>
    <w:rsid w:val="00A371C7"/>
    <w:rsid w:val="00A44704"/>
    <w:rsid w:val="00A478DC"/>
    <w:rsid w:val="00A50FBD"/>
    <w:rsid w:val="00A51FCA"/>
    <w:rsid w:val="00A6076B"/>
    <w:rsid w:val="00A60B19"/>
    <w:rsid w:val="00A6486D"/>
    <w:rsid w:val="00A668D6"/>
    <w:rsid w:val="00A745EB"/>
    <w:rsid w:val="00A749A9"/>
    <w:rsid w:val="00A751DD"/>
    <w:rsid w:val="00A86979"/>
    <w:rsid w:val="00A86A9E"/>
    <w:rsid w:val="00A91F7E"/>
    <w:rsid w:val="00A9330B"/>
    <w:rsid w:val="00A93392"/>
    <w:rsid w:val="00A971B5"/>
    <w:rsid w:val="00AA378D"/>
    <w:rsid w:val="00AA54B0"/>
    <w:rsid w:val="00AB0435"/>
    <w:rsid w:val="00AB1F96"/>
    <w:rsid w:val="00AB49D8"/>
    <w:rsid w:val="00AB5AFC"/>
    <w:rsid w:val="00AB5B22"/>
    <w:rsid w:val="00AC214F"/>
    <w:rsid w:val="00AC28CD"/>
    <w:rsid w:val="00AC6146"/>
    <w:rsid w:val="00AC64A5"/>
    <w:rsid w:val="00AD0F7D"/>
    <w:rsid w:val="00AD2964"/>
    <w:rsid w:val="00AD365B"/>
    <w:rsid w:val="00AE0778"/>
    <w:rsid w:val="00AE1E35"/>
    <w:rsid w:val="00AE4D35"/>
    <w:rsid w:val="00AE5DAC"/>
    <w:rsid w:val="00AE6117"/>
    <w:rsid w:val="00AE64FD"/>
    <w:rsid w:val="00AF0A2F"/>
    <w:rsid w:val="00AF217C"/>
    <w:rsid w:val="00AF33DF"/>
    <w:rsid w:val="00AF4AF1"/>
    <w:rsid w:val="00B01257"/>
    <w:rsid w:val="00B1002E"/>
    <w:rsid w:val="00B10CA1"/>
    <w:rsid w:val="00B11AF5"/>
    <w:rsid w:val="00B129E5"/>
    <w:rsid w:val="00B12ED2"/>
    <w:rsid w:val="00B17010"/>
    <w:rsid w:val="00B20FD7"/>
    <w:rsid w:val="00B2204B"/>
    <w:rsid w:val="00B2356F"/>
    <w:rsid w:val="00B24ABA"/>
    <w:rsid w:val="00B37FEA"/>
    <w:rsid w:val="00B426ED"/>
    <w:rsid w:val="00B42E0C"/>
    <w:rsid w:val="00B47827"/>
    <w:rsid w:val="00B506FA"/>
    <w:rsid w:val="00B629FE"/>
    <w:rsid w:val="00B65134"/>
    <w:rsid w:val="00B651B3"/>
    <w:rsid w:val="00B70AEE"/>
    <w:rsid w:val="00B71ADF"/>
    <w:rsid w:val="00B73110"/>
    <w:rsid w:val="00B731F9"/>
    <w:rsid w:val="00B7501C"/>
    <w:rsid w:val="00B76530"/>
    <w:rsid w:val="00B76B70"/>
    <w:rsid w:val="00B77614"/>
    <w:rsid w:val="00B77EF4"/>
    <w:rsid w:val="00B81F23"/>
    <w:rsid w:val="00B82A3A"/>
    <w:rsid w:val="00B8398D"/>
    <w:rsid w:val="00B839ED"/>
    <w:rsid w:val="00B87355"/>
    <w:rsid w:val="00B90A19"/>
    <w:rsid w:val="00B931B4"/>
    <w:rsid w:val="00B936D7"/>
    <w:rsid w:val="00B955A3"/>
    <w:rsid w:val="00BA20DE"/>
    <w:rsid w:val="00BB5951"/>
    <w:rsid w:val="00BB5C83"/>
    <w:rsid w:val="00BB643C"/>
    <w:rsid w:val="00BB7E82"/>
    <w:rsid w:val="00BB7FC3"/>
    <w:rsid w:val="00BC499A"/>
    <w:rsid w:val="00BC717E"/>
    <w:rsid w:val="00BD438E"/>
    <w:rsid w:val="00BD4DFE"/>
    <w:rsid w:val="00BD593F"/>
    <w:rsid w:val="00BD6706"/>
    <w:rsid w:val="00BD67F3"/>
    <w:rsid w:val="00BE0D08"/>
    <w:rsid w:val="00BE7ED8"/>
    <w:rsid w:val="00BF3B5E"/>
    <w:rsid w:val="00C005CF"/>
    <w:rsid w:val="00C1570C"/>
    <w:rsid w:val="00C22361"/>
    <w:rsid w:val="00C26D89"/>
    <w:rsid w:val="00C31833"/>
    <w:rsid w:val="00C33018"/>
    <w:rsid w:val="00C33B4D"/>
    <w:rsid w:val="00C35A49"/>
    <w:rsid w:val="00C36AF1"/>
    <w:rsid w:val="00C37458"/>
    <w:rsid w:val="00C37AF7"/>
    <w:rsid w:val="00C40416"/>
    <w:rsid w:val="00C45E29"/>
    <w:rsid w:val="00C554CC"/>
    <w:rsid w:val="00C617E5"/>
    <w:rsid w:val="00C667E4"/>
    <w:rsid w:val="00C763D6"/>
    <w:rsid w:val="00C76A9C"/>
    <w:rsid w:val="00C81C96"/>
    <w:rsid w:val="00C9021F"/>
    <w:rsid w:val="00C9028D"/>
    <w:rsid w:val="00C906FE"/>
    <w:rsid w:val="00C90C08"/>
    <w:rsid w:val="00C91000"/>
    <w:rsid w:val="00C97009"/>
    <w:rsid w:val="00CA2801"/>
    <w:rsid w:val="00CA41BF"/>
    <w:rsid w:val="00CB22FF"/>
    <w:rsid w:val="00CB686E"/>
    <w:rsid w:val="00CC0833"/>
    <w:rsid w:val="00CC12EE"/>
    <w:rsid w:val="00CC156E"/>
    <w:rsid w:val="00CC1B44"/>
    <w:rsid w:val="00CD1FC1"/>
    <w:rsid w:val="00CD66FF"/>
    <w:rsid w:val="00CD72D4"/>
    <w:rsid w:val="00CE30CD"/>
    <w:rsid w:val="00CF137D"/>
    <w:rsid w:val="00D0599C"/>
    <w:rsid w:val="00D10971"/>
    <w:rsid w:val="00D20EAE"/>
    <w:rsid w:val="00D212D5"/>
    <w:rsid w:val="00D24B24"/>
    <w:rsid w:val="00D24EB0"/>
    <w:rsid w:val="00D25987"/>
    <w:rsid w:val="00D30611"/>
    <w:rsid w:val="00D33A32"/>
    <w:rsid w:val="00D449F0"/>
    <w:rsid w:val="00D46C32"/>
    <w:rsid w:val="00D52EC6"/>
    <w:rsid w:val="00D539DC"/>
    <w:rsid w:val="00D53C02"/>
    <w:rsid w:val="00D54728"/>
    <w:rsid w:val="00D66EE9"/>
    <w:rsid w:val="00D67101"/>
    <w:rsid w:val="00D70D85"/>
    <w:rsid w:val="00D718B1"/>
    <w:rsid w:val="00D7331A"/>
    <w:rsid w:val="00D7499D"/>
    <w:rsid w:val="00D84ECA"/>
    <w:rsid w:val="00D854D7"/>
    <w:rsid w:val="00D91B67"/>
    <w:rsid w:val="00D92CDF"/>
    <w:rsid w:val="00DA5931"/>
    <w:rsid w:val="00DA722B"/>
    <w:rsid w:val="00DB2424"/>
    <w:rsid w:val="00DB3E84"/>
    <w:rsid w:val="00DC02A0"/>
    <w:rsid w:val="00DC0B08"/>
    <w:rsid w:val="00DC0E27"/>
    <w:rsid w:val="00DD1BB4"/>
    <w:rsid w:val="00DD6547"/>
    <w:rsid w:val="00DD78A5"/>
    <w:rsid w:val="00DE4448"/>
    <w:rsid w:val="00DE49C9"/>
    <w:rsid w:val="00DE7035"/>
    <w:rsid w:val="00DF5E1E"/>
    <w:rsid w:val="00DF6442"/>
    <w:rsid w:val="00E022DC"/>
    <w:rsid w:val="00E024D3"/>
    <w:rsid w:val="00E07A7B"/>
    <w:rsid w:val="00E10B3C"/>
    <w:rsid w:val="00E14435"/>
    <w:rsid w:val="00E146D5"/>
    <w:rsid w:val="00E206F5"/>
    <w:rsid w:val="00E21598"/>
    <w:rsid w:val="00E259BC"/>
    <w:rsid w:val="00E264A4"/>
    <w:rsid w:val="00E40FCC"/>
    <w:rsid w:val="00E43122"/>
    <w:rsid w:val="00E44003"/>
    <w:rsid w:val="00E442ED"/>
    <w:rsid w:val="00E456A5"/>
    <w:rsid w:val="00E5512D"/>
    <w:rsid w:val="00E574E5"/>
    <w:rsid w:val="00E6232E"/>
    <w:rsid w:val="00E63A96"/>
    <w:rsid w:val="00E63C51"/>
    <w:rsid w:val="00E71139"/>
    <w:rsid w:val="00E74F63"/>
    <w:rsid w:val="00E7602E"/>
    <w:rsid w:val="00E90664"/>
    <w:rsid w:val="00E93A84"/>
    <w:rsid w:val="00E96F05"/>
    <w:rsid w:val="00EA340E"/>
    <w:rsid w:val="00EA3B1F"/>
    <w:rsid w:val="00EB55D0"/>
    <w:rsid w:val="00EB5646"/>
    <w:rsid w:val="00EB5ADB"/>
    <w:rsid w:val="00EC0F78"/>
    <w:rsid w:val="00EC1A32"/>
    <w:rsid w:val="00EC1A39"/>
    <w:rsid w:val="00EC5C01"/>
    <w:rsid w:val="00ED0DD0"/>
    <w:rsid w:val="00ED3DFD"/>
    <w:rsid w:val="00ED3F21"/>
    <w:rsid w:val="00EE260F"/>
    <w:rsid w:val="00EE4843"/>
    <w:rsid w:val="00EE56E1"/>
    <w:rsid w:val="00EE604B"/>
    <w:rsid w:val="00EE6B33"/>
    <w:rsid w:val="00EF0462"/>
    <w:rsid w:val="00EF098E"/>
    <w:rsid w:val="00EF6505"/>
    <w:rsid w:val="00EF7A6F"/>
    <w:rsid w:val="00F02C57"/>
    <w:rsid w:val="00F039FD"/>
    <w:rsid w:val="00F070E5"/>
    <w:rsid w:val="00F07D33"/>
    <w:rsid w:val="00F1517E"/>
    <w:rsid w:val="00F16678"/>
    <w:rsid w:val="00F26388"/>
    <w:rsid w:val="00F31BE3"/>
    <w:rsid w:val="00F34B21"/>
    <w:rsid w:val="00F34CA5"/>
    <w:rsid w:val="00F41E90"/>
    <w:rsid w:val="00F436BF"/>
    <w:rsid w:val="00F51E87"/>
    <w:rsid w:val="00F571FE"/>
    <w:rsid w:val="00F61F7F"/>
    <w:rsid w:val="00F638A5"/>
    <w:rsid w:val="00F715FC"/>
    <w:rsid w:val="00F71859"/>
    <w:rsid w:val="00F74FDC"/>
    <w:rsid w:val="00F82A57"/>
    <w:rsid w:val="00F83A2C"/>
    <w:rsid w:val="00F83E9D"/>
    <w:rsid w:val="00F86C5B"/>
    <w:rsid w:val="00F94147"/>
    <w:rsid w:val="00F97A32"/>
    <w:rsid w:val="00FA3B58"/>
    <w:rsid w:val="00FA5484"/>
    <w:rsid w:val="00FA6127"/>
    <w:rsid w:val="00FB1A72"/>
    <w:rsid w:val="00FB3EBB"/>
    <w:rsid w:val="00FB7CFB"/>
    <w:rsid w:val="00FC002F"/>
    <w:rsid w:val="00FD04E0"/>
    <w:rsid w:val="00FD2AA4"/>
    <w:rsid w:val="00FD3E49"/>
    <w:rsid w:val="00FE0BFA"/>
    <w:rsid w:val="00FE0D85"/>
    <w:rsid w:val="00FE2BD4"/>
    <w:rsid w:val="00FF0721"/>
    <w:rsid w:val="00FF0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310EB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autoRedefine/>
    <w:qFormat/>
    <w:rsid w:val="00A10F83"/>
    <w:pPr>
      <w:keepNext/>
      <w:spacing w:after="240"/>
      <w:ind w:firstLine="289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autoRedefine/>
    <w:qFormat/>
    <w:rsid w:val="00E63A96"/>
    <w:pPr>
      <w:keepNext/>
      <w:spacing w:before="240" w:after="120"/>
      <w:ind w:firstLine="289"/>
      <w:outlineLvl w:val="1"/>
    </w:pPr>
    <w:rPr>
      <w:rFonts w:ascii="B Badr" w:hAnsi="B Badr"/>
      <w:b/>
      <w:bCs/>
      <w:color w:val="1F497D"/>
    </w:rPr>
  </w:style>
  <w:style w:type="paragraph" w:styleId="Heading3">
    <w:name w:val="heading 3"/>
    <w:basedOn w:val="libNormal"/>
    <w:next w:val="libNormal"/>
    <w:autoRedefine/>
    <w:qFormat/>
    <w:rsid w:val="00A10F83"/>
    <w:pPr>
      <w:keepNext/>
      <w:spacing w:before="120"/>
      <w:ind w:firstLine="289"/>
      <w:outlineLvl w:val="2"/>
    </w:pPr>
    <w:rPr>
      <w:rFonts w:ascii="B Badr" w:hAnsi="B Badr"/>
      <w:i/>
      <w:iCs/>
      <w:color w:val="1F497D"/>
    </w:rPr>
  </w:style>
  <w:style w:type="paragraph" w:styleId="Heading4">
    <w:name w:val="heading 4"/>
    <w:basedOn w:val="libNormal"/>
    <w:next w:val="libNormal"/>
    <w:autoRedefine/>
    <w:rsid w:val="00D0599C"/>
    <w:pPr>
      <w:keepNext/>
      <w:spacing w:before="120"/>
      <w:ind w:firstLine="289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E63A96"/>
    <w:rPr>
      <w:rFonts w:ascii="B Badr" w:hAnsi="B Badr" w:cs="B Badr"/>
      <w:b/>
      <w:bCs/>
      <w:color w:val="1F497D"/>
      <w:sz w:val="32"/>
      <w:szCs w:val="32"/>
    </w:rPr>
  </w:style>
  <w:style w:type="paragraph" w:styleId="Footer">
    <w:name w:val="footer"/>
    <w:basedOn w:val="libNormal"/>
    <w:next w:val="libNormal0"/>
    <w:link w:val="FooterChar"/>
    <w:uiPriority w:val="99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054406"/>
    <w:pPr>
      <w:tabs>
        <w:tab w:val="center" w:pos="4153"/>
        <w:tab w:val="right" w:pos="8306"/>
      </w:tabs>
      <w:ind w:firstLine="0"/>
    </w:pPr>
    <w:rPr>
      <w:sz w:val="26"/>
      <w:szCs w:val="26"/>
    </w:rPr>
  </w:style>
  <w:style w:type="paragraph" w:customStyle="1" w:styleId="libFootnotenum">
    <w:name w:val="libFootnote_num"/>
    <w:basedOn w:val="libFootnote"/>
    <w:next w:val="libFootnote"/>
    <w:link w:val="libFootnotenumChar"/>
    <w:autoRedefine/>
    <w:qFormat/>
    <w:rsid w:val="00264F12"/>
    <w:rPr>
      <w:rFonts w:ascii="B Badr" w:eastAsia="B Badr" w:hAnsi="B Badr"/>
      <w:color w:val="C00000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  <w:rPr>
      <w:rFonts w:cs="B Badr"/>
      <w:color w:val="000000"/>
      <w:sz w:val="32"/>
      <w:szCs w:val="32"/>
      <w:lang w:val="en-US" w:eastAsia="en-US" w:bidi="ar-SA"/>
    </w:rPr>
  </w:style>
  <w:style w:type="paragraph" w:customStyle="1" w:styleId="libCenterBold1">
    <w:name w:val="libCenterBold1"/>
    <w:basedOn w:val="libNormal0"/>
    <w:next w:val="libNormal0"/>
    <w:autoRedefine/>
    <w:rsid w:val="00A93392"/>
    <w:pPr>
      <w:spacing w:before="240" w:after="480"/>
      <w:jc w:val="center"/>
    </w:pPr>
    <w:rPr>
      <w:rFonts w:ascii="B Badr" w:eastAsia="B Badr" w:hAnsi="B Badr"/>
      <w:b/>
      <w:bCs/>
      <w:sz w:val="40"/>
      <w:szCs w:val="40"/>
    </w:rPr>
  </w:style>
  <w:style w:type="paragraph" w:customStyle="1" w:styleId="libCenterBold2">
    <w:name w:val="libCenterBold2"/>
    <w:basedOn w:val="libNormal0"/>
    <w:next w:val="libNormal0"/>
    <w:autoRedefine/>
    <w:rsid w:val="00FB1A72"/>
    <w:pPr>
      <w:spacing w:before="240" w:after="240"/>
      <w:jc w:val="center"/>
    </w:pPr>
    <w:rPr>
      <w:b/>
      <w:bCs/>
      <w:sz w:val="30"/>
      <w:szCs w:val="30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4B3F28"/>
    <w:rPr>
      <w:sz w:val="24"/>
      <w:szCs w:val="26"/>
    </w:rPr>
  </w:style>
  <w:style w:type="character" w:customStyle="1" w:styleId="libAieChar">
    <w:name w:val="libAie Char"/>
    <w:link w:val="libAie"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4B3F28"/>
    <w:rPr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styleId="TOC2">
    <w:name w:val="toc 2"/>
    <w:basedOn w:val="libNormal0"/>
    <w:next w:val="libNormal0"/>
    <w:autoRedefine/>
    <w:uiPriority w:val="39"/>
    <w:rsid w:val="007D4810"/>
    <w:pPr>
      <w:ind w:left="238"/>
    </w:pPr>
    <w:rPr>
      <w:rFonts w:ascii="B Badr" w:eastAsia="B Badr" w:hAnsi="B Badr"/>
      <w:sz w:val="30"/>
      <w:szCs w:val="30"/>
    </w:rPr>
  </w:style>
  <w:style w:type="paragraph" w:styleId="TOC1">
    <w:name w:val="toc 1"/>
    <w:basedOn w:val="libNormal0"/>
    <w:next w:val="libNormal0"/>
    <w:link w:val="TOC1Char"/>
    <w:autoRedefine/>
    <w:uiPriority w:val="39"/>
    <w:rsid w:val="004857ED"/>
    <w:pPr>
      <w:tabs>
        <w:tab w:val="right" w:leader="dot" w:pos="7361"/>
      </w:tabs>
      <w:jc w:val="center"/>
    </w:pPr>
    <w:rPr>
      <w:rFonts w:ascii="B Badr" w:eastAsia="B Badr" w:hAnsi="B Badr"/>
      <w:b/>
      <w:bCs/>
    </w:rPr>
  </w:style>
  <w:style w:type="paragraph" w:styleId="TOC3">
    <w:name w:val="toc 3"/>
    <w:basedOn w:val="libNormal0"/>
    <w:next w:val="libNormal0"/>
    <w:autoRedefine/>
    <w:uiPriority w:val="39"/>
    <w:rsid w:val="00B10CA1"/>
    <w:pPr>
      <w:tabs>
        <w:tab w:val="right" w:leader="dot" w:pos="7361"/>
      </w:tabs>
      <w:ind w:left="482"/>
    </w:pPr>
    <w:rPr>
      <w:rFonts w:ascii="B Badr" w:eastAsia="B Badr" w:hAnsi="B Badr"/>
      <w:sz w:val="28"/>
      <w:szCs w:val="28"/>
    </w:rPr>
  </w:style>
  <w:style w:type="paragraph" w:styleId="TOC4">
    <w:name w:val="toc 4"/>
    <w:basedOn w:val="libNormal0"/>
    <w:next w:val="libNormal0"/>
    <w:autoRedefine/>
    <w:uiPriority w:val="39"/>
    <w:rsid w:val="00CC1B44"/>
    <w:pPr>
      <w:ind w:left="720"/>
    </w:pPr>
    <w:rPr>
      <w:rFonts w:ascii="B Badr" w:eastAsia="B Badr" w:hAnsi="B Badr"/>
      <w:sz w:val="24"/>
      <w:szCs w:val="24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4B3F28"/>
    <w:pPr>
      <w:ind w:firstLine="0"/>
    </w:pPr>
  </w:style>
  <w:style w:type="paragraph" w:customStyle="1" w:styleId="Heading1Center">
    <w:name w:val="Heading 1 Center"/>
    <w:basedOn w:val="libNormal"/>
    <w:autoRedefine/>
    <w:rsid w:val="00A10F83"/>
    <w:pPr>
      <w:spacing w:after="24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10F83"/>
    <w:pPr>
      <w:spacing w:before="240" w:after="120"/>
      <w:ind w:firstLine="0"/>
      <w:jc w:val="center"/>
      <w:outlineLvl w:val="1"/>
    </w:pPr>
    <w:rPr>
      <w:rFonts w:ascii="B Badr" w:eastAsia="B Badr" w:hAnsi="B Badr"/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ED0DD0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B Badr"/>
      <w:color w:val="000000"/>
      <w:sz w:val="24"/>
      <w:szCs w:val="26"/>
      <w:lang w:val="en-US" w:eastAsia="en-US" w:bidi="ar-SA"/>
    </w:r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"/>
    <w:next w:val="libFootnoteCenter"/>
    <w:qFormat/>
    <w:rsid w:val="00651ADF"/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character" w:customStyle="1" w:styleId="libNormal0Char">
    <w:name w:val="libNormal0 Char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link w:val="libFootnoteAie"/>
    <w:rsid w:val="004B3F28"/>
    <w:rPr>
      <w:rFonts w:cs="B Badr"/>
      <w:color w:val="008000"/>
      <w:sz w:val="24"/>
      <w:szCs w:val="26"/>
      <w:lang w:val="en-US" w:eastAsia="en-US" w:bidi="ar-SA"/>
    </w:rPr>
  </w:style>
  <w:style w:type="character" w:styleId="PageNumber">
    <w:name w:val="page number"/>
    <w:basedOn w:val="DefaultParagraphFont"/>
    <w:rsid w:val="007B2F17"/>
  </w:style>
  <w:style w:type="paragraph" w:styleId="BalloonText">
    <w:name w:val="Balloon Text"/>
    <w:basedOn w:val="Normal"/>
    <w:link w:val="BalloonTextChar"/>
    <w:rsid w:val="00C2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6D89"/>
    <w:rPr>
      <w:rFonts w:ascii="Tahoma" w:hAnsi="Tahoma" w:cs="Tahoma"/>
      <w:color w:val="000000"/>
      <w:sz w:val="16"/>
      <w:szCs w:val="16"/>
    </w:rPr>
  </w:style>
  <w:style w:type="paragraph" w:customStyle="1" w:styleId="libNormal">
    <w:name w:val="libNormal"/>
    <w:link w:val="libNormalChar"/>
    <w:qFormat/>
    <w:rsid w:val="00613E8E"/>
    <w:pPr>
      <w:bidi/>
      <w:ind w:firstLine="288"/>
      <w:jc w:val="lowKashida"/>
    </w:pPr>
    <w:rPr>
      <w:rFonts w:cs="B Badr"/>
      <w:color w:val="000000"/>
      <w:sz w:val="32"/>
      <w:szCs w:val="32"/>
    </w:rPr>
  </w:style>
  <w:style w:type="character" w:customStyle="1" w:styleId="libNormalChar">
    <w:name w:val="libNormal Char"/>
    <w:link w:val="libNormal"/>
    <w:rsid w:val="00613E8E"/>
    <w:rPr>
      <w:rFonts w:cs="B Badr"/>
      <w:color w:val="000000"/>
      <w:sz w:val="32"/>
      <w:szCs w:val="32"/>
      <w:lang w:val="en-US" w:eastAsia="en-US" w:bidi="ar-SA"/>
    </w:rPr>
  </w:style>
  <w:style w:type="character" w:customStyle="1" w:styleId="FooterChar">
    <w:name w:val="Footer Char"/>
    <w:link w:val="Footer"/>
    <w:uiPriority w:val="99"/>
    <w:rsid w:val="00613E8E"/>
    <w:rPr>
      <w:rFonts w:cs="B Badr"/>
      <w:color w:val="000000"/>
      <w:sz w:val="26"/>
      <w:szCs w:val="2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Bold2">
    <w:name w:val="libBold2"/>
    <w:basedOn w:val="libNormal"/>
    <w:next w:val="libNormal"/>
    <w:qFormat/>
    <w:rsid w:val="001C5EDB"/>
    <w:rPr>
      <w:b/>
      <w:bCs/>
      <w:sz w:val="28"/>
      <w:szCs w:val="28"/>
    </w:rPr>
  </w:style>
  <w:style w:type="character" w:customStyle="1" w:styleId="libBold1Char">
    <w:name w:val="libBold1 Char"/>
    <w:link w:val="libBold1"/>
    <w:rsid w:val="006E446F"/>
    <w:rPr>
      <w:rFonts w:cs="B Badr"/>
      <w:b/>
      <w:bCs/>
      <w:color w:val="000000"/>
      <w:sz w:val="32"/>
      <w:szCs w:val="32"/>
      <w:lang w:val="en-US" w:eastAsia="en-US" w:bidi="ar-SA"/>
    </w:rPr>
  </w:style>
  <w:style w:type="character" w:customStyle="1" w:styleId="libFootnoteChar">
    <w:name w:val="libFootnote Char"/>
    <w:link w:val="libFootnote"/>
    <w:rsid w:val="004B3F28"/>
    <w:rPr>
      <w:rFonts w:cs="B Badr"/>
      <w:color w:val="000000"/>
      <w:sz w:val="24"/>
      <w:szCs w:val="26"/>
      <w:lang w:val="en-US" w:eastAsia="en-US" w:bidi="ar-SA"/>
    </w:rPr>
  </w:style>
  <w:style w:type="character" w:customStyle="1" w:styleId="libFootnotenumChar">
    <w:name w:val="libFootnote_num Char"/>
    <w:link w:val="libFootnotenum"/>
    <w:rsid w:val="00264F12"/>
    <w:rPr>
      <w:rFonts w:ascii="B Badr" w:eastAsia="B Badr" w:hAnsi="B Badr" w:cs="B Badr"/>
      <w:color w:val="C00000"/>
      <w:sz w:val="24"/>
      <w:szCs w:val="24"/>
      <w:vertAlign w:val="superscript"/>
    </w:rPr>
  </w:style>
  <w:style w:type="character" w:customStyle="1" w:styleId="libFootnoteBoldChar">
    <w:name w:val="libFootnoteBold Char"/>
    <w:link w:val="libFootnoteBold"/>
    <w:rsid w:val="004B3F28"/>
    <w:rPr>
      <w:rFonts w:cs="B Badr"/>
      <w:b/>
      <w:bCs/>
      <w:color w:val="000000"/>
      <w:sz w:val="24"/>
      <w:szCs w:val="26"/>
      <w:lang w:val="en-US" w:eastAsia="en-US" w:bidi="ar-SA"/>
    </w:rPr>
  </w:style>
  <w:style w:type="character" w:customStyle="1" w:styleId="libLeftBoldChar">
    <w:name w:val="libLeftBold Char"/>
    <w:link w:val="libLeftBold"/>
    <w:rsid w:val="00651ADF"/>
    <w:rPr>
      <w:rFonts w:cs="B Badr"/>
      <w:b/>
      <w:bCs/>
      <w:color w:val="000000"/>
      <w:sz w:val="30"/>
      <w:szCs w:val="30"/>
      <w:lang w:val="en-US" w:eastAsia="en-US" w:bidi="ar-SA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customStyle="1" w:styleId="libAlaem">
    <w:name w:val="libAlaem"/>
    <w:basedOn w:val="libNormal"/>
    <w:link w:val="libAlaemChar"/>
    <w:qFormat/>
    <w:rsid w:val="0042098A"/>
    <w:rPr>
      <w:rFonts w:cs="Rafed Alaem"/>
    </w:rPr>
  </w:style>
  <w:style w:type="character" w:customStyle="1" w:styleId="libAlaemChar">
    <w:name w:val="libAlaem Char"/>
    <w:link w:val="libAlaem"/>
    <w:rsid w:val="0042098A"/>
    <w:rPr>
      <w:rFonts w:cs="Rafed Alaem"/>
      <w:color w:val="000000"/>
      <w:sz w:val="32"/>
      <w:szCs w:val="32"/>
      <w:lang w:val="en-US" w:eastAsia="en-US" w:bidi="ar-SA"/>
    </w:rPr>
  </w:style>
  <w:style w:type="paragraph" w:customStyle="1" w:styleId="libHadees">
    <w:name w:val="libHadees"/>
    <w:basedOn w:val="libNormal"/>
    <w:next w:val="libNormal"/>
    <w:link w:val="libHadeesChar"/>
    <w:autoRedefine/>
    <w:qFormat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character" w:customStyle="1" w:styleId="libHadeesChar">
    <w:name w:val="libHadees Char"/>
    <w:link w:val="libHadees"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paragraph" w:customStyle="1" w:styleId="Style1">
    <w:name w:val="Style1"/>
    <w:basedOn w:val="libNormal"/>
    <w:next w:val="libNormal"/>
    <w:link w:val="Style1Char"/>
    <w:autoRedefine/>
    <w:qFormat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Style1Char">
    <w:name w:val="Style1 Char"/>
    <w:basedOn w:val="libNormalChar"/>
    <w:link w:val="Style1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HadeesFootnote">
    <w:name w:val="libHadeesFootnote"/>
    <w:basedOn w:val="libNormal"/>
    <w:next w:val="libNormal"/>
    <w:link w:val="libHadeesFootnoteChar"/>
    <w:autoRedefine/>
    <w:qFormat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libHadeesFootnoteChar">
    <w:name w:val="libHadeesFootnote Char"/>
    <w:basedOn w:val="libNormalChar"/>
    <w:link w:val="libHadeesFootnote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Notice">
    <w:name w:val="libNotice"/>
    <w:basedOn w:val="libNormal0"/>
    <w:next w:val="libNormal0"/>
    <w:link w:val="libNoticeChar"/>
    <w:autoRedefine/>
    <w:qFormat/>
    <w:rsid w:val="002C1009"/>
    <w:pPr>
      <w:spacing w:after="240"/>
      <w:jc w:val="center"/>
    </w:pPr>
    <w:rPr>
      <w:rFonts w:ascii="B Badr" w:eastAsia="B Badr" w:hAnsi="B Badr"/>
      <w:color w:val="FF0000"/>
    </w:rPr>
  </w:style>
  <w:style w:type="character" w:customStyle="1" w:styleId="libNoticeChar">
    <w:name w:val="libNotice Char"/>
    <w:basedOn w:val="libNormal0Char"/>
    <w:link w:val="libNotice"/>
    <w:rsid w:val="002C1009"/>
    <w:rPr>
      <w:rFonts w:ascii="B Badr" w:eastAsia="B Badr" w:hAnsi="B Badr" w:cs="B Badr"/>
      <w:color w:val="FF0000"/>
    </w:rPr>
  </w:style>
  <w:style w:type="character" w:customStyle="1" w:styleId="TOC1Char">
    <w:name w:val="TOC 1 Char"/>
    <w:basedOn w:val="libNormal0Char"/>
    <w:link w:val="TOC1"/>
    <w:uiPriority w:val="39"/>
    <w:rsid w:val="004857ED"/>
    <w:rPr>
      <w:rFonts w:ascii="B Badr" w:eastAsia="B Badr" w:hAnsi="B Badr" w:cs="B Badr"/>
      <w:b/>
      <w:bCs/>
    </w:rPr>
  </w:style>
  <w:style w:type="character" w:customStyle="1" w:styleId="libPoemChar">
    <w:name w:val="libPoem Char"/>
    <w:basedOn w:val="DefaultParagraphFont"/>
    <w:link w:val="libPoem"/>
    <w:rsid w:val="000C67AA"/>
    <w:rPr>
      <w:rFonts w:cs="B Badr"/>
      <w:color w:val="000000"/>
      <w:sz w:val="32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A4D9A"/>
    <w:pPr>
      <w:keepLines/>
      <w:bidi w:val="0"/>
      <w:spacing w:before="480" w:after="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6">
    <w:name w:val="toc 6"/>
    <w:basedOn w:val="Normal"/>
    <w:next w:val="Normal"/>
    <w:autoRedefine/>
    <w:uiPriority w:val="39"/>
    <w:unhideWhenUsed/>
    <w:rsid w:val="007A4D9A"/>
    <w:pPr>
      <w:bidi w:val="0"/>
      <w:spacing w:after="100" w:line="276" w:lineRule="auto"/>
      <w:ind w:left="110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7A4D9A"/>
    <w:pPr>
      <w:bidi w:val="0"/>
      <w:spacing w:after="100" w:line="276" w:lineRule="auto"/>
      <w:ind w:left="132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7A4D9A"/>
    <w:pPr>
      <w:bidi w:val="0"/>
      <w:spacing w:after="100" w:line="276" w:lineRule="auto"/>
      <w:ind w:left="154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7A4D9A"/>
    <w:pPr>
      <w:bidi w:val="0"/>
      <w:spacing w:after="100" w:line="276" w:lineRule="auto"/>
      <w:ind w:left="176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7A4D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jmadi-alsani\Persian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ED1DB6-7F38-4224-8033-C987AFB22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Persian Template</Template>
  <TotalTime>55</TotalTime>
  <Pages>57</Pages>
  <Words>8690</Words>
  <Characters>49537</Characters>
  <Application>Microsoft Office Word</Application>
  <DocSecurity>0</DocSecurity>
  <Lines>412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58111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Sadeghi</dc:creator>
  <cp:lastModifiedBy>Sadeghi</cp:lastModifiedBy>
  <cp:revision>3</cp:revision>
  <cp:lastPrinted>2015-02-06T18:57:00Z</cp:lastPrinted>
  <dcterms:created xsi:type="dcterms:W3CDTF">2015-04-09T07:00:00Z</dcterms:created>
  <dcterms:modified xsi:type="dcterms:W3CDTF">2015-04-09T07:55:00Z</dcterms:modified>
</cp:coreProperties>
</file>