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CenterBold1"/>
        <w:rPr>
          <w:rtl/>
        </w:rPr>
      </w:pP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والمأساة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CenterBold2"/>
        <w:rPr>
          <w:rtl/>
        </w:rPr>
      </w:pPr>
      <w:r>
        <w:rPr>
          <w:rFonts w:hint="cs"/>
          <w:rtl/>
        </w:rPr>
        <w:lastRenderedPageBreak/>
        <w:t>الطبعة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1418هـ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1997م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lastRenderedPageBreak/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والمأساة</w:t>
      </w:r>
    </w:p>
    <w:p w:rsidR="00857539" w:rsidRPr="0089340E" w:rsidRDefault="00857539" w:rsidP="0089340E">
      <w:pPr>
        <w:pStyle w:val="libCenterBold1"/>
        <w:rPr>
          <w:rtl/>
        </w:rPr>
      </w:pP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t>المحامي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يعقوب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CenterBold2"/>
        <w:rPr>
          <w:rtl/>
        </w:rPr>
      </w:pP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للدراسات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</w:p>
    <w:p w:rsidR="00857539" w:rsidRDefault="00857539" w:rsidP="00857539">
      <w:pPr>
        <w:pStyle w:val="libCenterBold2"/>
        <w:rPr>
          <w:rtl/>
        </w:rPr>
      </w:pPr>
      <w:r>
        <w:rPr>
          <w:rFonts w:hint="cs"/>
          <w:rtl/>
        </w:rPr>
        <w:t>بيروت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لبنان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lastRenderedPageBreak/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0" w:name="_Toc437173227"/>
      <w:r>
        <w:rPr>
          <w:rFonts w:hint="cs"/>
          <w:rtl/>
        </w:rPr>
        <w:lastRenderedPageBreak/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المركز</w:t>
      </w:r>
      <w:bookmarkEnd w:id="0"/>
      <w:r w:rsidR="00DC0C26">
        <w:rPr>
          <w:rFonts w:hint="cs"/>
          <w:rtl/>
        </w:rPr>
        <w:t xml:space="preserve"> </w:t>
      </w:r>
      <w:bookmarkStart w:id="1" w:name="كلمة_المركز"/>
      <w:bookmarkEnd w:id="1"/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تأسيساً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تتجدد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الأنبياء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واصلها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الأتقياء.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المتجددة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تبياناً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للزيف،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للحائرين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الباحثين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ينتمي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والمأساة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محاكمة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ليفرغه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جوهره،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يتوسلها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استبداده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الارتداد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الاستبداد.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محاكمته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حقائقه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ويقدّمها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فيوضح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أهمِّها: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تعريف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اللتين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تواجهتا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وأركاناً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وأهدافاً.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ومواقفها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الحدث،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لافتاً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سكوت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المقاتلين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الارتزاق،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الفضة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والمناصب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الرغم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معرفتهم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يقاتلونه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أمرين: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أولهما: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الأقلية،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الصفوة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تبيّنت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الحقَّ.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وثانيهما: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كشفتها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*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*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ونتائجها.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تتحرى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رضوانَ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eft"/>
        <w:rPr>
          <w:rtl/>
        </w:rPr>
      </w:pPr>
      <w:r>
        <w:rPr>
          <w:rFonts w:hint="cs"/>
          <w:rtl/>
        </w:rPr>
        <w:t>مركز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للدراسات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بيروت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CenterBold1"/>
        <w:rPr>
          <w:rtl/>
        </w:rPr>
      </w:pPr>
      <w:r>
        <w:rPr>
          <w:rFonts w:hint="cs"/>
          <w:rtl/>
        </w:rPr>
        <w:lastRenderedPageBreak/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2" w:name="_Toc437173228"/>
      <w:r>
        <w:rPr>
          <w:rFonts w:hint="cs"/>
          <w:rtl/>
        </w:rPr>
        <w:t>مقدّمة</w:t>
      </w:r>
      <w:bookmarkStart w:id="3" w:name="المقدمة"/>
      <w:bookmarkEnd w:id="3"/>
      <w:bookmarkEnd w:id="2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ونشكره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يستحقه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ونبارك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الطيبين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اصطفى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لحضور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مؤتمر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طهران،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استوعبت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تعرّفت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وأوليائهم،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وأظهرته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ومقدمتها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ودقائقها.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برنامج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بمناسبة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الذكرى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لوفاته،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لزيارة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الضريح.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متحلقين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يرفعون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قبضات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ويرددون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الفارسية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لمرافقي: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حرفياً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فانفجرت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بالبكاء،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وتكوّنت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ونذرت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أقرأ،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ضواحي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المأساة،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وتتعمق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وتتأصل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وتتجدد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الأفاضل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وأطلعوا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مؤلفاتي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التشجيع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ثقافتي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مميزاً.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طبع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التاسع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(مساحة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للحوار)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استعنت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وشمرت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وبدأت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بلغة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وروحه.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أقسى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وأكثر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الإطلاق؛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وأبكي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عديدة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يومياً،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تبكيه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مأساة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حشدت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بمنهجية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القارئ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بالفئتين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تواجهتا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قادتهما،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وثورته،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والنتائج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للدراسات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بيروت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1418هـ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1997م.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المؤلمة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ومنهجيته،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بتفرّده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والمضمون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والمنهجية؛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المألوفة،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المخطوطة،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أدبياً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لمأساة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المآسي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إيلاماً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للنفس،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محاكمة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وعادلة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همجي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رموزه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المقدسة،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ومحتواه،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القشور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وتظهره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رضوانك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ووجهك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أسألك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ووالدة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لوجهك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والنعمة،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تطفئ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خطاياي،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الودود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eftBold"/>
        <w:rPr>
          <w:rtl/>
        </w:rPr>
      </w:pPr>
      <w:r>
        <w:rPr>
          <w:rFonts w:hint="cs"/>
          <w:rtl/>
        </w:rPr>
        <w:t>المحامي: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يعقوب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eftBold"/>
        <w:rPr>
          <w:rtl/>
        </w:rPr>
      </w:pPr>
      <w:r>
        <w:rPr>
          <w:rFonts w:hint="cs"/>
          <w:rtl/>
        </w:rPr>
        <w:t>الأردن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363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eftBold"/>
        <w:rPr>
          <w:rtl/>
        </w:rPr>
      </w:pP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هـ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eftBold"/>
        <w:rPr>
          <w:rtl/>
        </w:rPr>
      </w:pP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857539">
      <w:pPr>
        <w:pStyle w:val="Heading1Center"/>
        <w:rPr>
          <w:rtl/>
        </w:rPr>
      </w:pPr>
      <w:bookmarkStart w:id="4" w:name="_Toc437173229"/>
      <w:r>
        <w:rPr>
          <w:rFonts w:hint="cs"/>
          <w:rtl/>
        </w:rPr>
        <w:lastRenderedPageBreak/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bookmarkEnd w:id="4"/>
      <w:r w:rsidR="00DC0C26">
        <w:rPr>
          <w:rFonts w:hint="cs"/>
          <w:rtl/>
        </w:rPr>
        <w:t xml:space="preserve"> </w:t>
      </w:r>
      <w:bookmarkStart w:id="5" w:name="الباب_الأوّل"/>
      <w:bookmarkEnd w:id="5"/>
    </w:p>
    <w:p w:rsidR="00857539" w:rsidRDefault="00857539" w:rsidP="00857539">
      <w:pPr>
        <w:pStyle w:val="Heading1Center"/>
        <w:rPr>
          <w:rtl/>
        </w:rPr>
      </w:pPr>
      <w:bookmarkStart w:id="6" w:name="_Toc437173230"/>
      <w:r>
        <w:rPr>
          <w:rFonts w:hint="cs"/>
          <w:rtl/>
        </w:rPr>
        <w:t>الفئتان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المتواجهتان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bookmarkEnd w:id="6"/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والأهداف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7" w:name="_Toc437173231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bookmarkEnd w:id="7"/>
    </w:p>
    <w:p w:rsidR="00857539" w:rsidRDefault="00857539" w:rsidP="00060AB3">
      <w:pPr>
        <w:pStyle w:val="Heading2Center"/>
        <w:rPr>
          <w:rtl/>
        </w:rPr>
      </w:pPr>
      <w:bookmarkStart w:id="8" w:name="_Toc437173232"/>
      <w:r>
        <w:rPr>
          <w:rFonts w:hint="cs"/>
          <w:rtl/>
        </w:rPr>
        <w:t>قائدا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bookmarkEnd w:id="8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«المسلمين»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الفئة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الأولى: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وتتألف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تجوز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وطهرهم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تطهيراً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وافترض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مودتهم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ومحبتهم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ووقفوا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نهاية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المجابهة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الفئة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وتتألف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وجيشها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بسيوفه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وسهامه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وسنابك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بصورتها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المأساوية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الدامية.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قائدا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التطهير.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مرجعاً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مخرجاً.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قائد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الاُولى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كالشمس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المتألقة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رابعة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يعرفه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وزوج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البتول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بالمقام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اُنثى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ينتمون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عصبتهم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عصبتهم</w:t>
      </w:r>
      <w:r w:rsidR="00DC0C26">
        <w:rPr>
          <w:rFonts w:hint="cs"/>
          <w:rtl/>
        </w:rPr>
        <w:t xml:space="preserve"> 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بنشوة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عارمة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ابناي.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يختلف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اثنان.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سبطا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سيّدا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ريحانتاه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ولطالما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ادعي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ابنيَّ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فيشمّهما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ويضمّهما</w:t>
      </w:r>
      <w:r w:rsidRPr="00811181">
        <w:rPr>
          <w:rStyle w:val="libFootnotenumChar"/>
          <w:rFonts w:hint="cs"/>
          <w:rtl/>
        </w:rPr>
        <w:t>(6)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عضوان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أعضائه</w:t>
      </w:r>
      <w:r w:rsidRPr="00811181">
        <w:rPr>
          <w:rStyle w:val="libFootnotenumChar"/>
          <w:rFonts w:hint="cs"/>
          <w:rtl/>
        </w:rPr>
        <w:t>(7)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Pr="00811181">
        <w:rPr>
          <w:rStyle w:val="libFootnotenumChar"/>
          <w:rFonts w:hint="cs"/>
          <w:rtl/>
        </w:rPr>
        <w:t>(8)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حاربوا،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سالموا</w:t>
      </w:r>
      <w:r w:rsidRPr="00811181">
        <w:rPr>
          <w:rStyle w:val="libFootnotenumChar"/>
          <w:rFonts w:hint="cs"/>
          <w:rtl/>
        </w:rPr>
        <w:t>(9)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ومرقاة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للمناوي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الشرح: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يعلى.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(9)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سكّان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الجزيرة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العربية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واليهودي،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والنصراني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السواء؛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بواقعة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المباهلة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وبواقعة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التطهير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وبواقعة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القربى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وبواقعة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جزءاً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المفروضة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العباد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ينتقل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البيضاء،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الأئمة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ليتعاقبوا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تباعاً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وحدّدهم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باثني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أوّلهم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وثانيهم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وثالثهم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وتسعة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سمّاهم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بأسمائهم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يولدوا؛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كدليل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صدقه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بتبليغ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اُوحي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ربّه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ووالد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شمس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المشارق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والمغارب،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يعرفه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الثقلان،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الشقيق،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وأخوه،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ووالد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سبطيه،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وعضده،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وفارس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الأوحد،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وحامي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حماه.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للعرب،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إكمال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إلزام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للحائري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للقندوزي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495.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ووليا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للمؤمنين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الشخصي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الحافل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بالأمجاد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تضاهيها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أمجاد،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والفضائل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تتضائل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الفضائل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والرسل.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بذاته،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وجيشاً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بمفرده،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وينبوع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لدنّي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بمكنونه.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اشتركت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غزوة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تبوك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مكانة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المميزة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تدانيها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مكانة،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الحاشد: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بمنزلة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خصّه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المنازل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لهارون،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يستثن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المنازل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والاختصاصات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منزلة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أجمعت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الحديث،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صدوره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أشقاء،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آنذاك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سنوات،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يلبسون،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أبنائهما.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مفضلاً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الأبناء.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علاقته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الصالحة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لتجيع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صبيانها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وتشبعني،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وتشعثهم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وتدهنني،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محاطاً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مرجعاً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التأهيل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والولاية.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غزوة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تبوك،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والعشرين،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خويلد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فتزوجها،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الإيمان؛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التحالف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وكوّن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اتحدت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ودعوته.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رعى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اجتماع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للبطنين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المتحالفين،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وتصدّى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لخصوم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الاجتماع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ولجمهم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والمطّلبين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سيقاتلونها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التام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خاطب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فأعلمنا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بالسلاح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لمطالبها،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عليها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شجّع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التضحية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بأرواحهم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الناطق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صحيفة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المقاطعة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تعاقدت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عملية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رجوع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والمطّلبيين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Pr="00811181">
        <w:rPr>
          <w:rStyle w:val="libFootnotenumChar"/>
          <w:rFonts w:hint="cs"/>
          <w:rtl/>
        </w:rPr>
        <w:t>(6)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شاعر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وحامي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حماه</w:t>
      </w:r>
      <w:r w:rsidRPr="00811181">
        <w:rPr>
          <w:rStyle w:val="libFootnotenumChar"/>
          <w:rFonts w:hint="cs"/>
          <w:rtl/>
        </w:rPr>
        <w:t>(7)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معنى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(8)</w:t>
      </w:r>
      <w:r w:rsidRPr="00060AB3"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وماتت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بـ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الحزن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الاثنين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مصيبتين،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وعبّر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بقوله: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اجتمعت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التوثيق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والمراجع.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أشعاره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تطفح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ونبيّه.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الأيام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مصيبتان،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بأيهما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جزعاً!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الإيمان،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استغل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مكانته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الاجتماعية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لصالح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ولصالح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الأيمن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المباركة.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لخّص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بقوله: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ربّيت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صغيراً،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وكفلت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يتيماً،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ونصرت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للدهشة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وسيطروا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ضحضاح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المشهور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مناقشته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المهندس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لمجزرة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وصانعها،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والإجرام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جلاوزة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يأتمرون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وينفّذون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توجيهاته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يحرّكها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ولِم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جيوشها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باستمرار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جوعاً!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ضرورات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العلمي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عرّفنا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القارئ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ونزولاً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القارئ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بوصفة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المترفين.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وهيّأ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للمعارف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المشهورة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للانقضاض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ويهيّئ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يرجو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ميّالاً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مستهتراً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بالكلاب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والقرود،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حاقداً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وأجداده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الذكاء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لاستقرار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بعصيانه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واستهتاره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وادعائه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إلحاده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وكفره،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انكشفت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C6475D" w:rsidTr="00C6475D">
        <w:trPr>
          <w:trHeight w:val="350"/>
        </w:trPr>
        <w:tc>
          <w:tcPr>
            <w:tcW w:w="3920" w:type="dxa"/>
            <w:shd w:val="clear" w:color="auto" w:fill="auto"/>
          </w:tcPr>
          <w:p w:rsidR="00C6475D" w:rsidRDefault="00B744D0" w:rsidP="00C6475D">
            <w:pPr>
              <w:pStyle w:val="libPoem"/>
            </w:pPr>
            <w:r>
              <w:rPr>
                <w:rFonts w:hint="cs"/>
                <w:rtl/>
              </w:rPr>
              <w:t>نعب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الغرابُ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فقلت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تقلْ</w:t>
            </w:r>
            <w:r w:rsidR="00C647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6475D" w:rsidRDefault="00C6475D" w:rsidP="00C6475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6475D" w:rsidRDefault="00B744D0" w:rsidP="00B744D0">
            <w:pPr>
              <w:pStyle w:val="libPoem"/>
            </w:pPr>
            <w:r>
              <w:rPr>
                <w:rFonts w:hint="cs"/>
                <w:rtl/>
              </w:rPr>
              <w:t>فقد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اقتضيت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ديوني</w:t>
            </w:r>
            <w:r w:rsidR="00C6475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الجوزي،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والقاضي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يعلى،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والتفتازاني،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وجلال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السيوطي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بكفره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ولعنه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واصفاً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إيّاه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بقوله:...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بسوء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مصرعه،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وبؤس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منقلبه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الكعبة...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بيزيد،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واُوتيت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واُخبرت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بقاتله...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وآها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لفراخ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مترف،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الخلف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بالوصف،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لعنتهم،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وكلُّ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الدعوة...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والمستحل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عترتي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الغسيل،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نُرمى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اُمهات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والبنات،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والأخوات،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137.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وإتيانه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بالحرم.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390.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مجزرتها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للآلوسي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عسيتم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توليتم»،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الزبعرى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إسلامه: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ليت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أشياخي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ببدر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شهدوا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والديلمي.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الاعتدال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و487.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الرهيبة؛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بضحاياه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تمثيل.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سنوات؛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وأحفاده،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أعناق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بعبيده.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وأحرقها.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وتوثيقها.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وجدّه؟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فالثابت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استسلما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الأبواب.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والثابت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الممتدة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تجّار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تتّحد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الكفر؟!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المستضعفين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وموافقة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وموافقته؟!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ومقاطعتهم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وموافقته؟!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اتصالات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ليردوا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ومباركته؟!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وموافقتهم؟!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تتآمر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ليضربوا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ومباركته؟!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لتأكله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وحقدها؟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الهزيمة؟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لوفد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اليهود: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أعاننا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حدود.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أذهان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الجزيرة؛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والنصراني،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مواطن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الركعة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الصبح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السيوطي: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والبخاري،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والترمذي،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والنسائي،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والبيهقي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عازب،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التابع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والمتبوع،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بالأقيعس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الأقيعس؟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سائق،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والسائق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والراكب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فصمّتا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اُذناي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عميتا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عيناي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وشاعت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طليق،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ولرسوله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عدواً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مكرَهَين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والأنصار..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تقاتلون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حرباً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(7)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وخاطب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ولرسوله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(8)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كهف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المنافقين...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الخزرج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المنقري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مرتضى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(9)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مخاطبا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إيمانك،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نفاقك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ولكتابه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تبغيان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الغوائل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وتجهدان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إطفاء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وتجمعان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وتبذلان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وتحالفان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القبائل،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ورؤؤس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والشقاق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للاستسلام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مشاعرهم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يحقدون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جاهليّة،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غاصبيّه،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أوتاد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يتهافتون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عاودت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يخزيك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ييأس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التوثيق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عودته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غزوة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لينفروا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والعموم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بصمات.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بعتبرونه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صحيحه</w:t>
      </w:r>
      <w:r w:rsidRPr="00811181">
        <w:rPr>
          <w:rStyle w:val="libFootnotenumChar"/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الركعة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وفلاناً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وفلاناً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حمده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الفلانات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بأسمائها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الملعونة،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الفلانات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الفلانات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لصحيحه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ولهاجت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الغوغاء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وماجت،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ولَجنّ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اُشربت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ينتمي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ينتمي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المشهور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وحسده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وكراهيته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وعتبة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عفان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شمس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؛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امتزج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فانحرفوا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انحرافاً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مهلكاً.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سيلقون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وتشريداً،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مخزوم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أَلَمْ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تَرَى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الَّذِينَ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بَدَّلُوا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نِعْمَةَ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اللَّهِ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كُفْراً</w:t>
      </w:r>
      <w:r w:rsidRPr="00E92C4A">
        <w:rPr>
          <w:rStyle w:val="libAlaemChar"/>
          <w:rFonts w:hint="cs"/>
          <w:rtl/>
        </w:rPr>
        <w:t>)</w:t>
      </w:r>
      <w:r w:rsidRPr="0089340E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الأفجران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دابرهم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فمتعوا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جويرية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الأذان،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بعفوية: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فسنصلي.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يثأرون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يوفقون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المميتة؟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مردويه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الصغير،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الأوسط،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والحاكم،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مردويه.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9" w:name="_Toc437173233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bookmarkEnd w:id="9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10" w:name="_Toc437173234"/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bookmarkEnd w:id="10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لمنتسبي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اُبيدت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لمنتسبي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نفّذوا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ببرودة،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صانعين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تلويث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بكلّياتها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وتفاصيلها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المخزية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والمخجلة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معنى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القيادتين؟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يقصد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بالتخطيط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والتدبير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والتنفيذ؛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فنفّذت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ونفّذت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فأشبعت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بخصومه،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وتعذيبهم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وميّتين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استجابة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لأهوائه.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مدرسة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متألقة،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تتكرر،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وشوقهم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الحثيث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الدؤوب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السفر.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واستماتتهم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ونوعية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إيمانهم،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ومعدن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أصالتهم.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والتصديق؛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ووافقوه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ونفّذوا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خاطر؛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ائذن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وأثلج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غائراً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ركنٌ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وسقطوا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فراقدها،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وأمتلأ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بالجراح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النازفة،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المثخن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بالجراح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تهدّمت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الكواكب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انتثرت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وتساقطت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كونية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آبادوا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وذبحوا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تُذبخ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الأضاحي!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للجيش: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مستميتين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مثلهم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وبالدوافع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الذاتية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الجرّار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المحتمل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يخاطر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الاُعطيات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بعصيانه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دنياه،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وأصغت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لنبيِّها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مطمئنة،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هادئة،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لاحقوه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وغايتهم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ونشوتهم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برماً.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رافقوه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وتداولوا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نفّذوه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افتدوه،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وافتدوا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اندكت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يدَي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وتملّك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والتغلب،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وجبروته.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بدهائه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بمصدرين،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البغوي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والبارودي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وأمثاله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الخطرين: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منقسمون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والعطايا،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يسبّوا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وبالعشي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والإبكار،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يُمحا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ذريعاً،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وصفّاهم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لتمييع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الأوراق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هيّأ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لتحويل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طبقاته: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ولرسوله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بتحويل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بتفريغ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سياسياً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محتواه،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ميكافيلي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والوراثة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مترامية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فاستذلت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وأفرادها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وورثته.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بنقطتين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هامتين: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أولاهما: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تهرّباً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سيلجأ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وثانيهما: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متلكِّئون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ويتأهبون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للشغب.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عزم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وإصراره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يعشقون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والقسوة،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معارضيه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بالقمع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FootnoteAieChar"/>
          <w:rFonts w:hint="cs"/>
          <w:rtl/>
        </w:rPr>
        <w:t>أَلَمْ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تَرَى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إِلَى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الَّذِينَ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بَدَّلُوا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نِعْمَةَ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اللَّهِ</w:t>
      </w:r>
      <w:r w:rsidR="00DC0C26">
        <w:rPr>
          <w:rStyle w:val="libFootnoteAieChar"/>
          <w:rFonts w:hint="cs"/>
          <w:rtl/>
        </w:rPr>
        <w:t xml:space="preserve"> </w:t>
      </w:r>
      <w:r w:rsidRPr="0089340E">
        <w:rPr>
          <w:rStyle w:val="libFootnoteAieChar"/>
          <w:rFonts w:hint="cs"/>
          <w:rtl/>
        </w:rPr>
        <w:t>كُفْراً</w:t>
      </w:r>
      <w:r w:rsidRPr="00E92C4A">
        <w:rPr>
          <w:rStyle w:val="libAlaemChar"/>
          <w:rFonts w:hint="cs"/>
          <w:rtl/>
        </w:rPr>
        <w:t>)</w:t>
      </w:r>
      <w:r w:rsidRPr="0089340E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والإرهاب،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المجالين.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ينفّذ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المهمتين؟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شيخهم؟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ويقصم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يشغل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سرجون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استشار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وكاتبه،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ونديمه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وأنيسه.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سرجون: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توليه؟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سرجون: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بخاتمه،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اُعلمك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ببغضك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المتمثلة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المتمثلة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استجاب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سرجون،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ونفّذ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النعمان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والحضارة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والحضارة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مرسوم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التعيين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الممدوح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مسبوب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المسبوب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ممدوح،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سُمي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B744D0" w:rsidTr="00B01779">
        <w:trPr>
          <w:trHeight w:val="350"/>
        </w:trPr>
        <w:tc>
          <w:tcPr>
            <w:tcW w:w="3920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رُفعتَ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وجاوزت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السحاب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وفوقَه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إلاّ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مرقبُ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الشمس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مقعدُ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بالاستعجال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فيوثقه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ينفيه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الصلاحيات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وابتليت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تُعتق،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العبيد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بالتحريض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والتهديد،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والتذكير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بنعمة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وألحقه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بالاُمويِّين؛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زاعماً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شائعاً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فيوليه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بيروت.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بالتصدي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عُيّن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رئيساً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المكلّفة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صاغرون،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لخطرهم.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المكلّفة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الموكولة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عُين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التحديد،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وإقبال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الكارهين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والحاقدين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لإشعار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رشّحهم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الجوشن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يتمتّع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عشيرته،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المؤرّخين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نائباً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يفاوض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فحسب،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حُنين،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قبيلته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فامتلأت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(صلوات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أجمعين)؛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بكراهيته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بأبشع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الأقزام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الأقزام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حرشة،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ومضاير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رهينة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قبائلهم: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عمرو...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الإطّلاع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القبائل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اشتركت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بالمذبحة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كندة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هوازن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مذحج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ثقيف</w:t>
      </w:r>
      <w:r w:rsidRPr="00811181">
        <w:rPr>
          <w:rStyle w:val="libFootnotenumChar"/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11" w:name="_Toc437173235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bookmarkEnd w:id="11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12" w:name="_Toc437173236"/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bookmarkEnd w:id="12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ونقصاناً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استقرت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بالاستقراء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والمقاتل،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الزيارات،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توثقت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علاقاتهم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الاستقراء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والاستدلال،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والاستنباط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والمقارنة،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اليقيني.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الناجين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الذكور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العابدين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الحركة.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كانا</w:t>
      </w:r>
      <w:r w:rsidRPr="00811181">
        <w:rPr>
          <w:rStyle w:val="libFootnotenumChar"/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طفلين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ونجا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واردٍ؛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فشُفي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الحسنين)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نافعاً،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العهد.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انسحب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مجدياً.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مملوك.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فتركه.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بالمراحل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مجدياً،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فأعطوه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أثخنته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وقُتل.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وبالدوس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جثثهم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بسنابك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يرتدونها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والعمليات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اُبيدت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نستدل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لينالوا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الحظوة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ويثبتوا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رجولتهم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وشجاعتهم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أتفاقاً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فسرّح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فقُطعت،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المجلسي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ومتابعة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لاستقصائنا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المسعودي: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وثمانين،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فأحطنا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الأولى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الباقر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....: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وضرب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وأربعين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راجلاً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لصلب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الفصل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اعتمدنا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تقديرنا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المسألة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المراحل،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متقلّبا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ازداد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تقلّص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نقص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و436.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ازداد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وتقديرنا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يقاربون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تصحيف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المفترضة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الاستقراء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والاستدلال،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والاستنباط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والمقارنة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فالموالي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الممتلكات.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الركاب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المازني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آلفان.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ينشب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ويؤكد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يبكيك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أبكي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صُنع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سمٌّ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كيومك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أزدلف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وينتحلون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فيجتمعون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ذراريك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ونسائك،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يحدّثون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للعمليات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والمكلف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وتوجيهها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يتلقاها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الاستطلاع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وتقييد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ككندة،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وهوازن،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ومذحج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المتوجّهين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الأعور..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إلخ.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تنظّم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ليشركها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الغنائم،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لأسياده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وقبائلهم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حظوة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الأسياد.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إلفاً.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يتراوح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المؤرّخون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والرجال،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تمسِ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وخبرك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التعبئة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يحشدون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ويرسلونها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للجهاد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بالمغانم،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وابتغاء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لمرضاة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رقيب.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يتهافتون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تهافتاً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قبائلهم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وعرفائهم،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الانحراف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ليعمّقوا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المتمثلة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الأطهار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متخلفاً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الذمة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13" w:name="_Toc437173237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bookmarkEnd w:id="13"/>
      <w:r w:rsidR="00DC0C26">
        <w:rPr>
          <w:rFonts w:hint="cs"/>
          <w:rtl/>
        </w:rPr>
        <w:t xml:space="preserve"> </w:t>
      </w:r>
      <w:bookmarkStart w:id="14" w:name="الفصل_الرابع"/>
      <w:bookmarkEnd w:id="14"/>
    </w:p>
    <w:p w:rsidR="00857539" w:rsidRDefault="00857539" w:rsidP="00060AB3">
      <w:pPr>
        <w:pStyle w:val="Heading2Center"/>
        <w:rPr>
          <w:rtl/>
        </w:rPr>
      </w:pPr>
      <w:bookmarkStart w:id="15" w:name="_Toc437173238"/>
      <w:r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والأهداف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bookmarkEnd w:id="15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اللحظة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استخلافه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وصمّم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تصميماً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النتائج.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Bold1"/>
        <w:rPr>
          <w:rtl/>
        </w:rPr>
      </w:pPr>
      <w:r>
        <w:rPr>
          <w:rFonts w:hint="cs"/>
          <w:rtl/>
        </w:rPr>
        <w:t>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وباستخلاف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ثالثة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احتضنوا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بأرواحهم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وناصبوه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العداء.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والمؤهلين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والتغلب،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ليختاروا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بمحض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إرادتهم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مستهتر،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للصلاة،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وزانٍ،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بفجوره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بكفره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الجائز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المعهود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مغصوباً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والتغلب.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المعهود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المميزة.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بصلاحية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ويتنازل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والعقيدة.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اهتدت،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تنكبت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إجبارها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جرّاً؛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تنكبها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[الطرق]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وتهاونها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يُجبر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أتباع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استناروا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ببصيرة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واتّباعه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وثقناها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التتويج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والافتراء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بصياغة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وخلفه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يتململون،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راضين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تأكدت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التقارير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لخطرهم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وتحقيقاً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استجاب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والتنكيل،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الآثمة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بتركيع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وإذلالهم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وتحويلهم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دنيا،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يأتمرون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وينفذون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توجيهاته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الأعلى؛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مايلي: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«...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حكمي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فابعث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فازحف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وتمثّل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فأوطئ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وظهره....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مضيت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لأمرنا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جزيناك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المطيع،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فاعتزل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وجندنا،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العسكر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أمرناه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يذوقوا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قطرة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صُنع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بالتقي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الزكي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المظلوم،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عفان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ومباركة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وقائده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التعبئة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«الخليفة»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ومباركته؟!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متخلفاً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الذمة.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البلاذري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رتّب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مضمرة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مقدمة،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يأتيه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الأوقات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بأخباره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كُتب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الإشارة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وأبسط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يرتكبون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يحيلونهم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التقاعد،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يعفونهم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مناصبهم؛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احتراماً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920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يفلقن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هاماً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رجالٍ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أعزةٍ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علينا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أعقَّ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B744D0" w:rsidTr="00B744D0">
        <w:trPr>
          <w:trHeight w:val="350"/>
        </w:trPr>
        <w:tc>
          <w:tcPr>
            <w:tcW w:w="354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لهامٌ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بجنب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الطفِّ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أدنى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قرابةً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49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زياد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العبد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الوغلِ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4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سمية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أمسى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نسلُها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عددَ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49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وبنتُ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رسول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ليس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نسلُ</w:t>
            </w:r>
            <w:r w:rsidRPr="0089340E">
              <w:rPr>
                <w:rStyle w:val="libFootnotenumChar"/>
                <w:rFonts w:hint="cs"/>
                <w:rtl/>
              </w:rPr>
              <w:t>(*)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اسكت.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حرفياً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لمشيئة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يواليهم.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اعترف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أرسله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توسطت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الأنهار،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الأشجار،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والديباج،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فرحون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مستبشرون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بالدفوف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يتحدثون،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غريباً.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البيتين.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الحسنَين)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واعجباً!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يفرحون...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ينفّذون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ويتبنون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مخطئً.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المتردد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المهزوز،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بالنتائج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سلفاً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الحنفية: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جحر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لاستخرجوني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واقترح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سيقتل،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فأجابه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حدثني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(*)</w:t>
      </w:r>
      <w:r w:rsidR="00DC0C26">
        <w:rPr>
          <w:rStyle w:val="libNormalChar"/>
          <w:rFonts w:hint="cs"/>
          <w:rtl/>
        </w:rPr>
        <w:t xml:space="preserve"> </w:t>
      </w:r>
      <w:r w:rsidRPr="00811181">
        <w:rPr>
          <w:rStyle w:val="libNormalChar"/>
          <w:rFonts w:hint="cs"/>
          <w:rtl/>
        </w:rPr>
        <w:t>-</w:t>
      </w:r>
      <w:r w:rsidR="00DC0C26">
        <w:rPr>
          <w:rStyle w:val="libNormalChar"/>
          <w:rFonts w:hint="cs"/>
          <w:rtl/>
        </w:rPr>
        <w:t xml:space="preserve"> </w:t>
      </w:r>
      <w:r w:rsidRPr="00060AB3">
        <w:rPr>
          <w:rFonts w:hint="cs"/>
          <w:rtl/>
        </w:rPr>
        <w:t>وقتلي،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فتظن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أعلمه؟!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اُعطي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ولتلقين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شاكية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آذاها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ذرّيتها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تحزني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بخروجك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محالة،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اُدفن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وقرابتي،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خطأً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النسخ؛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عليٍّ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الحسنَين)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وشيعتي،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حفرتي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ومضجعي...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بقرطاس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يلي: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استشهد،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تخلّف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الفتح.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نتائج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بالنتائج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سلفاً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وروّض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جيوشها؛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ومواردها.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يجنّد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يزوّدهم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يحتاجونه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وسلاح؛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وصلاحياته،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تساعده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تجنيد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سيجنّد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محسومة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لصالحه،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الموازين،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ستسفر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11181">
      <w:pPr>
        <w:pStyle w:val="Heading1Center"/>
        <w:rPr>
          <w:rtl/>
        </w:rPr>
      </w:pPr>
      <w:bookmarkStart w:id="16" w:name="_Toc437173239"/>
      <w:r>
        <w:rPr>
          <w:rFonts w:hint="cs"/>
          <w:rtl/>
        </w:rPr>
        <w:lastRenderedPageBreak/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bookmarkEnd w:id="16"/>
    </w:p>
    <w:p w:rsidR="00857539" w:rsidRDefault="00857539" w:rsidP="00811181">
      <w:pPr>
        <w:pStyle w:val="Heading1Center"/>
        <w:rPr>
          <w:rtl/>
        </w:rPr>
      </w:pPr>
      <w:bookmarkStart w:id="17" w:name="_Toc437173240"/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bookmarkEnd w:id="17"/>
      <w:r w:rsidR="00DC0C26">
        <w:rPr>
          <w:rFonts w:hint="cs"/>
          <w:rtl/>
        </w:rPr>
        <w:t xml:space="preserve"> </w:t>
      </w:r>
    </w:p>
    <w:p w:rsidR="00857539" w:rsidRDefault="00857539" w:rsidP="00811181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</w:p>
    <w:p w:rsidR="00857539" w:rsidRDefault="00857539" w:rsidP="00811181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</w:p>
    <w:p w:rsidR="00857539" w:rsidRDefault="00857539" w:rsidP="00811181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تعاطفت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</w:p>
    <w:p w:rsidR="00857539" w:rsidRDefault="00857539" w:rsidP="00811181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18" w:name="_Toc437173241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bookmarkEnd w:id="18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19" w:name="_Toc437173242"/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bookmarkEnd w:id="19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ووجهاؤها؟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فشغلوا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بمناسكه،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غزاة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يجاهدون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استغرقوا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صرخات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الاستغاثة،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الأدلة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القاطعة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غزىً،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مستغرقين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بنظرات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ساكنة،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يشاهدون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التلفاز.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مقتصراً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المتابعة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والمشاهدة،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باستثناء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التعليقات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الانفعالات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ووجهائها،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يحجزوا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المتنازعتين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يحجزون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الحالات.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فيقولون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وحاشا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لمثلك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يمكنهم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وزجّهم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لمقاتلة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الطاغية: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مناسباً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لَوصمة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يهودياً،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راهباً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نصرانياً،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يتداعوا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نرجوك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ولديننا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تؤثّر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نرجوك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الجلالة،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ونستوهبك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مقدّس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لدينا!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يجتمعوا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المستقبلية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بالرئاسة،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فأدركوا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يصبّ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بحوض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الضيّقة،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فاستحسنوا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الاستحسان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بالسكوت؛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السكوت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ليفخروا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بالمنكر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فخر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ليفخر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بمعروف،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فحدّدوا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الباغية؟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حجزوا،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وتابعوها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يحرّكوا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ساكناً،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يوجّهوا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الوجاهة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الفارغة،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ثمود!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بالاُفق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وتتحفز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للانطلاق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والانفجار،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ستنشب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متكافئة،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يجنّد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اُسبوع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جندي؟!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اقتصادي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سياسياً،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إقليم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الأولى،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يعملون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يأتمرون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ويعتمدون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وعائلاتهم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معيشتهم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واُعطيات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يتلقّون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أوعطاءً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مجاناً؛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والعطايا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ولرعاياه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يُهدر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وعائلته؛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لعصيانه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وتسابقوا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لإشباع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وابتغاء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رضوانه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ومرضاته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أشعلها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وإصراره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وانتزاع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والغلبة،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وحشيتها.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الأهلية،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ودفعت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واستسلمت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وتنازلت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الحلال؛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فاستجابت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وتعبّدت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أضفوا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ورآه.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فاستجابت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وصواباً.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بالقيود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والأغلال.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وتأويل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تأويلاً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وإظهارهم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الطامعين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بالسلطة،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والمنازعين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المتربّصين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والمتأهبين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بإرساء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المفاهيم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الغافلة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معاناة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وأضمرت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فأدّعت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وقرابتها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اعترافها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وتفاخرها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توطيد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كراهيتها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حقوقهم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وإيمانها،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وإيماناً؛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بالانتماء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والإحساس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بالانفصال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فانتصارات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وهزائمه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الأسف.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حوافز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تتمنى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يُهزم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للاشتراك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يكلّفه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الشعور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بالتواكل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سائداً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والنساء،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بنسب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متفاوتة.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تاريخه: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تأتي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يكفونك.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ويجيء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يأتيك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الشام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حفاظاً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للخروج.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الساحقة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واستنكرت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وأحابيشها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وموالوها،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وتآمرت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فاستسلمت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ووحّدها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ووحّدها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وإمامتهم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وخلافتهم.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الأعراب،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ذرّياتهم،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ومنافقوا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أساسيات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معتنقيه،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اعتقدوا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الارتزاق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الظاهرتان،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مهنتهم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اقتناص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وتأييد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الكفّات،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والانقضاض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المغلوب،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لمناصرة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يدورون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المكافأة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اِملأ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ركابي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فضة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إني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السيد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المحجبا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وخيرهم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يذكرون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قتلتُ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الناس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اُمّاً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وأبا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فاللعين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رآه،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الاثنين.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سيُغلَبون،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بيروت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سينتصر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وسيعطيهم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تظاهرت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بقبوله،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تميل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فتحرق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بيوتهم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أحياء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لأجابته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فللأنصار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بالطاعة؛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فالسرية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أرسلها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وقادها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(صلوات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جميعاً)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الأنصار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يمكنك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ارتياح: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سيوفهم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تصرفه،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البطون،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بأكثريتهم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وتلقّوا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تعليمهم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ويجهلون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بالأمجاد؛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تجهيل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أكثريتهم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يعتقدون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حاشاه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ينازعون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ولعنه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الدولة؟!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عرفوا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التحريق.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نُفّذت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لمنافسة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المتحمسين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المشجعين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تتبعنا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الشواهد،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واستقرأنا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فصدمتنا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الحافل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بالمخازي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والشعوب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يستنتج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مكللة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طاغوتها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معاندة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ومكذبة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ورافضة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به!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هائلاً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الأمثلة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المخجلة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الأكثريات،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كَذَّبَتْ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قَبْلَهُمْ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قَوْمُ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نُوحٍ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وَعَادٌ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وَفِرْعَوْنُ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ذُو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الأَوْتَادِ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وَثَمُودُ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وَقَوْمُ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لُوطٍ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وَأَصْحَابُ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الأَيْكَةِ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أُوْلَئِكَ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الأَحْزَابُ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كُلٌّ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إِلاَّ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كَذَّبَ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الرُّسُلَ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فَحَقَّ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عِقَابِ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12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).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المجال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وَلَكِنَّ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أَكْثَرَ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النَّاسِ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يَشْكُرُونَ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البقرة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243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وَإِنْ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تُطِعْ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أَكْثَرَ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الأَرْضِ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يُضِلُّوكَ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سَبِيلِ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اللَّهِ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الأنعام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116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وَلَكِنَّ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أَكْثَرَ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النَّاسِ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يعلمون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الأعراف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187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وَلَكِنَّ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أَكْثَرَ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النَّاسِ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يؤمنون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فَأَبَى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أَكْثَرُ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النَّاسِ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إِلاَّ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كُفُوراً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الأسراء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89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مِنْهُمْ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الْمُؤْمِنُونَ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وَأَكْثَرُهُمْ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الْفَاسِقُون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110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والغلبة،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وتخلّت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وخذلتهما،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ووافقت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الانخراط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لارتكاب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شاكلة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نمرودها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إبراهيم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واشتركت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الحطب،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إبراهيم،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سماوي.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لتتلذذ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برؤية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إبراهيم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يحترق!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إنقاذها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براثن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العبودية.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مخازيها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مجاراة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لطاغيتها،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وابتغاء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لمرضاته،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وانسياقاً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الموهومة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المخجلة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لماذا؟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تحالفت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طاغوتها،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ويرمز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لوحدته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طاغوتها،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منتفعة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بتغييره؛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لضياع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مكتسباتها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وحصتها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بالسلطة،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ومنافعها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الحاصلة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والمأمولة.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ليسلبها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مكتسباتها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بدعاوى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موهومة،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أنبياءها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والمصلحين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الاجتماعي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يخلقها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الانسياق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الأقليّة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ومواجهة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ستؤدي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لتخلو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متمسكاً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الاستمرار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الإصلاح،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تصديق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يتقبلها.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وقاومت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لإصلاح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المتفشي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أوساط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العاجل؛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بوسائله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وثمود،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بيّنها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تفصيلاً.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تجاوزهم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للمدى،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20" w:name="_Toc437173243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bookmarkEnd w:id="20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21" w:name="_Toc437173244"/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bookmarkEnd w:id="21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ونواتها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لامتناعه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تتناقض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معتقداته،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يمثله.</w:t>
      </w:r>
    </w:p>
    <w:p w:rsidR="00857539" w:rsidRDefault="00DC0C26" w:rsidP="00060AB3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وأن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بيعته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ليزيد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ستكون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بمثابة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اعتراف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بشرعية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خلافة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غير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شرعية،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وفتوى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ضمنية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بأهلية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يزيد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للخلافة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وهو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الرجل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الذي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يجاهر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بفسقه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ومجونه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وحتّى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بكفره.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والإمام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الحسين</w:t>
      </w:r>
      <w:r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على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علم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يقيني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بحقيقة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الأوضاع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كلها،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وأنه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طاقة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ولا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لأهل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بيته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بالدخول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بمواجهة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مسلحة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مع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الخليفة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وأركان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دولته.</w:t>
      </w:r>
      <w:r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يحافظ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لإيقاظ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النائمين،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ومحاولة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لإصلاح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أحقُّ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وتبعاً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أشهر،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غزوة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2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يعتقدون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نذكر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عمرو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وخالد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الأموي،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والبراء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عازب،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وسلمان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الفارسي،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وعمار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ياسر،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الغفاري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إلخ.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النمط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اخترعه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مسلمة...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إلخ.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يكرههم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غادر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وجيشه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وتركهم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وأمثالهم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التعرض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فضعيف،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فحسود،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خيبر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="00DC0C26">
        <w:rPr>
          <w:rStyle w:val="libNormalChar"/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اليهودي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والقتل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بالرغم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وثّقنا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يأتمر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بأوامره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الموفقيات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بكار.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فيه،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والهاشميّون،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تعاطف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بسبب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مبايعتهم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توقفوا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عملية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إحراق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الموالون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وبايعوا.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سقيفة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ساعدة؛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لامتناعه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ينفذ،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وخفية.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بسبب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امتناعه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حادثة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بسبب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مكشوفة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إنكارها،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حادثة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الخزرج.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طويل،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بعناد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بوصفه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نائباً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لأتباعه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سقيفة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لامتناعه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لأسباب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أمنية،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نصيحة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أصفياء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رُئي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حينها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وآلت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وحدث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بالصدفة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برحيل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الشام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فأرسل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فأبى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فرماه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مبعوث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فقتله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مسلمة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بطريقة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إعلام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جالس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يتبول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نفق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استثنينا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باختصار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احتياطياً،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يتخذون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الممتنعين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فيعزلونهم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وينفرون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ويحرمونهم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الوظائف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ويضيقون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المعيشة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والرزق،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يستخدمونهم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لعقاب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الممتنعين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وحافزاً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وغالباً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ناجحة؛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ببطء،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وإراقة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وإحراج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الخليفتين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ينفّذ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ونائبه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تهديدهما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مشروعهما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الخليفتان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إجراءات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الإحراق،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بمكانتهما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صهرهما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وطفليه،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يغنيهما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والإحراق،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العافية؛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ونائبه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الاقتصاديّة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1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ونائبه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إرث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وقررا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أعطاها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ومصادرة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المنح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وقررا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والهاشميِّين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الخمس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الوارد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والمخصص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ثابت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ضجّ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قسوة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القرارات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الموجعة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وتساءلوا: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نعيش؟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نأكل؟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ونائبه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يعولوا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وينفقوا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ينفق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والثاني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استعاضا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والإحراق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بوسائل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تحضّراً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وتهذيباً،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لتقديم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الطعام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والنفقة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امتنعوا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الممتنعون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أرواحهم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وأبنائهم،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المألوفة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الشخصيات.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مستهجن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وقيادته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السقيفة.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نفسه(*).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المؤلِّف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الحسنين)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البحتة؛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طرفين،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المحمدية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الدخول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بولايته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وقيادته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بمحض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اختيارهم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ورضاهم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إكراه.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مطلقة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وثابتة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يماري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جاهل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استبعاد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احتياطيّة،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القصوى.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واستعاض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أمثلة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ومطاردته،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والاستهجان،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بدنياها.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للاستيلاء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والدفاع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الجاهليّة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الصيغة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الجاهليّة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اقتسام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للقاسمي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5776،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الأقفية،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والتفسير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دروزه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5401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التأويل،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[هشام]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فشمّر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وأبناؤه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احتضن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وضرورة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الثأر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استقر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يثرب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جيّش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الجيوش،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وخاضوا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سنوات؛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وعتبة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وشقيق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والوليد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وبضعة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عمومة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صناديد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23.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وأكثرهم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فتأججت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واستقرت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وهواجسه،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ومبررات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العداء.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والتسلّط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ويؤذونه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الإيذاء،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ويقاومونه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ويحاربونه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المجالات،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ونشؤوا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ملايين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والعنف،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فأدمنت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والأذى؛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يرحمون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ضحاياهم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بخصومهم.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يصبرون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وميتاً.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ترمز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للرحمة،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وتجنح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للموادعة،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وأبناؤها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تيقنت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تكتفِ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جثته،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شقّت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تأكله،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ومثّلت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تمثيل.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بضحيتها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هكذا،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وذرّيتهم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بضحاياهم؟!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مهندس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فوجئوا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الفاتحين،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وباستسلام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استسلمت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وتلفّظ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بالشهادتين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تلفّظ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بالشهادتين،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وتظاهروا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وأبطنوا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أبطنوا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الثأر.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ينقسمون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قسمين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واغتنم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بعلي؛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بتسخين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المقابلة،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وتجزيلاً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الغنيمة.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الصدقات،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نائباً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وأيقنوا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سوريا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بحدودها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رقيب.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ووراثة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يحاسب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ويعزلهم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يخبرنا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حاسبه،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يعزله؟!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عظيم!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اخترعها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متذرعاً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كجزء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استيلائه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وتحويلها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يتوارثه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بخصوم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ليحقق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أحلامه؛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فخزائن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ادّخرها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منظّماً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القشور؛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كالخاتم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بالإصبع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يستبيح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واغتصب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عذارء.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ويأخذهم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أليماً.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ونفّذ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والأطفال.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طفلَي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الأنصاري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يصفان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اُسلوب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وتواريت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لقومي: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يحضر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فبايعت،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فحقنت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دماءنا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ذرارينا.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فاستنظرتهم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أمسيت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فبايع؛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فيبايع،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ضلالة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القاسمي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ومستفيض: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بالتقتيل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والتدمير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والتحريق،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والتدمير،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الموعود.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سخّرها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مصارفها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هواه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ويشتري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وولاءهم.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ولعقبه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الشائعات،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المضمار.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رتّب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مخصوصاً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لظافر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القاسمي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والخضوع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الإرهاب،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تراخٍ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التبعية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المتراخي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بالتبعية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والخضوع.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التنكيل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المعارضين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لمعاوية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وتخلو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وتعويق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لمشاريع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مشاريعه.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بشياطينه،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وريحانة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يحقق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لمرور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وثانيهما: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المتعطشة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والعنف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المجرمين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وأمعنوا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وتشريداً،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وتعذيباً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إذلالاً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بصماتهم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الملطّخة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لامسوه،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مدرسة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وتتلمذ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وأبشع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تعليماته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بالعنف،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ومنهم: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Bold2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السفاكين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شراسة.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جنوبها؛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تبوك،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لباقر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الأبرياء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بطفلي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تافهاً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سيّده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واُستاذه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طاعتنا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ابنَي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غلامين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صغيرين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Bold2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المتظاهرين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والمنافق.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ويبيدهم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المطلوبة،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وتفصيل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المزاعم،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بالتصديق،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بخدمة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فتفقدهم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العبيد.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وتبرؤوا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لينجوا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بأنفسهم.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المراسيم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Bold2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أصفياء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اصطفاهم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سيتمرّدون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ويثورون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ومساعدة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واستمراراً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لمخططه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تفريغ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منهوكاً،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أعفيتك.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نشدتك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تحرمني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ويأخذون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Style w:val="libNormalChar"/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أولدهن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السيوطي: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طيبة،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واُفتض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والذهبي: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بيضاء،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وسطها،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لحيتك؟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اُصلي،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فأسفوا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فاحتملوني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مصلاي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لحيتي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فنتفه،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خفيفاً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وسأدعها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اُوافي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ادخره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التصرفات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بشاعتها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وصفيه؟!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مسجدهم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الذريع،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والانتهاب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وأوقعنا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وأتبعنا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مدبرهم،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وأجهزنا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جريحهم،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وانتهبناها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أجابوك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للجند...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المسعودي: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وأجهز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جريحهم،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مدبرهم...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وأموالهم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شاء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المسعوي: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فدعاهم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بايعني.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اُبايعك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فضُربت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واُتي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اُبايعك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اقتلوه.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فقُتل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ودور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وبأساليبه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المتعددة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أكتافها.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وبنجاح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باستخدام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وإخضاعها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مخططه،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شاكلة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إسلاميّة؛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لعهده،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باختيار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منطقي؛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بعصيانه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بكفره،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وبتركه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للصلاة،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وبإدمانه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الزنى،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استيعابها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وهضمها.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بتنصيب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موافقة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وكاُسلوب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وأوحى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للعهد،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اتفقا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وتقدير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تجمّع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لمقارنة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ومنزلة؛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التركيز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مبرراً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تقدير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للموقف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بلسان؛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المقدّسة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هُدّد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وصادرت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إرثهم،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سيغادر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المبدأ.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ترغبه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يحرّكوا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ساكناً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معارفهم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تمنّتها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ذهابهم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فارقت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ويرضى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مجانبة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اُفارقه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أتخافون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الطلب؟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اللحوق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وأحابيشهم،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وحصيلته،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سنوياً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يتوجّب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إبعاده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ناءٍ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سطحية.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مخابرات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وتأتيه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رتّب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يجهّز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بسيطاً.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والبلاذري: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فاعترضته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الفريقان،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قوياً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فَخَرَجَ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خَائِفًا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يَتَرَقَّبُ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نَجِّنِي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الظَّالِمِينَ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وَلَمَّا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تَوَجَّهَ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تِلْقَاءَ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مَدْيَنَ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عَسَى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يَهْدِيَنِي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سَوَاءَ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السَّبِيل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أستخير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لمغادرة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التوجيه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اللاحقة،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المرحلة،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التوجيه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والكتب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يعيقها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مطهّمة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تتلقاه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ضاربة،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تقطعهم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وجواسيس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لاستدراج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وبحضور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النبأ.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ظننت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طاغيتهم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فبعث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ليأخذنا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يفشو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الخبر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فرتبت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مخابرات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بالاتفاق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لتزوير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للشخوص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بتزوير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اتفقت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يتنكرون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وينكرون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فغزا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الموالين،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وأضمرت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استجابة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لتوجهات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بتوجيهها.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الشائنة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إثباتاً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الولاء.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وصول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طغيان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والكتب.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فأولياؤه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اكتووا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بظلم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اكتشاف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المكيدة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والكتب،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يجيرونهم،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يطلبونني،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أظن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وتقرباً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ليمهد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لوصوله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وجيزة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وخيالية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بالقدوم،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مؤكّداً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وبسرعة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ويتنكروا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بالاتفاق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للمبايعين،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المبايعين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بالاتفاق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المخابرات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بالاختراق؛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اختراقه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بعضويتها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التنظيم،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بمشاريعه.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استدراج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ويؤدي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تدابير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وأرهقتهم،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واجتثت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المطلوب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متوجهاً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مهتمة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مستحيل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إذلالاً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ويسأل،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ففعلت؛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كرهوني،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الآن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علقت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مخالبُنا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يرجو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النجاة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ولاتَ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مناصِ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كالوحوش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مخالبها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مستحيلة،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وفهمت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ومفاوضاته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المشكلة،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العلقم؛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مرجانة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عودة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بصدده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مكوّن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فاستسلمت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وتظاهرت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الإسلاميّة.</w:t>
      </w:r>
    </w:p>
    <w:p w:rsidR="00857539" w:rsidRDefault="00DC0C26" w:rsidP="00060AB3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وبالإضافة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إلى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المنافقين،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والمرتزقة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من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الأعراب،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وأبناء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وعشائر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وشيع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الخمسة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الذين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سمّاهم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عمر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للشورى،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بالإضافة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إلى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مسلمة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الفتح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الذين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دخلوا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في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الإسلام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على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يد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جيش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الخلفاء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الفاتح،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وخضعوا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للبرامج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التربوية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والتعليمية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التي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وضعها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الخلفاء</w:t>
      </w:r>
      <w:r>
        <w:rPr>
          <w:rFonts w:hint="cs"/>
          <w:rtl/>
        </w:rPr>
        <w:t xml:space="preserve"> </w:t>
      </w:r>
      <w:r w:rsidR="00857539">
        <w:rPr>
          <w:rFonts w:hint="cs"/>
          <w:rtl/>
        </w:rPr>
        <w:t>وأولياؤهم.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حجتهم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الفقهاء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والمحدثين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والمتكلمين: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ينعزل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بالفسق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والظلم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وتعطيل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يُخلع،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ظالمين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الباقلاني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التمهيد: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الجمهور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الإثبات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ينخلع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بفسقه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البيهقي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الأبدان،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وتضييع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الحقوق،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وتعطيل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استندت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ونسبوها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التداول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والإثبات،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المختلفة،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وليراها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تكليف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ممكن،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ينفذون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قرارات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حرفياً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سراويله،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قطيفته،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نعليه...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المؤرّخين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الوقائع.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العابدين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الحركة.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وسقوط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صغيرين</w:t>
      </w:r>
      <w:r w:rsidRPr="00811181">
        <w:rPr>
          <w:rStyle w:val="libFootnotenumChar"/>
          <w:rFonts w:hint="cs"/>
          <w:rtl/>
        </w:rPr>
        <w:t>(*)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يشاهدهما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ينتبهوا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المجزرة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وبالصدفة،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المشرقي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سمعان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الأطفال؛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وغلاما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وطفلاً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Pr="00811181">
        <w:rPr>
          <w:rStyle w:val="libFootnotenumChar"/>
          <w:rFonts w:hint="cs"/>
          <w:rtl/>
        </w:rPr>
        <w:t>(7)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فانتهبوها،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وثقله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ومتاعه،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لتنازع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Pr="00811181">
        <w:rPr>
          <w:rStyle w:val="libFootnotenumChar"/>
          <w:rFonts w:hint="cs"/>
          <w:rtl/>
        </w:rPr>
        <w:t>(8)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يذوقوا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قطرة</w:t>
      </w:r>
      <w:r w:rsidRPr="00811181">
        <w:rPr>
          <w:rStyle w:val="libFootnotenumChar"/>
          <w:rFonts w:hint="cs"/>
          <w:rtl/>
        </w:rPr>
        <w:t>(9)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للأكثريّة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والمنافقون،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الأعراب،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الحسنين)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غلامان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(9)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وشيع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رشّحهم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الشورى.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أطفالهم،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تجوّز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يصرّحوا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جائز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المفهوم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المفهوم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خصّصت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للإفتاء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والمرجعية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ومرجعية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فاختاروا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خاطر.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مؤيّد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ومنفّذ؛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نفّذ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ينخرطوا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لجنّدهم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يتقاضون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بمعروف،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مبيناً؛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يدلني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سبب؟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البيهقي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للباقلاني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واكتشفت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فظاعة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واستقبله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المنهال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أمسيت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أمسينا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إسرائيل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فرعون؛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يذبّحون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أبناءهم،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ويسحيون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نساءهم.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تفتخر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العجم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تفتخر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سائر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وأمسينا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مغصوبون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مظلومون،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مقهورون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مبتورون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مطرودون،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إسرائيل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22" w:name="_Toc437173245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bookmarkEnd w:id="22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23" w:name="_Toc437173246"/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تعاطفت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bookmarkEnd w:id="23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بمحض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إرادتها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وحوّلهم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المرتبطة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ظواهر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الثابتة؛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نسميه: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نسميه: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المبادئ.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حفظاً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لمصالحها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وتواصل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طاغوتها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لإنقاذها.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لأقلّيات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أنبيائها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ومبادئهم.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التعتيم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الرسمي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ويظل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بتفاصيله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الفذة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ومقدسة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وتوجيهه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الزهوق،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باحتقار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وتصويرهم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الحثالة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الأراذل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الصراح،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وأراد.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مسخّر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المكتوب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تسجيل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لانتصاراتها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وإنجازاتها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وازدرائها.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بأشخاص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الأقليات؛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التعتيم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الأقلّيات.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وكبرياءها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وحصافتها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التغيير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ومحاولة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لبعثرة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أنباء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وتوثيق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الرئيس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ونفوذها،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التطرف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ونفوذها؛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ارتبطت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وعمق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الإحساس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المشتركة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قاومت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للاستسلام،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وبإسلامهم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أكتافها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وأصبحت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كشعرة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رجفان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البتول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وأصبحت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ترتيب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أوراقها،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واُسلوباً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واستطاعت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تستخفي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محسوبين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أخلصت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استخفتهم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وينتظرون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بفارغ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وليعيدوا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ترتيب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يوثّق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توجهاته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ويكتبها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ليجنب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المستطير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والعاصفة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استخفته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فداهموا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وتوثيق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توجيهاته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بكتابك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بوصيتك؛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يكفينا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المحسوبين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للثاني،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للثالث.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لمعدنه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بالمراسم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التكتيكية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والإيدلوجية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المتتابعة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ألهمت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يحظَ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العجائب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والغرائب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الألوان،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وإظهار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الغزالي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وتحليلنا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وحفز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المذموم،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وارتكاب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المجازر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والمذابح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الفائقة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الأتقياء،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الأنقياء،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يثخنون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لتوطيد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وتوجيهها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الشاقّين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والمفرّقين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المغازي.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ونفذها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الغنائم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جملتها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الملابس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والأحذية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نهبوها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أموات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المنتصرين،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جامعة،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وارتجل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التالية: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وحزبه،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وشيعته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والوصف،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وثّقنا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وريحانته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كذّاباً،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والوالي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(نقلها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كذّاباً!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الطغام؟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يترقّب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بلهفة: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فأحطنا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آخرهم...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فزحر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والفتح!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يستعملون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المصطلح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الفور: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نعب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الغرابُ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فقلت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صح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تصحْ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فلقد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قضيتُ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الغريم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ديوني</w:t>
            </w:r>
            <w:r w:rsidRPr="0089340E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الزبعري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واستيفاء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ثأرهم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ليت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أشياخي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ببدر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جزعَ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الخزرج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وقع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الأسلْ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لأهلّوا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واستهلوا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ثمَّ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قالوا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يزيد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تشلْ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قتلنا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القومَ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سادتهمْ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وعدلنا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ميل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بدر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فاعتدلْ</w:t>
            </w:r>
            <w:r w:rsidRPr="0089340E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204.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المشهور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حضر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بالخيزران،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الزبعري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أشياخ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لستُ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عتبة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أنتقمْ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أحمدَ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فعلْ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لعبت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هاشمُ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بالملك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خبرٌ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وحي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وكافر،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ونازعني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وليزيد!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المزاعم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أشياخه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الجرائم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قربان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سابقاً،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أرجى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وأجزى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لشقي.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عذبتني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لخليفتك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لشقي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أرجو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ومفترس،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والتصديق؛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وإحراقها،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نموذج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بقضيب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خيزران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ثنايا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اعلُ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القضيب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الشفتين،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الشفتين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يقبّلهما.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انفجر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بالبكاء،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لضربت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عنقك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والتذكير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الصالحات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برهان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وذهاب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العقل،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عبقرية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عجائبه.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الهمجية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الأهلية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والوضعية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والمخلوق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للدهشة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أبطالاً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ومجتهدين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صحابي.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ومأجور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معاذير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ذنوباً،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وتجعلها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الاجتهاد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الغادية: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والظن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متأوّلين،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وللمجتهد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التركماني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مجتهداً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مقدّراً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صواب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مجتهدون،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مأجورون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عجائبه!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ألبسوا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والجوهر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البيهقي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الشافعي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المتوفّى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هـ.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نتعرّف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أنبياءها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تعنَ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بأشخاصهم،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بقدارتهم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المميزة،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واعتبرتهم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كأوراق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تتساقط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الأجيال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الطغاة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اهتمامه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لتغطية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أيّدت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تنقسم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الفئة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الأولى: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فرافقته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وشاطرته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وتحليلاته،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الفئة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وتفهّموا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تؤيده.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بالتعاطف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لحفظه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وسلامته،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وتابعت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بشغف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ومناصرته.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وتمنّت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تيقنت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يتيماً،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فأعلمنا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الشريف: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ربّيت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صغيراً،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وكفلت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يتيماً،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ونصرت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الحزن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ماتت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لتجيع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صبيانها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وتشبعني،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وتشعثهم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وتدهنني،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وباختصار،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لجذب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تنجح.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وملخّص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أدعوهم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لملاقاتهم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فانهزم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التسعون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المتوفرة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الخزرجي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</w:t>
      </w:r>
      <w:r w:rsidRPr="00811181">
        <w:rPr>
          <w:rStyle w:val="libFootnotenumChar"/>
          <w:rFonts w:hint="cs"/>
          <w:rtl/>
        </w:rPr>
        <w:t>(7)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يلتحقوا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كأفراد.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طاووس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واتحاد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والصفوة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محصورة: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الشيوخ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وأيقنوا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وأيقنوا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مقاييسهم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وتوصلوا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سواعدهم،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ولاحقوا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بشجاعة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والوجدان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يدانيها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لجنوده: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حمقاء!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مهلاً!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مستميتين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الفروسية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[وهو]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مصطلح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للإيمان،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والمحسنون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يعبدون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ويشتاقون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ورضوان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وعزٍّ،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لكُلّل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يذكرونهم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أفرادها؟!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القلّة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تعاطفت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فئتان: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إحداهما: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وثانيهما: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تعاطفت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وتمنّت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435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أسماعها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مراً.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القلّة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أوّلاً: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الهاشميّون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الهاشميّون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استشهد،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تخلّف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الفتح.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والمحتمل،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الالتحاق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وإدراك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احموني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والمطّلبيِّين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وجعفراً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للمبارزة؛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للهاشميِّين؟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والشامتين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وتكليفه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وجّهها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نقصان.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296.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وأعزهم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لأنك...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شرّفك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إلخ.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ويجتاز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ملجأ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مأوى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وأشرت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بالصواب،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عازم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تهيّأت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وإخوتي،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ورأيهم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اُمورهم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وصية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</w:p>
    <w:p w:rsidR="00857539" w:rsidRDefault="00C6475D" w:rsidP="00060AB3">
      <w:pPr>
        <w:pStyle w:val="libNormal"/>
        <w:rPr>
          <w:rtl/>
        </w:rPr>
      </w:pP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أوصى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بابن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الحنفيّة،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يشهد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إله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شريك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محمّداً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عبده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بالحق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والنار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حق،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الساعة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آتية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ريب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يبعث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="00857539">
        <w:rPr>
          <w:rFonts w:hint="cs"/>
          <w:rtl/>
        </w:rPr>
        <w:t>القبور.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مفسداً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ظالماً،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أصبر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الحاكمين.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توفيقي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توكلت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اُنيب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ودفعه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ومشفق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وولايته؛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المتبقّي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ليطلع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وأمرَه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ثانياً: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العباسيّون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العباسيّون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إغراءات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ولعقبه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فولاّه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مفاوضات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واستمال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للمجلسي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بلفظه،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للجوهري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بنسائه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بنصائحه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المتعاطفين.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للنياحة،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وناشدهن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نستبقي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النياحة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والبكاء؟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خروجك)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وفاطمة،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ورقية،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وزينب،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كلثوم،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القبور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هانئ،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فهشّ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وبشّ،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وسألها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قدومها،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انتحبت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متطيرة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لهاتف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وإنّ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قتيل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الطفِّ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أذلّ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رقـاباً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قريشٍ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فذلّتِ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حبيبُ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رسول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يكُ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فاحشاً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أبنت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مصيبتك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الاُنوف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وجلّتِ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رقاب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فذلّت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مقدّر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كائن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محالة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وتقول: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اُمّ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وحدها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حالَها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خـروجُ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حسينٍ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مدينةِ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لمؤسسة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ولـكنما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القبرُ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الشريف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ومَن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ومنبرُه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يبكون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أجل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فقده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يرفضن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الشيوخ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نصيحته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لنسترق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المتعاطفون: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البكاء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والألم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بقضيبه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ثنايا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أرقم: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الشفتين،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الشفتين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تقبّلهما.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انفجر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بالبكاء،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وتكرّرت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الحادثة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بثنايا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الأسلمي: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بقضيبك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ثغر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ثغره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يرشفه...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وساق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القومُ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ويتوجعون.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ويحزنون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ويتفجعون،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أفواههم،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اخضلّت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بدموعه،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صدقتِ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كهولكم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الكهول،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وشبابكم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الشباب،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ونساؤكم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النسوان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وأخواته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محجبة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خدورهن،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ونائحة،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أصبحنا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مطرودين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مشرّدين،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مذودين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شاسعين،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كابل،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أجرمناه،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مكروه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ارتكبناه،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آبائنا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اختلاق.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الوصاية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زادوا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صوحان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صعصعة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وترحّم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عقاب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(رهين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الرمس)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ليأخد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ذرارينا،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ملزمون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بحمايتك.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ابقَ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الفاجر.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شاكلته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مقبلة،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والتنبيه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24" w:name="_Toc437173247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bookmarkEnd w:id="24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25" w:name="_Toc437173248"/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bookmarkEnd w:id="25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مفاجأة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وطغاتها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المتستّرين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سيخططون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البتول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سيفتحون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مقاييس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محسوب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يزعمون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الانتماء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يتحدّث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وتميّزه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لبكائه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موصياً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بفعلتهم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سيصيبون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مقتلاً.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يستنصر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الظلم.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يفرضه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جريمتهم؛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تحذيراته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يدافعون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وبشّرهم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وحذّر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التخلي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سيصيبهم،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الأضعاف،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وتناقل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التندّر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والعجب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المنافقون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بتكوين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فاتّبعوه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المرتقب.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للتندر؛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لتوّه،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الأكاسرة،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سيخلف،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بأذهان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الأعراب،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اعتبروها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مقاييسهم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شطحة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شطحات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كشطحة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والمعراج.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يوحى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ويبلّغ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بتبليغه،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شأناً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اهتمت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تتعلق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فالمنافقون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والمتربصون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والمؤمنون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الذبيح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المرتقب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استقطاباً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وحشداً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لتأييدهم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ومناصرتهم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الذبيح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المرتقب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أخبرهم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عصبتهم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وللاُمّة.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يمنعهما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حضرا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ابنيه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الطفلين،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وبقربهما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أذهان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وحوافز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تأييدهم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Pr="00811181">
        <w:rPr>
          <w:rStyle w:val="libFootnotenumChar"/>
          <w:rFonts w:hint="cs"/>
          <w:rtl/>
        </w:rPr>
        <w:t>(7)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</w:t>
      </w:r>
      <w:r w:rsidRPr="00811181">
        <w:rPr>
          <w:rStyle w:val="libFootnotenumChar"/>
          <w:rFonts w:hint="cs"/>
          <w:rtl/>
        </w:rPr>
        <w:t>(8)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آدم</w:t>
      </w:r>
      <w:r w:rsidRPr="00811181">
        <w:rPr>
          <w:rStyle w:val="libFootnotenumChar"/>
          <w:rFonts w:hint="cs"/>
          <w:rtl/>
        </w:rPr>
        <w:t>(9)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الأسياد.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الأربعة؛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وطهرهم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تطهيراً</w:t>
      </w:r>
      <w:r w:rsidRPr="00811181">
        <w:rPr>
          <w:rStyle w:val="libFootnotenumChar"/>
          <w:rFonts w:hint="cs"/>
          <w:rtl/>
        </w:rPr>
        <w:t>(10)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</w:t>
      </w:r>
      <w:r w:rsidRPr="00811181">
        <w:rPr>
          <w:rStyle w:val="libFootnotenumChar"/>
          <w:rFonts w:hint="cs"/>
          <w:rtl/>
        </w:rPr>
        <w:t>(11)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المفروضة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Pr="00811181">
        <w:rPr>
          <w:rStyle w:val="libFootnotenumChar"/>
          <w:rFonts w:hint="cs"/>
          <w:rtl/>
        </w:rPr>
        <w:t>(12)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الحديث2510،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البهيقي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البهيقي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الاستيعاب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(9)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(10)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و57،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المنثور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الملل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مدعومة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محكمة،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يتعذّر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تأويلها.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الوداع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بلّغ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سيمرض،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معذرة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وعترته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يفترقا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وليّه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مولاه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مولاه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Pr="00811181">
        <w:rPr>
          <w:rStyle w:val="libFootnotenumChar"/>
          <w:rFonts w:hint="cs"/>
          <w:rtl/>
        </w:rPr>
        <w:t>(7)</w:t>
      </w:r>
      <w:r w:rsidR="00DC0C26">
        <w:rPr>
          <w:rStyle w:val="libNormalChar"/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وتفرّق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يرسلون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كطلوع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والغلبة،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وبمساعدة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التشكيك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الأربعة؛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ليبرّروا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وتأخّر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وليخفوا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آثار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تضمّنت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وريحانتاه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سبطاه،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ووثقنا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ح3874،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مرجع،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والولاية.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يفعل؟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بوسعه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يحتاط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أوصاه؟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ذُبح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ولفداهم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ولذهبت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برزخ.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أزمة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تصديق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</w:p>
    <w:p w:rsidR="00857539" w:rsidRDefault="00857539" w:rsidP="00C6475D">
      <w:pPr>
        <w:pStyle w:val="libNormal"/>
        <w:rPr>
          <w:rtl/>
        </w:rPr>
      </w:pP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وتعتبره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متفاوتة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بإيمانها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تصديقها؛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التشكيك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أضف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يسمعونه؛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يخضعونه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لمقاييسهم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وتحاليلهم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وغالباً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عاجزة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الإجابات؛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مندهشون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مجاراته،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وسايرت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وواكبت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ويقيم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بلّغ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بتبليغه،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والطيبين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بلّغهم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أعطاها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واُحيطوا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ويكلّفهم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ينذرهم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المستطير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اُقيمت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اُسلوب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بإطاعة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وأخّروه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المتقدم،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وأذلّوه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العزيز،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صائم.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إرثها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وممتلكاتها،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شانئة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للقوم.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وطعنوه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مسموما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بتخطيط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ذبيح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وذبحوا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وإخوته،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توّجوا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للحيوان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والوحش،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وظمأى،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أوطؤوا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وافتخاراً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سلبوهم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ونعالهم،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»!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بمستقبليه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ومعزّيه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بالوصاة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زادوا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والمذبحة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بالمذبحة.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التتار،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التتار،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السكسون،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الهنود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التعمد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والإصرار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المجرمون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التحذير.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وتفجعه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النكراء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مبالاة.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مراتبهم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ودرجاتهم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السنيّة.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بستّين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التخلي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بالمذبحة،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متفرّج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للتجمّع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ثمود!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تهريقان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وأتاني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حمراء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الشيخين.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آتيه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فدفعته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بيضاء،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الساعة!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الباغية،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شفاعتي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تُخبري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بولادته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مختصراً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ترجمتهما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lastRenderedPageBreak/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الثالث: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جحش: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فصلّى،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احتضن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صنعته؟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أرني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تربته.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فأتاني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بتربة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حمراء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الرابع: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فاستيقظ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مضطرباً،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فاستيقظ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مضطرباً،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واستيقظ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يقلّبها،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لجبرئيل: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تربتها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الخامس: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مؤمنون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فتناول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احتضن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كاسف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مغموماً،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فظنت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معتذرة: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تبكوا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الصبي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جلوس،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تربته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194ـ195،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lastRenderedPageBreak/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السادس: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فاطّلعت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بحجره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يمسح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فاعتذرت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أتحبه؟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فنعم.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فتناول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السابع: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فأومأ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وديعة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عندكِ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فشمها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تحولت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فاعلمي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تتحولين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لَيوم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الثامن: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ففزع،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غضب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دررالسمطين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للزرندي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B01779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lastRenderedPageBreak/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التاسع: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B01779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مهاجري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Style w:val="libNormalChar"/>
          <w:rFonts w:hint="cs"/>
          <w:rtl/>
        </w:rPr>
        <w:t xml:space="preserve"> </w:t>
      </w:r>
      <w:r w:rsidRPr="00060AB3"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يعلوه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القتير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العاشر: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نائماً،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فأمسكته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يوقظ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غفلت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لأعتذر،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جائني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أتحبه؟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ستقتله.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بلى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فضرب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بجناحه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فأتى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شعري!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الحادي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فذهبت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أتناوله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فسبقني،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تطلّعت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فوجدتك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تقلّب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بكفّيك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ودموعك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وأتاني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بكفّي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فاقتحم،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يلتزمه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ويقبّله،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أتحبه؟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أريتك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ح12.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ثوبها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الثالث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عائشة: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فخذه،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أريتك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الطف...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الرابع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عائشة: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يُوحى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فنزى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اُحبّ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لعائشة: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ستُفتن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وحذيفة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وجاءني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مضجعه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الخامس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فواتح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اللدنية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للعسقلاني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للماوردي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الكلام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وخواتمه،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فأطيعوني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أظهركم،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ذهبت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عزّ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وجلّ؛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حلاله،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وحرموا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حرامه.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بالروح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والراحة،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المظلم،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تناسخت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ملكاً...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أمسك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وأحصِ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واُخبرت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بقاتله.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يمنعونه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وقلوبهم،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شرارهم،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وألبسهم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شيعاً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وآهاً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لفراخ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مترف،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الخلف!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السادس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جمهان: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متوافرون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بالطفّ</w:t>
      </w:r>
      <w:r w:rsidRPr="00811181">
        <w:rPr>
          <w:rStyle w:val="libNormalChar"/>
          <w:rFonts w:hint="cs"/>
          <w:rtl/>
        </w:rPr>
        <w:t>ِ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أختلفت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فلرواياته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الثامن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للقندوزي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بذرّية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ظهرانيكم؟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لينزلن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ظهرانيكم،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ولتخرجنّ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فلتقتلنّهم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هـم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أوردوهم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بالغرور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وغرّدوا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أجيبوا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دعاه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نجاةً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عذرا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التاسع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أغار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النهرين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الحادي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البقعة؟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عرفتها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بكائي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</w:t>
      </w:r>
      <w:r w:rsidR="00B01779">
        <w:rPr>
          <w:rFonts w:hint="cs"/>
          <w:rtl/>
        </w:rPr>
        <w:t>قي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أبوك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تلقى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بعده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أومأ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رحالهم،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ركابهم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وأومأ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مهراق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دمائهم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الثالث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شجرة،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الصحابة،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يدخلون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الرابع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نينوى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بشط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وماذا؟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وعيناه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تفيضان،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أغضبك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عينيك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تفيضان؟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فحدّثني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بشط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الفرات.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أشهدك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فقبض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قبضة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فأعطانيها،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فاضتا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الخامس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تقتلونهم،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يدخلكم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السادس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رُفع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فشمّها: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أيّتها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لَيُحشرن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يدخلون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ساخراً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ومندهشاً: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بالغيب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؟!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مخرم،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بالهامش: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إسناد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رجعنا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فانتهينا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الموضع؟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أفضل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لغلامي،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ميّت: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جئني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الحمار.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فأوتدته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قاعداً،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ننظر.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فانتهينا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الثامن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فلينصره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التاسع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والعشرون: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يتبرّى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ملازماً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اُصادفه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فطوّفنا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مقتول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الصُفّة،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أدركه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فلينصره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والتعديل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ح666.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lastRenderedPageBreak/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الواحد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واُوتيت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واُخبرت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بقاتله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الثاني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لعنتُهم،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الدعوة...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والمستحل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عترتي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الثالث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مسعود: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مستبشراً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ابتدأنا،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رآهم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التزمهم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وانهملت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نكرهه؟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سيلقى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تطريداً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وتشريداً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الرابع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الخدري: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سيلقون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وتشريداً،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مخزوم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الإسناد.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الخامس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المصحف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والمسجد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والعترة،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المصحف...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المسجد...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العترة: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أدركه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فلينصره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البغوي،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السكن،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والبارودي،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خرّجه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للفيروز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آبادي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طردونا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وشرّدونا.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وأجثو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بركبتي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للخصومة،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اُمامة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السادس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سيلقون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وتطريداً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رايات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السابع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أيّـها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القاتلون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جهراً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أبـشروا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بالعذابِ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والتنكيلِ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لُعنتم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لسان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دِ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ومـوسى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وحـاملِ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الإنجيلِ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فبكيت،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وفتحت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القارورة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الحصيات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دماً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الثامن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شهدت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آنفاً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التاسع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والثلاثون: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النبيَّ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أغبر،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واُحصي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خرّجه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البغوي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الحسان.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lastRenderedPageBreak/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الأربعون: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فاحتفلي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بجهدي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ومَن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يبكي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الشهداء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رهـطٍ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تقودهمُ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إلـى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متجبّرٍ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ملكِ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عبدِ</w:t>
            </w:r>
            <w:r w:rsidRPr="0089340E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النموذج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الواحد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والأربعون:</w:t>
      </w:r>
      <w:r w:rsidR="00DC0C2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كُسفت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الكواكب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العجائب</w:t>
      </w:r>
      <w:r w:rsidR="00DC0C26">
        <w:rPr>
          <w:rFonts w:hint="cs"/>
          <w:rtl/>
        </w:rPr>
        <w:t xml:space="preserve"> 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Bold2"/>
        <w:rPr>
          <w:rtl/>
        </w:rPr>
      </w:pPr>
      <w:r>
        <w:rPr>
          <w:rFonts w:hint="cs"/>
          <w:rtl/>
        </w:rPr>
        <w:t>النموذج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والأربعون: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سيلقون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وتشريداً،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مخزوم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الإسناد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بدلّوا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كفراً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الأفجران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المغيرة،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واُوتيت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واُخبرت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بقاتله.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يمنعونه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وقلوبهم،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شرارهم،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وألبسهم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شيعاً.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وآهاً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لفراخ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مترف،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الخلف!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راحع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الضحاك.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البهيقي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العجائب.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الفتن.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مردويه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الصغير،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الهندي: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الطعّان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اللعان!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حبيبي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واُوتيت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بتربته،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ورأيت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ينصرونه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بعقاب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[مقاماً]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تخيّر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السفهاء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يزعمون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أقتلك!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سفهاء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تأكل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أبقع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أبقع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أبرص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تطرّقنا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وعالجنا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يزيد؟»،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باختصار،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الشرح: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والديلمي.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الديلمي.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391.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9340E">
      <w:pPr>
        <w:pStyle w:val="Heading1Center"/>
        <w:rPr>
          <w:rtl/>
        </w:rPr>
      </w:pPr>
      <w:bookmarkStart w:id="26" w:name="_Toc437173249"/>
      <w:r>
        <w:rPr>
          <w:rFonts w:hint="cs"/>
          <w:rtl/>
        </w:rPr>
        <w:lastRenderedPageBreak/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bookmarkStart w:id="27" w:name="الباب_الثالث"/>
      <w:bookmarkEnd w:id="27"/>
      <w:bookmarkEnd w:id="26"/>
    </w:p>
    <w:p w:rsidR="00857539" w:rsidRDefault="00857539" w:rsidP="0089340E">
      <w:pPr>
        <w:pStyle w:val="Heading1Center"/>
        <w:rPr>
          <w:rtl/>
        </w:rPr>
      </w:pPr>
      <w:bookmarkStart w:id="28" w:name="_Toc437173250"/>
      <w:r>
        <w:rPr>
          <w:rFonts w:hint="cs"/>
          <w:rtl/>
        </w:rPr>
        <w:t>بواعث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ومحطّاتها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الاُولى</w:t>
      </w:r>
      <w:bookmarkEnd w:id="28"/>
      <w:r w:rsidR="00DC0C26">
        <w:rPr>
          <w:rFonts w:hint="cs"/>
          <w:rtl/>
        </w:rPr>
        <w:t xml:space="preserve"> </w:t>
      </w:r>
    </w:p>
    <w:p w:rsidR="00857539" w:rsidRDefault="00857539" w:rsidP="0089340E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التناقض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الصارخ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والشرعيّة</w:t>
      </w:r>
      <w:r w:rsidR="00DC0C26">
        <w:rPr>
          <w:rFonts w:hint="cs"/>
          <w:rtl/>
        </w:rPr>
        <w:t xml:space="preserve"> </w:t>
      </w:r>
    </w:p>
    <w:p w:rsidR="00857539" w:rsidRDefault="00857539" w:rsidP="0089340E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اقتراحات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</w:p>
    <w:p w:rsidR="00857539" w:rsidRDefault="00857539" w:rsidP="0089340E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يشخّص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المزمنة</w:t>
      </w:r>
      <w:r w:rsidR="00DC0C26">
        <w:rPr>
          <w:rFonts w:hint="cs"/>
          <w:rtl/>
        </w:rPr>
        <w:t xml:space="preserve"> </w:t>
      </w:r>
    </w:p>
    <w:p w:rsidR="00857539" w:rsidRDefault="00857539" w:rsidP="0089340E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</w:p>
    <w:p w:rsidR="00857539" w:rsidRDefault="00857539" w:rsidP="0089340E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29" w:name="_Toc437173251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bookmarkEnd w:id="29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30" w:name="_Toc437173252"/>
      <w:r>
        <w:rPr>
          <w:rFonts w:hint="cs"/>
          <w:rtl/>
        </w:rPr>
        <w:t>التناقض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الصارخ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والشرعيّة</w:t>
      </w:r>
      <w:bookmarkEnd w:id="30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والوراثة.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انصبَّ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اهتمامه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رخصة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يبايعوا.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ليجعله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وليتخلص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المحتمل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ووسيلته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تواصل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لتاريخ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أسود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إرغام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راغماً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بمجموعها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متّصلة،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وأدواراً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متّفقاً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ينخرطان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مؤامرة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ويحصلان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ويعيّنه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لعهده،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الإنجازات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الرائعة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ووالده،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وليحافظ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والأنماط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ومتّفق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كقميص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وصالحه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يصفو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يصفو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ريحانتي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يحقق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أولهما: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Style w:val="libBold2Char"/>
          <w:rFonts w:hint="cs"/>
          <w:rtl/>
        </w:rPr>
        <w:t>وثانيهما: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لشيوخه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الزبعرى:</w:t>
      </w:r>
      <w:r w:rsidR="00DC0C26">
        <w:rPr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ليت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أشياخي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ببدر</w:t>
      </w:r>
      <w:r w:rsidR="00DC0C26">
        <w:rPr>
          <w:rStyle w:val="libBold2Char"/>
          <w:rFonts w:hint="cs"/>
          <w:rtl/>
        </w:rPr>
        <w:t xml:space="preserve"> </w:t>
      </w:r>
      <w:r w:rsidRPr="00060AB3">
        <w:rPr>
          <w:rStyle w:val="libBold2Char"/>
          <w:rFonts w:hint="cs"/>
          <w:rtl/>
        </w:rPr>
        <w:t>شهدوا...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مطمئناً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مطمئناً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أبلغه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أحلاها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العلقم.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يخطّط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الإقدام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ذمّة؛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144: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298: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ساجداً...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lastRenderedPageBreak/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المتاحة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خيار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المنصب،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وأهّله،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فأعلنه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الاختيار.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متأخراً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لازماً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مبرزاً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لنبيّه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وفاروقه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ابتزّه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وخالفه،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اتفقا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واتّسقا...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فزحزحوه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لحداثة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</w:t>
      </w:r>
      <w:r w:rsidRPr="00811181">
        <w:rPr>
          <w:rStyle w:val="libNormalChar"/>
          <w:rFonts w:hint="cs"/>
          <w:rtl/>
        </w:rPr>
        <w:t>ٍّ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وباغياً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العكس.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بغصب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الشافعي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بالزور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وتكوين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نسيجه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يفهمه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والضرورة.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صدّقه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عضده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وفارسه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نشب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الخندق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زحف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يتيماً،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الّذان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وحّدا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الّذان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قاومت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كناناتهما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فاضطروا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للاستسلام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واُكرهوا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مستدركه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الاعتدال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وريحانته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يولد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المحترمة،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والمشكوك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بدينه؟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القرار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بميزان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مغتصب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صنع،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يردها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حيّاً.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فطالما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أتانا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العكس.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وطالما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وثّقناه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للهيثمي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الطبراني.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والديلمي،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دُعيت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أصنع،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دُعي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لمقابلة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ومعدن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الرسالة،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ومختلف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الملائكة،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ختم،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فاسق،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للخمر،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للنفس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المحرمة،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بالفسق،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ومثلي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لمثله،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نصبح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وتصبحون،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وننتظر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وتنتظرون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أيّنا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والبيعة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وتسدد.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أسمع؟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ودنياك.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فاسترجع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ابتُليت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ويحك!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أتأمرني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فاسق؟!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قلتَ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شططاً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عظيم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الزلل.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ألومك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قولك؛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العاص،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تنطق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ألسنتنا،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محرّمة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منبري،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فابقروا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بطنه.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رآه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فابتلاهم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بابنه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زاده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عذاباً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تفارقني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لجواب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بالمرجعين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الصفحتين.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صاغراً؛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مُلئتم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واُشربتم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مروان!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الطهارة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إِنَّمَا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يُرِيدُ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اللَّهُ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لِيُذْهِبَ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عَنْكُمْ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الرِّجْسَ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أَهْلَ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الْبَيْتِ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وَيُطَهِّرَكُمْ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تَطْهِيراً</w:t>
      </w:r>
      <w:r w:rsidR="00811181" w:rsidRPr="00E92C4A">
        <w:rPr>
          <w:rStyle w:val="libAlaemChar"/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الأحزاب/33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أبشر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الزرقاء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فيسألك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مغضباً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هدّدته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الكريمة: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ابْنَ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أُمَّ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اسْتَضْعَفُونِي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وَكَادُوا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يَقْتُلُونَنِي</w:t>
      </w:r>
      <w:r w:rsidR="00DC0C26">
        <w:rPr>
          <w:rStyle w:val="libAieChar"/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ويقبّله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مذبوحاً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عصابة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عطشان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تُسقى،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وظمآن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تُروى،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يرجون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شفاعتي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القيامة!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خلاق.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حبيبي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واُمّك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مشتاقون،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درجات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تنالها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بالشهادة...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وودّع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واُمّي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وفُرّق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الخمور،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وراكب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الفجور،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الكراهية،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واصبر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صبرتَ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لمعاوية؛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فلعلّ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المنتخب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للطريحي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وأدخل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صلحه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أسألك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فردّني؛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أخضع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واُطيع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طهارته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يتركوني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أصابوني،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يصيبوني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يزالون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يقتلوني...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اتّقِ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نصرتي...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يتّخذ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ومرجعاً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اعتباطياً،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وفطرية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ومغادرة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المنورة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ومصطلح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الموجودين.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بمفاهيم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الطغاة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تتقاضى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رواتبها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بالمؤامرة،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موظّفين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يتقاضون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رواتبهم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قشوره؛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ومعدّة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إعداداً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المغضوب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مسبّة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المفعول؛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بإلغاء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القوانين،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وبضعة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وسيتمكن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المهاجرون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والأنصار؟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اتّحدت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اُخوانها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تتّحد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بدفاعهم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[إنَّ]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هُدّد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يحرّكوا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ساكناً،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ونائبه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(صلوات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عليهما)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الفظيع،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واكتفى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يحدث،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يحدث،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يتأمّل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ساعدة: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غائب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ساعدة: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ينازعه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طالب...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حَمَلَ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يسألهم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أفكنتُ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ميتاً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اُجهّزه،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اُنازعهم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سلطانه؟!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البتول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صنعوا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وأعهدك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قعيدة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للجوهري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والموفقيات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بيتك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بكر...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وتظاهرت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حُرمت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ميراث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وصودرت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اُعطيت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ومُنعت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وطالبت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بوسعهم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باللسان،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بالحرق،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ولبقيت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تتفرج؛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ومنفردة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ومناجاته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الكراهية،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بحكمه.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ردّدها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وجُلِّ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الآية: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فخَرَجَ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خَائِفًا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يَتَرَقَّبُ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نَجِّنِي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الظَّالِمِينَ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بموسى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وَلَمَّا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تَوَجَّهَ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تِلْقَاءَ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مَدْيَنَ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مزاحم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منتخب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قرائته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الأرشاد،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811181">
        <w:rPr>
          <w:rStyle w:val="libAieChar"/>
          <w:rFonts w:hint="cs"/>
          <w:rtl/>
        </w:rPr>
        <w:lastRenderedPageBreak/>
        <w:t>عَسَى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أَنْ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يَهْدِيَنِي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سَوَاءَ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السَّبِيل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(سورة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يلاحقه،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يُكره،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دموعاً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ويكمن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النفوذ،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الإحساس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بالانتماء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الاجتماعي،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والانتماء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لمثله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للتطبيق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والتفعيل،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استقرت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ثائرة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التواكل.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يكفونك.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الشام...»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وأتباعه،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ييسّر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ويحميه،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إطلاقاً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للمساهمة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الأشكال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تعودوا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ساكنين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يتمسكون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اُصيبت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لعقلاء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والاقتراح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يمكنهم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[الله]،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يسبب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للجميع.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البسيطة؛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مسكونة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بالرعب.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وعقوبتها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وعقوبتها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وتجريده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فتقدير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أوضاعهم،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وسيلتمس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عذراً!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الفراعنة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يذلّوا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الفراعنة.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جذوع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يحرقوه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لنفّذوا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بأيديهم،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أسىً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ألسنتهم،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باطنهم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وظاهرهم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أحدثُ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وأقصى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رافقوه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المراحل،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أسلمت،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مفتوحة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وسكنة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للأنصار.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الحاكمة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بموالاة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فضلاً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أسلمت،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الوافدة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المفتوحة،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وتضاءلت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فعاليتهم.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كارهاً.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أهداف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المرحلية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التحليلات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[إليها]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والتاريخيّة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والمنطقية؛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بخلافته.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السائدة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وثّقناه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مرتكبها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سيرسلون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صاغرون،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قفازات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والطهارة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والبراءة،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ملطخة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الجريمة.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مزوّد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فسيولوجياً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الهروب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يؤذيه،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وتنصرهم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لجرِّ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صاغرون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إصلاح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وسيسمعون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طهّرهم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سيتابعون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ويتابعون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ويتابعون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وسيعرف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يدّعي،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للسلطة،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السيرة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قبضه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لعباده،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وبلّغ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اُرسل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وأولياءه،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وأوصياء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ورثته،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وأحقَّ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بمقامه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فاستأثر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فرضينا،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وكرهنا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وأحببنا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العافية،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أحقّ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المستحق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تولاّه...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بعثت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أدعوكم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اُحييت،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البدعة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اُحييت،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وتطيعوا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الرشاد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وبايعوه،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وانصروه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تخذلوه؛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والعادل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بالقسط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يهدي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يهتدي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يحثّهم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المقارنة،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ويُيئسهم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ليستطلع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وليحبسه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ريثما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والسائرين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بالظلم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والعدوان؛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تثقوا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وتعرفوا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رضا،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كرهتمونا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وجهلتم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مناجاته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تغيّرت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وتنكرت،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وأدبر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معروفها،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يبقَ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كصبابة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الإناء،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وخسيس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كالمرعى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الوبيل.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يُعمل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يُتناهى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ليرغب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سعادة،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برماً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وإحياء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الحقِّ.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لأكبر،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الضيم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مرحباً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قتلي؟...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عزّي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وشرفي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وأقواله،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ويسألونه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مفسداً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ظالماً،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الإصلاح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وأسير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بسيرة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بقبول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بالحقِّ،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و78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وإحقاق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الحاكمين...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ومعدّة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سؤال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مفاده: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الحقّ.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وأظهروا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وأبطلوا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واستأثروا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الفقراء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والمساكين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وصعّد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إمعاناً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وإظهاره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فبعداً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وسحقاً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لطواغيت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وبقية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ونبذة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ومطفئ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السنن،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ومؤاخي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المستهزئين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عضين،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وعصاة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وملحقي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العهرة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بالنسب،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ولبئس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قدّمت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خالدون!...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استحوذ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فأنساكم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العظيم،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فتبّاً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تريدون!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كفروا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إيمانهم،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فبُعداً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الظالمين!...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أبجديات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[في]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الاحتجاج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مختصراً،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C6475D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857539"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العامل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بالكتاب،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والعادل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بالقسط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كالذي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يهدي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="00857539" w:rsidRPr="00060AB3">
        <w:rPr>
          <w:rFonts w:hint="cs"/>
          <w:rtl/>
        </w:rPr>
        <w:t>يهتدى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857539" w:rsidRPr="00811181">
        <w:rPr>
          <w:rStyle w:val="libFootnotenumChar"/>
          <w:rFonts w:hint="cs"/>
          <w:rtl/>
        </w:rPr>
        <w:t>(1)</w:t>
      </w:r>
      <w:r w:rsidR="00857539"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مدويّة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لتستفيق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غفوتها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وترهّلها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ونومها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مضمون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يطاردون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ليقبضوا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ويُكرهونهم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يقتلونهم.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توضيح،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الإخلاص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وقضيّته،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قراءة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الحنيف.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بانتظار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ليشاركوه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انتظاره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واخترقت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نداءاته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نداءات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ستخذله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وستضيعه،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تحفظه،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فرخك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فرختك،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وسبطك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خلّفت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وضيّعوني،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يحفظوني،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شكواي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ألقاك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ستخذله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وستضيعه،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تحفظه،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وستتفرج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يطاردون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وستشترك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بالمطاردة،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وبأرواح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فرّطت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فاتّبعه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والشعوب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يمثّلها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السادات.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المؤلفة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يضطرّوا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أجبروا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وطالما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يتفرجون،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غباراً.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وباختصار،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ليكادون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دروساً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ومغرباً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ساخنة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حثيثة،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لاحقه،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انقلبت،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يخشونه.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وبخطوات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متّزنة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ليحررهم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للعالم،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والادّعاء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والممارسة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تحريرها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ومصرٌّ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إجبارها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ومقارنته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النقيضين.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سيسلمونه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ستخذله؛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يترجمه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بمغادرة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كارهاً.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المترامية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يملكها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أوردنا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ووثّقناه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ويتصرّف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الأقطاعي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بممتلكاته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يعملون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موظفين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وكبراء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يتقاضون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رواتبهم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وأوامره.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المجنّدة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يتقاضى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رواتبهم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الأقاليم،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أمجاد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بالفتوحات.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البديل؟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وينتظرون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فيذبحونه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تُذبح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الأضاحي؟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يجبرونه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نواميس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تُقِرّ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السؤال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الكبير!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31" w:name="_Toc437173253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bookmarkEnd w:id="31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32" w:name="_Toc437173254"/>
      <w:r>
        <w:rPr>
          <w:rFonts w:hint="cs"/>
          <w:rtl/>
        </w:rPr>
        <w:t>اقتراحات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bookmarkEnd w:id="32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الاقتراح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اطمأنت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أرأف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اطمأنت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وشعوب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ملجأ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مأوى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عازم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الاقتراح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الثاني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بمشورة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فاقبلها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مطيع؟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دهرك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ليهلكن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بيتك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الاقتراح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حجةً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وسبيلاً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الاقتراح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الرابع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هشام:...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بالنصيحة؟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يُستغش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يُتّهم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فياقتلك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عياش: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وطعنوا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أخاك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؟</w:t>
      </w:r>
      <w:r>
        <w:rPr>
          <w:rFonts w:hint="cs"/>
          <w:rtl/>
        </w:rPr>
        <w:t>!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الجهة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التوجّه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يلاحقونه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وتحميهم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وحمايتهم.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«المسلمين»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حثيثاً،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يتنقّل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بصيص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إيمانها،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فخَرَجَ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خَائِفًا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يَتَرَقَّبُ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نَجِّنِي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الظَّالِمِينَ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(القصص/21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أطاعهم،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أطاعهم،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مجتمعَين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أدارا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سيتّجه؛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المنعة.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سيتّجه،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استخرت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وَلَمَّا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تَوَجَّهَ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تِلْقَاءَ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مَدْيَنَ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عَسَى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يَهْدِيَنِي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سَوَاءَ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السَّبِيل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لموسى،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الرباني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سيهدي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ورمضان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القعدة،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اتّباعه،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الجهة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صمّم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الذهاب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تلتزم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بحمايته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مكشوفاً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يُذبح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بالأسباب.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انتزى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فابتزها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وغصبها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فيأها،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جبابرتها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وأغنيائها،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ثمود!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يجمعنا.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وبيّنوا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يجتمعون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النعمان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فسيخرجون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ينتظرونك،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فالعجل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ثالثة: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أخضرّ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مجنّدة.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وأمثالها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والمسلمين.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هانئاً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وسعيداً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اقتصصتم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وذكرتم،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باعث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وثقتي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وأمرته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بحالكم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ورأيكم؛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الفضل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والحجى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وقرأت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وشيكاً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183.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وقرأت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وانصروه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تخذلوه...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لمسلم: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موجهك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كتبهم...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درجة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فامض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بركة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وتمنعه؛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ديوانه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وانتظارهم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لقدومه،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يكذب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فعجّل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الإقبال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كتابي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تقويم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الاقتراحات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عرفنا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اقتراحات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والحماية،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حذّره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أصغى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المقترحات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الإفصاح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المقترحات،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ظروفها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كارثة؛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468.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دليل.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معقولية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وبخرجونه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وباستقراره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مؤقتاً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وأذنابهم،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فأغمضت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وأغلقت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آذانها،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فحسب،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غرابة؛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وقارنوا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يلجأ،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والمنعة؟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كله.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وفكرة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والكتب،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عاقل.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وخياراته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المحدودة.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وتصديق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ضعفاً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تعهّد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إزرهم،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ضمانات؛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الضمانات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الضمانات؟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علمياً؛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طفلان،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وفاطمة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وبصرهم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وثّقنا.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مؤرّخ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يتفرّجون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فتصديق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وتعامله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المتّفق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والمنقول.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أطفاله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مبلغ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وحرصها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دليل.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وعملية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والبلوغ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مسؤوليته،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ظفروا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سيذبح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والأبناء،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اخترعا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كفنٍّ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التنكيل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بخصومهم،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وبالحرف: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اتهمتموه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بموالاة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فنكّلوا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واهدموا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الاحتمالات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العواطف،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وأتباعهم؟!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أحياء؟!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صاغراً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شنيع،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رذيلٍ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محتمل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وبالرعب،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والرعب.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آكلة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مظهراً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لينجو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للمدائني.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(رض)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وعواطفه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كخياراته.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بإخراج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ومنطقياً،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وفطرياً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ومنسجماً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تمسّها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تعقيدات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يدنسها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والالتواء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والأنانية.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جنبيه؛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ألهمه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ترحل؛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عواطفه،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ويحبوها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ساواك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ظلمك.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أصلح.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أتخافون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الطلب؟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أحِد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إذا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المرء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يحمي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بنيه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وعرضَهُ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وعـترتَه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اللئيمَ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المسبّبا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وتوصّلوا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النتائج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يتشابه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ولِمَ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تآمرت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المؤامرة،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ستطارده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لهجرته.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غفوتها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تصحو،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وأعمق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تأثيراً؛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أُخرجوا؛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وصغيراً،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واُنثى.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يطاردونهم،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يبحثون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تستجيب،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وتغمض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القاطعة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لماذا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ينسحب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للقدوم،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والمنعة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ح443،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183.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رسالته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ونسفُ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تأكّده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ملوماً.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صانع،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فسِر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اُنزلك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يُدعى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غسّان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وحِمير،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النعمان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والأحمر.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اُنزلك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بأجأ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وركباناً،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هاجمك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بأسيافهم...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لسنا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نقدر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الانصراف،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عاقبة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وبامتناعه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الالتحاق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وحمايته؟!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يهزم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يغيّر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شاعر،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الاتفاق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معذرة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حضر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إلينا.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جئتكم؛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تعطوني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يثق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عهودكم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مواثيقكم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كارهين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لقدومي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أقبلت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مخاطباً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تتّقوا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وتعرفوا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والسائرين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بالجور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والعدوان،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والجهل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بحقنا،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ويسأل،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ففعلت؛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المحققة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الآن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عـلقت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مـخالبنا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يرجو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النجاةَ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مناصِ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وفهمت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والسلام.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بالمكاره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والمتاعب.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المفجعة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الانسحاب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والرجوع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060AB3">
        <w:rPr>
          <w:rFonts w:hint="cs"/>
          <w:rtl/>
        </w:rPr>
        <w:t>يرجو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النجاةَ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مناصِ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أبعثك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لتكفّ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لتطاوله،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لتمنّيه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والبقاء،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شفيعاً.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واستسلموا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فازحف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مستحقون.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وظهره...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جزيناك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البيّنة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وغدرهم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انسحاب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ورجوعه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المستحيلات؛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خطّطوا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للمذبحة،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لتنفيذها.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والمذبجة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تجرّأ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لخطرهم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الخيار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انحصرت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سيقتلونه.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واغتنم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تدّعي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غفلتها،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ولتنفض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والهوان،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وتستعيد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انسانيتها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وكرامتها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المهدورة.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وصمّم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بعزٍّ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وكبرياء،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ومـن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ينعى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يزيد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  <w:shd w:val="clear" w:color="auto" w:fill="auto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نخوض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بحار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الموت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شرقا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ومغربا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blPrEx>
          <w:tblLook w:val="04A0"/>
        </w:tblPrEx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ونـضرب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ضرباً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كالحريقِ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مقدّماً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إذا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رآه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ضـيغمٌ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فـرَّ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مهربا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ميتته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وبرونق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يخوض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ومغرباً،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الأبطال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هاربة.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حتمية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وتلقّاها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وتلقّاها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وبالاشتراك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«أبرص»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المحسوبة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ستقتله؛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ومتفرّج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الموثوقة،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إطار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الابتلاء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خَلَقَ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الْمَوْتَ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وَالْحَيَاةَ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لِيَبْلُوَكُمْ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أَيُّكُمْ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أَحْسَنُ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عَمَلاً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إِنَّا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جَعَلْنَا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الأَرْضِ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زِينَةً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لَهَا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لِنَبْلُوَهُمْ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أَيُّهُمْ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أَحْسَنُ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عَمَلاً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(الكهف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صخرة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لاستخرجوني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فيقتلونني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جحر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لاستخرجوني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محالة،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البقعة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اُدفن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وقرابتي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</w:t>
      </w:r>
      <w:r w:rsidR="00B744D0">
        <w:rPr>
          <w:rFonts w:hint="cs"/>
          <w:rtl/>
        </w:rPr>
        <w:t>دتِ</w:t>
      </w:r>
      <w:r w:rsidR="00DC0C26">
        <w:rPr>
          <w:rFonts w:hint="cs"/>
          <w:rtl/>
        </w:rPr>
        <w:t xml:space="preserve"> </w:t>
      </w:r>
      <w:r w:rsidR="00B744D0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="00B744D0">
        <w:rPr>
          <w:rFonts w:hint="cs"/>
          <w:rtl/>
        </w:rPr>
        <w:t>اُمّاه</w:t>
      </w:r>
      <w:r w:rsidR="00DC0C26">
        <w:rPr>
          <w:rFonts w:hint="cs"/>
          <w:rtl/>
        </w:rPr>
        <w:t xml:space="preserve"> </w:t>
      </w:r>
      <w:r w:rsidR="00B744D0">
        <w:rPr>
          <w:rFonts w:hint="cs"/>
          <w:rtl/>
        </w:rPr>
        <w:t>أريك</w:t>
      </w:r>
      <w:r w:rsidR="00DC0C26">
        <w:rPr>
          <w:rFonts w:hint="cs"/>
          <w:rtl/>
        </w:rPr>
        <w:t xml:space="preserve"> </w:t>
      </w:r>
      <w:r w:rsidR="00B744D0">
        <w:rPr>
          <w:rFonts w:hint="cs"/>
          <w:rtl/>
        </w:rPr>
        <w:t>حفرتي</w:t>
      </w:r>
      <w:r w:rsidR="00DC0C26">
        <w:rPr>
          <w:rFonts w:hint="cs"/>
          <w:rtl/>
        </w:rPr>
        <w:t xml:space="preserve"> </w:t>
      </w:r>
      <w:r w:rsidR="00B744D0">
        <w:rPr>
          <w:rFonts w:hint="cs"/>
          <w:rtl/>
        </w:rPr>
        <w:t>ومضجعي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هانيء: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متطيّرة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لهاتف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وإنّ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قتيلَ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الطفِّ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هاشمٍ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أذلّ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رقـاباً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قريشٍ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فذلّتِ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يندهش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«أذلّ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رقابَ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فذلّت»،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الاقتراح: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بقومٍ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يغلبون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غالبِ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ولكن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الغيبِ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قُدّر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الأمرُ</w:t>
            </w:r>
            <w:r w:rsidRPr="0089340E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باليقين،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استشهد،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تخلّف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الفتح،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جلاوزة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الواثق: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يلقوني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بكريهة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بقعتي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يتركوني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أصابوني،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يصيبوني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يزالون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ويقتلونني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وبالثقة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ألحّ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منعتني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مصارع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هناك؟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بسرٍّ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سُرّ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وعلمٍ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اُعطيته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عباس!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يتركوني،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ويقتلونني...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ماضٍ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وزرارة،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تقارب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الأشياء،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وحبوط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الأجر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لقاتلتهم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«الملائكة»،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يقيناً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مصرعي،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خُطّ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مخطّ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القلادة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الفتاة،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أولهني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أسلافي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اشتياق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يعقوب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يوسف،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وخُيّر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لاقيه،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بأوصالي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تقطّعها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عسلان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الفلوات...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محيص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خُطّ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بالقلم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لكفيناك».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فجزاهم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أوَما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قرأتم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جدّي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أيْنَمَا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تَكُونُوا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يُدْرِكُّمْ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الْمَوْتُ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وَلَوْ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كُنتُمْ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بُرُوجٍ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مُشَيَّدَةٍ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لَبَرَزَ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الَّذِينَ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كُتِبَ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عَلَيْهِمْ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الْقَتْلُ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مَضَاجِعِهِمْ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بمكاني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يُبتلى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المتعوس،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يُختبرون؟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حفرتي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اختارها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دحا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وجعلها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معقلاً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لشيعتنا،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والآخرة؟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تحضرون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السبت،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عاشوراء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آخره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مطلوب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ونسبي،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وإخوتي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ويُسار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برأسي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مخالفتك،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إليك».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لِيَهْلِكَ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هَلَكَ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بَيِّنَةٍ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وَيَحْيَا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حَيَّ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بَيِّنَةٍ</w:t>
      </w:r>
      <w:r w:rsidRPr="00E92C4A">
        <w:rPr>
          <w:rStyle w:val="libAlaemChar"/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هرّة: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هرّة،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فصبرت،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وشتموا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عرضي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فصبرت،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وطلبوا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فهربت.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وأيمُ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لتقتلني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الباغية،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وليلبسهم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شاملاً...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ويحدد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متناهية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انتهكوها،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يذلّهم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محدّثيه: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الرأي،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يُغلب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يستخرجوا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العلقة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جوفي،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يذلّهم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يتكلّم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والصدّيقين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شمولية،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ويتكلّم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وملفّات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نواميس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ومقتضيات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الابتلاء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بكنهها،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ومداخلها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ومخارجها،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ومنابعها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الخفية.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يُبتلى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المتعوس،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وبماذا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يُختبرون،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حفرتي؟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التساؤلات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وسهولة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والصدّيقين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والشهداء،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يجهلون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اللغة،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يفهمون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33" w:name="_Toc437173255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bookmarkEnd w:id="33"/>
    </w:p>
    <w:p w:rsidR="00857539" w:rsidRDefault="00857539" w:rsidP="00060AB3">
      <w:pPr>
        <w:pStyle w:val="Heading2Center"/>
        <w:rPr>
          <w:rtl/>
        </w:rPr>
      </w:pPr>
      <w:bookmarkStart w:id="34" w:name="_Toc437173256"/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يشخّص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المزمنة</w:t>
      </w:r>
      <w:bookmarkEnd w:id="34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تحديد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أمراض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التصريحات،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ابتُليت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وحصرها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الراهنة.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ستشفي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أمراضها،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ستعطيها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الشفاء،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أنشب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أظافره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المنزل،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وثانيهما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متكاملان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بولايته،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متمسكاً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الأبواب،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الثنائي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والنبي)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وملاذها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النبيِّين،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ارتضاه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لعباده،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الأصغر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والمرجعية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وحدّدهما،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يُؤمر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فيطيع،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ويُوحى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فيتّبع،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وأعدّهم؛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بفروعها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مسألة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الآثار،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وثّقناه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المقصود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كثقل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عميدهم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وإمامهم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المؤهّل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تتحقق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بالتمسّك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بالثقلين؛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تتحقق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بالثقلين؛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والضلالة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تجنّبها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إطار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والنصوص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التبديل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والتحريف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والتجهيل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النصوص: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التطهير،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المباهلة،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بالصيغة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بالإضافة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مسلمان.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تغطية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والإصرار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بمفهومها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الحياة.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مرضه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توجيهاته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ليجنّب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العاصفة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تنتظر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لوجه،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منزله: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تهجر،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هجر،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استفهموه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يهجر،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ولسنا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بحاجة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لكتابك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لتوجيهاتك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النهائية؛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يكفينا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إطار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والمشروعية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وأدخلها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والغلبة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الأتباع.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تحجيم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وإذلالهم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وإجبارهم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سياسياً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جهّزت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والمبايعة،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والاعتراف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وعناصرها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وطفلاه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حفيدا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(صلوات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أجمعين).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وشرعت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الحملة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بإحراق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اُسبوع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ميراث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وتركته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وصادروا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أعطاها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ووثّقناها،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وحلّلناها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إليهما.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السقيفة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اليعقوبي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111باب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الترمذي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لأهل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حياته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وحرموا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ذوي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قربى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المخصّص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بآية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محكمة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تمكّنت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تحطيم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تحطيماً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وزيادة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الاحتياط،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يحتج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بأحاديث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تكتشف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الأجيال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اللاحقة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ومسؤوليتها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الزعامة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ورواية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أحاديث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وأحرقت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المكتوب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وشكّكت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مصالحها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أحاديث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تعجز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واجهت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شخصياً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تهجر،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وحسبنا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Pr="00811181">
        <w:rPr>
          <w:rStyle w:val="libFootnotenumChar"/>
          <w:rFonts w:hint="cs"/>
          <w:rtl/>
        </w:rPr>
        <w:t>(6)</w:t>
      </w:r>
      <w:r w:rsidRPr="00060AB3"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تحطّمت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تحطماً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حطموها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لإثبات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وماعملوه،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فعلوه.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بأمره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الجوهري.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الحفاظ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و207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و216،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والمستدرك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وفضله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الغزالي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يجادل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جاهل.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يتمتع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الصلاحيات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الهائلة؛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بوصفه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وانقادت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ومفاتيحها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يشاؤون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يشاؤون،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ويدّخرون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يشاؤون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رقيب؛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بقبضة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الإمكانيات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والطاقات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والصلاحيات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الفضفاضة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ويشاطرونه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اُطره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وقناعاته،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يتظاهرون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تسلّحت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ولبست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لبوسه،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تفرّدها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وأعوانه،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تمجيد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الاُسلوب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جاهه،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وليتجنّب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الاصطدام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لأقاليمه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وكوره،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وموظفين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لإدارته،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وفتوحاته،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ويوالون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ويقبلون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يتظاهرون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بالتظاهر.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فالعقوبة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وإغلاق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مؤسسات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بوجهه؛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بالإدارة،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وعقوبتها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مسربلة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باعتباره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مفرّقاً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ورفاقه؛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بتهمة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موالاتهم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وموالاته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وتصرفاته،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يختلقوا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المرذولة.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وتعددت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مزاعمهم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المجال،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«سيكون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يهتدون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بهداي،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يستنون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بسنتي،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شياطين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جثمان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إنس».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سأل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الراوي: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أدركت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«تسمع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وتطيع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للأمير،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وأطع»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وسخّرت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الضخمة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وأدخلتها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مناهجها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وأشربتها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والتكرار.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وتبني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تياراً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غلاّباً،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وقناعة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مطلقة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ترثها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جموع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المتاع،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وترسلها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تحتاج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نظر.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شرحه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لزوم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معصية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جماهير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الفقهاء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والمحدثين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والمتكلمين: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ينعزل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بالفسق،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والظلم،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وتعطيل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وتضييق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الحقوق،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يُخلع،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فحرام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بإجماع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فسقة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ظالمين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!</w:t>
      </w:r>
      <w:r w:rsidRPr="00060AB3">
        <w:rPr>
          <w:rFonts w:hint="cs"/>
          <w:rtl/>
        </w:rPr>
        <w:t>!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ومحاضرات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الراغب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بلزوم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ليتّسع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الشياطين؛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وأمثالهم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البهيقي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القاضي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الباقلاني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ملخّصه: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الجمهور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الإثبات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الحديث: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ينخلع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بفسقه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وظلمه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بغصب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الأموال،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وضرب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الأبشار،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وتناول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النفوس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المحرمة،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وتضييع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الحقوق،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وتعطيل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نموذج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الخاطئة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رسّخها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بالنفوذ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والقربات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يتقرّب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بشاعته.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دعائه: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اغفر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نصنع؟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أمراءنا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نخالفهم،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خالفناهم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الحمر.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كعب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حضر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مناجاته: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ربِّ،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تجعلنا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غدر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فشمر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وكعب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يعتقدان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مفروض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بيته!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عاشوراء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ونادى: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الزموا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طاعتكم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وجماعتكم،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ترتابوا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وخالف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Pr="00811181">
        <w:rPr>
          <w:rStyle w:val="libFootnotenumChar"/>
          <w:rFonts w:hint="cs"/>
          <w:rtl/>
        </w:rPr>
        <w:t>(3)</w:t>
      </w:r>
      <w:r w:rsidRPr="00060AB3"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الباقلاني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هـ.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لرسوله؛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بجناب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أرمينيا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الوليد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المشهور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بفسقه،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يمارس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اللواط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يشرب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الكعبة،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العباد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مجلس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المهدي: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زنديقاً،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العباسي: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يجعلها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زنديق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وخطب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وأطيعوا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مروان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واشتطّ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شططاً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آخر،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فحاول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النبي!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حاجته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خليفته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؟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وروي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يعظّم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فزعم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السماوات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قامتا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بالخلافة،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أفضل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الملائكة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المقرّبين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والأنبياء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المرسلين...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إلخ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يتّبع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مؤمناً،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يعارض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كافراً</w:t>
      </w:r>
      <w:r w:rsidRPr="00811181">
        <w:rPr>
          <w:rStyle w:val="libFootnotenumChar"/>
          <w:rFonts w:hint="cs"/>
          <w:rtl/>
        </w:rPr>
        <w:t>(6)</w:t>
      </w:r>
      <w:r w:rsidRPr="00060AB3"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ومواردها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وتزويرها؛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لإظهار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وإظهار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الرجيم!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منظّمة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لتزوير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تحريفه.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المجنونة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ضحاياها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الغافلين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السذّج.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الخلفاء».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3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الإدمان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وكراهية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يغتصب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فحسب،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اغتصب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وأموالها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واعتبرها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واغتصب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وإمتيازاتها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الهائلة،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وتوطيد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وكورها،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الداخلي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فتوحاته،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موظفين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لإدارته،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ورزقاً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ورواتب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لمستخدميه.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المعصوم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الانحراف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هوىً؛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ورزقه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شروط.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يستعمله،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مسبقة؛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فمعايير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بالتعيين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الوظائف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والأمانة؛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لتشابه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التوزيع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(رئيس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بتواضع،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موزّعة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الأجلاف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موافقته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يتّخذ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مناقضاً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للوظائف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ترتيب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إلغائه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تبديله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تعديله.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رئيس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يخضعها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لميوله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توجّهاته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واختصاصاته.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وإمكانياتها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الضخمة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لشخصه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واُسرته،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وخاصته.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واستدعى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معايير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والوظائف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مرهوناً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وتوضيحاً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أحياء.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والوضعية،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فاتّقِ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يتقاضاه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المشبوهين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ويوالون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حاضر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ومستقبلهم.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بعامله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المنكر؟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«لا»؟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تزهق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طرفه.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ومنفردين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الملايين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الدنانير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يحصلون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رغيفهم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الضرائب؛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وكرامتهم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الرغيف.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التزاماته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ورغبته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الجامحة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ليحميهم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ويطعمهم.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وتخدّرت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أحاسيسهم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فاستمرؤوا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واستمرؤوا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وأدمنوا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وارتاحوا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يتتبع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قِبل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يحسبوا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ونادراً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لماذا؟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اقتصادياً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بغُلٍّ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وسياسياً،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قنٌّ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وحاضره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ومستقبله،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بعبيده!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يندهش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القرّاء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كلامنا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المبالغة،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قلناه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بعينها؛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يأخذوا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المالك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بأقنانه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وعبيده؛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فيءٌ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أموالهم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وذراريهم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يشاء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يعتبرها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غلطة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ويضرب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عنقه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تواريت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لقومي: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يحضر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فبايعت،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فحقنت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دماءنا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وسُبيت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ذرارينا.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فاستنظرتهم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أمسيت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(إحدى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زوجات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فأخبرتها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الخبر،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فقالت: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انطلق،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احقن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فيبايع،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ضلالة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استهتاره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ووجودهم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وكرامتهم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الذرّية.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وذلّت،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شللاً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باجتهادٍ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وطارت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وضحّت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بنعمة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تتمتع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الجاهليّة،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وضحّت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بالكرامة،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الإنسانيّة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الجاهليّة،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والشهامة،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والإباء،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وإغاثة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الملهوف.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اختلاطاً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إحساسها،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إيمانهم،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وينصحون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ويخوّفون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تحسّ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إيمانه،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ينطق،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مقطوعتان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الإشارة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بإذلال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إذلالاً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وتعوّدوا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المقدسات،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«اُفٍّ»؛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غاياتها،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وشكّلت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بقوّتها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ونفوذها،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ومناهجها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التربوية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والتعليمية.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الوسيلة،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وتساعده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الاحتفاظ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شرعيتها!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جاهداً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تجهيل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يفهموا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قشوره،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أكتافهم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وألّبوا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الملائكة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الأخيار!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والجغرافيا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تجهيلاً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مفاهيمها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المعكوسة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المفاهيم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مقدّسة،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المسلّمات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قدرٌ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تراها.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خلطاً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فخلطوا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والظلم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المعصية،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يتناولوا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المتناقضات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وخيّروهم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المتناقضات.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استدعت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لتنقذ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ولتوقظ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الذلّ.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الدواعي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الملحّة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لإنتفاضة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وثورته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قاومت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وولديه: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للاستسلام،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إلغاء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الترتيبات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وعموماً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للقيادة؛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اُلعوبة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قشوره.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وباستيلاء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وسلطاتها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ونفوذها،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للمحافظة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وتوسيع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منافعه،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المشاركة؛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تكفيهم؛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للبطون،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أوليائها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وامتيازاتها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التفّرد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والاختصاص!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ضمنياً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حقوقه،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تستعمله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لعملها،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وظائفها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ومعادياً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للدعاية.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بسلسلة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مراسيمه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يطيعه،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فيتوجب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ينكلوا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عقوبته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المخبتين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الصالحين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يوالونه،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أطفالهم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أرطاة.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بالاعتراض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ركابها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فألقوا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معصيته،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مفروضة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واُنثى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مسؤولاً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فبإمكانه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ويضيق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الحقوق،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ويغصب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الأبشار،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مقضياً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المدائني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بلزوم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البهيقي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الباقلاني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1366.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بفسقه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خُلق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ليطاع،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وليحكم،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لتطيعه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بحكمه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«الإسلامي».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ومفارقة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لمعصيته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المحكمة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الفراعنة،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فاستسلموا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وتظاهروا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والغصب،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فكمموا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الأفواه،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وصادروا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الحريات،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وغصبوا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والأموال،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وزيفوا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وحرفوه،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وسخّروه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لمطامعهم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وأهوائهم،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واستذلت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تتآكل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الداخل،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الانقلاب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المريع!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بوصفه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وبوصفه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منقذ،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يوقظها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تمارسه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تتبناها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ظاهرها،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علاقة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بجوهرها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ومحتواها.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وشأنه؛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مفهومها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السطحي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وإجبار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تبنيه.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والتكرار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وضغط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بتحريف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مواضعه،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وتبديل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وتحريفه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اعتدل.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لمساره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وتنقذ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خزعبلات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وألاعيب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ومتاجرتها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الجزيرة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وخمسين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ورسختها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الانتفاضة؟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والفعلية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ويفعلون،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كسور.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إيمانها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ويئست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يُقهر.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أُمة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يثور؟!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تأييد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الالتحاق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صفوفها؟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سيخمدون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وسيصوّرون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العالمين»!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بتقطيع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وستتفرج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يُقطّع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«لا»؛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حُذفت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اللغة.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ولنترك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بالمزايا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مخاطباً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فانسبوني،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فانظروا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ارجعوا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فعاتبوها،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فانظروا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حرمتي؟!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ألستُ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والمصدق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أوَ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الجناحين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ولأخي: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صدّقتموني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كذباً...،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كذبتموني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سألتموه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أخبركم.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الخدري،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أرقم،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يخبروكم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دمي؟!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شكٍّ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أفتشكّون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المشرق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والمغرب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خاصة...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لقيتك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بالمدينة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لأريتك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دارنا،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ونزوله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بالوحي.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مستسعى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أفَعلموا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وجهلنا؟!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والصواب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والخطأ،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والكتاب.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والشخص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وبرباطة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جأش،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وببأس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الراسيات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فولاذية،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يستسلم،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بمحض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الأتقى،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الأفضل.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متألقاً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وكالبدر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وليقود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التشكيك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بخزعبلات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ودولته.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المنتفضون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والثوّار؟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ولدوره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مسؤولية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الانتفاضة،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تأييد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الالتفاف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الشوط؟!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يصافح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وأماتا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والإباء.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المنتفضين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والثوار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ليتمكّنوا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إنضواءهم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وتأييدهم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لخطواته،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واستعدادهم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نساؤهم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والثورة،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تتكوّن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وأحفاده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وأحفادهم،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وطهّرهم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تطهيراً.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تصفهم؟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يكذّب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مقدّساتهم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هدموها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ومغاربها،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وأحفاد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وهامانه،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ونمرود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ووزراءه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يفكّروا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[يُعقل]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ونمرود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يستحيي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هامان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ووزراء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ملحدون،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يتسترون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بلفظ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وقشوره؛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ليحكموا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التبريرات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لسكوت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وخنوعها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يدوسون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مقدّسات،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وثورتهم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والحوار،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إعطائهم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ظلاماتهم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لمطالبهم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وثورته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بالإضافة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برضوان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لجنوده:...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مستميتين...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بشهادته؛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وتردّي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الدافعة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يعاقب،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والرجولة؛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الملحدين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وتفوّقهم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وتميزهم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نفوسهم.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يحزنوا،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ينسحبوا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ليواجه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مصيره؛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ظفروا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(ذهلوا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أعناقهم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راضٍ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وشنارها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للوحوش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الكاسرة.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يتقدّموا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ليموتوا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ولينالوا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التسعين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المدهش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الشيوخ!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الناجون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الراشدون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أدعوكم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الرشاد،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أطاعني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المرشدين،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عصاني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المهلكين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اتبعوا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الناجين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الراشدين،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الهالكين؛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والهلاك.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استحوذ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الخاسرون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تعدّيتمُ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شرَّ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قومٍ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ببغيكمْ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وخالفتمُ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محمّدا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الرسل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أوصاكم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أمـا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جدي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أحمدا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الزهراءُ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أمي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ووالدي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عليٌّ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أخا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الأنام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المسددا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والثابت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يخالفهم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إبليس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ينصروهم،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الخاسرون،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الباغية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ومبيدوا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[هم]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الباغية،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الله؟!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الصواعق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وإحياء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للسيوطي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الإتحاف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ومنتخب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للقندوزي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وذخائر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35" w:name="_Toc437173257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bookmarkEnd w:id="35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36" w:name="_Toc437173258"/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bookmarkEnd w:id="36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مسألة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مسألة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خصصنا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بحثاً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أثبتنا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يرصدنه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المفرّع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الحميري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لوداع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يوم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اُعطى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مخافة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الموت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ضيماً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والمنايا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ترصدنني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أحيدا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سيطاردونهم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يظفروا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سيقتلونهم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وشموخ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لوداعه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يريده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والأهداف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لتحقيقها،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استغلال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المطاردة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مطاردة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استغلال؛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ولفضح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بطلانَ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الفارغة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الجبّار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وتُحرّم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معصيته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كغاصب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خصصه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لغيره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وكمدّع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للرحمن،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للحدود،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ومستأثر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وكمفسد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والعدوان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يتساءل: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ادّعاء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المنبثقة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سلوكه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الشخصي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الإرهابيّة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كحاكم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والأرواح،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برسالته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وكنّا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وأولياءه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وأوصياءه،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وورثته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وأحق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بمقامه...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وعدوانهم.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وبأحكام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وطويته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؟</w:t>
      </w:r>
      <w:r>
        <w:rPr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تستفيق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غفلتها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تطرّفها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كالمرعى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يُتناهى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برما</w:t>
      </w:r>
      <w:r w:rsidRPr="00811181">
        <w:rPr>
          <w:rStyle w:val="libNormalChar"/>
          <w:rFonts w:hint="cs"/>
          <w:rtl/>
        </w:rPr>
        <w:t>ً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فتلتفّ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وتتخلّى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تلقائياً.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المطاردة،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محدودة،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ومقابلاته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إيصاله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المتبقّية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بالشجاعة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والإقدام،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والإقبال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مطمئنة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فذلّتِ،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تحجيم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كعصاة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مصالحهم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الضيّقة.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والأهم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يتسترون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وعرّاهم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الحوار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لغة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والمنطق،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ولغة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المخالب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والأنياب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وتمنّى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اُتيحت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ويدخل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المثال.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والمنطق،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ويقنعهم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وميراثه،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المنصب،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بمبايعتهم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والقيادة؛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سلوكه،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بعداوة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ولرسوله؛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أضيق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وأسماعهم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أضعف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تطيق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ليدليا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حجتهما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ليثبتا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بسوء،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بالسوء،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اتهمه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والسحرة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طلقاء.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تخلّق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لموسى!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لموسى!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وتشتيتهم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ومطاردتهم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الهمجية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مثيلاً!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يخيّر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وبغضاً،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ويعامله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بالمغصوب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للغاصب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غصب.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الطهارة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يصفقوا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للماجن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وللخليع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وللفاسق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لموسى.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والمنطق،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والأنياب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والقسوة،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لقطعوهم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والهمجية،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بمقالتهم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ولأشاعت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انتحروا،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طعاماً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مسموماً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فماتوا.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يتظاهروا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بالبراءة،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ويلبسون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القفازات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ملطخة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الإحساس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يرحمون.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فَخَرَجَ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خَائِفًا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يَتَرَقَّبُ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نَجِّنِي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الظَّالِمِينَ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/21)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عواهنه،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ومقارنته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المخفيات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بصيغة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يفهمها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ومعاييره.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وَلَمَّا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تَوَجَّهَ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تِلْقَاءَ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مَدْيَنَ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عَسَى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يَهْدِيَنِي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سَوَاءَ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السَّبِيل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/22)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مختلفين،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زمنيتين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متباعدتين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والتشابه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بالحالتين،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والتطابق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المعاناة؛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وإبرازاً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بإعجاز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معاناته،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وليستصرخ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لنصرته.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الخارطة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الجغرافية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والإعلاميّة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بادئاً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مضمونها،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استشهد،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تخلّف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الفتح.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للنياحة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والبكاء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وتكلّمت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وأحاطهن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الهاتف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للنياح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والبكاء،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ويبكين،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السبب؟!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مخرمة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هشام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«الوصية»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مفسداً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ظالماً،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الإصلاح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بالمعروف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وأسير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بسيرة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بقبول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فالله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الحاكمين...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موسّعاً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يئس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بالمرارة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مناسبة؛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فرخك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فرختك،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وسبطك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وضيّعوني،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يحفظوني،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شكواي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ألقاك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محرّمة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الطلقاء،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منبري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فابقروا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بطنه.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رآه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فابتلاهم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بابنه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زاده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عذاباً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مناجياً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الشريف: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وفرّق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الخمور،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وراكب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الفجور،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الكراهة،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منصبّة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المنتخب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للطريحي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يأوي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سيمنعونه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المظلوم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والموثق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وذراريهم.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خاذلوه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لرجالها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ولشيوخها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وشبابها،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تيقّن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متوجّها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للهجرة.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المكرمة،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فَخَرَجَ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مِنْهَا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خَائِفًا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يَتَرَقَّبُ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رَبِّ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نَجِّنِي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الظَّالِمِينَ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(القصص/21)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للهجرة،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الآية...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الأعظم،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فارقت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ويرضى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للآية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يتلبّد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بإبلاغ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المكلّفين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حاكمين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ومحكومين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السواء.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المكرمة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متوجهاً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لقدّرنا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منتصف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شعبان.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إتمام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تنقص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مختلف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مأوى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مهذّبة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تخدش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يتوافد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الاحترام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أصغوا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بحديثه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المميز؛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حديثه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بشغف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محنتهم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ودّعوه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وألسنتهم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ليمارسوا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العبادات.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منقوصة،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استنصروا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يُنصَروا،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وطلبوا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الدعم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يُدعموا،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واستحموا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وبيّنوا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اتباعه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إجباراً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مؤكداً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وخوّفاه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يتركوني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أصابوني،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يصيبوني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يزالون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اتقِ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والدي...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مستوطن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ومقيم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يحبّوني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وينصروني،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استبدلت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غيرهم...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واستعصمت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بالكلمة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ابراهيم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اُلقي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الوكيل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ودّعهما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شجّع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ومطامعه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يؤتاه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الحجاز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ح645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وتهذيبه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معي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يعدلوه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فَودّ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لتخلو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وناصح،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العاطفة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شيخوخته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وفقدانه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وفاتنها.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يصافح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يجاملهم،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ويساعدهم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ويشجّع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فيتجنب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وافراً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بوصفه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أصفار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كسور؛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مبدأً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دستورياً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بالمعارضة؛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متعاطف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ومشفق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ويتمنى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سيسمعون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وسيرتاحون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لموقفه،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ويغدقون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والعطايا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باعتباره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السلطانيّة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القضاة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المتوفّى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الجميع،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اللحظات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السعيدة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مرفّهاً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متألّقاً،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مشهوراً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وتقديم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إلخ.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ووزنه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يقصران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منافسة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لمنافسة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لمنافسة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يتمنّى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تبتلع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وليتألق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غيابهم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لخلقوا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التأييد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وحسابه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قصة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والرغبة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بإدانة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أسألك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المهتدين،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يمنّيه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ويبعثه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ونصحه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عمر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والواقدي،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وزرارة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الحكيمات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يعظمن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يصنعه،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ويأمرنه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ولزوم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ويخبرنه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مصرعه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ولعمري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المؤرّخين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خيّره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تعاطها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وودّعه...</w:t>
      </w:r>
      <w:r w:rsidRPr="00811181">
        <w:rPr>
          <w:rStyle w:val="libFootnotenumChar"/>
          <w:rFonts w:hint="cs"/>
          <w:rtl/>
        </w:rPr>
        <w:t>(7)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فأطعني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تُرشد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وتُسدد.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أسمع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آمرك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ودنياك</w:t>
      </w:r>
      <w:r w:rsidRPr="00811181">
        <w:rPr>
          <w:rStyle w:val="libFootnotenumChar"/>
          <w:rFonts w:hint="cs"/>
          <w:rtl/>
        </w:rPr>
        <w:t>(8)</w:t>
      </w:r>
      <w:r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المؤرّخين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متوجّهاً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خُلق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ليُطاع،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والقبول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خارجاً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(بإجماع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شخصية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الخارج؛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بإجماع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القبلة!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لقواميس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ومتولٍّ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لمكانة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يتمايل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الخلفاء،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ويسلكون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الملتوية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لإفهام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بصراحة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يصرحون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أساليب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ملتوية،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ونازعني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تاريخه).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ونازعه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العقوبة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وحجمه.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فالمؤرّخون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يتبنّون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المتعلقة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يتمايلون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لإيصال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مباشرة.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المتناقضات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خلطاً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ومؤرّخوها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وسماحهم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بحدوث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تفاصيل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اخترعها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تخطئة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تخطئة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المهاجرين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والأنصار.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وليضفوا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والتفّوا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بطمسها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وتزويرها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التشكيك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للمؤرّخين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بتأريخ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تدينها؟!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الرقيب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المطبوعات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والنشر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والفتاوى،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وأشياعها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ببشاعة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ومعتنقي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الاُخرى؟!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وطواقم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مؤيديه؛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دسّوا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اعتقدوا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نهضته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نصائح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وخزعبلات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صواباً،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وفتاويه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خطأً؟!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مخطئون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مثلاً؟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بالاتّباع؛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الأصغر؟!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المشهودة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بالطهارة؟!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الأعلم؟!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فأيّهما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وصوابه؛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وإيّاه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والمُعدّ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إلهيّاً،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لماماً؟!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رخصة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استهجاناً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فراعنة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لعاقل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وبيقينه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بعظمة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منحرفاً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بالكرامة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وبالانتماء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يتنصّل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فيحمّلون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يطمسون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الأدلة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يزوّرونها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نفّذوا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وقائعها،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ويعيشون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ملاحقين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بالأشباح،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غارقين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بالدمويّة.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مغازيه: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تظن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وأعمامه،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ومشفق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صكوك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فبشّره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فدخلت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فناديت،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ضاحكاً: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عجّت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نساءُ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زيادٍ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عجةً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كعجيج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نسوتِنا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غداةَ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الأرنبِ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مغازي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الواقدي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171.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بواعية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عفان.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«الأغاني»: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مبلغ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نوفّق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وحقده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إشاعة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إعطائه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اعتبرنا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كخدعة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الخدع.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وفرعونها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عيّنه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الكذب!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بمحض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اختيارهم،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يعزونه،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فحذفه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بنعله،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اللخناء!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لأحببت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اُفارقه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ويهوّن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اُصيبا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صابرين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بمصرع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آساه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ولَدَي.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ألاعيب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وإحكامه؛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فغايتهم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إدانة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أكاليل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وتتويجه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بالزور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والبهتان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الماجدين.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مخاض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هبّ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وساعدوا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بأمواله،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المهزومين،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الفاتح؛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أخيارهم،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إذلال.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وقارنوا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النظامين،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فندموا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وذرّياتهم،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جبرياً،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بانتهاء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رقصت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العراقيّين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فرحاً،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استحياء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وبخفية؛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يخافونه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يخافون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ويخافون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شبحه،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العراقيون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اجتمعت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الخزاعي،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فخطبهم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تقبّض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ومجاهدو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خفتم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والفشل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تضرّوا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التالية: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والمسيب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انتزى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فابتزها،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وغصبها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فيأها،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وتأمّر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جبابرتها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وأغنيائها،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ثمود!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يجمعنا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الهمداني،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رمضان،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الصيداوي،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الكدن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الأرحبي،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السبيعي،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ينتظرونك،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فالعجل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أخضرّ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مجندة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ماضٍ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والمسلمين...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بعثت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وثقتي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وأمرته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بحالكم...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وقرأت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وبايعوه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وانصروه،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تخذلوه...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الأخماس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أشرافها؛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البكري،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والأحنف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الجارود،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الهيثم،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اصطفى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خلقه،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وأكرمه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بنبوته،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واختاره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لرسالته،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قبضه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وأولياءه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وأوصياءه،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وورثته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بمقامه،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فاستأثر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المستحق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تولاه...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بعثت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أدعوكم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نبيّه؛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اُميتت،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البدعة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اُحييت،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وتطيعوا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الرشاد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النتائج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أقبلت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ديوانه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يكذب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فعجّل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الإقبال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هوى.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ومفقوداً،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انكسر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والإثم،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وتضعضعت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الظلم...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الفجور،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يدّعي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ويتأمّر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فاُقسم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قسماً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مبروراً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لَجهاده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يُوصف،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لسابقته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وقرابته؛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الصغير،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فأكرم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وبلغت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الموعظة،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تعشوا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تسكعوا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انخذل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فاغسلوها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وفهمت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ندبتني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ودعوتني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بنصيبي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يُخلِ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ووديعته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أرضه؛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تفرعتم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زيتونة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أحمدية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طائر؛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أعناق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تتابعاً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وكظها،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وغسلت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برقها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فلمع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سُرّ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آمنك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الخوف،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وأعزّك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وأرواك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العطش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دسيساً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تصميم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بالقدوم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والمؤيدين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الأيام.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مكث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استطاع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يبسط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معتمرين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فأحاطهم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بواقعه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وطموحاته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واستجاب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إتمام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خُطّ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القلادة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الفتاة،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أولهني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أسلافي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اشتياق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يعقوب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يوسف،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وخُيّر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لاقيه،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بأوصالي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تقطّعها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عسلان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الفلوات...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محيص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خُط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رضا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رضانا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بلائه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ويوفّينا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الصابرين...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القراءة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التشاؤم؛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خُط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بالقلم.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وأشواقه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أسلافه،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مستمعيه،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مقتولاً،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الذئاب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جثمانه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فتقطّعه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لتطعم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صغارها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والجياع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عائلتها.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ويتبرم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خطين: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العناية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والباطن،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مآلات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ومنتهيات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المخلوقات،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والبصيرة،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وينبئ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الحوادث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الحادثات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والكيفية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بالثقة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بفضل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الموجودات،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بمآلاتها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وكتبها،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مسألة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سامعيه،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وجثته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متروكة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وذئاب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سغبها.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بالتأهب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فتأهّب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فاعترضه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الفريقان،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سائرين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نادوه: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لِي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عَمَلِي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وَلَكُمْ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عَمَلُكُمْ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أَنْتُمْ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بَرِيئُونَ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مِمَّا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أَعْمَلُ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وَأَنَا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بَرِيءٌ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مِمَّا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تَعْمَلُونَ</w:t>
      </w:r>
      <w:r w:rsidRPr="00E92C4A">
        <w:rPr>
          <w:rStyle w:val="libAlaemChar"/>
          <w:rFonts w:hint="cs"/>
          <w:rtl/>
        </w:rPr>
        <w:t>)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(يونس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وتضاربهم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وتؤكد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اُرسلوا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للاُمّة!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اهتمام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وتحركات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واجتماعاته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وتصريحاته،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بأقلّ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التكاليف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الممكنة،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وانقياد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رعيتها.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تحركات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واجتماعاته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لإظهار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الخارجين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والشاقين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لعصا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والمفرّقين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وتحملهم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لعدوانية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وبذلهم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ونصيحة،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ماضٍ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بالهوان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المضلل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الفاسد،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مرسوماً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بموجبه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إحرامه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إتمام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يضطرّ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وأتباعه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للقدوم،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الأحداث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بالتأهب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للرحيل،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أسلفنا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للهجرة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متوجها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تتربص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أعاقت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النقل،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استغرقتها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وتوضيح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أهدافه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المنتخب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المقرم.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37" w:name="_Toc437173259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</w:t>
      </w:r>
      <w:bookmarkEnd w:id="37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38" w:name="_Toc437173260"/>
      <w:r>
        <w:rPr>
          <w:rFonts w:hint="cs"/>
          <w:rtl/>
        </w:rPr>
        <w:t>محطّات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bookmarkEnd w:id="38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قاصداً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وحُصر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«محطات»؛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للراحة،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للتزود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لاستقطاب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الأعوان.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والتوقف،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بانتظاره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فسايرته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تماشيه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وسفكت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دماؤه.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وسنستعرض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سنستعرض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الاُولى: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التنعيم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التنعيم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بالصدفة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مرسلة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الإبل: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وفيناه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كراءه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وأحسنّا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صحبته،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المفارقة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أعطيناه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فرسخين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وسمّيت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يمينها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بقربها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نعمان.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الأرض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ففارقه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صحبته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الثانية: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الصفاح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التنعيم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الصفاح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صدقت،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يشاء،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شأن؛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نعمائه،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المستعان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الشكر،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يعتد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نيّته،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والتقوى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سريرته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ومناسك،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وافترقا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الثالثة: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عِرق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صدقت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أنزلك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القفراء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متعة؟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فأجاب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أخافوني،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محرماً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انتهكوه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الحفاظ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مرحلتان،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المشرق.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(البحر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317).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يَوْمَ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نَدْعُو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كُلَّ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أُنَاسٍ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بِإِمَامِهِمْ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(الإسراء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إمامان؛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الهدى،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ضلالة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ضلالة،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الضلالة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بإسناده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فأجابوه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ضلالة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ضلالة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فهدى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وجل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فَرِيقٌ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الْجَنَّةِ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وَفَرِيقٌ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السَّعِيرِ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الرابعة: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الحاجز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الحاجز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باجتماعكم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بحقّنا،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فسألت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الصنع،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ويثيبكم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الأجر.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شخصت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الثلاثاء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لثمان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مضين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التروية،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فاكمشوا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وجدّوا؛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أيامي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الصيداوي،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فأرسله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الكذاب،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فأجيبوه.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واستغفر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العروس.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ورُمي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وتقطّع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ومات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بلّغ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الخامسة: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مياه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متابعاً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وتتحدّث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برؤية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أقدمك؟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واحتمله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فأنزله،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بلغك،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اُذكّرك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تنتهك،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ليقتلونك،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يهابوا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تُنتهك،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تعرّض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وتنتهي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التقليدية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ترديدها: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يمضي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بربِّك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ستنتهك،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بوعظ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وإرشاده،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توجيهاته!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تحدّث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مضروب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العاص،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اتبعته؟!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سيملكن،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فصدني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أحاديث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البخاري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ومسلم</w:t>
      </w:r>
      <w:r w:rsidRPr="00811181">
        <w:rPr>
          <w:rStyle w:val="libFootnotenumChar"/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صحيحاً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ومناسباً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مناسب؟!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بالنصر؟!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وعامتهم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يخذلونه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الإصرار،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ويشهدون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الخذلان،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مكتفين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المواعظ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السادسة: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الخزيمية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الخزيمية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هاتفاً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فاحتفلي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بجهدِ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ومَن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يبكي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الشهداء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قـومٍ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تـسوقهمُ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بـمقدارٍ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إلـى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إنجاز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اُختاه،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كائن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المراجع: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كائن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السابعة: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زرود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الخزيمية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قاصداً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خازم،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للذاهب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372.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(زرود)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مضروب،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عشيرته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رآهما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يُجرّان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بالأسواق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أرجلهما.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الثامنة: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الثعلبيّة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زرود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فسلّما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يرحمك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حدّثناك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سرّاً.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فأخبراه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ناشده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الانصراف؛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فوثب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ثأرنا،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نذوق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أخونا.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وغلمانه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يتزودوا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وأكثروا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فأغفى،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تكذب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الرؤيا،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فاُعلمك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خفقت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برأسي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خفقة،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فرأيت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تسرعون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والمنايا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نُعيت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مشهورة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والخزيمية،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والخزيمية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أبتِ،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أفلسنا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مرجع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يُكنّى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هرّة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هرّة،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فصبرت،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وشتموا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عرضي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فصبرت،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وطلبوا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فهربت.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هرّة،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لتقتلني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الباغية،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وليلبسهم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شاملاً،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قاطعاً،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وليسلطن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يذلّهم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سبأ؛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ملكتهم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امرأة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فحكمت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أموالهم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دمائهم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وسأله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أنزلك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يدَعوا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انتهكوها،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يذلّهم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التاسعة: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بطان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بطان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العاشرة: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الشقوق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الشقوق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الثعلبيّة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الشقوق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الحادية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زُبالة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أتانا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فظيع؛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عروة،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يقطر،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خذلتنا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شيعتنا،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الانصراف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فلينصرف،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ذمام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فتفرّق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القندوزي: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حدِّ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السيف،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وطعنِ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فليقم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وتوارت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ووصلته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الخصوص،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نازل،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نحتسب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وفساد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اُمّتنا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الأغنياء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فإليك.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ولأشياعنا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منزلاً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كريماً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قدير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الفرزدق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وشيعته؟!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مسلماً!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الشقوق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رَوح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وريحانته،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وجنته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ورضوانه،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قضى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فـإن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تـكن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الـدنيا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تُـعدُّ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نـفيسةً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فـدارُ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ثـواب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وأنـبلُ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تـكن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الأبـدانُ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للموت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اُنشئتْ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فقتل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امرئٍ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بالسيف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أفضلُ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تـكن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الأرزاقُ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قـسماً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مقدّراً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فقلةُ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حرص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المرء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الرزق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أجملُ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تـكن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الأمـوالُ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للترك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متروكٍ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الحرُّ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يبخلُ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لابنة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وبناتي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أخواتك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060AB3"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القاع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القاع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الثالثة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العقبة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العقبة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عكرمة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لوذان،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مؤونة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ووطؤوا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الرأي،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</w:t>
      </w:r>
      <w:r w:rsidR="00B01779">
        <w:rPr>
          <w:rFonts w:hint="cs"/>
          <w:rtl/>
        </w:rPr>
        <w:t>نّ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يُغلب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أمره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يستخرجوا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العلقة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جوفي،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يذلّهم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549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lastRenderedPageBreak/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رؤى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كلاباً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تنهشني،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أشدّها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كلبٌ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أبقع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الرابعة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واقصة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القرعاء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قاصداً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واقصة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القرعاء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مغيثة</w:t>
      </w:r>
      <w:r w:rsidRPr="00811181">
        <w:rPr>
          <w:rStyle w:val="libFootnotenumChar"/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الخامسة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شراف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وغلمانه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أكبر!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أكبر!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كبرت؟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المشمعل: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تريانه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رأى؟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ملجأ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نلجأ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فنجعله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ظهورنا،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ونستقبل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واحد؟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فتبيّناها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فعدلنا،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ح24.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بمرحلتين.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وواقصة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فراسخ.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السادسة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وطليعة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حسم</w:t>
      </w:r>
      <w:r w:rsidRPr="00811181">
        <w:rPr>
          <w:rStyle w:val="libFootnotenumChar"/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بأبنيته،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فضُربت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الظهيرة،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لفتيانه: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وأرووهم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ورشّفوا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ترشيفاً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أيّها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قائدكم؟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الرياحي.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ويحك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تحركات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نهاية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يتبعونه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التعاطف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وإسلاميّة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ويمكنك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ارتياح: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زُبالة،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وتيقّن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النبأ،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وأطلع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يخدعون،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يلزمون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مقبلون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بالمغانم،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انفضّت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وتفرّقت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بتوضيح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مواساته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وخلّصهم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محتمل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أحبَّ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الانصراف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ذمام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اتبعوه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بالغنائم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والمغانم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المرتقبة،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المغلوبين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بالانضمام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تغطية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لأهداف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ينقضّوا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ويأكلونه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وينهبونه؛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مبادئ.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أعراضها،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بعبيده؟!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توقّفه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انفضّوا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والنصرة،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باُمِّ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الإصرار.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ابتُلي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بطائفة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الوعظ،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وواسوه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نفسها.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(الوجاهة)،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رافقوا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خُلّص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مستشاريه،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اتصالات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والمغامرة،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وتخلّقوا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المنافقين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لجنود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وَإِذَا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خَلَوْا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شَيَاطِينِهِمْ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قَالُوا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إِنَّا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مَعَكُمْ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إِنَّمَا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نَحْنُ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مُسْتَهْزِئُونَ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(البقرة/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ويلاحظ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الوعاظ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تثاقلوا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وانضم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الكوفة!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اللحظة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تسايره،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وسكناته،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بحركته،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الحركة.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احملوا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ليركبوا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ننظر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يصنعه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بالحرِّ: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ثكلتك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اُمّك!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تصنع؟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أتبعك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تذهب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اُفارقك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ترتيبات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المسير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اُؤمر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بقتالك،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اُفارقك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وامضِ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أقدر.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تُخبرني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مقتول؟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جئت.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أقول،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الأوس: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سأمضي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بالموت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عارٌ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إذا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نـوى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خـيراً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وجاهد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وواسـى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الـرجالَ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الصالحين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بنفسه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وفـارقَ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مـذموماً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وخـالف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مُجرما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اُقدّم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نـفـسي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اُريـد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بـقاءَها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لـتلقى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خـميساً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الوغاء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عرمرما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عـشتُ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أذم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كـفى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ذلاً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تعيش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مُرغّما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»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اجتماعات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الاتّفاق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المعلن؛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الظروف،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بمسايرة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ومراقبته،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[فقد]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للأمير.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وقائع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حدث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قلنا: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ومسايرته،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استطاعت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بالمراقبة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والمسايرة،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الظهر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وأقم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نصلي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تصلّي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بأصحابك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واُصلّي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بأصحابي؟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بصلاتك.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بالمعسكرين،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فاتّكأ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معذرة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حضر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فلعلّ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يجمعنا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الهدى.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جئتكم،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تُعطوني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يثق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عهودكم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ومواثيقكم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دخلت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كارهين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لقدومي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أقبلتُ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فسكت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يجيبوا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بشيء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تغيّرت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وتنكّرت،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وأدبر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معروفها،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واستمرت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كصبابة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الإناء،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وخسيس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كالمرعى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الوبيل.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يُعمل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يُتناهى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ليرغب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سعادة،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برماً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المجلسي: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أضاف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ألسنتهم،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يحوطونه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درّت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معائشهم،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مُحّصوا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بالبلاء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الديانون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يراقبونه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ويتابعون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ينقلوا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مهامهم.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التهيؤ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للرحيل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يتهيّؤوا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للرحيل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ففعلوا،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تتقوا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وتعرفوا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بولاية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المدّعين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والسائرين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بالجور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والعدوان،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الكراهية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والجهل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بحقنا،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لقيناك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نفارقك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فتبسم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أدنى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اُذكّرك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لتُقتلنّ.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التخويف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مارسها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فاستأجروا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لتخويف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أكثريّة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للمجلسي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الناصحين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خوّفوا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جزء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لصالح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بتحطيم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ولرجاله.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ليعرفهم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المحصنة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أفبالموت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تخوّفني؟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الخطب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تقتلوني؟!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وسأقول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عمه...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أوردناه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أفبالموت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تخوفني؟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هيهات!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سهمك،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ظنك،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لستُ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لأكبر،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وهمّتي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الضيم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مرحباً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عِزّي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وشرفي،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اُبالي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الجادة؟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أيدينا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فاتّبعه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الإصرار،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وأخلصوا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لطاغيتهم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الأوان!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مبكراً،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بالإمكان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وإحقاق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إقناع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الأكثريّة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الرجاء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ولمنتسبي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فعصوه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الأولى،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عصيانهم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والإصرار.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ييأس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وللتضييق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إمعاناً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مسيرته.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البيضة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البيضة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المحاولة،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سلطاناً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جائراً،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مستحلاً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ناكثاً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مخالفاً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لسنة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بالإثم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والعدوان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يغيّر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بفعل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يدخله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مدخله.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لزموا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وتركوا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وأظهروا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الفساد،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وعطّلوا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الحدود،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واستأثروا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بالفيء،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وأحلّوا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وحرموا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حلاله،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غيّر.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ببيعتكم؛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تسلموني،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تخذلوني،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تممتم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تصيبوا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رشدكم؛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أهليكم،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اُسوة.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وإنْ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تفعلوا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ونقضتم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عهدكم،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وخلعتم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أعناقكم،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بنكر؛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فعلتموها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والمغرور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اغترّ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فحظكم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أخطأتم،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ونصيبكم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ضيعتم،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فَمَنْ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نَكَثَ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فَإِنَّمَا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البيضة: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وواقصة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يربوع.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532.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811181">
        <w:rPr>
          <w:rStyle w:val="libAieChar"/>
          <w:rFonts w:hint="cs"/>
          <w:rtl/>
        </w:rPr>
        <w:lastRenderedPageBreak/>
        <w:t>يَنْكُثُ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نَفْسِهِ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وسيغني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ورحمة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وبركاته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وتكلموا،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فجزاهم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صلواتك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اُخرجنا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واُزعجنا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وطُردنا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جدّنا،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وتعدّت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بحقنا،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وانصرنا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وشاهدوه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نفوسهم؛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يفرحوا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يتندرون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ونخوتهم.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عذيب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الهجانات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المسمّى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بالبيضة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العذيب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يسايره،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أنشدوه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الأبيات: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ناقتي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تذعري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شـمّري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قبل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طلوع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الفجرِ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بـخير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ركـبانٍ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وخـير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سفرِ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حتّى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تـحلّي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بـكريم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النجرِ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الـماجدِ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الحرِّ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رحيب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الصدرِ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أتـى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أمـرِ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44D0" w:rsidRDefault="00B744D0" w:rsidP="00B744D0">
      <w:pPr>
        <w:pStyle w:val="libPoemCenter"/>
        <w:rPr>
          <w:rtl/>
        </w:rPr>
      </w:pPr>
      <w:r>
        <w:rPr>
          <w:rFonts w:hint="cs"/>
          <w:rtl/>
        </w:rPr>
        <w:t>ثـمـة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أبـقاه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بـقاء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الـدهرِ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ظفرنا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رآهم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عاشوراء.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العذيب: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والمغشية،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ميلاً.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رادّهم.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لأمنعهم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أنصاري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وأعواني،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أعطيتني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بشيء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يأتيك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بمنزلة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تمّمت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ناجزتك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فكفّ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Pr="00811181">
        <w:rPr>
          <w:rStyle w:val="libNormalChar"/>
          <w:rFonts w:hint="cs"/>
          <w:rtl/>
        </w:rPr>
        <w:t>ّ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للأربعة: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وراءكم؟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العائذي: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اُعظمت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رشوتهم،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ومُلئت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غرائرهم،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يُستحال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ويُستخلص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نصيحتهم،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أفئدتهم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وسيوفهم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مشهورة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برسولي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الصيداوي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بقدومك،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فاُلقي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فترقرقت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فَمِنْهُمْ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قَضَى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نَحْبَهُ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وَمِنْهُمْ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يَنْتَظِرُ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وَمَا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بَدَّلُوا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تَبْدِيلاً</w:t>
      </w:r>
      <w:r w:rsidR="00811181"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(الأحزاب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23)،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مستقر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ورغائب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مذخور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ثوابك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ملازميك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174.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جمعاً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ليُعرَضوا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ليُسرّحوا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فأنشدك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أنزلك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أجأ.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وقومك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لسنا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نقدر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الانصراف،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عاقبة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فودّعه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وإعطائهم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وودّعه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فاعلاً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فعجّل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للطرماح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(أجأ):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موعداً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أخلفهم،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يدفع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فقديما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ففوز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وشهادة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الطرماح: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ورجعت،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فلقيني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فرجعت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أقساس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والرهيمة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الرهيمة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مقاتل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فسطاطاً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مضروباً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الفسطاط؟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الجعفي.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الرهيمة: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القطقطانة،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منسوب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مسروق،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قبلتها.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اُجرت،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وخبّره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إخوانه،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المجلس،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وخبروني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مجتمعون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ويقاتلوا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عدوي،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سألوني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فقدمت،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زعموا؛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أعانوا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رحمه‌الله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وشيعته،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وأجمعوا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مرجانة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يبايعني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(عزّ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وجلّ)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مؤاخذك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كسبت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وأسلفت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الذنوب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الأيام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الخالية،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أدعوك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تغسل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الذنوب،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وأدعوك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نصرتنا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اُعطينا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وقبلناه،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مُنعنا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وركبنا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بالظلم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أعواني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منازلهم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سيوفهم،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ملجمة،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طُلبتُ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فلحقت،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جئنا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لفرسك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وسيفك،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أتينك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لنسألك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النصرة،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بخلت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بنفسك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مالك.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اتّخذ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المضلين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عضداً؛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داعية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ينصرهم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جئتما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لنصرتي؟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الدَّين،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العيال،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بضائع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اُضيّع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أمانتي.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فانطلقا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تسمعا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واعية،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سواداً؛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واعيتنا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سوادنا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يغثنا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(عزّ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وجلّ)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يكبّه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منخريه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منزلاً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ارتحل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زكريا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يوماً: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زكريا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اُهدي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بغايا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إسرائيل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يبعث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المهدي،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المنافقين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الكفرة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والفسقة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زكريا.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وتساير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نينوى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مقبلاً،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ينتظرونه،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ويقدم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الدقائق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نينوى: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بالموصل،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بسواد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نينوى،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lastRenderedPageBreak/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يلزمك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يفارقك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بإنفاذك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اُجعجع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يفارقني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مهاجر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فعرفه،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ثكلتك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ووفيت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ببيعتي.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مهاجر: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وكسبت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بئس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وَجَعَلْنَاهُمْ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أَئِمَّةً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يَدْعُونَ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النَّارِ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وَيَوْمَ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الْقِيَامَةِ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يُنصَرُونَ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(القصص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فإمامك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وأخذهم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دعنا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ويحك!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نينوى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والغاضرية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B01779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شفيّه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قِبل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لأبدأهم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وستّين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لعقٌ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ألسنتهم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يحوطونه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درّت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معايشهم،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مُحّصوا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بالبلاء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الديّانون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موضع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ركابنا،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رحالنا،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دمائنا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ننزلها؛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العقر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وتذكّر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مسيره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صفّين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فسأل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فاُخبر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باسمه،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ركابهم،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مهراق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دمائهم،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فسُئل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ثقلٌ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ينزلون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وقبض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فشمّها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جبرئيل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وبلاء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قفوا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ترحلوا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مناخ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ركابنا،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دمائنا،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حريمنا،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ذبح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أطفالنا،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تُزار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قبورنا،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لقوله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نزولك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أتوسّد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الوثير،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اُلحقك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باللطيف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والسلام.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وقرأه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يُفلح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آثروا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مرضاة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مرضاة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الخالق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وإثبات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جواب؛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الغضب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والرحيل.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محطّات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المضنية.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حطّت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اُقعدت؛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رحابتها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بقعتان: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تجشّم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مستقره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ومضجعه.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تزل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محطات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مضاجعهم.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ويتشكّل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بالتصوير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البطيء.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الزيارات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الأغاني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1Center"/>
        <w:rPr>
          <w:rtl/>
        </w:rPr>
      </w:pPr>
      <w:bookmarkStart w:id="39" w:name="_Toc437173261"/>
      <w:r>
        <w:rPr>
          <w:rFonts w:hint="cs"/>
          <w:rtl/>
        </w:rPr>
        <w:lastRenderedPageBreak/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bookmarkEnd w:id="39"/>
      <w:r w:rsidR="00DC0C26">
        <w:rPr>
          <w:rFonts w:hint="cs"/>
          <w:rtl/>
        </w:rPr>
        <w:t xml:space="preserve"> </w:t>
      </w:r>
      <w:bookmarkStart w:id="40" w:name="الباب_الرابع"/>
      <w:bookmarkEnd w:id="40"/>
    </w:p>
    <w:p w:rsidR="00857539" w:rsidRDefault="00857539" w:rsidP="00060AB3">
      <w:pPr>
        <w:pStyle w:val="Heading1Center"/>
        <w:rPr>
          <w:rtl/>
        </w:rPr>
      </w:pPr>
      <w:bookmarkStart w:id="41" w:name="_Toc437173262"/>
      <w:r>
        <w:rPr>
          <w:rFonts w:hint="cs"/>
          <w:rtl/>
        </w:rPr>
        <w:t>استعدادات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bookmarkEnd w:id="41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بالانصراف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الاستعدادات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واتخاذ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Bold1"/>
        <w:rPr>
          <w:rtl/>
        </w:rPr>
      </w:pP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السادس: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42" w:name="_Toc437173263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</w:t>
      </w:r>
      <w:bookmarkEnd w:id="42"/>
    </w:p>
    <w:p w:rsidR="00857539" w:rsidRDefault="00857539" w:rsidP="00060AB3">
      <w:pPr>
        <w:pStyle w:val="Heading2Center"/>
        <w:rPr>
          <w:rtl/>
        </w:rPr>
      </w:pPr>
      <w:bookmarkStart w:id="43" w:name="_Toc437173264"/>
      <w:r>
        <w:rPr>
          <w:rFonts w:hint="cs"/>
          <w:rtl/>
        </w:rPr>
        <w:t>المواجهة</w:t>
      </w:r>
      <w:bookmarkEnd w:id="43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يقين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وسجلّ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حافل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بالأمجاد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الأمجاد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المؤهّل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أمجاده،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وأمجاد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مرتبطة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ومستمدة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لجبهة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بعداوتهم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أمجاداً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فضائح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ومخازٍ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يتستر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ومؤهل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والغلبة،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الخصوم.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التآمر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الوحيد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إمكانيات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ليتصرّف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الخاصة،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وليستعين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وتأليف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وليجعلها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وتتقاضى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رواتبها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خزانته،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وأوصاها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كطاعته؛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والمعايش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والمنافع،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انعدمت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للعرش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استقرّت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القوانين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باستمرار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المخلصين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والمطيعين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والقابلين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بأعماله،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والمعادين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لأعدائه.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بالظنّ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مخلص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بأعماله،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موالٍ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لأعدائه،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إدارتها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عضو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العصيان؛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معد</w:t>
      </w:r>
      <w:r w:rsidRPr="00811181">
        <w:rPr>
          <w:rStyle w:val="libNormalChar"/>
          <w:rFonts w:hint="cs"/>
          <w:rtl/>
        </w:rPr>
        <w:t>ٍ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أقطاب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اصطفاهم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وخرّجهم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مدرسته،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بتحريف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مواضعه،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والمهارة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وتبديلها،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أسودَ،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أبيض.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مستقرة،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خاضعة،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سياسياً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وقشوره،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وطاقاتها،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المراسيم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وعمّمها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أقاليمه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وليعتبروها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قانوناً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قانون.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تساعده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المملوء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وتوالت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وتصريحاته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المملوءة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الأفكار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وبطلانها،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وبطلان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الفتاوى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شرعيته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أسلفنا.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وتصريحات،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يكذب،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وفركوا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أعينهم،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وتأكدوا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مفتوحة،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بحلم!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انتقاد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المخاطرة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وعطائه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وجلاله،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بمستقبله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يجرؤ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عجاب!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خُلق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ليُطاع،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خصيصاً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لطاعته،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الاعتقادات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ويدعو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مراجعة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ذاتية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شاملة.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مخطئاً؟!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مخطئاً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يغضبون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لغضبه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ويرضون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لرضاه؟!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كقدّيس،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يصدق!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فالصفوة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ملازما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للقرآن؟!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يذكرونهم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بالطهارة،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المباهلة؟!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مودتهم؟!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ورموزها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إعلامياً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ورموزها.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ورموزها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والواقعية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والنفوذ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والسلطان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والإعلام.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نماذج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طرحتها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انتفاضة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لتتفرّج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الفائز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المتكافئة،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الدائرة؛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مهيّأة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لتصفّق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للغالب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بتربيتها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مؤهّلة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لإرجاء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حساباتها،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ولترشيح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للغلبة.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لتتفرّج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ورضوان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مكافآت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حساب؛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فيشبع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(أمواله)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الطائلة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تنفذ)،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والسؤال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مطروحاً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بإلحاح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الملتهبة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هتكت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وشكّلت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سابقة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رعاياها؟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قرار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تيقّن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وبخروجه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دليلنا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القرار؟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نزولك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أتوسد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الوثير،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اُلحقك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باللطيف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أبعثك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لتكف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لتطاوله،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لتمنّيه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والبقاء،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شفيعاً.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واستسلموا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فازحف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مستحقون.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وظهره؛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ظلوم...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ماء...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باختصار،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وباختصار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للقندوري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فحُل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يذوقوا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قطرة...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عُبيد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والتصريحات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مفوّضاً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تفويضاً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طاغوتاً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مستكبراً،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ويسخّر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وإمكاناته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يحتاج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إثبات.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وبالحرف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المرسوم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بتصريحاته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ونظامه.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رخصة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يبايعوا.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يمتنع،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المأساوية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وكافأه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قصرين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بأحدهما،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ويصيف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بالآخر،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ومدحه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برضاه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والأمانة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نديمه،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محبتكم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سفيان».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اسقني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شربةً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تروّي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ثمَّ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ملْ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فاسقِ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مثلها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زيادِ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صاحبَ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السر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والأمانة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ولـتسديد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مـغنمي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وجهادي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مغنّيه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استدعى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وتحفاً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مجلسه،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وأدخله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نسائه،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للمغني: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غنِّ.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البداهة: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اسقني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تروي</w:t>
      </w:r>
      <w:r>
        <w:rPr>
          <w:rFonts w:hint="cs"/>
          <w:rtl/>
        </w:rPr>
        <w:t>...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الرهيبة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نُفّذت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ووُضعت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مشاعره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بالزهو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واضحة.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نـفلّق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هاماً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رجالٍ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أعزّةٍ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علينا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أعقَّ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مروان: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لـهامٌ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بـجنب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الـطفِّ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أدنـى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قرابةً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زيادِ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العبدِ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الحسبِ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الوغلِ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01779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سـميةُ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أمـسى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نسلُها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عددَ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وليس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لآل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المصطفى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اليومَ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اسكت.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ونازعني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سلطاني،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منظرة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رُبى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لـما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بـدت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تلك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الحمولُ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وأشرقت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تـلك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الـشموسُ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رُبا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جيرونِ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نعب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الغراب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فقلت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صـح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تصحْ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فـلقد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قضيتُ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الغريم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ديوني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تزيّنت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وأظهرت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وتعليمات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للسبط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44" w:name="_Toc437173265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الثاني</w:t>
      </w:r>
      <w:bookmarkEnd w:id="44"/>
    </w:p>
    <w:p w:rsidR="00857539" w:rsidRDefault="00857539" w:rsidP="00060AB3">
      <w:pPr>
        <w:pStyle w:val="Heading2Center"/>
        <w:rPr>
          <w:rtl/>
        </w:rPr>
      </w:pPr>
      <w:bookmarkStart w:id="45" w:name="_Toc437173266"/>
      <w:r>
        <w:rPr>
          <w:rFonts w:hint="cs"/>
          <w:rtl/>
        </w:rPr>
        <w:t>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bookmarkEnd w:id="45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46" w:name="_Toc437173267"/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bookmarkEnd w:id="46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بالتشاور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ستؤدي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وتعذيبهم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والتمثيل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الاُولى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بموالاتهم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بأكثريتهم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مطبقاً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الرياحي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تتحرك،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وسكناته،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وتمنعه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تحرّكت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بانتظاره،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تسايره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وتتحرك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قبالته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ورافقت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أوصلته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وأجبرته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الانضمام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الحجاز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تلاحقت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فيالق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واجتمعت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اشتركت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الثانية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يعذّبوا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يحرموهم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يمنعوه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أطفالهم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بطشته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الكبرى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يذوقوا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قطرة...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فنزلوا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العليا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ملحمة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واختصار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ودلائل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القرب.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الثالثة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خصص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لزجر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الجعفي،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الصراة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الدلاتي،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زجر: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فارجع.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فهزمهم،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وانضم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الرابعة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بلوتم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فوجدتموهم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تحبون،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عرفتموه؛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محسناً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حقه...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ويُغنيهم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بالأموال،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زادكم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أرزاقكم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اُوفّرها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وأخرجكم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فاسمعوا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وأطيعوا.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ووفّر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استعماله،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الضعف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الضعيفة؛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المرتزقة،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يتّخذهم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عضداً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للمسلمين،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الفقراء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والمساكين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مصارفها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يخصصها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ولترفّع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اللغة؛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الإكليل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للهمداني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ومفاتيح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خزائنها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الفراعنة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والجبابرة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الخامسة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العرفاء،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والتجار،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متخلفاً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الذمة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وبدأت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بالالتحاق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الهوان،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لتتأكد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فوجدوا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فقتلوه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محتلم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بالنخيلة.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السادسة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والقعقاع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المنقري،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الفزاري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فمروهم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والاستقامة،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وخوّفوهم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والمعصية،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وحثّوهم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مبالغاً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«بالجماعة»،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ويحذّرهم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ويخذّل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الأشراف»: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ورتّب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المسالح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الجعفي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«المناظر: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منظرة،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يصعدون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الأماكن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ويراقبون.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والمسالح: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مسلحة،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يحرسون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ويراقبون».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الخطة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السابعة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تأمّر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تتعلق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الخارجين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ومضاير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المازني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حرشة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والخمسين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وضحوة،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للبلاذري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بعدها.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يبكيك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أبكي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صُنع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سمٌّ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كيومك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ازدلفت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وينتحلون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فيجتمعون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حرمتك،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ذراريك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ونسائك،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فعندها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اللعنة،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وتمطر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ويبكي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الوحوش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الفلوات،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والحيتان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البحار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والرجال،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تُمسِ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وخبرك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يستحثه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عظمى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العظيمتين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زمانها: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محلهما،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مكتسباتهما.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الالتحاق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المألوفة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لغالبية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رعايا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المفارقات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يمثّلون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ويدافعون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والواقع،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وبتتويج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المعادلة،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إزعاج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اضطّره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يختار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المجرمين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والحجاج...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مسلّحة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الخواصّ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وليؤمّن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وخضوعهم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لحكمه.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درّبه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تجهيلاً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والتزام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ومعصية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أحكام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وانتشرت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وترسّخت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وبانتصار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بالضرورة،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رسخها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المسيطرة،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وبلوغها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لعشّاق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ومنتسبي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واستطاع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وتأييده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وإمكانات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لإنجاز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الموكولة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والمتمثّلة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للقضاء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استطاع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يجنّد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القادرين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العراقيّين،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يحشرهم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وإمكانات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ومشرّب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وفنون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بنقطة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النبوة».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وليجعل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ضخم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المقاييس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الاقتصاديّة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غضاضة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نفسَه.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مؤكدة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تعوّد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المهزوم،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نفسَه.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المعتقدات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جثّة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فينزع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الملطّخ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كغنيمة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ليغسله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ويلبسه،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فينتفع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بثمنه.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المستويات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المقتول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«نعله»،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وسُلب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سراويله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قطيفته،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نهشل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فانتهبوها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فانتزع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خلخالها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دعني!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غيري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واتّخذ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وانتظروا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بفارغ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ليبدؤوا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وينفّذوا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«انتهبوا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الخيام»،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B172F0">
      <w:pPr>
        <w:pStyle w:val="Heading2Center"/>
        <w:rPr>
          <w:rtl/>
        </w:rPr>
      </w:pPr>
      <w:bookmarkStart w:id="47" w:name="_Toc437173268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bookmarkEnd w:id="47"/>
    </w:p>
    <w:p w:rsidR="00857539" w:rsidRDefault="00857539" w:rsidP="00B172F0">
      <w:pPr>
        <w:pStyle w:val="Heading2Center"/>
        <w:rPr>
          <w:rtl/>
        </w:rPr>
      </w:pPr>
      <w:bookmarkStart w:id="48" w:name="_Toc437173269"/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bookmarkEnd w:id="48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الإحاطة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التامة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إحاطة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إشرافاً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يتحرّكها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ويشاهدها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بوضوح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يتلفّظ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ويسمعها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الإحاطة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زجر: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وستّين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فأحطنا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آخرهم...</w:t>
      </w:r>
      <w:r w:rsidR="00DC0C26">
        <w:rPr>
          <w:rFonts w:hint="cs"/>
          <w:rtl/>
        </w:rPr>
        <w:t xml:space="preserve"> 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ويؤيد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فاحفروا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حفرةً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عسكرنا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الخندق،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وأجّجوا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B172F0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وأسرّ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الأطناب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فيستقبلوا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أيمانهم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وشمائلهم...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الوضع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الأمثل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لإقامة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محقّقة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يبعدون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الأمتار،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تمهيداً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لإنزال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لنصروه،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لكاذبون،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مقتضيات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أجرموا.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وفيلقاً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فيالق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يشعرون.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خاصة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كراماته،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وصبره،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ورحمته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بالعباد،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والتزامه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وظلمهم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وبشاعة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ومعاداتهم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للشرعية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ويبدو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ودينياً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بالقدوم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أجبرهم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وإرسال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الرسل؟!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تُصدق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ووثّقنا؟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مؤامرة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موضوع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بايعوه؟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المؤامرة،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الاختراق،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تغلغل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مخابرات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خاصاً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رسائله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وسنشير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تصريحاته،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تقريع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عبَّأ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لمحاربة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ورتّبهم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مراتبهم،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السرايا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مواضعها.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وعبّأ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والميسرة،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فأحاطوا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الحلقة،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ويلكم!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تنصتوا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أدعوكم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الرشاد،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أطاعني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الراشدين،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المهلَكين،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عاصٍ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لأمري،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لقولي،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انخزلت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اُعطياتكم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ومُلئت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فطُبع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قلوبكم.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تنصتون،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تسمعون؟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فتلاوم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تصوروا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استسلامه،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تبّاً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أيتها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الجماعة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وترحاً!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أفحين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استصرختمونا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ولهين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متحيرين،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فأصرخناكم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مؤدّين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مستعدين،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سللتم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سيفاً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رقابنا،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وحششتم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نارَ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الفتنة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جناها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وعدونا،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فأصبحتم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أوليائكم،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لأعدائكم،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عدلٍ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أفشوه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أصبح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أنالوكم،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وخسيس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عيشٍ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طمعتم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حدث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تفيّل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الويلات!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كرهتمونا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وتركتمونا،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تجهزتموها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والجأش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يستحصف،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أسرعتم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كطيرة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الدّبا،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وتداعيتم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كتداعي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طواغيت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وشذّاذ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ونبذة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وعصبة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الآثام،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ومحرفي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ومطفئ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وقَتلة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الأنبياء،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ومبيري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الأوصياء،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وملحقي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بالنسب،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ومؤذي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وصراخة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أئمة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المستهزئين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عضين.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وأشياعه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تعتمدون،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وإيّانا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تخذلون؟!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معروف،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عروقكم،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وتوارثته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اُصولكم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وفروعكم،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وغشيت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سنخاً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للناصب،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للغاصب،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الناكثين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توكيدها،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كفيلاً،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اثنتين؛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وهيهات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ورسوله،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طابت،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وحجور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طهرت،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واُنوف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اللئام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مصارع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الكرام.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اُعذرت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وأنذرت.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العتاد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«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نهزِم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فهزّامون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قدماً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نُهزم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فغيرُ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مُهزّمينا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وما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إنْ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طبّنا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جبنٌ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01779">
            <w:pPr>
              <w:pStyle w:val="libPoem"/>
            </w:pPr>
            <w:r>
              <w:rPr>
                <w:rFonts w:hint="cs"/>
                <w:rtl/>
              </w:rPr>
              <w:t>مـنايانا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ودولةُ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آخرينا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تلبثون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يُركب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الرحى؛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جدي،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فَأَجْمِعُوا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أَمْرَكُمْ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وَشُرَكَاءَكُمْ</w:t>
      </w:r>
      <w:r w:rsidR="00811181" w:rsidRPr="00E92C4A">
        <w:rPr>
          <w:rStyle w:val="libAlaemChar"/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فكيدوني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تنظرون،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تَوَكَّلْتُ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اللَّهِ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وَرَبِّكُمْ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دَابَّةٍ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إِلاَّ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هُوَ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آخِذٌ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بِنَاصِيَتِهَا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إِنَّ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رَبِّي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صرَاطٍ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مُسْتَقِيمٍ</w:t>
      </w:r>
      <w:r w:rsidR="00811181"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احبس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كسني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يوسف،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يسقيهم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بضربة،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ولأوليائي،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وأشياعي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غرّونا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وكذبونا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وخذلونا،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توكلنا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المصير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ادعوا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فدعي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كارهاً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تقتلني؟!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تزعم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يولّيك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وجرجان؟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تتهنّأ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عهداً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معهوداً،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صانع؛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تفرح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آخرة،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برأسك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قصبة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نُصب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بالكوفة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يتراماه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الصبيان،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ويتّخذونه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غرضاً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وقيادته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الحنظلي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وأبلغه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اقدم،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أصاحبك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مصركم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آتيهم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فيبايعونني،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ويمنعونني،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وينصروني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يخذلوني،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انصرفت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جئت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للخورازمي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أبلغه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يذكرون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ويسألونني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فوثقت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فغدروا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دنوت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غرور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الانصراف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أقبلت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فمنعني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جعجع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المكان،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ورحم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ماسة،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فأطلقني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أنصرف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فأجابه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للرسول: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اُجيب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فمرحباً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الطبيعي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المتمركز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مشدود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كالوتر،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ويترقب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ببدء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بثانية.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اُكلمك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فالقني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عسكري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وعسكرك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الاثنان،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تتقي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معادك؟!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أتقاتلني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علمت؟!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تُهدم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أبنيها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تُؤخذ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ضيعتي.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بالحجاز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ذبحك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فراشك،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حشرك.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تأكل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للدينوري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يسيراً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مستهزئاً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البر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بالغرور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والغطرسة،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خواصه،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قرأه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جواب؛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حقّت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فعاد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فجُنّ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الغضب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بإزاء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واقفا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صناديد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فجعلها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وزوال،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متصرفة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بأهلها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فالمغرور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غرّته،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والشقي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فتنته،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تغرنّكم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وتخيب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طمع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وأراكم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اجتمعتم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أسخطتم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بوجهه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نقمته،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وجنبكم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وبئس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أنتم!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أقررتم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بالطاعة،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وآمنتم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زحفتم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وعترته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تريدون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قتلهم!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استحوذ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فأنساكم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العظيم،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تريدون!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راجعون،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كفروا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إيمانهم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فبعداً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الظالمين!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كلموه!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أفهمنا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نفهم.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اتقوا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تقتلوني؛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حرمتي؛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خديجة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زوجة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ولعلّه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بلغكم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(الإسلامي)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براحلته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فركبها،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تعجلوني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لَحقٌ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وحتى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أعتذر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مقدمي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قبلتم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عذري،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وصدّقتم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وأعطيتموني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النصف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تقبلوا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عذري،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تُعطوا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النصف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فأَجْمِعُوا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أَمْرَكُمْ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وَشُرَكَاءَكُمْ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ثُمَّ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يَكُنْ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أَمْرُكُمْ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عَلَيْكُمْ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غُمَّةً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ثُمَّ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اقْضُوا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إِلَيَّ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تُنْظِرُونِ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(يونس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71)،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إِنَّ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وَلِيِّيَ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اللَّهُ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الَّذِي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نَزَّلَ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الْكِتَابَ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وَهُوَ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يَتَوَلَّى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الصَّالِحِينَ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(الأعراف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196)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أخواته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وارتفعت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أصواتهن،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(الإسلامي)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وبكاءهن،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لهما: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اسكتاهنّ،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ليكثرن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بكاؤهن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ربَّه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وشكره،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فانسبوني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فانظروا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ارجعوا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وعاتبوها،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فانظروا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حرمتي؟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ألستُ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وأولِ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والمصدّقِ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لرسوله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حمزة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الطيار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الجناحين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عمي؟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أوَلم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مستفيض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ولأخي: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صدّقتموني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مُذ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ويضرّ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اختلقه.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كذّبتموني،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سألتموه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أخبركم.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الأنصاري،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الخدري،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أرقم،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مالك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يخبرونكم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المقالة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حاجز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دمي؟!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شكٍّ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أفتشكّون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أثراً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المشرق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والمغرب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خاصة.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أتطلبوني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استهلكته،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بقصاص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جراحة؟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حجار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أبجر،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الأشعث،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الحارث،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تكتبوا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أينعت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الثمار،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واخضرّ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الجناب،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الجمام،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مجندة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فأقبل؟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سبحان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فعلتم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كرهتموني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فدعوني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أنصرف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مأمني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أوَلا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مكروه؟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الأشعث!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أتريد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بأكثر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اُعطيهم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إعطاء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الذليل،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إقرار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العبيد.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وَإِنِّي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عُذْتُ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بِرَبِّي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وَرَبِّكُمْ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تَرْجُمُونِ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(الدخان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20)</w:t>
      </w:r>
      <w:r w:rsidRPr="0089340E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إِنِّي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عُذْتُ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بِرَبِّي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وَرَبِّكُمْ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كُلِّ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مُتَكَبِّرٍ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يُؤْمِنُ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بِيَوْمِ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الْحِسَابِ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(غافر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/27)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راحلته،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يعقلها.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(الإسلامي)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الألفاظ.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يساعدونه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بإقامة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أظهركم،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وعترته،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فهاتوا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تصنعوا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يرجعوا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أنسيتم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وعهودكم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أعطيتموها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وأشهدتم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ويلكم!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أدعوتم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وزعمتم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أتوكم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أسلمتموهم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وحلأتموهم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بئسما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فبئس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زادني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بصيرة.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يلقوك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غضبان.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بالسهام،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ورائه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الهمداني)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فاُكلّمهم؟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(عزّ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وجلّ)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بالحقِّ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ونذيراً،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وداعياً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بإذنه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وسراجاً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خنازير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وكلابها،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فاكفف،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لَيعطشنّ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A23BA0">
      <w:pPr>
        <w:pStyle w:val="libNormal"/>
        <w:rPr>
          <w:rtl/>
        </w:rPr>
      </w:pPr>
      <w:r>
        <w:rPr>
          <w:rFonts w:hint="cs"/>
          <w:rtl/>
        </w:rPr>
        <w:lastRenderedPageBreak/>
        <w:t>استحوذ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الخاسرون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تعديتمُ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شرَّ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قومٍ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ببغيكمْ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وخالفتمُ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محمّدا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الخلق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أوصاكم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جدي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أحمدا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الزهراءُ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اُمّي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ووالدي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"/>
            </w:pPr>
            <w:r>
              <w:rPr>
                <w:rFonts w:hint="cs"/>
                <w:rtl/>
              </w:rPr>
              <w:t>عليٌّ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أخا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الأنام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المسددا</w:t>
            </w:r>
            <w:r w:rsidRPr="0089340E">
              <w:rPr>
                <w:rStyle w:val="libFootnotenumChar"/>
                <w:rFonts w:hint="cs"/>
                <w:rtl/>
              </w:rPr>
              <w:t>(*)(1)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A23BA0">
      <w:pPr>
        <w:pStyle w:val="libNormal"/>
        <w:rPr>
          <w:rtl/>
        </w:rPr>
      </w:pPr>
      <w:r>
        <w:rPr>
          <w:rFonts w:hint="cs"/>
          <w:rtl/>
        </w:rPr>
        <w:t>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فسبوه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والنصرة.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اسكت.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يغرّنكم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وأشباهه.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أقبل؛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لئن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وأبلغ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لهؤل</w:t>
      </w:r>
      <w:r w:rsidR="00A23BA0">
        <w:rPr>
          <w:rFonts w:hint="cs"/>
          <w:rtl/>
        </w:rPr>
        <w:t>اء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وأبلغت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نفع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النصح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والإبلاغ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الحرُّ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توبة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الحرِّ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المكلّفة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الدخول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والمكلّفة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بمسايرة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ومرافقته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ومراقبته،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وإنزاله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ملجأ.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أسلفنا،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الموكولة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أيسره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وتطيح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الأيدي.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(*)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النحو: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تـعديتمُ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شرَّ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قوم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ببغيكمْ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Footnote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وخالفتم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فـينا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الرسل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أوصاكم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Footnote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نحن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نجلِ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المسدد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44D0" w:rsidTr="00B744D0">
        <w:trPr>
          <w:trHeight w:val="350"/>
        </w:trPr>
        <w:tc>
          <w:tcPr>
            <w:tcW w:w="3532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أما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الزهراء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اُمّي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ووالدي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744D0" w:rsidRDefault="00B744D0" w:rsidP="00B744D0">
            <w:pPr>
              <w:pStyle w:val="libPoemFootnote"/>
              <w:rPr>
                <w:rtl/>
              </w:rPr>
            </w:pPr>
          </w:p>
        </w:tc>
        <w:tc>
          <w:tcPr>
            <w:tcW w:w="3506" w:type="dxa"/>
          </w:tcPr>
          <w:p w:rsidR="00B744D0" w:rsidRDefault="00B744D0" w:rsidP="00B744D0">
            <w:pPr>
              <w:pStyle w:val="libPoemFootnote"/>
            </w:pPr>
            <w:r>
              <w:rPr>
                <w:rFonts w:hint="cs"/>
                <w:rtl/>
              </w:rPr>
              <w:t>علي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أخا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الأنام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المسدد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وفيها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الإقواء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الواضح،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فعمدنا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تثبيتها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516.</w:t>
      </w:r>
      <w:r w:rsidR="00DC0C26">
        <w:rPr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(موقع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معهد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الإمامين</w:t>
      </w:r>
      <w:r w:rsidR="00DC0C26">
        <w:rPr>
          <w:rStyle w:val="libFootnoteBoldChar"/>
          <w:rFonts w:hint="cs"/>
          <w:rtl/>
        </w:rPr>
        <w:t xml:space="preserve"> </w:t>
      </w:r>
      <w:r w:rsidRPr="0089340E">
        <w:rPr>
          <w:rStyle w:val="libFootnoteBoldChar"/>
          <w:rFonts w:hint="cs"/>
          <w:rtl/>
        </w:rPr>
        <w:t>الحسنَين)</w:t>
      </w:r>
      <w:r w:rsidR="00DC0C26">
        <w:rPr>
          <w:rStyle w:val="libFootnoteBoldChar"/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427.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=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لفعلت،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ينضمّ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وادّعى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حبستك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وسايرتك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وجعجعت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ظننت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المنزلة.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اُبالي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طاعتهم،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فسيقبلون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ظننت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يقبلونها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جئتك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تائباً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ومواسياً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توبة؟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ويغفر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اسمك؟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سمّتك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</w:t>
      </w:r>
      <w:r w:rsidR="00A23BA0">
        <w:rPr>
          <w:rFonts w:hint="cs"/>
          <w:rtl/>
        </w:rPr>
        <w:t>اء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والآخرة.</w:t>
      </w:r>
      <w:r w:rsidR="00DC0C26">
        <w:rPr>
          <w:rFonts w:hint="cs"/>
          <w:rtl/>
        </w:rPr>
        <w:t xml:space="preserve"> </w:t>
      </w:r>
      <w:r w:rsidR="00A23BA0">
        <w:rPr>
          <w:rFonts w:hint="cs"/>
          <w:rtl/>
        </w:rPr>
        <w:t>انزل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اُقاتلهم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النزول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فاصنع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موعظة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يشكّلون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وأذكاهم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بسؤال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ومنطقي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وجّهه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تقبلون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فيعافيكم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وقتاله؟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فكلّمه.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صرّحت،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فعلت.</w:t>
      </w:r>
      <w:r w:rsidR="00DC0C26">
        <w:rPr>
          <w:rFonts w:hint="cs"/>
          <w:rtl/>
        </w:rPr>
        <w:t xml:space="preserve"> </w:t>
      </w:r>
    </w:p>
    <w:p w:rsidR="00B01779" w:rsidRDefault="00B01779" w:rsidP="00B0177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779" w:rsidRDefault="00B01779" w:rsidP="00B01779">
      <w:pPr>
        <w:pStyle w:val="libFootnote0"/>
        <w:rPr>
          <w:rtl/>
        </w:rPr>
      </w:pPr>
      <w:r>
        <w:rPr>
          <w:rFonts w:hint="cs"/>
          <w:rtl/>
        </w:rPr>
        <w:t>=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599،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والعبر!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دعوتموه،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أسلمتموه!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وزعمتم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لتقتلوه!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أمسكتم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بكظمه،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وأحطتم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فمنعتموه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العريضة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ويأمن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كالأسير؛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وحلأتموه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ونساءه،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وأحبّته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اليهودي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والمجوسي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والنصراني،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خنازير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بئسما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ذرّيته!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سقاكم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الظمأ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وتنزعوا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-100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49" w:name="_Toc437173270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الرابع</w:t>
      </w:r>
      <w:bookmarkEnd w:id="49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50" w:name="_Toc437173271"/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بالانصراف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bookmarkEnd w:id="50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تيقّن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سيهجمون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واُخرى،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متكافئة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ومصير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واجبه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لإعادة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التالية: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اُثني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الثناء،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وأحمده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السراء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والضراء.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أحمدك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أكرمتنا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بالنبوة،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وعلّمتنا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وفقّهتنا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وجعلت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أسماعاً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وأبصاراً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وأفئدة،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تجعلنا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المشركين.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أوصل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فجزاكم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لأظن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فانطلقوا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حلٍّ،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ذمام.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غشيكم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فاتخذوه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جملاً...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أعدل،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أفضل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فجزاكم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فاتخذوه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وليأخذ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صاحبه،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إخوتي،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وتفرّقوا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أصابوني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طلبوكم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المجلسي: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أعرف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أزكى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أطهر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أعناقكم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ذمة.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غشيكم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فاتخذوه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وتفرّقوا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سواده؛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ظفروا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لذُهلوا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العابدين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يريدوني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دونكم،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يُقبلوا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فالنجاة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النجاة!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حلٍّ؛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أصبحتم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يطلبونني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وجدوني،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مكيدة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وتقرباً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اعلموا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خرجتم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لعلمكم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بايعوني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بألسنتهم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وقلوبهم،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انعكس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الأمر؛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استحوذ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فأنساهم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مقصدٌ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يجاهد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حريمي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سلبهم.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وتستحيون،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والخداع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محرّم؛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فلينصرف،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بهجير،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نجيّاً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غريباً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عطشانَ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بلسانه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حزبنا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للمجلسي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سكينة: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وتفرّق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وسبعون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فنظرت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فخنقتني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فخشيت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خذلونا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فاخذلهم...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فرأتني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كلثوم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دهاك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بنتاه؟!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فأخبرتها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فصاحت: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حسناه!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ناصراه!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الأعداء؟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يقنعون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بالفداء...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أذياله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ودموعه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البكاء؟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اُختاه،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ذّكرهم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ذّكرتهم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يذكروا،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ووعظتهم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يتّعظوا،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يسمعوا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سبيلاً،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الثرى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اُوصيكنّ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بتقوى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البرية،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الرزية،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جدُّكم،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خُلف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ودّعتكم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الصمد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البحراني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اتخذوا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جملاً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وانجوا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بأنفسكم؛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المطلوب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فكّروا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فانجوا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وعهدي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عاهدتموني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بمسلم،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اذهبوا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400.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401.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جواب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الأهل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لِم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ألِنبقى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وأبناؤه،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وسيدنا،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نرمِ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نطعن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برمح،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ندري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صنعوا.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نفديك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وأموالنا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وأهلونا،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موردك؛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فقبّح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جواب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الأصحاب</w:t>
      </w:r>
      <w:r w:rsidRPr="00811181">
        <w:rPr>
          <w:rStyle w:val="libFootnotenumChar"/>
          <w:rFonts w:hint="cs"/>
          <w:rtl/>
        </w:rPr>
        <w:t>(1)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عوسجة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نخلّي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نعذر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حقك؟!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رمحي،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وأضربهم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اُفارقك،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اُقاتلهم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لقذفتهم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وتكلّم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وبقية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مشابه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النتائج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تُقتلون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يفلت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أكرمنا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بنصرك،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وشرّفنا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أجمعون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بنصابها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الصحيح؛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الإيمان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ليتألّق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ببهاء.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[هل]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استعلمت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نياتهم؛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يسلموك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الوثبة؟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بلوتهم،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الأشوس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الأقعس،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يستأنسون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بالمنية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استئناس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الطفل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محالب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857539">
      <w:pPr>
        <w:pStyle w:val="libNormal"/>
      </w:pPr>
      <w:r>
        <w:rPr>
          <w:rFonts w:hint="cs"/>
          <w:rtl/>
        </w:rPr>
        <w:lastRenderedPageBreak/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51" w:name="_Toc437173272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</w:t>
      </w:r>
      <w:bookmarkEnd w:id="51"/>
    </w:p>
    <w:p w:rsidR="00857539" w:rsidRDefault="00857539" w:rsidP="00060AB3">
      <w:pPr>
        <w:pStyle w:val="Heading2Center"/>
        <w:rPr>
          <w:rtl/>
        </w:rPr>
      </w:pPr>
      <w:bookmarkStart w:id="52" w:name="_Toc437173273"/>
      <w:r>
        <w:rPr>
          <w:rFonts w:hint="cs"/>
          <w:rtl/>
        </w:rPr>
        <w:t>الاستعدادات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النهائيّة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واتخاذ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القتاليّة</w:t>
      </w:r>
      <w:bookmarkEnd w:id="52"/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الفرعون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واتّخذ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ومقسّم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فرق: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المدينة،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الحنفي.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وكندة،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وهمدان،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الرياحي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الميداني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العامري،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الأحمسي،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الرجّالة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لمولاه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ذويد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واتّخذت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والتشكيلات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الميدانية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لتنقضّ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اللدود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القربى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وأصحابهم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أيقن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أدنى،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رتّب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بقليل؛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حفرة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خندق،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النيران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الأطناب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يستقبلوا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أيمانهم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وشمائلهم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والعلة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إحاطة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بالمعصم،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استطاع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يصمدوا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اجتياح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بسهولة؛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تجمّع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والضخامة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ليحارب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القلة!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أصرّوا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اضطرّ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والخلاصة: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لحظة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للتصدّي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للمعتدين،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أقصى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يفعلوه.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وتفصيل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عمومته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نتعدّى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غرباء،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نقدمهم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بأسيافهم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كتبناه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وجنوده).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فقامت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وسلّوا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سيوفهم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اجتمع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لِم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جئتم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أوضحوا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رحمكم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لننصر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غريب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لِم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طلّقتم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حلائلكم؟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قائلون؟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نتعدى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نقدمهم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مضرّجاً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لئلاّ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ساداتهم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بأنفسهم.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فهزوا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وتبسّمت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اُخيّة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اُختاه،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المدينة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مبتسمة!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أخبريني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سبب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تبسّمك؟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وكذا...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اُختاه،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اعلمي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الذرّ،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تنظري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ثبات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أقدامهم؟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بظهر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الخيمة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ينصرفوا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فأبوا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دعاء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تتأهب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للانطلاق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رجائي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وعدة.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يضعف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الفؤاد،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وتقلّ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الحيلة،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ويخذل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الصديق،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ويشمت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العدو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أنزلته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وشكوته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سواك،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ففرّجته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وكشفته؛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وليِّ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وصاحب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حسنة،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ومنتهى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ترجمة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تجاوز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التصوّر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والتصديق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بذهنك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واستعداداته،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وإمكانيّاته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وطاقات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ومكانتها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السياسي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وتستعرض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أيّدتهم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تستطيع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تصدّق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حدوث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والتصديق.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وأطفالهم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أحياء،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الصحراء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الملتهب.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حاصرهم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المخجلة.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بمفاهيمهم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الخالدة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المطلقة.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حرجاً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لمجرد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التفكير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حاجزاً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وأولاده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الحجرية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بالاشمئزاز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والاستياء؛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يعارض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ويظهر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تصرفات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وأعماله،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الحقيقة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انعكاس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لقلوب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مملوءة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ومسكونة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الوتر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والثأر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وسيظهر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وحوشاً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مفترسة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البشري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الخُلق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والانحطاط،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حاكماً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وتغطّي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ونتنها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بالادّعاء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الزائف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دخلوه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مكرهين،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طائعين،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ثمود!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التأهّب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القصوى،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ستشعل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اركبي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وأبشري.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فنهض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اركب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تلقاهم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فتقول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وتسألهم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فاستقبلهم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تريدون؟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تنزلوا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ننازلكم.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تعجلوا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فأعرض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ذكرتم.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فوافقوا،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يخاطبون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ارجع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استطعت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تؤخّرهم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غدوة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وترفعهم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العشية؛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لعلّنا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نصلّي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لربنا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الليلة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وندعوه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ونستغفره؛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اُحب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وتلاوة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كتابه،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وكثرة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الدعاء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والاستغفار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يركض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يسألكم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تنصرفوا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يجرِ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أصبحنا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التقينا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رضيناه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تسألونه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وتسومونه،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فرردناه.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ترون؟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الزبيدي: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المنزلة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ينبغي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تجيبهم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إليها.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فأجابهم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الضحاك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ويستغفرون،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ويدعون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ويتضرعون،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تحرسهم،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حُسيناً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ليقرأ: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9340E">
        <w:rPr>
          <w:rStyle w:val="libAieChar"/>
          <w:rFonts w:hint="cs"/>
          <w:rtl/>
        </w:rPr>
        <w:t>وَلاَ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يَحْسَبَنَّ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الَّذِينَ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كَفَرُوا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أَنَّمَا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نُمْلِي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لَهُمْ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خَيْرٌ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ِلأَنْفُسِهِمْ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إِنَّمَا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نُمْلِي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لَهُمْ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لِيَزْدَادُوا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إِثْماً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وَلَهُمْ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عَذَابٌ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مُهِينٌ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كَانَ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اللَّهُ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لِيَذَرَ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الْمُؤْمِنِينَ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مَا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أَنْتُمْ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عَلَيْهِ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حَتَّى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يَمِيزَ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الْخَبِيثَ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89340E">
        <w:rPr>
          <w:rStyle w:val="libAieChar"/>
          <w:rFonts w:hint="cs"/>
          <w:rtl/>
        </w:rPr>
        <w:t>الطَّيِّبِ</w:t>
      </w:r>
      <w:r w:rsidRPr="00E92C4A">
        <w:rPr>
          <w:rStyle w:val="libAlaemChar"/>
          <w:rFonts w:hint="cs"/>
          <w:rtl/>
        </w:rPr>
        <w:t>)</w:t>
      </w:r>
      <w:r>
        <w:rPr>
          <w:rFonts w:hint="cs"/>
          <w:rtl/>
        </w:rPr>
        <w:t>(آل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179)،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تحرسنا،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الطيبون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مُيّزنا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منكم...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الضاري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القتال؟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بطبيعته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تكرهه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النفس،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المغلقة.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الإطلاق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يبدؤون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بدءاً،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أعداؤه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للمبارزة،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يبارزهم.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عهده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أعداؤه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يبدؤون.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الشرعيّة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الإلهية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وأخلاقياتها،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الملتزم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بأخلاقيات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القتال.</w:t>
      </w:r>
      <w:r w:rsidR="00DC0C26">
        <w:rPr>
          <w:rFonts w:hint="cs"/>
          <w:rtl/>
        </w:rPr>
        <w:t xml:space="preserve"> 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أجبرتهم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ينزلوا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يحضر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ترون.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فلعمري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ليأتينا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قِبل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لأبدأهم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بالقتال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المذبحة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استعجلت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القيامة!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الجوشن؟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أصلحك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را</w:t>
      </w:r>
      <w:r w:rsidR="00B01779">
        <w:rPr>
          <w:rFonts w:hint="cs"/>
          <w:rtl/>
        </w:rPr>
        <w:t>عية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المعزى،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 w:rsidR="00B01779">
        <w:rPr>
          <w:rFonts w:hint="cs"/>
          <w:rtl/>
        </w:rPr>
        <w:t>صليّاً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عوسجة: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أرميه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امكنني،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فالفاسق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الجبارين.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ترميه؛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أبدأهم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بقتالهم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إعذارهم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وإقامة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الوجوه.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القتال؟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عاشوراء،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وأثنى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أذن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والقتال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الدفاعية؛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الميمنة،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اختصاراً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وأعطى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واتّخذوا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مواقعهم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وانتظروا.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صبيحة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بصلاته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ينسَ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الإبراهيمية؛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بالذات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رمى.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وتبعاً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وسقطت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[على]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زخات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سهامهم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تسليحاً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الأسلحة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الضرورية،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تتصور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سهامهم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السهام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المبارزة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العادات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بمبارزة،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والخندق.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يبارز؟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بعضكم.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فوثب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اجلسا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والآثار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للمقريزي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إليهما؟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فرآه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طويلاً،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الساعدين،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المنكبين،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لأحسبه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للأقران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قتّالاً،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شئت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فانتسب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ليسار: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رغبة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منشغل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رهقك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غشيه،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فبدره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فاتّقاه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فأطاح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الاثنين،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إمرأته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الطيبين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وتعلّقت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بأثوابه،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جُزيتم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ارجعي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فاجلسي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معهنّ؛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فانصرفت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إليهن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يبرزون؛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مماثلة،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أندادهم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ويفتكون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يجدوه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طريقهم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فتكاً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ذريعاً.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خطورة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قلّتهم.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ترموهم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بالحجارة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لقتلتموهم.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صدقت،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يبارزهم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وحدانا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لأتوا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دقيقاً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بتكييفه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للواقع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العسكري؛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نوعية،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اُعطيت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الفرصة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لتمكّنت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الكثرة.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بوضوح؛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لقلّتهم،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يظهر؛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لكثرتهم.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الهجوم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الشامل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المعطيات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المبارزة؛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مهزوز،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بعواقب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التشاور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[مع]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لمبارزة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أسلفنا،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أوامره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فزحفت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جثا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الركب،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فذهبت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فرشقتهم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بالنبل؛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فريقاً،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وانسحب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ثالث.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موفّقة،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نتيجة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حصن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ليعقروا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تبعثه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غيري؟!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المجففة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وخمسمئة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فأقبلوا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ورشقوهم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435.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بالنبل،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يلبثوا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خيولهم،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عوسجة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ثكلتكم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اُمّهاتكم!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تفرحون؟!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أذربيجان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المشركين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العبسي: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يعطي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يسدّدهم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لرشد.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تعجبون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نقاتله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الزانية!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ضلال!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الجماعة.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ويحك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حجاج!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أعليّ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أنحن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مرقنا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تقيمون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ستعلمون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فارقت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أرواحُنا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أجسادَنا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صليّاً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واقتتل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الفريقان،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عوسجة،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فَمِنْهُمْ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قَضَى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نَحْبَهُ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وَمِنْهُمْ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مَنْ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يَنْتَظِرُ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وَمَا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بَدَّلُوا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تَبْدِيلاً</w:t>
      </w:r>
      <w:r w:rsidR="00811181" w:rsidRPr="00E92C4A">
        <w:rPr>
          <w:rStyle w:val="libAlaemChar"/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(الأحزاب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23)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بالجنّة.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خافت: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بشّرك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بخير.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لأحببت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توصي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أهمّك.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اُوصيك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وأشار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وربِّ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الكعبة.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ثباتاً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بطولياً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خارقاً.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رهيباً؛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فارساً،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الحضرمي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اليمنى،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فأخذه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182.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263.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lastRenderedPageBreak/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فمشت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جلست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تمسح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هنيئاً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الجنّة.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رستم: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بالعمود.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فشدقه،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فماتت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مكانها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زوجها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الجريح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مقطوعة،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مبتورة،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فذبحوه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ومسحت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للأعداء،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فردّها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ارجعي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وُضع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فرجعت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رجائي.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رجاكِ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بالرمح،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لأحرقه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فتصايحت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لتحرق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أهلي!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أحرقك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أمرعباً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صرت؟!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فاستحى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وانصرف،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كشفوهم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البيوت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الشعثاء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الرماة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الشعثاء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شروطه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انضمّ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وجثا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ركبتيه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سدد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رميته،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ثوابه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تظلّم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وقُتل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الرياحي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شفرة،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لأتبعنه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السنان.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ويقتتلون،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والحرُّ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متمثلاً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عنترة: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B01779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أرميهم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بثغرةِ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نحرِه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ولـبانِه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حتّى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تسربل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بالدمِ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تتمنى.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المبارزة؟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شئت.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الحرّ.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فعقروا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فوثب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نيفاً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الرجّالة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يمسح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سمّتك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معاً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السلماني،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الصائدي،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فانقضّوا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وتوغّلوا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بالصفوف،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فاستنقذهم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جرحى،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بأسيافهم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الصدوق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مجلس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والبدلية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و250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خضير</w:t>
      </w:r>
      <w:r w:rsidR="00DC0C26">
        <w:rPr>
          <w:rFonts w:hint="cs"/>
          <w:rtl/>
        </w:rPr>
        <w:t xml:space="preserve"> </w:t>
      </w:r>
    </w:p>
    <w:p w:rsidR="00857539" w:rsidRDefault="00857539" w:rsidP="00A23BA0">
      <w:pPr>
        <w:pStyle w:val="libNormal"/>
        <w:rPr>
          <w:rtl/>
        </w:rPr>
      </w:pP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عفيف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كذبت،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[ما]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كذّاباً.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اُماشيك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مسرفاً،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مضلّ،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وقولي.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الضالين.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باهلتك،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ولندع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الكاذب،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المبطل،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فلاُبارزك.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فرفعا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يدعوان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الكاذب،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المحقُّ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المبطلَ.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المغفر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وبلغت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الدماغ،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منقذ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فاعتركا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فاستغاث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وركض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خضير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القارئ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يقرئنا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المسجد.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ظهره،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فعضّ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اُخته: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القراء!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اُكلمك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أبداً.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A23BA0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فـابلغ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عبيدَ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إمّا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لقيته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بـأني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مطيعٌ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للخليفة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سامعُ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BA0" w:rsidTr="00A23BA0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قتلتُ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بريراً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ثمَّ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حمّلت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نعمةً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أبا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منقذٍ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دعا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يماصعُ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فردّ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منقذ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B01779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لقد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ذاك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اليوم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عاراً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وسبّةً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تـعيرهُ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الأبناء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المعاشرِ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B01779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فـياليت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كنتُ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قبل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قتلِه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ويومَ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حسينٍ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كنتُ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رمسِ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قابرِ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قرظة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الأنصاري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اتّقاه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تلقّاه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بمهجته،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اشتدّ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الوطيس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استاذن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واُثخن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بالجراح،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أوفيت؟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فاقرأ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وأعلمه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الأثر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الملكوت.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نافع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هلال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خطيبة،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نافعاً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تعلّقت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بأذياله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تمضِ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نافع،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فراقك،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تختار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سرورها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البراز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نافع: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اُجيب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غداً؟!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A23BA0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أنـا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الـغلامُ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اليمنيُّ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ديني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دينِ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BA0" w:rsidTr="00A23BA0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اُقـتل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الـيومَ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فـهذا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وذاك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رأيـي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واُلأقـي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Pr="00811181">
        <w:rPr>
          <w:rStyle w:val="libFootnotenumChar"/>
          <w:rFonts w:hint="cs"/>
          <w:rtl/>
        </w:rPr>
        <w:t>(4)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وفنيت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نباله،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فجرّد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سيفه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يضربهم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فأحاطوا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ورموه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بالحجارة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والنصال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كسروا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عضديه،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وأخذوه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أسيراً</w:t>
      </w:r>
      <w:r w:rsidRPr="00811181">
        <w:rPr>
          <w:rStyle w:val="libFootnotenumChar"/>
          <w:rFonts w:hint="cs"/>
          <w:rtl/>
        </w:rPr>
        <w:t>(5)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جرحت،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الجهد،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عضدي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أسرتموني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وجرّد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نافع: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بدمائنا،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منايانا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قدّمه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صبراً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يهجمون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مركّزاً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واستعمل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عدّته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وعتاده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أثناء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هجومه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المركّز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والتصوّر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منتصف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النهار.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وفشل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باختراق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لاجتماع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أبنيتهم،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الظهر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يتساقطون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كالفراقد؛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واثنين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وضيّق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الخناق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واقتربوا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الصائدي: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الفداء!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واُحبّ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ذكرت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الصلاة،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المصلّين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الذاكرين.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وقتها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سلوهم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يكفّوا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نصلّي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تُقبل.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زعمت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تُقبل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العين.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وتُقبل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حمار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الأذان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أنسيت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شرائع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الإسلام؟!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نُصلّي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وتصلّون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ونعود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الحرب؟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استحوذ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الشيطان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التوقّف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ولأداء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الخوف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حرّض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أبوابها،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واتّصلت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أنهارها،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وأينعت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ثمارها،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وزيّنت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قصورها،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وتألّقت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ولدانها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وحورها،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والشهداء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واُمّي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يتوقعون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قدومكم،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ويتباشرون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مشتاقون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فحاموا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وذبّوا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ونسائه،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مهتكات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الجيوب،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المسلمين!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عصبة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وذبّوا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إمامكم،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نبيكم؛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امتحنكم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جيراننا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والكرام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مودتنا،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فدافعوا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عنّا.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القرآن،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فاطلبوها،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فاهربوا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صياح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يرمش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رمش؛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قلوبهم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العكس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استبشروا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(بالنصر)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فأجابوا: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لبّيك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لبّيك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وضجّوا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بالبكاء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والنحيب</w:t>
      </w:r>
      <w:r w:rsidRPr="00811181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وأسرار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446.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شهامة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الميداني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أخلاقيّات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تأثّر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واستغاثتهن.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شاهدهنّ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واقفات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شاهد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الجرّار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متماسكة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لصالحه،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وكلّفهم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بتقويض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وتشجيعاً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لرجاله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الأشاوس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والخيام!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المكلّفين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بمهمة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فيشدّون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يقوّض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فيقتلونه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وهكذا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أفشلوا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المشاريع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الإجراميّة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اكتشف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أرسلهم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لتقويض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وأبنيته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جنونه،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أحرقوها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تقوّضوه.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يحرقون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والأبنية،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لأصحابه: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فليحرقوها،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حرقوها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يستطيعوا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يجوزوها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برمحه،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فصاحت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وخرجن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لتحرق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أهلي!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أحرقك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بالنار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خصلتين؛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تُعذب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بعذاب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الولدان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والنساء؟!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ترضي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أميرك.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قلتُ: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اُخبرك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وخشيت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يضرّني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السلطان.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أسوأ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موقفك!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أمرعباً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صرت؟!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فاستحيا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وانصرف.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فكشفه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وانصرفوا،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الساعدي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عجيباً،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للإمام: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أتخلّف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قتيلاً.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لاحقون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تقويم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والاستعجال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والشهادة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استذكار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خطّة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بيّنا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وجنوده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مفرّ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سيحدث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واستثمر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إمكانياته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المحدودة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استثمار: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خندق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جهات؛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واليسار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بالحطب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يقرّبوا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يدخلوا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يتعذّر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يتخللها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الخندق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بمثابة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المعسكر،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تداخل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والخيام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91.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الترتيبات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أيمانهم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وشمائلهم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الذّرّية.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الترتيبات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فرضاً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يواجهوا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وفوّتت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الفائدة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توخّاها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توزيع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قوّاته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دائرة،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محيطة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وعسكره،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لتهاجم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قسّم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أقسام؛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القلب.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محاور؛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تلقّت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الطاغية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وبالرغم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التفوّق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والعتاد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نجحوا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نجاحاً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ساحقاً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بالصمود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وبالتصدي،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أفشلوا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الموجة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واضطروا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للتراجع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وتنظيم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خططهم.</w:t>
      </w:r>
    </w:p>
    <w:p w:rsidR="00857539" w:rsidRDefault="00857539" w:rsidP="0040412A">
      <w:pPr>
        <w:pStyle w:val="libNormal"/>
        <w:rPr>
          <w:rtl/>
        </w:rPr>
      </w:pPr>
      <w:r>
        <w:rPr>
          <w:rFonts w:hint="cs"/>
          <w:rtl/>
        </w:rPr>
        <w:t>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40412A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يشنّون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هجمات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وأمعنوا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وجرحاً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إنّه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تتوفّر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إحصائيات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تؤكّد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الاُولى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الهجمات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الساحقة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النتائج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المذهلة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حقّقها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وجماعته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هزة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عنيفة؛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فاستعملت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وبذلت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جهودها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لتقويض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وأصدرت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وخيمه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بالفعل،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استطاعت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تنفيذ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لنفّذته؛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ليرعوا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مؤمن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ذمة.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وواضح،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استعداد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الهدف؛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وأفراده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مندفعون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كالوحوش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الكاسرة،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طلّقوا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وأخلاقهم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وإنسانيّتهم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طلاقاً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بائناً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مصمّمون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تحقيق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رُدّوا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عادوا.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وهدف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منحصر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رضوان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بجهاد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أعدائه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يحكمون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الإسلام،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ويتاجرون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أعداؤه.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وأغلى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يملكه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وشقاء،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مطلقة.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يتوجّب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يذيقوا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يرغموا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اُنوفهم،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ويمرغوا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كبرياءهم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القذر،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ويجاهدوا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يخوضوا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شرقاً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ومغرباً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كالحريق،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الضياغم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مدبرة.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والهجمات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المتكررة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الجانبين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يتصدّون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عظمى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قوامه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وحسب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المقاييس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والموازين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الموضوعية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المفترض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الزمن،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خسائر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صفوفه.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الفجر،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والوطيس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فأيّ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مولاي!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رجالك!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قتْلُ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سيرهم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الشخصية؛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السجلاّت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تعتبر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(فئة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مجرمة)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حاشاهم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تعمّدت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أخبارهم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والتعتيم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أولياءها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تشوّه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قدسية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عدالة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قضيتهم.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الباحث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تكاد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تتوفر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غمار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ينقصون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رسمياً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تتطابق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أخرجنا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ثمانية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ينقصون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عرفت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يفدوا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بمهجهم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وأرواحهم،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يحولوا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الاقتراب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وعدته،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وفساد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وأفراده،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وانعدام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عندهم.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المعركة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بُعيد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مستمرة.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الاعتبار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(فرسان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البصائر،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وقوماً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مستميتين...)،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نكاد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نجزم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يتجاوز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متحلّقين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يدافعون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المستميت.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دفاعياً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مقتصراً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والذبّ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تتدفّق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طريقة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للاستعجال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بالشهادة: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مواجهة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المتدفقة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عناصر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لتعترض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فتعيق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إنْ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تستطع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تغيّر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مجراه.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lastRenderedPageBreak/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تبقّى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الأصحاب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يجالد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عمه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مضارب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البجلي،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ائذن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الزاحفة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مستأذناً: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A23BA0">
        <w:trPr>
          <w:trHeight w:val="350"/>
        </w:trPr>
        <w:tc>
          <w:tcPr>
            <w:tcW w:w="3532" w:type="dxa"/>
          </w:tcPr>
          <w:p w:rsidR="00A23BA0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أقـدم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هُديت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هادياً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مهديّا</w:t>
            </w:r>
            <w:r w:rsidR="00A23B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450981" w:rsidP="00B01779">
            <w:pPr>
              <w:pStyle w:val="libPoem"/>
            </w:pPr>
            <w:r>
              <w:rPr>
                <w:rFonts w:hint="cs"/>
                <w:rtl/>
              </w:rPr>
              <w:t>فـاليوم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ألقى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جدّك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النبيّا</w:t>
            </w:r>
            <w:r w:rsidR="00A23B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BA0" w:rsidTr="00A23BA0">
        <w:trPr>
          <w:trHeight w:val="350"/>
        </w:trPr>
        <w:tc>
          <w:tcPr>
            <w:tcW w:w="3532" w:type="dxa"/>
          </w:tcPr>
          <w:p w:rsidR="00A23BA0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وحـسناً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والمرتضى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عليّا</w:t>
            </w:r>
            <w:r w:rsidR="00A23B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الجناحين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الفتى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الكميّا</w:t>
            </w:r>
            <w:r w:rsidR="00A23BA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23BA0" w:rsidRDefault="00450981" w:rsidP="00450981">
      <w:pPr>
        <w:pStyle w:val="libPoemCenter"/>
        <w:rPr>
          <w:rtl/>
        </w:rPr>
      </w:pPr>
      <w:r>
        <w:rPr>
          <w:rFonts w:hint="cs"/>
          <w:rtl/>
        </w:rPr>
        <w:t>وأسـدَ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الحيّا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060AB3"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ألقاهم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إثرك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مئة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حملاته: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A23BA0" w:rsidTr="00B01779">
        <w:trPr>
          <w:trHeight w:val="350"/>
        </w:trPr>
        <w:tc>
          <w:tcPr>
            <w:tcW w:w="3532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أنـا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زهيرٌ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3BA0" w:rsidRDefault="00A23BA0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A23BA0" w:rsidRDefault="00A23BA0" w:rsidP="00B01779">
            <w:pPr>
              <w:pStyle w:val="libPoem"/>
            </w:pPr>
            <w:r>
              <w:rPr>
                <w:rFonts w:hint="cs"/>
                <w:rtl/>
              </w:rPr>
              <w:t>أذودكم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بالسيفِ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وتربّص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والمهاجر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يبعدنك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زهير،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مُسخوا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وخنازير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واستأذن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الأبطال،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وتربّص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صريم،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فاحتزّ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مظاهر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[عند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الله]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احتسب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نفسي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وحماة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270.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عزرة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الغفاريان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جاءا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حازنا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فأحببنا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نُقاتل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نمنعك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وندافع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مرحباً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بكما،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ادنوا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قُتلا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بكيا،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سألهما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ننفعك...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أبناء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الجابريان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الجابريان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الحارث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سريع،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لاُمٍّ،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ابنيَ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يبكيكما؟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تكونا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قريرَي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جُعلنا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نبكي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اُحيط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ننفعك.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فجزاكما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يابنَي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بوجدكما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ومواساتكما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إيّاي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بأنفسكما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جزاء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المتّقين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والتفت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الجابريان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وعليكما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ورحمة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الشبامي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يَا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قَوْمِ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إِنِّي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أَخَافُ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عَلَيْكُمْ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مِثْلَ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يَوْمِ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الأَحْزَابِ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مِثْلَ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دَأْبِ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قَوْمِ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نُوحٍ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وَعَادٍ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وَثَمُودَ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وَالَّذِينَ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بَعْدِهِمْ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وَمَا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اللَّهُ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يُرِيدُ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ظُلْماً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273.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274.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Pr="00060AB3" w:rsidRDefault="00857539" w:rsidP="00060AB3">
      <w:pPr>
        <w:pStyle w:val="libNormal"/>
        <w:rPr>
          <w:rtl/>
        </w:rPr>
      </w:pPr>
      <w:r w:rsidRPr="00060AB3">
        <w:rPr>
          <w:rStyle w:val="libAieChar"/>
          <w:rFonts w:hint="cs"/>
          <w:rtl/>
        </w:rPr>
        <w:lastRenderedPageBreak/>
        <w:t>للعبادِ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وَيَا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قَوْمِ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إِنِّي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أَخَافُ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عَلَيْكُمْ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يَوْمَ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التَّنَادِ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يَوْمَ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تُوَلُّونَ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مُدْبِرِينَ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مَا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لَكُمْ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مِنَ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اللَّهِ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عَاصِمٍ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وَمَنْ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يُضْلِلِ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اللَّهُ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فَمَا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لَهُ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هَادٍ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غافر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30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33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حسيناً</w:t>
      </w:r>
      <w:r w:rsidR="00DC0C26">
        <w:rPr>
          <w:rFonts w:hint="cs"/>
          <w:rtl/>
        </w:rPr>
        <w:t xml:space="preserve"> </w:t>
      </w:r>
      <w:r w:rsidRPr="00E92C4A">
        <w:rPr>
          <w:rStyle w:val="libAlaemChar"/>
          <w:rFonts w:hint="cs"/>
          <w:rtl/>
        </w:rPr>
        <w:t>(</w:t>
      </w:r>
      <w:r w:rsidRPr="00060AB3">
        <w:rPr>
          <w:rStyle w:val="libAieChar"/>
          <w:rFonts w:hint="cs"/>
          <w:rtl/>
        </w:rPr>
        <w:t>فيسحتكمْ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بعذابٍ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وقد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خاب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مَن</w:t>
      </w:r>
      <w:r w:rsidR="00DC0C26">
        <w:rPr>
          <w:rStyle w:val="libAieChar"/>
          <w:rFonts w:hint="cs"/>
          <w:rtl/>
        </w:rPr>
        <w:t xml:space="preserve"> </w:t>
      </w:r>
      <w:r w:rsidRPr="00060AB3">
        <w:rPr>
          <w:rStyle w:val="libAieChar"/>
          <w:rFonts w:hint="cs"/>
          <w:rtl/>
        </w:rPr>
        <w:t>افترى</w:t>
      </w:r>
      <w:r w:rsidRPr="00E92C4A">
        <w:rPr>
          <w:rStyle w:val="libAlaemChar"/>
          <w:rFonts w:hint="cs"/>
          <w:rtl/>
        </w:rPr>
        <w:t>)</w:t>
      </w:r>
      <w:r w:rsidRPr="00060AB3">
        <w:rPr>
          <w:rFonts w:hint="cs"/>
          <w:rtl/>
        </w:rPr>
        <w:t>(طه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61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).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استوجبوا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ردّوا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دعوتهم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الحق،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ونهضوا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ليستبيحوك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وأصحابك،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فكيف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اُخوانك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الصالحين؟!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نروح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باُخواننا؟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يبلى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بيتك،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وعرّف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جنته.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آمين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آمين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فتقدم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خالد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الصيداوي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الصيداوي: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جُعلت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فداك!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هممت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بأصحابي،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وكرهت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أتخلف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وأراك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قتيلاً.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لاحقون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ساعة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قارئاً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للقرآن،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ومجيداً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للغة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وجال،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568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«الصالحين»،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266.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وتحاشاه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فتربّصوا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وقتلوه،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ففتح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ورآه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فتبسم،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وفارق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وحنين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وصفّين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واستشهد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</w:p>
    <w:p w:rsidR="00857539" w:rsidRDefault="00857539" w:rsidP="00B172F0">
      <w:pPr>
        <w:pStyle w:val="libNormal"/>
        <w:rPr>
          <w:rtl/>
        </w:rPr>
      </w:pPr>
      <w:r>
        <w:rPr>
          <w:rFonts w:hint="cs"/>
          <w:rtl/>
        </w:rPr>
        <w:t>عروة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الغفاري،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صحابي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جليل،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كبير،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وحنين،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صفّين.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Pr="00060AB3">
        <w:rPr>
          <w:rFonts w:hint="cs"/>
          <w:rtl/>
        </w:rPr>
        <w:t>شكر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أفعالك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شيخ</w:t>
      </w:r>
      <w:r w:rsidR="00C6475D">
        <w:rPr>
          <w:rFonts w:hint="cs"/>
          <w:rtl/>
        </w:rPr>
        <w:t>»</w:t>
      </w:r>
      <w:r w:rsidRPr="00B172F0">
        <w:rPr>
          <w:rStyle w:val="libFootnotenumChar"/>
          <w:rFonts w:hint="cs"/>
          <w:rtl/>
        </w:rPr>
        <w:t>(2)</w:t>
      </w:r>
      <w:r w:rsidRPr="0089340E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معرفة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والذين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كربلاء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وتعيين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خلال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مجموعة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الجداول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مستقاة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دراسته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المعلومات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الوقوف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اُولئك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الأبطال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الكتاب.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أوردنا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ومواقفهم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الدراسة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بالغرض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توخّيناه.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458.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Heading2Center"/>
        <w:rPr>
          <w:rtl/>
        </w:rPr>
      </w:pPr>
      <w:bookmarkStart w:id="53" w:name="_Toc437173274"/>
      <w:r>
        <w:rPr>
          <w:rFonts w:hint="cs"/>
          <w:rtl/>
        </w:rPr>
        <w:lastRenderedPageBreak/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السادس</w:t>
      </w:r>
      <w:bookmarkEnd w:id="53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Heading2Center"/>
        <w:rPr>
          <w:rtl/>
        </w:rPr>
      </w:pPr>
      <w:bookmarkStart w:id="54" w:name="_Toc437173275"/>
      <w:r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bookmarkEnd w:id="54"/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تمكّن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قُطعت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أسيراً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بأيديهم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ذبحوه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تُذبح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الأضاحي،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وجزّوا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والجرم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ارتكبه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جهودهم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للحيلولة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هدفه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إبادة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قرباه.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الاُموي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صمّموا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تصميماً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نهائياً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يخوضوا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لُجج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المنايا؛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جهاداً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وإعلاء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لكلمته،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برضوانه.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الأكبر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البارزين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للقتال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البارزين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وعشرون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شبهاً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شجاعاً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مهاباً،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وجواداً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معدوداً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أسخياء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موئلاً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للضيوف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الحاجات.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الشاعر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مدحه: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B01779">
        <w:trPr>
          <w:trHeight w:val="350"/>
        </w:trPr>
        <w:tc>
          <w:tcPr>
            <w:tcW w:w="3532" w:type="dxa"/>
          </w:tcPr>
          <w:p w:rsidR="00450981" w:rsidRDefault="00450981" w:rsidP="00450981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تـرَ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عينٌ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نظرت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مثلَه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محتفٍ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يمشي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ناعلِ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يـغلي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بـنيء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الـلحمِ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حتّى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أُنـضج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لـمْ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يـغلِ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الآكلِ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كان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شـبّـت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نـارُه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أوقـدهـا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بـالـشرفِ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الـقـابلِ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كـيـما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يـراها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بـائسٌ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مُـرملٌ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فردُ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حـيٍّ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لـيس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بالآهلِ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يـؤثـر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الـدنيا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ديـنهِ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يـبيع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الـحقَّ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لـباطلِ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أعني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ليلى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الندى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والسَّدى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أعـني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الفاضلِ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بالخروج،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العدو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يرتجز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أنـا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عليُّ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نـحنُ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بيتِ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واللهِ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يـحكم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الدعي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أضربُ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بالسيفِ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اُحامي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0981" w:rsidRDefault="00450981" w:rsidP="00450981">
      <w:pPr>
        <w:pStyle w:val="libPoemCenter"/>
        <w:rPr>
          <w:rtl/>
        </w:rPr>
      </w:pPr>
      <w:r>
        <w:rPr>
          <w:rFonts w:hint="cs"/>
          <w:rtl/>
        </w:rPr>
        <w:t>ضـربَ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غُـلامٍ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هاشميٍّ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علوي</w:t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رآه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شيبته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غلامٌ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خَلقاً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وخُلقاً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برسولك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اشتقنا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نظرنا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وجهه.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امنعهم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بركات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وفرّقهم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تفريقاً،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ومزّقهم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تمزيقاً،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واجعلهم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طرائقَ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قِدداً،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تُرضِ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الولاة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دعونا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لينصرونا،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يقاتلوننا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لك؟!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وسلّط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يذبحك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فراشك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قطعت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رحمي،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تحفظ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قرابتي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ويجول،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بقوله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إِنَّ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اللَّهَ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اصْطَفَى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آدَمَ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وَنُوحًا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وَآلَ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إِبْرَاهِيمَ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وَآلَ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عِمْرَانَ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عَلَى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الْعَالَمِينَ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ذُرِّيَّةً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بَعْضُهَا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مِنْ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بَعْضٍ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وَاللَّهُ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سَمِيعٌ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عَلِيمٌ</w:t>
      </w:r>
      <w:r w:rsidR="00DC0C26">
        <w:rPr>
          <w:rStyle w:val="libAieChar"/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)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(آل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أبتِ،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وثقل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الحديد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أجهدني،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أتقوّى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الأعداء؟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يعزّ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تدعوهم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يُجيبونك،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وتستغيث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يغيثونك!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بُني،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لسانك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بلسانه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فمصّه،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خاتمه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الخاتم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وارجع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عدوك؛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تُمسي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يسقيك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بكأسه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الأوفى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تظمأ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أرخى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وبكى،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غلامٌ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اصبر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حبيبي؛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تمسي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يسقيك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بكأسه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رُمي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فمزّقها،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يتقلّب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أبتاه!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يُقرئك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عجّل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القدوم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ومات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مسرعة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تنادي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بالويل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والثبور،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حبيباه!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فؤاداه!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فسألت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فقيل: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وانكبّت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احملوا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فجاؤوا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أمامه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يمسح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ثناياه،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يلثمه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استرحت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همِّ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الدنيا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وغمِّها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وشدائدها،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907،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وذريعة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النجاة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129،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وصرت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رَوحٍ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وريحان،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أبوك،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اللحوق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بك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القندوزي: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ولدي،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أشدّ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جرأتهم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انتهاك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Pr="00060AB3"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وصرخت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فسكتهنّ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اسكتن؛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البكاء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أمامكنّ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اُخرى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فؤاداه!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قرّة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عيناه!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القاسم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القاسمُ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الحلم،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اعتنقه،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غُشي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ودموعه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خديه،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تـنكروني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فأنا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الحسنْ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سبطِ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المصطفى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والـمُؤتمنْ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هـذا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حـسينٌ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كالأسير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الـمُرتهنْ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بين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اناس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سُقوا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صوب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الـمُزنْ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كفلقة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شديداً،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رجلاً.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قميص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وإزار،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ونعلان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شسع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لأشدن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فقلت: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سبحان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بذلك؟!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بسطت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يكفيه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احتوشوه.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لأفعلنّ.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عمّاه!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كالصقر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المنقضّ،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فتخلل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الصفوف،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فاتقاه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المرفق،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ليستنقذوا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فاستقبلته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بصدورها،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وجرحته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بحوافرها،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ووطأته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فانجلت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الغبرة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يفحص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برجليه،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415.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عزّ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تدعوه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يُجيبك،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يُجيبك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يُعينك،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يُعينك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يُغني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عنك.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بُعداً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قتلوك!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احتمله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ألقاه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أحصهم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واقتلهم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تغادر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عمومتي،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رأيتم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[هواناً]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اليوم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بيعتي،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حسبك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واخرج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المعركة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لستُ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يؤثر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دنياه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آخرته.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قاتلَ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احملوا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بارك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وبادروا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الجنّة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الإيمان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(5)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والدمعة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الساكبة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وأعيان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317،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ينابيع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كتاب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133).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والأصفهاني،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130).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الغنوي،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الغنوي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القاسم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الأزدي</w:t>
      </w:r>
      <w:r w:rsidRPr="00811181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إحدى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</w:t>
      </w:r>
      <w:r w:rsidRPr="00811181">
        <w:rPr>
          <w:rStyle w:val="libFootnotenumChar"/>
          <w:rFonts w:hint="cs"/>
          <w:rtl/>
        </w:rPr>
        <w:t>(7)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وسائر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إخوة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استشهد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خمسة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وجعفر،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وعثمان،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الأصغر.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الأمثال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التضحية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والفداء،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الرحم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القريبة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تربطهم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بأخيهم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فحسب،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منطلق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نصرة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ومقاومة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الطغيان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والباطل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الأوّل.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وثلاثون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وسيماً،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المطهم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ورجلاه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تخطّان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هاشم.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آخرَ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لاُمّه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وأبيه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ديوان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بطولات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ومواقفه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الشجاعة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صفحات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مضيئة،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إضاءة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وشهرة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مواساته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يذوق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لجّته،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وكبده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تتلظى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لآن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عطاشى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يذوقوا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أيام.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المواساة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الصادق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أشهدُ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نصحت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ولرسوله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ولأخيك،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الأخ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المواسي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(عجّل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فرجه)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الزيارة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المعروفة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بزيارة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الناحية: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الفضل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العباس،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المواسي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أخاه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بنفسه،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الآخذ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لغده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أمسه،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الواقي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الساعي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بمائه،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المقطوعة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يداه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كيفية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مصرعه: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صبراً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البقاء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استشهاد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للأطفال،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ووعظهم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وحذّرهم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غضب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ينفع.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يخبره،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يتصارخون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تتطامن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وثارت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الحمية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الهاشميّة،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فأحاط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ورموه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بالنبال،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كثرتهم،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يطردهم،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مطمئناً،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اغترف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ليشرب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تذكّر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وأبى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مواساةً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جواده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وتوجّه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المخيم،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فقُطع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وكشفهم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الطريق،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عدوّ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الأعداء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فبراها،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عندئذ: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واللهِ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قـطعتموا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إنّي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اُحامي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أبداً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وعن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إمامٍ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صادقِ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اليقيني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نجلِ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الطاهر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يعبأ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بيمينه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همّه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إيصال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وعياله،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حكيم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طفيل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نخلة،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وتكاثروا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وأتته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كالمطر؛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القربة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واُريق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ماؤها،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بالعمود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ينادي: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السّلام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فأتاه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مصرعه: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انكسر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ظهري،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وقلّت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حيلتي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1ـ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الحضرمي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جعفر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3ـ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عثمان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عاماً،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خولي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الأصبحي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فأضعفه،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فقتله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والمفيد،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والأصفهاني،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أنصار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13).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«الأصغر»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دارم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العباس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اللواء،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وأكبر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وسنفرد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بحثاً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مؤثّر،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طفل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الرضيع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فُجع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وولده،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والأطفال،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المريض،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ذابٍّ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يذبّ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موحّد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يخاف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فينا؟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مغيث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إغاثتنا؟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مُعين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إعانتنا؟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الاستغاثات،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إثرها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ارتفعت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أصوات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الأطفال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بالعويل،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يسمع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شيء.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الرضيع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)،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يقبّله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ويلٌ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جدّك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المصطفى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خصمهم!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وقادته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يتفرّجون،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فأراد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دقته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بالرماية،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فسدّد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رقبة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الصبي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فذبحه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فتلقّى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امتلأت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كفّه،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الباقر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يسقط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الدم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قطرة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فصيل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ناقة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صالح.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حبست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عنّا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النصر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وقالوا: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وانتقم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المصدر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116.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 w:rsidRPr="00060AB3">
        <w:rPr>
          <w:rFonts w:hint="cs"/>
          <w:rtl/>
        </w:rPr>
        <w:lastRenderedPageBreak/>
        <w:t>الظالمين</w:t>
      </w:r>
      <w:r w:rsidRPr="00811181">
        <w:rPr>
          <w:rStyle w:val="libFootnotenumChar"/>
          <w:rFonts w:hint="cs"/>
          <w:rtl/>
        </w:rPr>
        <w:t>(1)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حلّ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العاجل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ذخيرة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الآجل.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الشاهد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قومٍ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أشبه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برسولك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مصرع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طفل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مذعور،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ونموذج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أخلاق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الحضرمي،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ممّن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لواقف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وتضعضعت،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ممسك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إزار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وقميص،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مذعور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يتلفّت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وشمالاً،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درّتين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اُذنيه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تذبذبان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التفت،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يركض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الراوي: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هانيء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عتب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نفسه.</w:t>
      </w:r>
      <w:r w:rsidR="00DC0C26">
        <w:rPr>
          <w:rFonts w:hint="cs"/>
          <w:rtl/>
        </w:rPr>
        <w:t xml:space="preserve"> </w:t>
      </w:r>
    </w:p>
    <w:p w:rsidR="00857539" w:rsidRDefault="00857539" w:rsidP="0040412A">
      <w:pPr>
        <w:pStyle w:val="libCenterBold1"/>
        <w:rPr>
          <w:rtl/>
        </w:rPr>
      </w:pP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مصلتاً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آيساً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المبارزة،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جمعاً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كثيراً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B01779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الموتُ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ركوبِ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والعارُ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دخولِ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النارِ</w:t>
            </w:r>
            <w:r w:rsidRPr="0089340E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الميسرة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أنـا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الـحسينُ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بـنُ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آليـت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ألاّ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أنـثـنـي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أحـمـي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عـيالاتِ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أبـي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أمضي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دينِ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النبي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يغوث: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مكثوراً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ولده،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وأهل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570،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الطفِّ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وحياة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476.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البيان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والتبيين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للجاحظ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171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طُبع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عنوان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الأدب».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وصحبه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جأشا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أمضى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جناناً،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أجرأ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مقدماً!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تنكشف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يثبت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الأنزع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يعني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عليّاً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قتّال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احملوا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فأتته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نبلة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رحله.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صيحة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B01779">
      <w:pPr>
        <w:pStyle w:val="libNormal"/>
        <w:rPr>
          <w:rtl/>
        </w:rPr>
      </w:pPr>
      <w:r>
        <w:rPr>
          <w:rFonts w:hint="cs"/>
          <w:rtl/>
        </w:rPr>
        <w:t>فصاح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قائلاً: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إنْ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وكنتم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تخافون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المعاد،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فكونوا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أحراراً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دنياكم،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وارجعوا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أحسابكم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إنْ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كُنتم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عُرباً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تزعمون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فأجابه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اُقاتلكم،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عليهنّ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جناح،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فامنعوا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عتاتكم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التعرّض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لحرمي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حيّاً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استمرار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ومحاولة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لشرب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الإمامَ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واشتد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«الإسلامي»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يواجه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بقدرة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خارقة،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واشتد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العطش؛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قرابة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اُسبوع،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الحجاج،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آلاف،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فكشفهم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عطشان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عطشان،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أشرب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تشرب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أتلتذّ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هُتكت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حرمُك؟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يشرب،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وقصد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الخيمة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223.</w:t>
      </w:r>
    </w:p>
    <w:p w:rsidR="00857539" w:rsidRDefault="00857539" w:rsidP="00857539">
      <w:pPr>
        <w:pStyle w:val="libFootnote0"/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«خصائص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الحيوانات»،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المقرّم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347.</w:t>
      </w:r>
    </w:p>
    <w:p w:rsidR="00857539" w:rsidRDefault="00857539" w:rsidP="00857539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lastRenderedPageBreak/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يودّع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ثانية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ودّع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عياله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ثانية،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بالصبر،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يستعدّوا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للبلاء،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اعلموا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تعالى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حاميكم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وحافظكم،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وسينجيكم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شرِّ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الأعداء،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ويجعل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عاقبة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خير،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ويعوّضكم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البلية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بأنواع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النعم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والكرامة،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تشكوا،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تقولوا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بألسنتكم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يُنقص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أقداركم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أمراً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عسكرياً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جديداً،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ودعاء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اهجموا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مشغولاً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بنفسه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وحرمه،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فرغ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تمتاز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ميمنتكم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ميسرتكم.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فحملوا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يرمونه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تخالفت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أطناب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كالليث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الغضبان،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يلحق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بعجه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فقتله،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والسهام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تأخذه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ناحية،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يتّقيها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بصدره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ونحره،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مركزه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وأكثر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قوة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إلاّ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العظيم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ماءً،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تذوقه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بطون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الحيات،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عطشاً.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أمته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عطشاً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فيُؤتى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عطشاً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الحتوف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الجعفي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فنزعه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وجهه،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العصاة،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اللّهمَّ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أحصهم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عدداً،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واقتلهم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تذر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أحداً،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تغفر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أبداً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السوء،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بئسما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خلفتم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محمّداً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عترته!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فتهابون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يهون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إيّاي.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يكرمني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بالشهادة،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ينتقم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الطالبيِّين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الأصفهاني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47.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حيث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تشعرون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الحصين: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ينتقم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يلقي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بأسكم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ويسفك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دماءكم،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يصبّ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صبّاً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القتال،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يستريح،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فرماه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بحجر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جبهته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ليمسح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عينيه،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ثلاث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شعب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باسم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وبالله،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ملة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ورفع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إلهي،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إنك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تعلم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يقتلون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رجلاً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الأرض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غيره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وجاءه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قفاه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فأخرجه،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وانبعث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كالميزاب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فوضع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الشريفة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الجرح،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امتلأت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هوّن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نزل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بالدم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ولطخ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ولحيته،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هكذا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ألقى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وجدّي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مخضّب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بدمي...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نداء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للأصحاب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يميناً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وشمالاً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وأنصاره،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فنادى: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عقيل،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هاني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عروة،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حبيب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مظاهر،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زهير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القين،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مظاهر...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أبطال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الصفا،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فرسان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الهيجاء،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اُناديكم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تجيبون،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وأدعوكم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تسمعون؟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أنتم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نيّام؟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أرجوكم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تنتبهون،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حالت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مودّتكم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إمامكم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تنصرونه؟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فهذه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نساء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لفقدكم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علاهنّ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النحول،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فقوموا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نومتكم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أيها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الكرام،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وادفعوا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الطغاة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اللئام...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أنشأ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B01779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قـومٌ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نـودوا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لدفعِ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ملمةٍ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والخيلُ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مدعّس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ومكردسِ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ونفس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نَفَس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المهموم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تهذيب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عساكر.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34،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70.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  <w:rPr>
          <w:rtl/>
        </w:rPr>
      </w:pPr>
      <w:r>
        <w:rPr>
          <w:rFonts w:eastAsia="Calibri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lastRenderedPageBreak/>
              <w:t>لـبسوا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القلوبَ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الدروعِ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وأقبلوا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يـتهافتون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عـلى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ذهـاب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الأنـفسِ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نـصروا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الـحسينَ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لهم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فتيةٍ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عافوا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الحياةَ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اُلبسوا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سندسِ</w:t>
            </w:r>
            <w:r w:rsidR="00DC0C26">
              <w:rPr>
                <w:rFonts w:hint="cs"/>
                <w:rtl/>
              </w:rPr>
              <w:t xml:space="preserve"> </w:t>
            </w:r>
            <w:r w:rsidRPr="0089340E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يُقتل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حميد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يُقتل،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الفارس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الشجاع؛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يتّقي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ويفترص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ويشد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أَعلى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تحاثون؟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تقتلون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عبداً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عباد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أسخط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عليكم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لقتله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منّي.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وأيم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لأرجو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يكرمني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بهوانكم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ينتقم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منكم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أوامر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قيادة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تنتظرون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بالرجل؟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اقتلوه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ثكلتكم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اُمّهاتكم!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فضُربت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اليسرى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ضربةً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شريك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التميمي،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وضُرب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عاتقه،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انصرفوا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النخعي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فطعنه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بالرمح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وقع،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ونادت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طالب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سيّداه!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بيتاه!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انطبقت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الجبال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تدكدكت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السهل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وانتهت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نحو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أصحابه،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بروحه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فصاحت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أيُقتل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تنظر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فصرف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بوجهه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ودموعه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تسيل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لحيته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ويحكم!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مسلم؟!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يجبها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ناسخ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التواريخ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277،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ومعالي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السبطين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والموسوعة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484.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العوالم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37،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350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ثمّ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صاح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انزلوا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وأريحوه.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فبدر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وضربه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اثني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ضربة،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واحتزّ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المقدّس.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سلب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موته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ليسلبوا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القتيل؛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إسحاق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قميصه،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الأخنس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مرثد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علقمة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الحضرمي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عمامته،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خالد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الأوردي،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اسمه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الأسود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حنظلة.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ورأى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أحدهم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إصبع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إصبعه،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قطيفته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قطيفة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وحاول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ويتركوه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عارياً،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ولكنهم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فشلوا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بمعجزة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قاتل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يطلب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الجائزة!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لسنان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أنس: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أعظم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خطراً،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ملكهم،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فأتِ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اُمراءك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ثوابك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أعطوك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بيوت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قليلاً!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فرسه،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[سجّاعاً]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فسطاط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صوته: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أوقر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ركابي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فضةً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أنـا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الملكَ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المحجبا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0981" w:rsidTr="00450981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قتلتُ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خيرَ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الناس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اُمّاً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وخيرهمْ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إذ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يُنسبون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11181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أشهد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لمجنون،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صححت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قط!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أدخلوه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عليَّ.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73.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38،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102.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اُدخل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حذفه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بالقضيب،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قال: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مجنون،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أتتكلم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الكلام!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سمعك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لضرب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عنقك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انصب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اعتراض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مدح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القاتل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يسلب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وينهب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ذرّية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قُتل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ثقله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ومتاعه،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وانتهبوا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الخيام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وأضرموا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وتسابق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الرسول؛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ففرّت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الزهراء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حواسرَ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مسلباتٍ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باكيات</w:t>
      </w:r>
      <w:r w:rsidRPr="00811181">
        <w:rPr>
          <w:rStyle w:val="libFootnotenumChar"/>
          <w:rFonts w:hint="cs"/>
          <w:rtl/>
        </w:rPr>
        <w:t>(3)</w:t>
      </w:r>
      <w:r w:rsidRPr="00811181">
        <w:rPr>
          <w:rStyle w:val="libNormalChar"/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وإنّ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المرأة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لتُسلب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مقنعتها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وخاتمها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إصبعها،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وقرطها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اُذنها،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والخلخال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رجلها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رجال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بأكعاب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رماحهم،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يلذن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بعضهن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ببعض</w:t>
      </w:r>
      <w:r w:rsidRPr="00811181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فبكت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أخذوا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معهنّ،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يردّوا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عليهنّ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شيئاً</w:t>
      </w:r>
      <w:r w:rsidRPr="00811181">
        <w:rPr>
          <w:rStyle w:val="libFootnotenumChar"/>
          <w:rFonts w:hint="cs"/>
          <w:rtl/>
        </w:rPr>
        <w:t>(6)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توطئ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صدر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وظهره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ميّت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نادى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مَن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يُنتدب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فيوطئ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الخيل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صدره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وظهره؟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فقام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عشرة</w:t>
      </w:r>
      <w:r w:rsidRPr="00811181">
        <w:rPr>
          <w:rStyle w:val="libFootnotenumChar"/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فداسوا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بخيولهم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وأقبل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العشرة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يرتجزون: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2"/>
        <w:gridCol w:w="272"/>
        <w:gridCol w:w="3506"/>
      </w:tblGrid>
      <w:tr w:rsidR="00450981" w:rsidTr="00B01779">
        <w:trPr>
          <w:trHeight w:val="350"/>
        </w:trPr>
        <w:tc>
          <w:tcPr>
            <w:tcW w:w="3532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نحن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رضضنا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الصدرَ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الظهرِ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50981" w:rsidRDefault="00450981" w:rsidP="00B01779">
            <w:pPr>
              <w:pStyle w:val="libPoem"/>
              <w:rPr>
                <w:rtl/>
              </w:rPr>
            </w:pPr>
          </w:p>
        </w:tc>
        <w:tc>
          <w:tcPr>
            <w:tcW w:w="3506" w:type="dxa"/>
          </w:tcPr>
          <w:p w:rsidR="00450981" w:rsidRDefault="00450981" w:rsidP="00B01779">
            <w:pPr>
              <w:pStyle w:val="libPoem"/>
            </w:pPr>
            <w:r>
              <w:rPr>
                <w:rFonts w:hint="cs"/>
                <w:rtl/>
              </w:rPr>
              <w:t>بـكلِّ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يـعبوبٍ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شـديد</w:t>
            </w:r>
            <w:r w:rsidR="00DC0C2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الأسـرِ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معالم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المدرستين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136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نقلاً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النبلاء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للذهبي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204.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32.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161،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والكامل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ومروج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الذهب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للمسعودي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91،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والخطط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للمقريزي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281،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والبداية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والنهاية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189،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الخميس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333،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ومناقب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آشوب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224.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فأمر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بجائزة</w:t>
      </w:r>
      <w:r w:rsidRPr="00811181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  <w:r w:rsidR="00DC0C26">
        <w:rPr>
          <w:rStyle w:val="libNormalChar"/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قطع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الشهداء،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واقتسام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قبائل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لهذا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الشرف!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بعد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سعد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بقطع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Pr="0081118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وأخذت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كلُّ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قبائل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ضحاياها.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مخنف: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كندة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بثلاثة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الأشعث،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هوازن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بعشرين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وصاحبهم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الجوشن،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تميم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عشر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أسد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بستة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مذحج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سائر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بسبعة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Pr="00811181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جيش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اُميّة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المنتصر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أطراف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الرماح</w:t>
      </w:r>
      <w:r w:rsidRPr="00811181">
        <w:rPr>
          <w:rStyle w:val="libFootnotenumChar"/>
          <w:rFonts w:hint="cs"/>
          <w:rtl/>
        </w:rPr>
        <w:t>(4)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وساقوا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الرسول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تُساق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الاُسارى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وغيرهما: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الاُسارى،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بلغوا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ينظرون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وجعلوا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ويتوجعون،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مريض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مغلول،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مكبّل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بالحديد،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نهكته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العلة،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فقال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«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إنّ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هؤلاء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يبكون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ويتوجعون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أجلنا،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فمَن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قتلنا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إذاً؟!</w:t>
      </w:r>
      <w:r w:rsidR="00DC0C26">
        <w:rPr>
          <w:rFonts w:hint="cs"/>
          <w:rtl/>
        </w:rPr>
        <w:t xml:space="preserve"> </w:t>
      </w:r>
      <w:r w:rsidR="00C6475D">
        <w:rPr>
          <w:rFonts w:hint="cs"/>
          <w:rtl/>
        </w:rPr>
        <w:t>»</w:t>
      </w:r>
      <w:r w:rsidRPr="00060AB3">
        <w:rPr>
          <w:rFonts w:hint="cs"/>
          <w:rtl/>
        </w:rPr>
        <w:t>.</w:t>
      </w:r>
      <w:r w:rsidR="00DC0C26">
        <w:rPr>
          <w:rFonts w:hint="cs"/>
          <w:rtl/>
        </w:rPr>
        <w:t xml:space="preserve"> 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السيدة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عليها‌السلام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الكوفة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لمّا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ركب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اُسارى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آل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خرج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يتفرّجون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ويبكون،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السيدة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زينب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والخذل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والغدر،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أتبكون؟!...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أتدرون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أيَّ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75،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39.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راجع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65،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والإرشاد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للمفيد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43،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وبحار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الأنوار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62،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واللهوف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60.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(3)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تاريخ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467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468.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الأخبار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الطوال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259.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كبد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فريتم،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سفكتم،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كريمة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أبرزتم،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حريم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أصبتم،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وأيَّ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حرمة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انتهكتم؟!</w:t>
      </w:r>
      <w:r w:rsidR="00DC0C26">
        <w:rPr>
          <w:rFonts w:hint="cs"/>
          <w:rtl/>
        </w:rPr>
        <w:t xml:space="preserve"> </w:t>
      </w:r>
      <w:r w:rsidR="00811181" w:rsidRPr="00E92C4A">
        <w:rPr>
          <w:rStyle w:val="libAlaemChar"/>
          <w:rFonts w:hint="cs"/>
          <w:rtl/>
        </w:rPr>
        <w:t>(</w:t>
      </w:r>
      <w:r w:rsidRPr="00811181">
        <w:rPr>
          <w:rStyle w:val="libAieChar"/>
          <w:rFonts w:hint="cs"/>
          <w:rtl/>
        </w:rPr>
        <w:t>لَقَدْ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جِئْتُمْ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شَيْئاً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إِدّاً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*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تَكَادُ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السَّمَاوَاتُ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يَتَفَطَّرْنَ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مِنْهُ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وَتَنشَقُّ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الأَرْضُ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وَتَخِرُّ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الْجِبَالُ</w:t>
      </w:r>
      <w:r w:rsidR="00DC0C26">
        <w:rPr>
          <w:rStyle w:val="libAieChar"/>
          <w:rFonts w:hint="cs"/>
          <w:rtl/>
        </w:rPr>
        <w:t xml:space="preserve"> </w:t>
      </w:r>
      <w:r w:rsidRPr="00811181">
        <w:rPr>
          <w:rStyle w:val="libAieChar"/>
          <w:rFonts w:hint="cs"/>
          <w:rtl/>
        </w:rPr>
        <w:t>هَدّاً</w:t>
      </w:r>
      <w:r w:rsidR="00811181" w:rsidRPr="00E92C4A">
        <w:rPr>
          <w:rStyle w:val="libAlaemChar"/>
          <w:rFonts w:hint="cs"/>
          <w:rtl/>
        </w:rPr>
        <w:t>)</w:t>
      </w:r>
      <w:r w:rsidRPr="00811181">
        <w:rPr>
          <w:rFonts w:hint="cs"/>
          <w:rtl/>
        </w:rPr>
        <w:t>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أفعجبتم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مطرت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السماء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دماً!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الآخرة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أشدّ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وأخزى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وأنتم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تُنصرون...</w:t>
      </w:r>
      <w:r w:rsidR="00DC0C26">
        <w:rPr>
          <w:rFonts w:hint="cs"/>
          <w:rtl/>
        </w:rPr>
        <w:t xml:space="preserve"> 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بشير: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فوالله،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الناس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يومئذ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حيارى،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كانوا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سكارى؛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يبكون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ويحزنون،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ويتفجّعون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ويتأسّفون،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ونظرت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شيخ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واقفاً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جانبي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حتّى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اخضلّت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لحيته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بدموعه،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وهو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يقول: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صدقتِ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واُمّي!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كهولكم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الكهول،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وشبّانكم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الشبان،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ونساؤكم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النساء،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ونسلكم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نسل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خطبة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عليهما‌السلام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وقفت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فاطمة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وألقت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كلمة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الكوفة،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فيها:...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فكذّبتمونا،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ورأيتم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قتالنا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حلالاً،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وأموالنا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نهباً،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كأنّا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كابل،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تدعونكم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أنفسكم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الجذل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أصبتم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دمائنا،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ونالت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أيديكم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أموالنا،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فكأن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العذاب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بكم،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ألا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لعنة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الظالمين</w:t>
      </w:r>
      <w:r w:rsidRPr="00811181">
        <w:rPr>
          <w:rStyle w:val="libFootnotenumChar"/>
          <w:rFonts w:hint="cs"/>
          <w:rtl/>
        </w:rPr>
        <w:t>(2)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إرسال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الاُسارى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(خليفة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المسلمين)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وطاء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روى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الطبري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أنّ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عبيد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بنساء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وصبيانه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فجُهّزن،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وأمر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فغُلّ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بغلٍّ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عنقه،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ثمَّ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سرح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بهم.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أعثم: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زياد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زحر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قيس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الجعفي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فسلّم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إليه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ورأس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أهل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النبوة،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شيعة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ودعا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الحسين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فحمله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وحمل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إخوته،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وعماته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وجميع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نسائهم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القوم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بحرم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الله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صلى‌الله‌عليه‌وآله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221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226،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ومقتل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الخوارزمي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40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41.</w:t>
      </w:r>
    </w:p>
    <w:p w:rsidR="00857539" w:rsidRDefault="00857539" w:rsidP="00857539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مثير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الأحزان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66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69.</w:t>
      </w:r>
      <w:r w:rsidR="00DC0C26">
        <w:rPr>
          <w:rFonts w:hint="cs"/>
          <w:rtl/>
        </w:rPr>
        <w:t xml:space="preserve"> </w:t>
      </w:r>
    </w:p>
    <w:p w:rsidR="00857539" w:rsidRDefault="00857539" w:rsidP="00857539">
      <w:pPr>
        <w:pStyle w:val="libNormal"/>
      </w:pPr>
      <w:r>
        <w:rPr>
          <w:rFonts w:hint="cs"/>
          <w:rtl/>
        </w:rPr>
        <w:br w:type="page"/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lastRenderedPageBreak/>
        <w:t>الكوفة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بلاد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الشام،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محامل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بغير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وطاء،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بلد،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منزل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كما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تُساق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اُسارى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الترك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والديلم</w:t>
      </w:r>
      <w:r w:rsidRPr="00811181">
        <w:rPr>
          <w:rStyle w:val="libFootnotenumChar"/>
          <w:rFonts w:hint="cs"/>
          <w:rtl/>
        </w:rPr>
        <w:t>(1)</w:t>
      </w:r>
      <w:r w:rsidRPr="00811181">
        <w:rPr>
          <w:rStyle w:val="libNormalChar"/>
          <w:rFonts w:hint="cs"/>
          <w:rtl/>
        </w:rPr>
        <w:t>.</w:t>
      </w:r>
    </w:p>
    <w:p w:rsidR="00857539" w:rsidRPr="00060AB3" w:rsidRDefault="00857539" w:rsidP="0040412A">
      <w:pPr>
        <w:pStyle w:val="libBold1"/>
        <w:rPr>
          <w:rtl/>
        </w:rPr>
      </w:pPr>
      <w:r w:rsidRPr="00060AB3">
        <w:rPr>
          <w:rFonts w:hint="cs"/>
          <w:rtl/>
        </w:rPr>
        <w:t>ووضعت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الرؤوس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(أمير</w:t>
      </w:r>
      <w:r w:rsidR="00DC0C26">
        <w:rPr>
          <w:rFonts w:hint="cs"/>
          <w:rtl/>
        </w:rPr>
        <w:t xml:space="preserve"> </w:t>
      </w:r>
      <w:r w:rsidRPr="00060AB3">
        <w:rPr>
          <w:rFonts w:hint="cs"/>
          <w:rtl/>
        </w:rPr>
        <w:t>المؤمنين)!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ولما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وُضعت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رؤوس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الشهداء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يدي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(أمير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المؤمنين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وخليفة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رسول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أبي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سفيان،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جعل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يتمثّل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الزبعرى:</w:t>
      </w:r>
    </w:p>
    <w:p w:rsidR="00857539" w:rsidRDefault="00857539" w:rsidP="0089340E">
      <w:pPr>
        <w:pStyle w:val="libPoemCenter"/>
        <w:rPr>
          <w:rtl/>
        </w:rPr>
      </w:pPr>
      <w:r>
        <w:rPr>
          <w:rFonts w:hint="cs"/>
          <w:rtl/>
        </w:rPr>
        <w:t>ليت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أشياخي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ببدرٍ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شهدوا...</w:t>
      </w:r>
      <w:r w:rsidR="00DC0C26">
        <w:rPr>
          <w:rFonts w:hint="cs"/>
          <w:rtl/>
        </w:rPr>
        <w:t xml:space="preserve"> </w:t>
      </w:r>
      <w:r w:rsidRPr="0089340E">
        <w:rPr>
          <w:rFonts w:hint="cs"/>
          <w:rtl/>
        </w:rPr>
        <w:t>إلخ</w:t>
      </w:r>
      <w:r w:rsidRPr="0089340E">
        <w:rPr>
          <w:rStyle w:val="libFootnotenumChar"/>
          <w:rFonts w:hint="cs"/>
          <w:rtl/>
        </w:rPr>
        <w:t>(2)</w:t>
      </w:r>
    </w:p>
    <w:p w:rsidR="00857539" w:rsidRDefault="00857539" w:rsidP="00060AB3">
      <w:pPr>
        <w:pStyle w:val="libNormal"/>
        <w:rPr>
          <w:rtl/>
        </w:rPr>
      </w:pPr>
      <w:r>
        <w:rPr>
          <w:rFonts w:hint="cs"/>
          <w:rtl/>
        </w:rPr>
        <w:t>وظهر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معاوية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حقيقته،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وتجاهلت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الجموع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الذليلة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عفوية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يزيد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بإظهار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حقيقة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مشاعره،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وتابعت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سيرها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درب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الطاعة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لتضمن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استمرار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العطاء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والرزق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الشهري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الذي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يصلها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خزائن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دولة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الخلافة.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واستُجيبت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دعوة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الإمام</w:t>
      </w:r>
      <w:r w:rsidR="00DC0C26">
        <w:rPr>
          <w:rFonts w:hint="cs"/>
          <w:rtl/>
        </w:rPr>
        <w:t xml:space="preserve"> </w:t>
      </w:r>
      <w:r w:rsidR="00C6475D" w:rsidRPr="00C6475D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وسقط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نظام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الخلافة،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وصارت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الاُمّة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أذلّ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أمم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الأرض.</w:t>
      </w:r>
      <w:r w:rsidR="00DC0C26">
        <w:rPr>
          <w:rFonts w:hint="cs"/>
          <w:rtl/>
        </w:rPr>
        <w:t xml:space="preserve"> </w:t>
      </w:r>
    </w:p>
    <w:p w:rsidR="0089340E" w:rsidRDefault="0089340E" w:rsidP="0089340E">
      <w:pPr>
        <w:pStyle w:val="libCenterBold2"/>
      </w:pPr>
      <w:r>
        <w:rPr>
          <w:rFonts w:hint="cs"/>
          <w:rtl/>
        </w:rPr>
        <w:t>والحمد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ربِّ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العالمين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والصلاة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والسّلام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محمّد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وآله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الطاهرين</w:t>
      </w:r>
    </w:p>
    <w:p w:rsidR="00857539" w:rsidRDefault="00857539" w:rsidP="0085753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57539" w:rsidRDefault="00857539" w:rsidP="0089340E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الفتوح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لابن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أعثم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236.</w:t>
      </w:r>
    </w:p>
    <w:p w:rsidR="00857539" w:rsidRDefault="00857539" w:rsidP="0089340E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تقدّم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ذكر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الأبيات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الفصل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الخامس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الباب</w:t>
      </w:r>
      <w:r w:rsidR="00DC0C26">
        <w:rPr>
          <w:rFonts w:hint="cs"/>
          <w:rtl/>
        </w:rPr>
        <w:t xml:space="preserve"> </w:t>
      </w:r>
      <w:r>
        <w:rPr>
          <w:rFonts w:hint="cs"/>
          <w:rtl/>
        </w:rPr>
        <w:t>الثالث.</w:t>
      </w:r>
    </w:p>
    <w:p w:rsidR="00B01779" w:rsidRDefault="00B01779" w:rsidP="00B0177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rtl/>
        </w:rPr>
        <w:id w:val="1829880469"/>
        <w:docPartObj>
          <w:docPartGallery w:val="Table of Contents"/>
          <w:docPartUnique/>
        </w:docPartObj>
      </w:sdtPr>
      <w:sdtContent>
        <w:p w:rsidR="00B01779" w:rsidRDefault="0040412A" w:rsidP="0040412A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40412A" w:rsidRDefault="00EC567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 w:rsidR="00B01779">
            <w:instrText xml:space="preserve"> TOC \o "1-3" \h \z \u </w:instrText>
          </w:r>
          <w:r>
            <w:fldChar w:fldCharType="separate"/>
          </w:r>
          <w:hyperlink w:anchor="_Toc437173227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كلمة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المركز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Toc437173227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28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مقدّمة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Toc437173228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7173229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الباب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الأوّل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30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الفئتان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المتواجهتان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في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Toc437173230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31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الأوّل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32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قائدا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الفئتين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Toc437173232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33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34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أركان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قيادة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الفئتين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Toc437173234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35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36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عدد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الفئتين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Toc437173236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37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الرابع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38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المواقف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والأهداف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النهائية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لقيادتي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الفئتين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Toc437173238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7173239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الباب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40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دور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الاُمّة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الإسلاميّة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في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مذبحة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Toc437173240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41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الأوّل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42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حالة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الاُمّة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وقت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خروج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وموقفها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منه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Toc437173242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43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44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الموقف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النهائي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لأكثريّة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الاُمّة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الإسلاميّة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مذبحة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Toc437173244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45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46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الأقلّية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التي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وقفت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مع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أو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تعاطفت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معه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Toc437173246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47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الرابع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48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أخبار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السماء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عن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مذبحة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Toc437173248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7173249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الباب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50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بواعث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رحلة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الشهادة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ومحطّاتها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الاُولى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Toc437173250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51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الأوّل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52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التناقض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الصارخ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بين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الواقع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والشرعيّة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Toc437173252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53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54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اقتراحات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المشفقين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على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Toc437173254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55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56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يشخّص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أمراض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الاُمّة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المزمنة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Toc437173256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57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الرابع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58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رحلة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للشهادة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في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سبيل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الله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Toc437173258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59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الخامس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0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محطّات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رحلة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الشهادة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مكّة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إلى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Toc437173260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7173261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الباب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الرابع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2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استعدادات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الخليفة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وأركان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دولته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لمواجهة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Toc437173262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63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الأوّل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4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المواجهة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Toc437173264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65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6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خطط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الخليفة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وعبيد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الله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بن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زياد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لقتل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7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وإبادة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أهل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بيت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النبوة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Toc437173267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68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69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يقيم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الحجة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على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جيش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الخلافة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Toc437173269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70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الرابع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71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يأذن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لأصحابه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بالانصراف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وتركه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وحيداً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Toc437173271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72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الخامس</w:t>
            </w:r>
            <w:r w:rsidR="0040412A">
              <w:rPr>
                <w:rStyle w:val="Hyperlink"/>
                <w:rFonts w:hint="cs"/>
                <w:noProof/>
                <w:rtl/>
              </w:rPr>
              <w:t>:</w:t>
            </w:r>
            <w:r w:rsidR="00DC0C26"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37173273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الاستعدادات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النهائيّة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واتخاذ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المواقع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القتاليّة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 xml:space="preserve">PAGEREF _Toc437173273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412A" w:rsidRDefault="00EC567B" w:rsidP="0040412A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7173274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الفصل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السادس</w:t>
            </w:r>
            <w:r w:rsidR="0040412A">
              <w:rPr>
                <w:rFonts w:hint="cs"/>
                <w:noProof/>
                <w:webHidden/>
                <w:rtl/>
              </w:rPr>
              <w:t>:</w:t>
            </w:r>
            <w:r w:rsidR="00DC0C26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7173275" w:history="1">
            <w:r w:rsidR="0040412A" w:rsidRPr="00CE1E41">
              <w:rPr>
                <w:rStyle w:val="Hyperlink"/>
                <w:rFonts w:hint="eastAsia"/>
                <w:noProof/>
                <w:rtl/>
              </w:rPr>
              <w:t>مصرع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وأهل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hint="eastAsia"/>
                <w:noProof/>
                <w:rtl/>
              </w:rPr>
              <w:t>بيته</w:t>
            </w:r>
            <w:r w:rsidR="00DC0C26">
              <w:rPr>
                <w:rStyle w:val="Hyperlink"/>
                <w:noProof/>
                <w:rtl/>
              </w:rPr>
              <w:t xml:space="preserve"> </w:t>
            </w:r>
            <w:r w:rsidR="0040412A" w:rsidRPr="00CE1E41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40412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 w:rsidR="0040412A">
              <w:rPr>
                <w:noProof/>
                <w:webHidden/>
              </w:rPr>
              <w:instrText>PAGEREF</w:instrText>
            </w:r>
            <w:r w:rsidR="0040412A">
              <w:rPr>
                <w:noProof/>
                <w:webHidden/>
                <w:rtl/>
              </w:rPr>
              <w:instrText xml:space="preserve"> _</w:instrText>
            </w:r>
            <w:r w:rsidR="0040412A">
              <w:rPr>
                <w:noProof/>
                <w:webHidden/>
              </w:rPr>
              <w:instrText>Toc437173275 \h</w:instrText>
            </w:r>
            <w:r w:rsidR="0040412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7DA6"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1779" w:rsidRDefault="00EC567B" w:rsidP="00B01779">
          <w:pPr>
            <w:pStyle w:val="libNormal"/>
          </w:pPr>
          <w:r>
            <w:fldChar w:fldCharType="end"/>
          </w:r>
        </w:p>
      </w:sdtContent>
    </w:sdt>
    <w:sectPr w:rsidR="00B01779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C26" w:rsidRDefault="00DC0C26">
      <w:r>
        <w:separator/>
      </w:r>
    </w:p>
  </w:endnote>
  <w:endnote w:type="continuationSeparator" w:id="0">
    <w:p w:rsidR="00DC0C26" w:rsidRDefault="00DC0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26" w:rsidRPr="00460435" w:rsidRDefault="00EC567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DC0C26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F7DA6">
      <w:rPr>
        <w:rFonts w:ascii="Traditional Arabic" w:hAnsi="Traditional Arabic"/>
        <w:noProof/>
        <w:sz w:val="28"/>
        <w:szCs w:val="28"/>
        <w:rtl/>
      </w:rPr>
      <w:t>28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26" w:rsidRPr="00460435" w:rsidRDefault="00EC567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DC0C26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F7DA6">
      <w:rPr>
        <w:rFonts w:ascii="Traditional Arabic" w:hAnsi="Traditional Arabic"/>
        <w:noProof/>
        <w:sz w:val="28"/>
        <w:szCs w:val="28"/>
        <w:rtl/>
      </w:rPr>
      <w:t>27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26" w:rsidRPr="00460435" w:rsidRDefault="00EC567B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DC0C26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F7DA6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C26" w:rsidRDefault="00DC0C26">
      <w:r>
        <w:separator/>
      </w:r>
    </w:p>
  </w:footnote>
  <w:footnote w:type="continuationSeparator" w:id="0">
    <w:p w:rsidR="00DC0C26" w:rsidRDefault="00DC0C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9340E"/>
    <w:rsid w:val="00005A19"/>
    <w:rsid w:val="00024DBC"/>
    <w:rsid w:val="000267FE"/>
    <w:rsid w:val="00034DB7"/>
    <w:rsid w:val="00040798"/>
    <w:rsid w:val="00042F45"/>
    <w:rsid w:val="00043023"/>
    <w:rsid w:val="00054406"/>
    <w:rsid w:val="00060AB3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12A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0981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1181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539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340E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6475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3BA0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1779"/>
    <w:rsid w:val="00B05B01"/>
    <w:rsid w:val="00B1002E"/>
    <w:rsid w:val="00B11AF5"/>
    <w:rsid w:val="00B12ED2"/>
    <w:rsid w:val="00B17010"/>
    <w:rsid w:val="00B171D4"/>
    <w:rsid w:val="00B172F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44D0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475D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3560"/>
    <w:rsid w:val="00CD72D4"/>
    <w:rsid w:val="00CE30CD"/>
    <w:rsid w:val="00CF06A5"/>
    <w:rsid w:val="00CF137D"/>
    <w:rsid w:val="00CF4DEF"/>
    <w:rsid w:val="00CF7DA6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3D30"/>
    <w:rsid w:val="00D46C32"/>
    <w:rsid w:val="00D471AE"/>
    <w:rsid w:val="00D52EC6"/>
    <w:rsid w:val="00D53C02"/>
    <w:rsid w:val="00D54728"/>
    <w:rsid w:val="00D56DF2"/>
    <w:rsid w:val="00D60B8E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1243"/>
    <w:rsid w:val="00DA32DF"/>
    <w:rsid w:val="00DA5931"/>
    <w:rsid w:val="00DA722B"/>
    <w:rsid w:val="00DA76C9"/>
    <w:rsid w:val="00DB2424"/>
    <w:rsid w:val="00DB3E84"/>
    <w:rsid w:val="00DC02A0"/>
    <w:rsid w:val="00DC0B08"/>
    <w:rsid w:val="00DC0C26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2C4A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67B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266B3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7539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666E4-C809-4437-9F9B-80262B94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136</TotalTime>
  <Pages>346</Pages>
  <Words>79690</Words>
  <Characters>454235</Characters>
  <Application>Microsoft Office Word</Application>
  <DocSecurity>0</DocSecurity>
  <Lines>3785</Lines>
  <Paragraphs>1065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Rahimi</dc:creator>
  <cp:lastModifiedBy>Rahimi</cp:lastModifiedBy>
  <cp:revision>8</cp:revision>
  <cp:lastPrinted>2014-01-25T18:18:00Z</cp:lastPrinted>
  <dcterms:created xsi:type="dcterms:W3CDTF">2015-12-05T19:21:00Z</dcterms:created>
  <dcterms:modified xsi:type="dcterms:W3CDTF">2015-12-08T10:04:00Z</dcterms:modified>
</cp:coreProperties>
</file>