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14B" w:rsidRDefault="009E014B" w:rsidP="009E014B">
      <w:pPr>
        <w:pStyle w:val="libCenter"/>
        <w:rPr>
          <w:rStyle w:val="libNormalChar"/>
          <w:rtl/>
        </w:rPr>
      </w:pPr>
      <w:r>
        <w:rPr>
          <w:noProof/>
        </w:rPr>
        <w:drawing>
          <wp:inline distT="0" distB="0" distL="0" distR="0">
            <wp:extent cx="4674235" cy="7404100"/>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Pr="009E014B" w:rsidRDefault="009E014B" w:rsidP="009E014B">
      <w:pPr>
        <w:pStyle w:val="libCenter"/>
        <w:rPr>
          <w:rStyle w:val="libNormalChar"/>
          <w:rtl/>
        </w:rPr>
      </w:pPr>
      <w:r w:rsidRPr="009E014B">
        <w:rPr>
          <w:rStyle w:val="libNormalChar"/>
          <w:rtl/>
          <w:lang w:bidi="fa-IR"/>
        </w:rPr>
        <w:br w:type="page"/>
      </w:r>
    </w:p>
    <w:p w:rsidR="009E014B" w:rsidRDefault="009E014B" w:rsidP="009E014B">
      <w:pPr>
        <w:pStyle w:val="libNormal"/>
        <w:rPr>
          <w:rtl/>
        </w:rPr>
      </w:pPr>
      <w:r>
        <w:rPr>
          <w:rtl/>
        </w:rPr>
        <w:lastRenderedPageBreak/>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Normal"/>
        <w:rPr>
          <w:rtl/>
        </w:rPr>
      </w:pPr>
      <w:r>
        <w:rPr>
          <w:rtl/>
        </w:rPr>
        <w:lastRenderedPageBreak/>
        <w:br w:type="page"/>
      </w:r>
    </w:p>
    <w:p w:rsidR="009E014B" w:rsidRDefault="009E014B" w:rsidP="009E014B">
      <w:pPr>
        <w:pStyle w:val="Heading1Center"/>
        <w:rPr>
          <w:lang w:bidi="fa-IR"/>
        </w:rPr>
      </w:pPr>
      <w:bookmarkStart w:id="0" w:name="_Toc393230848"/>
      <w:r>
        <w:rPr>
          <w:rtl/>
          <w:lang w:bidi="fa-IR"/>
        </w:rPr>
        <w:lastRenderedPageBreak/>
        <w:t>[من هنا تبدأ طرق المحقق الحلي]</w:t>
      </w:r>
      <w:bookmarkEnd w:id="0"/>
    </w:p>
    <w:p w:rsidR="009E014B" w:rsidRPr="00C31441" w:rsidRDefault="009E014B" w:rsidP="009E014B">
      <w:pPr>
        <w:pStyle w:val="libNormal"/>
        <w:rPr>
          <w:rtl/>
        </w:rPr>
      </w:pPr>
      <w:r w:rsidRPr="00C31441">
        <w:rPr>
          <w:rtl/>
        </w:rPr>
        <w:t xml:space="preserve">يروي </w:t>
      </w:r>
      <w:r w:rsidRPr="009E014B">
        <w:rPr>
          <w:rStyle w:val="libFootnotenumChar"/>
          <w:rtl/>
        </w:rPr>
        <w:t>(1)</w:t>
      </w:r>
      <w:r w:rsidRPr="00C31441">
        <w:rPr>
          <w:rtl/>
        </w:rPr>
        <w:t xml:space="preserve"> عن جماعة من المشايخ العظام</w:t>
      </w:r>
      <w:r>
        <w:rPr>
          <w:rtl/>
        </w:rPr>
        <w:t xml:space="preserve"> ، </w:t>
      </w:r>
      <w:r w:rsidRPr="00C31441">
        <w:rPr>
          <w:rtl/>
        </w:rPr>
        <w:t xml:space="preserve">وفقهاء أهل البيت </w:t>
      </w:r>
      <w:r w:rsidRPr="009E014B">
        <w:rPr>
          <w:rStyle w:val="libAlaemChar"/>
          <w:rtl/>
        </w:rPr>
        <w:t>عليهم‌السلام</w:t>
      </w:r>
      <w:r w:rsidRPr="00C31441">
        <w:rPr>
          <w:rtl/>
        </w:rPr>
        <w:t xml:space="preserve"> :</w:t>
      </w:r>
    </w:p>
    <w:p w:rsidR="009E014B" w:rsidRPr="00C31441" w:rsidRDefault="009E014B" w:rsidP="009E014B">
      <w:pPr>
        <w:pStyle w:val="libNormal"/>
        <w:rPr>
          <w:rtl/>
        </w:rPr>
      </w:pPr>
      <w:r w:rsidRPr="009E014B">
        <w:rPr>
          <w:rStyle w:val="libBold2Char"/>
          <w:rtl/>
        </w:rPr>
        <w:t>الأول</w:t>
      </w:r>
      <w:r w:rsidRPr="00C31441">
        <w:rPr>
          <w:rtl/>
        </w:rPr>
        <w:t xml:space="preserve"> : والده الشيخ حسن. في الأمل : كان فاضلا</w:t>
      </w:r>
      <w:r>
        <w:rPr>
          <w:rtl/>
        </w:rPr>
        <w:t xml:space="preserve"> ، </w:t>
      </w:r>
      <w:r w:rsidRPr="00C31441">
        <w:rPr>
          <w:rtl/>
        </w:rPr>
        <w:t xml:space="preserve">عظيم الشأن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والده : الشيخ أبي زكريا يحيى الأكبر بن الحسن بن سعيد الحلّي.</w:t>
      </w:r>
    </w:p>
    <w:p w:rsidR="009E014B" w:rsidRPr="00C31441" w:rsidRDefault="009E014B" w:rsidP="009E014B">
      <w:pPr>
        <w:pStyle w:val="libNormal"/>
        <w:rPr>
          <w:rtl/>
        </w:rPr>
      </w:pPr>
      <w:r w:rsidRPr="00C31441">
        <w:rPr>
          <w:rtl/>
        </w:rPr>
        <w:t xml:space="preserve">في الأمل : كان عالما محققا </w:t>
      </w:r>
      <w:r w:rsidRPr="009E014B">
        <w:rPr>
          <w:rStyle w:val="libFootnotenumChar"/>
          <w:rtl/>
        </w:rPr>
        <w:t>(3)</w:t>
      </w:r>
      <w:r w:rsidRPr="00C31441">
        <w:rPr>
          <w:rtl/>
        </w:rPr>
        <w:t xml:space="preserve"> :</w:t>
      </w:r>
    </w:p>
    <w:p w:rsidR="009E014B" w:rsidRPr="00C31441" w:rsidRDefault="009E014B" w:rsidP="009E014B">
      <w:pPr>
        <w:pStyle w:val="libNormal"/>
        <w:rPr>
          <w:rtl/>
        </w:rPr>
      </w:pPr>
      <w:r w:rsidRPr="00C31441">
        <w:rPr>
          <w:rtl/>
        </w:rPr>
        <w:t>وفي الرياض : كان من أكابر الفقهاء في عصره</w:t>
      </w:r>
      <w:r>
        <w:rPr>
          <w:rtl/>
        </w:rPr>
        <w:t xml:space="preserve"> ، </w:t>
      </w:r>
      <w:r w:rsidRPr="00C31441">
        <w:rPr>
          <w:rtl/>
        </w:rPr>
        <w:t>وقد نقل الشهيد في شرح الإرشاد في بحث قضاء الصلوات الفائتة عنه القول بالتوسعة</w:t>
      </w:r>
      <w:r>
        <w:rPr>
          <w:rtl/>
        </w:rPr>
        <w:t xml:space="preserve"> ، </w:t>
      </w:r>
      <w:r w:rsidRPr="00C31441">
        <w:rPr>
          <w:rtl/>
        </w:rPr>
        <w:t>قال : ومن المتأخرين القائلين بالتوسعة قطب الدين الراوندي</w:t>
      </w:r>
      <w:r>
        <w:rPr>
          <w:rtl/>
        </w:rPr>
        <w:t xml:space="preserve"> ، </w:t>
      </w:r>
      <w:r w:rsidRPr="00C31441">
        <w:rPr>
          <w:rtl/>
        </w:rPr>
        <w:t>ونصير الدين عبد الله بن حمزة الطوسي</w:t>
      </w:r>
      <w:r>
        <w:rPr>
          <w:rtl/>
        </w:rPr>
        <w:t xml:space="preserve"> ، </w:t>
      </w:r>
      <w:r w:rsidRPr="00C31441">
        <w:rPr>
          <w:rtl/>
        </w:rPr>
        <w:t>وسديد الدين محمود الحمصي</w:t>
      </w:r>
      <w:r>
        <w:rPr>
          <w:rtl/>
        </w:rPr>
        <w:t xml:space="preserve"> ، </w:t>
      </w:r>
      <w:r w:rsidRPr="00C31441">
        <w:rPr>
          <w:rtl/>
        </w:rPr>
        <w:t>والشيخ يحيى بن سعيد</w:t>
      </w:r>
      <w:r>
        <w:rPr>
          <w:rtl/>
        </w:rPr>
        <w:t xml:space="preserve"> ـ </w:t>
      </w:r>
      <w:r w:rsidRPr="00C31441">
        <w:rPr>
          <w:rtl/>
        </w:rPr>
        <w:t>جد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اي الشيخ أبو القاسم نجم الدين جعفر بن الحسن بن يحيى بن سعيد الهذليّ الحلّي</w:t>
      </w:r>
      <w:r>
        <w:rPr>
          <w:rtl/>
        </w:rPr>
        <w:t xml:space="preserve"> ، </w:t>
      </w:r>
      <w:r w:rsidRPr="00C31441">
        <w:rPr>
          <w:rtl/>
        </w:rPr>
        <w:t>الملقب : بالمحقق على الإطلاق كما تقدم.</w:t>
      </w:r>
    </w:p>
    <w:p w:rsidR="009E014B" w:rsidRPr="00C31441" w:rsidRDefault="009E014B" w:rsidP="009E014B">
      <w:pPr>
        <w:pStyle w:val="libFootnote0"/>
        <w:rPr>
          <w:rtl/>
        </w:rPr>
      </w:pPr>
      <w:r w:rsidRPr="00C31441">
        <w:rPr>
          <w:rtl/>
        </w:rPr>
        <w:t>(2) أمل الآمل 2 : 80 / 223.</w:t>
      </w:r>
    </w:p>
    <w:p w:rsidR="009E014B" w:rsidRPr="00C31441" w:rsidRDefault="009E014B" w:rsidP="009E014B">
      <w:pPr>
        <w:pStyle w:val="libFootnote0"/>
        <w:rPr>
          <w:rtl/>
        </w:rPr>
      </w:pPr>
      <w:r w:rsidRPr="00C31441">
        <w:rPr>
          <w:rtl/>
        </w:rPr>
        <w:t>(3) أمل الآمل 2 : 345 / 1066.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الشيخين </w:t>
      </w:r>
      <w:r w:rsidRPr="009E014B">
        <w:rPr>
          <w:rStyle w:val="libFootnotenumChar"/>
          <w:rtl/>
        </w:rPr>
        <w:t>(1)</w:t>
      </w:r>
      <w:r w:rsidRPr="00C31441">
        <w:rPr>
          <w:rtl/>
        </w:rPr>
        <w:t xml:space="preserve"> نجم الدين ونجيب الدين</w:t>
      </w:r>
      <w:r>
        <w:rPr>
          <w:rtl/>
        </w:rPr>
        <w:t xml:space="preserve"> ـ </w:t>
      </w:r>
      <w:r w:rsidRPr="00C31441">
        <w:rPr>
          <w:rtl/>
        </w:rPr>
        <w:t>نقله عنه يحيى</w:t>
      </w:r>
      <w:r>
        <w:rPr>
          <w:rtl/>
        </w:rPr>
        <w:t xml:space="preserve"> ـ </w:t>
      </w:r>
      <w:r w:rsidRPr="00C31441">
        <w:rPr>
          <w:rtl/>
        </w:rPr>
        <w:t xml:space="preserve">يعني صاحب الجامع في مسألته في هذا المقام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الفقيه أبي محمّد عربي بن مسافر العبادي.</w:t>
      </w:r>
    </w:p>
    <w:p w:rsidR="009E014B" w:rsidRPr="00C31441" w:rsidRDefault="009E014B" w:rsidP="009E014B">
      <w:pPr>
        <w:pStyle w:val="libNormal"/>
        <w:rPr>
          <w:rtl/>
        </w:rPr>
      </w:pPr>
      <w:r w:rsidRPr="00C31441">
        <w:rPr>
          <w:rtl/>
        </w:rPr>
        <w:t xml:space="preserve">في المنتجب : فقيه صالح بالحلّة </w:t>
      </w:r>
      <w:r w:rsidRPr="009E014B">
        <w:rPr>
          <w:rStyle w:val="libFootnotenumChar"/>
          <w:rtl/>
        </w:rPr>
        <w:t>(3)</w:t>
      </w:r>
      <w:r>
        <w:rPr>
          <w:rtl/>
        </w:rPr>
        <w:t>.</w:t>
      </w:r>
    </w:p>
    <w:p w:rsidR="009E014B" w:rsidRPr="00C31441" w:rsidRDefault="009E014B" w:rsidP="009E014B">
      <w:pPr>
        <w:pStyle w:val="libNormal"/>
        <w:rPr>
          <w:rtl/>
        </w:rPr>
      </w:pPr>
      <w:r w:rsidRPr="00C31441">
        <w:rPr>
          <w:rtl/>
        </w:rPr>
        <w:t>وفي مزار محمّد بن المشهدي : حدثنا الشيخ الأجل</w:t>
      </w:r>
      <w:r>
        <w:rPr>
          <w:rtl/>
        </w:rPr>
        <w:t xml:space="preserve"> ، </w:t>
      </w:r>
      <w:r w:rsidRPr="00C31441">
        <w:rPr>
          <w:rtl/>
        </w:rPr>
        <w:t>الفقيه العالم</w:t>
      </w:r>
      <w:r>
        <w:rPr>
          <w:rtl/>
        </w:rPr>
        <w:t xml:space="preserve"> ، </w:t>
      </w:r>
      <w:r w:rsidRPr="00C31441">
        <w:rPr>
          <w:rtl/>
        </w:rPr>
        <w:t>أبو محمّد عربي بن مسافر</w:t>
      </w:r>
      <w:r>
        <w:rPr>
          <w:rtl/>
        </w:rPr>
        <w:t xml:space="preserve"> ، </w:t>
      </w:r>
      <w:r w:rsidRPr="00C31441">
        <w:rPr>
          <w:rtl/>
        </w:rPr>
        <w:t>قراءة عليه بداره بالحلّة السيفيّة</w:t>
      </w:r>
      <w:r>
        <w:rPr>
          <w:rtl/>
        </w:rPr>
        <w:t xml:space="preserve"> ، </w:t>
      </w:r>
      <w:r w:rsidRPr="00C31441">
        <w:rPr>
          <w:rtl/>
        </w:rPr>
        <w:t xml:space="preserve">في شهر ربيع الأول سنة ثلاث وسبعين وخمسمائة </w:t>
      </w:r>
      <w:r w:rsidRPr="009E014B">
        <w:rPr>
          <w:rStyle w:val="libFootnotenumChar"/>
          <w:rtl/>
        </w:rPr>
        <w:t>(4)</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وفي الرياض : شيخ جليل كبير من أصحابنا رضي الله عنهم </w:t>
      </w:r>
      <w:r w:rsidRPr="009E014B">
        <w:rPr>
          <w:rStyle w:val="libFootnotenumChar"/>
          <w:rtl/>
        </w:rPr>
        <w:t>(5)</w:t>
      </w:r>
      <w:r>
        <w:rPr>
          <w:rtl/>
        </w:rPr>
        <w:t>.</w:t>
      </w:r>
    </w:p>
    <w:p w:rsidR="009E014B" w:rsidRPr="00C31441" w:rsidRDefault="009E014B" w:rsidP="009E014B">
      <w:pPr>
        <w:pStyle w:val="libNormal"/>
        <w:rPr>
          <w:rtl/>
        </w:rPr>
      </w:pPr>
      <w:r w:rsidRPr="00C31441">
        <w:rPr>
          <w:rtl/>
        </w:rPr>
        <w:t>وفي الأمل : فاضل جليل</w:t>
      </w:r>
      <w:r>
        <w:rPr>
          <w:rtl/>
        </w:rPr>
        <w:t xml:space="preserve"> ، </w:t>
      </w:r>
      <w:r w:rsidRPr="00C31441">
        <w:rPr>
          <w:rtl/>
        </w:rPr>
        <w:t>فقيه عالم</w:t>
      </w:r>
      <w:r>
        <w:rPr>
          <w:rtl/>
        </w:rPr>
        <w:t xml:space="preserve"> ، </w:t>
      </w:r>
      <w:r w:rsidRPr="00C31441">
        <w:rPr>
          <w:rtl/>
        </w:rPr>
        <w:t>يروي عن تلامذة الشيخ أبي علي الطوسي كالياس بن هاشم وغيره</w:t>
      </w:r>
      <w:r>
        <w:rPr>
          <w:rtl/>
        </w:rPr>
        <w:t xml:space="preserve"> ، </w:t>
      </w:r>
      <w:r w:rsidRPr="00C31441">
        <w:rPr>
          <w:rtl/>
        </w:rPr>
        <w:t xml:space="preserve">يروي الصحيفة الكاملة عن بهاء الشرف بالسند المذكور في أوّلها </w:t>
      </w:r>
      <w:r w:rsidRPr="009E014B">
        <w:rPr>
          <w:rStyle w:val="libFootnotenumChar"/>
          <w:rtl/>
        </w:rPr>
        <w:t>(6)</w:t>
      </w:r>
      <w:r>
        <w:rPr>
          <w:rtl/>
        </w:rPr>
        <w:t>.</w:t>
      </w:r>
    </w:p>
    <w:p w:rsidR="009E014B" w:rsidRPr="00C31441" w:rsidRDefault="009E014B" w:rsidP="009E014B">
      <w:pPr>
        <w:pStyle w:val="libNormal"/>
        <w:rPr>
          <w:rtl/>
        </w:rPr>
      </w:pPr>
      <w:r w:rsidRPr="00C31441">
        <w:rPr>
          <w:rtl/>
        </w:rPr>
        <w:t>وقال الشيخ البهائي في حاشية أربعينه : العبادي</w:t>
      </w:r>
      <w:r>
        <w:rPr>
          <w:rtl/>
        </w:rPr>
        <w:t xml:space="preserve"> ـ </w:t>
      </w:r>
      <w:r w:rsidRPr="00C31441">
        <w:rPr>
          <w:rtl/>
        </w:rPr>
        <w:t>بفتح العين المهملة</w:t>
      </w:r>
      <w:r>
        <w:rPr>
          <w:rtl/>
        </w:rPr>
        <w:t xml:space="preserve"> ـ </w:t>
      </w:r>
      <w:r w:rsidRPr="00C31441">
        <w:rPr>
          <w:rtl/>
        </w:rPr>
        <w:t>منسوب إلى عبادة</w:t>
      </w:r>
      <w:r>
        <w:rPr>
          <w:rtl/>
        </w:rPr>
        <w:t xml:space="preserve"> ، </w:t>
      </w:r>
      <w:r w:rsidRPr="00C31441">
        <w:rPr>
          <w:rtl/>
        </w:rPr>
        <w:t xml:space="preserve">اسم قبيلة </w:t>
      </w:r>
      <w:r w:rsidRPr="009E014B">
        <w:rPr>
          <w:rStyle w:val="libFootnotenumChar"/>
          <w:rtl/>
        </w:rPr>
        <w:t>(7)</w:t>
      </w:r>
      <w:r>
        <w:rPr>
          <w:rtl/>
        </w:rPr>
        <w:t>.</w:t>
      </w:r>
    </w:p>
    <w:p w:rsidR="009E014B" w:rsidRPr="00C31441" w:rsidRDefault="009E014B" w:rsidP="009E014B">
      <w:pPr>
        <w:pStyle w:val="libNormal"/>
        <w:rPr>
          <w:rtl/>
        </w:rPr>
      </w:pPr>
      <w:r w:rsidRPr="00C31441">
        <w:rPr>
          <w:rtl/>
        </w:rPr>
        <w:t>وهذا الشيخ يروي عن جماعة.</w:t>
      </w:r>
    </w:p>
    <w:p w:rsidR="009E014B" w:rsidRDefault="009E014B" w:rsidP="009E014B">
      <w:pPr>
        <w:pStyle w:val="libNormal"/>
        <w:rPr>
          <w:rtl/>
        </w:rPr>
      </w:pPr>
      <w:r>
        <w:rPr>
          <w:rtl/>
        </w:rPr>
        <w:t>(</w:t>
      </w:r>
      <w:r w:rsidRPr="009E014B">
        <w:rPr>
          <w:rStyle w:val="libBold2Char"/>
          <w:rtl/>
        </w:rPr>
        <w:t>أ)</w:t>
      </w:r>
      <w:r>
        <w:rPr>
          <w:rtl/>
        </w:rPr>
        <w:t xml:space="preserve"> ـ </w:t>
      </w:r>
      <w:r w:rsidRPr="00C31441">
        <w:rPr>
          <w:rtl/>
        </w:rPr>
        <w:t>الشيخ الجليل عماد الدين الطبري</w:t>
      </w:r>
      <w:r>
        <w:rPr>
          <w:rtl/>
        </w:rPr>
        <w:t xml:space="preserve"> ، </w:t>
      </w:r>
      <w:r w:rsidRPr="00C31441">
        <w:rPr>
          <w:rtl/>
        </w:rPr>
        <w:t>صاحب بشارة المصطفى</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المخطوط والحجريّة : الشيخ</w:t>
      </w:r>
      <w:r>
        <w:rPr>
          <w:rtl/>
        </w:rPr>
        <w:t xml:space="preserve"> ، </w:t>
      </w:r>
      <w:r w:rsidRPr="00C31441">
        <w:rPr>
          <w:rtl/>
        </w:rPr>
        <w:t>وما أثبتناه من غاية المراد والرياض.</w:t>
      </w:r>
    </w:p>
    <w:p w:rsidR="009E014B" w:rsidRPr="00C31441" w:rsidRDefault="009E014B" w:rsidP="009E014B">
      <w:pPr>
        <w:pStyle w:val="libFootnote0"/>
        <w:rPr>
          <w:rtl/>
        </w:rPr>
      </w:pPr>
      <w:r w:rsidRPr="00C31441">
        <w:rPr>
          <w:rtl/>
        </w:rPr>
        <w:t>(2) غاية المراد ونكت الإرشاد : 16</w:t>
      </w:r>
      <w:r>
        <w:rPr>
          <w:rtl/>
        </w:rPr>
        <w:t xml:space="preserve"> ، </w:t>
      </w:r>
      <w:r w:rsidRPr="00C31441">
        <w:rPr>
          <w:rtl/>
        </w:rPr>
        <w:t>رياض العلماء 5 : 343.</w:t>
      </w:r>
    </w:p>
    <w:p w:rsidR="009E014B" w:rsidRPr="00C31441" w:rsidRDefault="009E014B" w:rsidP="009E014B">
      <w:pPr>
        <w:pStyle w:val="libFootnote0"/>
        <w:rPr>
          <w:rtl/>
        </w:rPr>
      </w:pPr>
      <w:r w:rsidRPr="00C31441">
        <w:rPr>
          <w:rtl/>
        </w:rPr>
        <w:t>(3) فهرس منتجب الدين : 136 / 304.</w:t>
      </w:r>
    </w:p>
    <w:p w:rsidR="009E014B" w:rsidRPr="00C31441" w:rsidRDefault="009E014B" w:rsidP="009E014B">
      <w:pPr>
        <w:pStyle w:val="libFootnote0"/>
        <w:rPr>
          <w:rtl/>
        </w:rPr>
      </w:pPr>
      <w:r w:rsidRPr="00C31441">
        <w:rPr>
          <w:rtl/>
        </w:rPr>
        <w:t>(4) مزار المشهدي : 820.</w:t>
      </w:r>
    </w:p>
    <w:p w:rsidR="009E014B" w:rsidRPr="00C31441" w:rsidRDefault="009E014B" w:rsidP="009E014B">
      <w:pPr>
        <w:pStyle w:val="libFootnote0"/>
        <w:rPr>
          <w:rtl/>
        </w:rPr>
      </w:pPr>
      <w:r w:rsidRPr="00C31441">
        <w:rPr>
          <w:rtl/>
        </w:rPr>
        <w:t>(5) رياض العلماء 3 : 310.</w:t>
      </w:r>
    </w:p>
    <w:p w:rsidR="009E014B" w:rsidRPr="00C31441" w:rsidRDefault="009E014B" w:rsidP="009E014B">
      <w:pPr>
        <w:pStyle w:val="libFootnote0"/>
        <w:rPr>
          <w:rtl/>
        </w:rPr>
      </w:pPr>
      <w:r w:rsidRPr="00C31441">
        <w:rPr>
          <w:rtl/>
        </w:rPr>
        <w:t>(6) أمل الآمل 2 : 169 / 501.</w:t>
      </w:r>
    </w:p>
    <w:p w:rsidR="009E014B" w:rsidRPr="00C31441" w:rsidRDefault="009E014B" w:rsidP="009E014B">
      <w:pPr>
        <w:pStyle w:val="libFootnote0"/>
        <w:rPr>
          <w:rtl/>
        </w:rPr>
      </w:pPr>
      <w:r w:rsidRPr="00C31441">
        <w:rPr>
          <w:rtl/>
        </w:rPr>
        <w:t>(7) أربعين البهائي : لم نعثر عليه فيه.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ويأتي في مشايخ السيد محيي الدين بن زهرة </w:t>
      </w:r>
      <w:r w:rsidRPr="009E014B">
        <w:rPr>
          <w:rStyle w:val="libFootnotenumChar"/>
          <w:rtl/>
        </w:rPr>
        <w:t>(1)</w:t>
      </w:r>
      <w:r>
        <w:rPr>
          <w:rtl/>
        </w:rPr>
        <w:t>.</w:t>
      </w:r>
    </w:p>
    <w:p w:rsidR="009E014B" w:rsidRPr="00C31441" w:rsidRDefault="009E014B" w:rsidP="009E014B">
      <w:pPr>
        <w:pStyle w:val="libNormal"/>
        <w:rPr>
          <w:rtl/>
        </w:rPr>
      </w:pPr>
      <w:r>
        <w:rPr>
          <w:rtl/>
        </w:rPr>
        <w:t>(</w:t>
      </w:r>
      <w:r w:rsidRPr="009E014B">
        <w:rPr>
          <w:rStyle w:val="libBold2Char"/>
          <w:rtl/>
        </w:rPr>
        <w:t>ب</w:t>
      </w:r>
      <w:r>
        <w:rPr>
          <w:rtl/>
        </w:rPr>
        <w:t xml:space="preserve">) ـ </w:t>
      </w:r>
      <w:r w:rsidRPr="00C31441">
        <w:rPr>
          <w:rtl/>
        </w:rPr>
        <w:t>الشيخ الأمين حسين بن طحال</w:t>
      </w:r>
      <w:r>
        <w:rPr>
          <w:rtl/>
        </w:rPr>
        <w:t xml:space="preserve"> ، </w:t>
      </w:r>
      <w:r w:rsidRPr="00C31441">
        <w:rPr>
          <w:rtl/>
        </w:rPr>
        <w:t xml:space="preserve">ويأتي في مشايخ ابن نما </w:t>
      </w:r>
      <w:r w:rsidRPr="009E014B">
        <w:rPr>
          <w:rStyle w:val="libFootnotenumChar"/>
          <w:rtl/>
        </w:rPr>
        <w:t>(2)</w:t>
      </w:r>
      <w:r>
        <w:rPr>
          <w:rtl/>
        </w:rPr>
        <w:t>.</w:t>
      </w:r>
    </w:p>
    <w:p w:rsidR="009E014B" w:rsidRPr="00C31441" w:rsidRDefault="009E014B" w:rsidP="009E014B">
      <w:pPr>
        <w:pStyle w:val="libNormal"/>
        <w:rPr>
          <w:rtl/>
        </w:rPr>
      </w:pPr>
      <w:r>
        <w:rPr>
          <w:rtl/>
        </w:rPr>
        <w:t>(</w:t>
      </w:r>
      <w:r w:rsidRPr="009E014B">
        <w:rPr>
          <w:rStyle w:val="libBold2Char"/>
          <w:rtl/>
        </w:rPr>
        <w:t>ج</w:t>
      </w:r>
      <w:r>
        <w:rPr>
          <w:rtl/>
        </w:rPr>
        <w:t xml:space="preserve">) ـ </w:t>
      </w:r>
      <w:r w:rsidRPr="00C31441">
        <w:rPr>
          <w:rtl/>
        </w:rPr>
        <w:t>الشيخ الفقيه الجليل أبو عبد الله الحسين ابن الشيخ جمال الدين هبة الله بن الحسين بن رطبة السوراوي</w:t>
      </w:r>
      <w:r>
        <w:rPr>
          <w:rtl/>
        </w:rPr>
        <w:t xml:space="preserve"> ، </w:t>
      </w:r>
      <w:r w:rsidRPr="00C31441">
        <w:rPr>
          <w:rtl/>
        </w:rPr>
        <w:t>كان من أكابر مشايخ أصحابنا.</w:t>
      </w:r>
    </w:p>
    <w:p w:rsidR="009E014B" w:rsidRPr="00C31441" w:rsidRDefault="009E014B" w:rsidP="009E014B">
      <w:pPr>
        <w:pStyle w:val="libNormal"/>
        <w:rPr>
          <w:rtl/>
        </w:rPr>
      </w:pPr>
      <w:r w:rsidRPr="00C31441">
        <w:rPr>
          <w:rtl/>
        </w:rPr>
        <w:t xml:space="preserve">عن الشيخ الأجل أبي علي ابن شيخ الطائفة أبي جعفر الطوسي </w:t>
      </w:r>
      <w:r w:rsidRPr="009E014B">
        <w:rPr>
          <w:rStyle w:val="libAlaemChar"/>
          <w:rtl/>
        </w:rPr>
        <w:t>رحمه‌الله</w:t>
      </w:r>
      <w:r w:rsidRPr="00C31441">
        <w:rPr>
          <w:rtl/>
        </w:rPr>
        <w:t>.</w:t>
      </w:r>
    </w:p>
    <w:p w:rsidR="009E014B" w:rsidRPr="00C31441" w:rsidRDefault="009E014B" w:rsidP="009E014B">
      <w:pPr>
        <w:pStyle w:val="libNormal"/>
        <w:rPr>
          <w:rtl/>
        </w:rPr>
      </w:pPr>
      <w:r>
        <w:rPr>
          <w:rtl/>
        </w:rPr>
        <w:t>(</w:t>
      </w:r>
      <w:r w:rsidRPr="009E014B">
        <w:rPr>
          <w:rStyle w:val="libBold2Char"/>
          <w:rtl/>
        </w:rPr>
        <w:t>د</w:t>
      </w:r>
      <w:r>
        <w:rPr>
          <w:rtl/>
        </w:rPr>
        <w:t xml:space="preserve">) ـ </w:t>
      </w:r>
      <w:r w:rsidRPr="00C31441">
        <w:rPr>
          <w:rtl/>
        </w:rPr>
        <w:t xml:space="preserve">الشيخ أبي محمّد إلياس </w:t>
      </w:r>
      <w:r w:rsidRPr="009E014B">
        <w:rPr>
          <w:rStyle w:val="libFootnotenumChar"/>
          <w:rtl/>
        </w:rPr>
        <w:t>(3)</w:t>
      </w:r>
      <w:r w:rsidRPr="00C31441">
        <w:rPr>
          <w:rtl/>
        </w:rPr>
        <w:t xml:space="preserve"> بن محمّد بن هشام الحائري</w:t>
      </w:r>
      <w:r>
        <w:rPr>
          <w:rtl/>
        </w:rPr>
        <w:t xml:space="preserve"> ، </w:t>
      </w:r>
      <w:r w:rsidRPr="00C31441">
        <w:rPr>
          <w:rtl/>
        </w:rPr>
        <w:t>العالم</w:t>
      </w:r>
      <w:r>
        <w:rPr>
          <w:rtl/>
        </w:rPr>
        <w:t xml:space="preserve"> ، </w:t>
      </w:r>
      <w:r w:rsidRPr="00C31441">
        <w:rPr>
          <w:rtl/>
        </w:rPr>
        <w:t>الفاضل</w:t>
      </w:r>
      <w:r>
        <w:rPr>
          <w:rtl/>
        </w:rPr>
        <w:t xml:space="preserve"> ، </w:t>
      </w:r>
      <w:r w:rsidRPr="00C31441">
        <w:rPr>
          <w:rtl/>
        </w:rPr>
        <w:t>الجليل.</w:t>
      </w:r>
    </w:p>
    <w:p w:rsidR="009E014B" w:rsidRPr="00C31441" w:rsidRDefault="009E014B" w:rsidP="009E014B">
      <w:pPr>
        <w:pStyle w:val="libNormal"/>
        <w:rPr>
          <w:rtl/>
        </w:rPr>
      </w:pPr>
      <w:r w:rsidRPr="009E014B">
        <w:rPr>
          <w:rStyle w:val="libBold2Char"/>
          <w:rtl/>
        </w:rPr>
        <w:t>عن</w:t>
      </w:r>
      <w:r w:rsidRPr="00C31441">
        <w:rPr>
          <w:rtl/>
        </w:rPr>
        <w:t xml:space="preserve"> الشيخ أبي علي الطوسي.</w:t>
      </w:r>
    </w:p>
    <w:p w:rsidR="009E014B" w:rsidRPr="00C31441" w:rsidRDefault="009E014B" w:rsidP="009E014B">
      <w:pPr>
        <w:pStyle w:val="libNormal"/>
        <w:rPr>
          <w:rtl/>
        </w:rPr>
      </w:pPr>
      <w:r w:rsidRPr="009E014B">
        <w:rPr>
          <w:rStyle w:val="libBold2Char"/>
          <w:rtl/>
        </w:rPr>
        <w:t>الثاني</w:t>
      </w:r>
      <w:r w:rsidRPr="00C31441">
        <w:rPr>
          <w:rtl/>
        </w:rPr>
        <w:t xml:space="preserve"> : السيد الامام العالم النحرير المعظّم</w:t>
      </w:r>
      <w:r>
        <w:rPr>
          <w:rtl/>
        </w:rPr>
        <w:t xml:space="preserve"> ، </w:t>
      </w:r>
      <w:r w:rsidRPr="00C31441">
        <w:rPr>
          <w:rtl/>
        </w:rPr>
        <w:t xml:space="preserve">محيي </w:t>
      </w:r>
      <w:r w:rsidRPr="009E014B">
        <w:rPr>
          <w:rStyle w:val="libFootnotenumChar"/>
          <w:rtl/>
        </w:rPr>
        <w:t>(4)</w:t>
      </w:r>
      <w:r w:rsidRPr="00C31441">
        <w:rPr>
          <w:rtl/>
        </w:rPr>
        <w:t xml:space="preserve"> الملّة والدين</w:t>
      </w:r>
      <w:r>
        <w:rPr>
          <w:rtl/>
        </w:rPr>
        <w:t xml:space="preserve"> ، </w:t>
      </w:r>
      <w:r w:rsidRPr="00C31441">
        <w:rPr>
          <w:rtl/>
        </w:rPr>
        <w:t>أبو حامد نجم الإسلام محمّد بن أبي القاسم عبد الله بن علي بن زهرة الحلبي</w:t>
      </w:r>
      <w:r>
        <w:rPr>
          <w:rtl/>
        </w:rPr>
        <w:t xml:space="preserve"> ، </w:t>
      </w:r>
      <w:r w:rsidRPr="00C31441">
        <w:rPr>
          <w:rtl/>
        </w:rPr>
        <w:t>صاحب كتاب الأربعين</w:t>
      </w:r>
      <w:r>
        <w:rPr>
          <w:rtl/>
        </w:rPr>
        <w:t xml:space="preserve"> ، </w:t>
      </w:r>
      <w:r w:rsidRPr="00C31441">
        <w:rPr>
          <w:rtl/>
        </w:rPr>
        <w:t>الذي ألّفه في حقوق الإخوان</w:t>
      </w:r>
      <w:r>
        <w:rPr>
          <w:rtl/>
        </w:rPr>
        <w:t xml:space="preserve"> ، </w:t>
      </w:r>
      <w:r w:rsidRPr="00C31441">
        <w:rPr>
          <w:rtl/>
        </w:rPr>
        <w:t xml:space="preserve">ومنه نقل الشهيد الثاني في رسالة كشف الريبة رسالة الصادق </w:t>
      </w:r>
      <w:r w:rsidRPr="009E014B">
        <w:rPr>
          <w:rStyle w:val="libAlaemChar"/>
          <w:rtl/>
        </w:rPr>
        <w:t>عليه‌السلام</w:t>
      </w:r>
      <w:r w:rsidRPr="00C31441">
        <w:rPr>
          <w:rtl/>
        </w:rPr>
        <w:t xml:space="preserve"> إلى النجاشي والي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يأتي في صفحة : 13.</w:t>
      </w:r>
    </w:p>
    <w:p w:rsidR="009E014B" w:rsidRPr="00C31441" w:rsidRDefault="009E014B" w:rsidP="009E014B">
      <w:pPr>
        <w:pStyle w:val="libFootnote0"/>
        <w:rPr>
          <w:rtl/>
        </w:rPr>
      </w:pPr>
      <w:r w:rsidRPr="00C31441">
        <w:rPr>
          <w:rtl/>
        </w:rPr>
        <w:t>(2) يأتي في صفحة : 19.</w:t>
      </w:r>
    </w:p>
    <w:p w:rsidR="009E014B" w:rsidRPr="00C31441" w:rsidRDefault="009E014B" w:rsidP="009E014B">
      <w:pPr>
        <w:pStyle w:val="libFootnote0"/>
        <w:rPr>
          <w:rtl/>
        </w:rPr>
      </w:pPr>
      <w:r w:rsidRPr="00C31441">
        <w:rPr>
          <w:rtl/>
        </w:rPr>
        <w:t>(3) لم يذكر للشيخ عربي بن مسافر من المشايخ في المشجرة سوى الأخير</w:t>
      </w:r>
      <w:r>
        <w:rPr>
          <w:rtl/>
        </w:rPr>
        <w:t xml:space="preserve"> ، </w:t>
      </w:r>
      <w:r w:rsidRPr="00C31441">
        <w:rPr>
          <w:rtl/>
        </w:rPr>
        <w:t>فراجع.</w:t>
      </w:r>
    </w:p>
    <w:p w:rsidR="009E014B" w:rsidRPr="00C31441" w:rsidRDefault="009E014B" w:rsidP="009E014B">
      <w:pPr>
        <w:pStyle w:val="libFootnote0"/>
        <w:rPr>
          <w:rtl/>
        </w:rPr>
      </w:pPr>
      <w:r w:rsidRPr="00C31441">
        <w:rPr>
          <w:rtl/>
        </w:rPr>
        <w:t>(4) ذكره في المشجرة باسم : السيد محيي الدين الحسيني صاحب الأربعين. وذكر له ثلاثة مشايخ وهم :</w:t>
      </w:r>
    </w:p>
    <w:p w:rsidR="009E014B" w:rsidRPr="00C31441" w:rsidRDefault="009E014B" w:rsidP="009E014B">
      <w:pPr>
        <w:pStyle w:val="libFootnote"/>
        <w:rPr>
          <w:rtl/>
          <w:lang w:bidi="fa-IR"/>
        </w:rPr>
      </w:pPr>
      <w:r w:rsidRPr="00C31441">
        <w:rPr>
          <w:rtl/>
        </w:rPr>
        <w:t>1</w:t>
      </w:r>
      <w:r>
        <w:rPr>
          <w:rtl/>
        </w:rPr>
        <w:t xml:space="preserve"> ـ </w:t>
      </w:r>
      <w:r w:rsidRPr="00C31441">
        <w:rPr>
          <w:rtl/>
        </w:rPr>
        <w:t>ابن حمزة.</w:t>
      </w:r>
    </w:p>
    <w:p w:rsidR="009E014B" w:rsidRPr="00C31441" w:rsidRDefault="009E014B" w:rsidP="009E014B">
      <w:pPr>
        <w:pStyle w:val="libFootnote"/>
        <w:rPr>
          <w:rtl/>
          <w:lang w:bidi="fa-IR"/>
        </w:rPr>
      </w:pPr>
      <w:r w:rsidRPr="00C31441">
        <w:rPr>
          <w:rtl/>
        </w:rPr>
        <w:t>2</w:t>
      </w:r>
      <w:r>
        <w:rPr>
          <w:rtl/>
        </w:rPr>
        <w:t xml:space="preserve"> ـ </w:t>
      </w:r>
      <w:r w:rsidRPr="00C31441">
        <w:rPr>
          <w:rtl/>
        </w:rPr>
        <w:t>ابن شهرآشوب.</w:t>
      </w:r>
    </w:p>
    <w:p w:rsidR="009E014B" w:rsidRPr="00C31441" w:rsidRDefault="009E014B" w:rsidP="009E014B">
      <w:pPr>
        <w:pStyle w:val="libFootnote"/>
        <w:rPr>
          <w:rtl/>
          <w:lang w:bidi="fa-IR"/>
        </w:rPr>
      </w:pPr>
      <w:r w:rsidRPr="00C31441">
        <w:rPr>
          <w:rtl/>
        </w:rPr>
        <w:t>3</w:t>
      </w:r>
      <w:r>
        <w:rPr>
          <w:rtl/>
        </w:rPr>
        <w:t xml:space="preserve"> ـ </w:t>
      </w:r>
      <w:r w:rsidRPr="00C31441">
        <w:rPr>
          <w:rtl/>
        </w:rPr>
        <w:t>ابن البطريق.</w:t>
      </w:r>
    </w:p>
    <w:p w:rsidR="009E014B" w:rsidRPr="00C31441" w:rsidRDefault="009E014B" w:rsidP="009E014B">
      <w:pPr>
        <w:pStyle w:val="libFootnote"/>
        <w:rPr>
          <w:rtl/>
          <w:lang w:bidi="fa-IR"/>
        </w:rPr>
      </w:pPr>
      <w:r w:rsidRPr="00C31441">
        <w:rPr>
          <w:rtl/>
        </w:rPr>
        <w:t>وهنا أضاف ثلاثة آخرين.</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الأهواز </w:t>
      </w:r>
      <w:r w:rsidRPr="009E014B">
        <w:rPr>
          <w:rStyle w:val="libFootnotenumChar"/>
          <w:rtl/>
        </w:rPr>
        <w:t>(1)</w:t>
      </w:r>
      <w:r w:rsidRPr="00C31441">
        <w:rPr>
          <w:rtl/>
        </w:rPr>
        <w:t xml:space="preserve"> وعندنا نسخة منه بخط الشيخ الجباعي</w:t>
      </w:r>
      <w:r>
        <w:rPr>
          <w:rtl/>
        </w:rPr>
        <w:t xml:space="preserve"> ، </w:t>
      </w:r>
      <w:r w:rsidRPr="00C31441">
        <w:rPr>
          <w:rtl/>
        </w:rPr>
        <w:t xml:space="preserve">نقله عن خط الشهيد </w:t>
      </w:r>
      <w:r w:rsidRPr="009E014B">
        <w:rPr>
          <w:rStyle w:val="libAlaemChar"/>
          <w:rtl/>
        </w:rPr>
        <w:t>رحمه‌الله</w:t>
      </w:r>
      <w:r w:rsidRPr="00C31441">
        <w:rPr>
          <w:rtl/>
        </w:rPr>
        <w:t xml:space="preserve"> وكانت امّه بنت الشيخ الفقيه محمّد بن إدريس </w:t>
      </w:r>
      <w:r w:rsidRPr="009E014B">
        <w:rPr>
          <w:rStyle w:val="libFootnotenumChar"/>
          <w:rtl/>
        </w:rPr>
        <w:t>(2)</w:t>
      </w:r>
      <w:r>
        <w:rPr>
          <w:rtl/>
        </w:rPr>
        <w:t xml:space="preserve"> ، </w:t>
      </w:r>
      <w:r w:rsidRPr="00C31441">
        <w:rPr>
          <w:rtl/>
        </w:rPr>
        <w:t>كما صرّح هو في بعض إجازاته :</w:t>
      </w:r>
    </w:p>
    <w:p w:rsidR="009E014B" w:rsidRPr="00C31441" w:rsidRDefault="009E014B" w:rsidP="009E014B">
      <w:pPr>
        <w:pStyle w:val="libNormal"/>
        <w:rPr>
          <w:rtl/>
        </w:rPr>
      </w:pPr>
      <w:r w:rsidRPr="00C31441">
        <w:rPr>
          <w:rtl/>
        </w:rPr>
        <w:t>يروي عن جماعة :</w:t>
      </w:r>
    </w:p>
    <w:p w:rsidR="009E014B" w:rsidRPr="00C31441" w:rsidRDefault="009E014B" w:rsidP="009E014B">
      <w:pPr>
        <w:pStyle w:val="libNormal"/>
        <w:rPr>
          <w:rtl/>
        </w:rPr>
      </w:pPr>
      <w:r w:rsidRPr="00C31441">
        <w:rPr>
          <w:rtl/>
        </w:rPr>
        <w:t>أ</w:t>
      </w:r>
      <w:r>
        <w:rPr>
          <w:rtl/>
        </w:rPr>
        <w:t xml:space="preserve"> ـ </w:t>
      </w:r>
      <w:r w:rsidRPr="00C31441">
        <w:rPr>
          <w:rtl/>
        </w:rPr>
        <w:t xml:space="preserve">رشيد الدين بن </w:t>
      </w:r>
      <w:r w:rsidRPr="009E014B">
        <w:rPr>
          <w:rStyle w:val="libFootnotenumChar"/>
          <w:rtl/>
        </w:rPr>
        <w:t>(3)</w:t>
      </w:r>
      <w:r w:rsidRPr="00C31441">
        <w:rPr>
          <w:rtl/>
        </w:rPr>
        <w:t xml:space="preserve"> شهرآشوب المازندراني</w:t>
      </w:r>
      <w:r>
        <w:rPr>
          <w:rtl/>
        </w:rPr>
        <w:t xml:space="preserve"> ، </w:t>
      </w:r>
      <w:r w:rsidRPr="00C31441">
        <w:rPr>
          <w:rtl/>
        </w:rPr>
        <w:t xml:space="preserve">الآتي ذكر اسمه الشريف إن شاء تعالى </w:t>
      </w:r>
      <w:r w:rsidRPr="009E014B">
        <w:rPr>
          <w:rStyle w:val="libFootnotenumChar"/>
          <w:rtl/>
        </w:rPr>
        <w:t>(4)</w:t>
      </w:r>
      <w:r>
        <w:rPr>
          <w:rtl/>
        </w:rPr>
        <w:t>.</w:t>
      </w:r>
    </w:p>
    <w:p w:rsidR="009E014B" w:rsidRPr="00C31441" w:rsidRDefault="009E014B" w:rsidP="009E014B">
      <w:pPr>
        <w:pStyle w:val="libNormal"/>
        <w:rPr>
          <w:rtl/>
        </w:rPr>
      </w:pPr>
      <w:r w:rsidRPr="00C31441">
        <w:rPr>
          <w:rtl/>
        </w:rPr>
        <w:t>ب</w:t>
      </w:r>
      <w:r>
        <w:rPr>
          <w:rtl/>
        </w:rPr>
        <w:t xml:space="preserve"> ـ </w:t>
      </w:r>
      <w:r w:rsidRPr="00C31441">
        <w:rPr>
          <w:rtl/>
        </w:rPr>
        <w:t>عمّه الأكرم</w:t>
      </w:r>
      <w:r>
        <w:rPr>
          <w:rtl/>
        </w:rPr>
        <w:t xml:space="preserve"> ، </w:t>
      </w:r>
      <w:r w:rsidRPr="00C31441">
        <w:rPr>
          <w:rtl/>
        </w:rPr>
        <w:t>السيد عزّ الدين أبو المكارم حمزة بن علي بن زهرة الحسيني الحلبي</w:t>
      </w:r>
      <w:r>
        <w:rPr>
          <w:rtl/>
        </w:rPr>
        <w:t xml:space="preserve"> ، </w:t>
      </w:r>
      <w:r w:rsidRPr="00C31441">
        <w:rPr>
          <w:rtl/>
        </w:rPr>
        <w:t>الفقيه الجليل المعروف</w:t>
      </w:r>
      <w:r>
        <w:rPr>
          <w:rtl/>
        </w:rPr>
        <w:t xml:space="preserve"> ، </w:t>
      </w:r>
      <w:r w:rsidRPr="00C31441">
        <w:rPr>
          <w:rtl/>
        </w:rPr>
        <w:t>صاحب الغنية وغيرها</w:t>
      </w:r>
      <w:r>
        <w:rPr>
          <w:rtl/>
        </w:rPr>
        <w:t xml:space="preserve"> ، </w:t>
      </w:r>
      <w:r w:rsidRPr="00C31441">
        <w:rPr>
          <w:rtl/>
        </w:rPr>
        <w:t>المتولّد في الشهر المبارك سنة إحدى عشرة وخمسمائة</w:t>
      </w:r>
      <w:r>
        <w:rPr>
          <w:rtl/>
        </w:rPr>
        <w:t xml:space="preserve"> ، </w:t>
      </w:r>
      <w:r w:rsidRPr="00C31441">
        <w:rPr>
          <w:rtl/>
        </w:rPr>
        <w:t>المتوفى سنة خمس وثمانين وخمسمائة</w:t>
      </w:r>
      <w:r>
        <w:rPr>
          <w:rtl/>
        </w:rPr>
        <w:t xml:space="preserve"> ، </w:t>
      </w:r>
      <w:r w:rsidRPr="00C31441">
        <w:rPr>
          <w:rtl/>
        </w:rPr>
        <w:t>هو وأبوه وجدّه وأخوه وابن أخيه من أكابر فقهائنا</w:t>
      </w:r>
      <w:r>
        <w:rPr>
          <w:rtl/>
        </w:rPr>
        <w:t xml:space="preserve"> ، </w:t>
      </w:r>
      <w:r w:rsidRPr="00C31441">
        <w:rPr>
          <w:rtl/>
        </w:rPr>
        <w:t>وبيتهم بيت جليل بحلب.</w:t>
      </w:r>
    </w:p>
    <w:p w:rsidR="009E014B" w:rsidRPr="00C31441" w:rsidRDefault="009E014B" w:rsidP="009E014B">
      <w:pPr>
        <w:pStyle w:val="libNormal"/>
        <w:rPr>
          <w:rtl/>
        </w:rPr>
      </w:pPr>
      <w:r w:rsidRPr="00C31441">
        <w:rPr>
          <w:rtl/>
        </w:rPr>
        <w:t xml:space="preserve">قال في القاموس : وبنو زهرة شيعة بحلب </w:t>
      </w:r>
      <w:r w:rsidRPr="009E014B">
        <w:rPr>
          <w:rStyle w:val="libFootnotenumChar"/>
          <w:rtl/>
        </w:rPr>
        <w:t>(5)</w:t>
      </w:r>
      <w:r>
        <w:rPr>
          <w:rtl/>
        </w:rPr>
        <w:t>.</w:t>
      </w:r>
    </w:p>
    <w:p w:rsidR="009E014B" w:rsidRPr="00C31441" w:rsidRDefault="009E014B" w:rsidP="009E014B">
      <w:pPr>
        <w:pStyle w:val="libNormal"/>
        <w:rPr>
          <w:rtl/>
        </w:rPr>
      </w:pPr>
      <w:r w:rsidRPr="00C31441">
        <w:rPr>
          <w:rtl/>
        </w:rPr>
        <w:t>ونقل القاضي في المجالس عن تاريخ ابن كثير الشامي</w:t>
      </w:r>
      <w:r>
        <w:rPr>
          <w:rtl/>
        </w:rPr>
        <w:t xml:space="preserve"> ، </w:t>
      </w:r>
      <w:r w:rsidRPr="00C31441">
        <w:rPr>
          <w:rtl/>
        </w:rPr>
        <w:t xml:space="preserve">أنّ في سنة سبع وخمسمائة </w:t>
      </w:r>
      <w:r w:rsidRPr="009E014B">
        <w:rPr>
          <w:rStyle w:val="libFootnotenumChar"/>
          <w:rtl/>
        </w:rPr>
        <w:t>(6)</w:t>
      </w:r>
      <w:r w:rsidRPr="00C31441">
        <w:rPr>
          <w:rtl/>
        </w:rPr>
        <w:t xml:space="preserve"> لمّا فرغ الملك صلاح الدين أيوب من مهمّ ولاية مصر</w:t>
      </w:r>
      <w:r>
        <w:rPr>
          <w:rtl/>
        </w:rPr>
        <w:t xml:space="preserve"> ، </w:t>
      </w:r>
      <w:r w:rsidRPr="00C31441">
        <w:rPr>
          <w:rtl/>
        </w:rPr>
        <w:t>واطمأن من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كشف الريبة : 122</w:t>
      </w:r>
      <w:r>
        <w:rPr>
          <w:rtl/>
        </w:rPr>
        <w:t xml:space="preserve"> ـ </w:t>
      </w:r>
      <w:r w:rsidRPr="00C31441">
        <w:rPr>
          <w:rtl/>
        </w:rPr>
        <w:t>131.</w:t>
      </w:r>
    </w:p>
    <w:p w:rsidR="009E014B" w:rsidRPr="00C31441" w:rsidRDefault="009E014B" w:rsidP="009E014B">
      <w:pPr>
        <w:pStyle w:val="libFootnote0"/>
        <w:rPr>
          <w:rtl/>
        </w:rPr>
      </w:pPr>
      <w:r w:rsidRPr="00C31441">
        <w:rPr>
          <w:rtl/>
        </w:rPr>
        <w:t>(2) هنا حاشية لشيخنا الطهراني :</w:t>
      </w:r>
    </w:p>
    <w:p w:rsidR="009E014B" w:rsidRPr="00C31441" w:rsidRDefault="009E014B" w:rsidP="009E014B">
      <w:pPr>
        <w:pStyle w:val="libFootnote"/>
        <w:rPr>
          <w:rtl/>
          <w:lang w:bidi="fa-IR"/>
        </w:rPr>
      </w:pPr>
      <w:r w:rsidRPr="00C31441">
        <w:rPr>
          <w:rtl/>
        </w:rPr>
        <w:t>نقل عن خط ابن إدريس أنّه بلغ الحلم سنة 558</w:t>
      </w:r>
      <w:r>
        <w:rPr>
          <w:rtl/>
        </w:rPr>
        <w:t xml:space="preserve"> ، </w:t>
      </w:r>
      <w:r w:rsidRPr="00C31441">
        <w:rPr>
          <w:rtl/>
        </w:rPr>
        <w:t>وذكر السيد محيي الدين أنّه قرأ على عمّه حمزة بن زهرة سنة 584</w:t>
      </w:r>
      <w:r>
        <w:rPr>
          <w:rtl/>
        </w:rPr>
        <w:t xml:space="preserve"> ـ </w:t>
      </w:r>
      <w:r w:rsidRPr="00C31441">
        <w:rPr>
          <w:rtl/>
        </w:rPr>
        <w:t>قبل بلوغه العشرين</w:t>
      </w:r>
      <w:r>
        <w:rPr>
          <w:rtl/>
        </w:rPr>
        <w:t xml:space="preserve"> ـ </w:t>
      </w:r>
      <w:r w:rsidRPr="00C31441">
        <w:rPr>
          <w:rtl/>
        </w:rPr>
        <w:t>فكيف تكون أمّه بنت ابن إدريس</w:t>
      </w:r>
      <w:r>
        <w:rPr>
          <w:rtl/>
        </w:rPr>
        <w:t>؟</w:t>
      </w:r>
      <w:r w:rsidRPr="00C31441">
        <w:rPr>
          <w:rtl/>
        </w:rPr>
        <w:t xml:space="preserve"> ولعلّ ما يأتي على ظهر الصفحة</w:t>
      </w:r>
      <w:r>
        <w:rPr>
          <w:rtl/>
        </w:rPr>
        <w:t xml:space="preserve"> ، </w:t>
      </w:r>
      <w:r w:rsidRPr="00C31441">
        <w:rPr>
          <w:rtl/>
        </w:rPr>
        <w:t xml:space="preserve">في السطر الثالث </w:t>
      </w:r>
      <w:r>
        <w:rPr>
          <w:rtl/>
        </w:rPr>
        <w:t>[</w:t>
      </w:r>
      <w:r>
        <w:rPr>
          <w:rFonts w:hint="cs"/>
          <w:rtl/>
        </w:rPr>
        <w:t xml:space="preserve"> </w:t>
      </w:r>
      <w:r w:rsidRPr="00C31441">
        <w:rPr>
          <w:rtl/>
        </w:rPr>
        <w:t>] من ضمير هو راجع إلى المفيد.</w:t>
      </w:r>
    </w:p>
    <w:p w:rsidR="009E014B" w:rsidRPr="00C31441" w:rsidRDefault="009E014B" w:rsidP="009E014B">
      <w:pPr>
        <w:pStyle w:val="libFootnote0"/>
        <w:rPr>
          <w:rtl/>
        </w:rPr>
      </w:pPr>
      <w:r w:rsidRPr="00C31441">
        <w:rPr>
          <w:rtl/>
        </w:rPr>
        <w:t>(3) رواية كل منهما عن الأخر بنحو التدبيج كما يظهر من المشجرة.</w:t>
      </w:r>
    </w:p>
    <w:p w:rsidR="009E014B" w:rsidRPr="00C31441" w:rsidRDefault="009E014B" w:rsidP="009E014B">
      <w:pPr>
        <w:pStyle w:val="libFootnote0"/>
        <w:rPr>
          <w:rtl/>
        </w:rPr>
      </w:pPr>
      <w:r w:rsidRPr="00C31441">
        <w:rPr>
          <w:rtl/>
        </w:rPr>
        <w:t>(4) يأتي في صفحة : 57.</w:t>
      </w:r>
    </w:p>
    <w:p w:rsidR="009E014B" w:rsidRPr="00C31441" w:rsidRDefault="009E014B" w:rsidP="009E014B">
      <w:pPr>
        <w:pStyle w:val="libFootnote0"/>
        <w:rPr>
          <w:rtl/>
        </w:rPr>
      </w:pPr>
      <w:r w:rsidRPr="00C31441">
        <w:rPr>
          <w:rtl/>
        </w:rPr>
        <w:t>(5) القاموس المحيط 2 : 43.</w:t>
      </w:r>
    </w:p>
    <w:p w:rsidR="009E014B" w:rsidRPr="00C31441" w:rsidRDefault="009E014B" w:rsidP="009E014B">
      <w:pPr>
        <w:pStyle w:val="libFootnote0"/>
        <w:rPr>
          <w:rtl/>
        </w:rPr>
      </w:pPr>
      <w:r w:rsidRPr="00C31441">
        <w:rPr>
          <w:rtl/>
        </w:rPr>
        <w:t>(6) حاشية أخرى للشيخ الطهراني :</w:t>
      </w:r>
    </w:p>
    <w:p w:rsidR="009E014B" w:rsidRDefault="009E014B" w:rsidP="009E014B">
      <w:pPr>
        <w:pStyle w:val="libFootnote"/>
        <w:rPr>
          <w:rtl/>
        </w:rPr>
      </w:pPr>
      <w:r w:rsidRPr="00C31441">
        <w:rPr>
          <w:rtl/>
        </w:rPr>
        <w:t>ولم يفطن واحد منهم إلى أن ولادة صلاح الدين الأيوبي كانت سنة 532</w:t>
      </w:r>
      <w:r>
        <w:rPr>
          <w:rtl/>
        </w:rPr>
        <w:t xml:space="preserve"> ، </w:t>
      </w:r>
      <w:r w:rsidRPr="00C31441">
        <w:rPr>
          <w:rtl/>
        </w:rPr>
        <w:t>ولكن الخطأ نشأ من التاريخ</w:t>
      </w:r>
      <w:r>
        <w:rPr>
          <w:rtl/>
        </w:rPr>
        <w:t xml:space="preserve"> ، </w:t>
      </w:r>
      <w:r w:rsidRPr="00C31441">
        <w:rPr>
          <w:rtl/>
        </w:rPr>
        <w:t>فإنّ ابن كثير ذكر هذا في حوادث سنة 570 لا سنة 507</w:t>
      </w:r>
      <w:r>
        <w:rPr>
          <w:rtl/>
        </w:rPr>
        <w:t xml:space="preserve"> ، </w:t>
      </w:r>
      <w:r w:rsidRPr="00C31441">
        <w:rPr>
          <w:rtl/>
        </w:rPr>
        <w:t>راجع التفاصيل في البداية والنهاية : 12 / 289</w:t>
      </w:r>
      <w:r>
        <w:rPr>
          <w:rtl/>
        </w:rPr>
        <w:t xml:space="preserve"> ، </w:t>
      </w:r>
      <w:r w:rsidRPr="00C31441">
        <w:rPr>
          <w:rtl/>
        </w:rPr>
        <w:t>ولكنه ذكر فيه : وان تكون عقودهم وانكحتهم إلى الشريف أبي</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أمره</w:t>
      </w:r>
      <w:r>
        <w:rPr>
          <w:rtl/>
        </w:rPr>
        <w:t xml:space="preserve"> ، </w:t>
      </w:r>
      <w:r w:rsidRPr="00C31441">
        <w:rPr>
          <w:rtl/>
        </w:rPr>
        <w:t>توجّه إلى أخذ بلاد الشام</w:t>
      </w:r>
      <w:r>
        <w:rPr>
          <w:rtl/>
        </w:rPr>
        <w:t xml:space="preserve"> ، </w:t>
      </w:r>
      <w:r w:rsidRPr="00C31441">
        <w:rPr>
          <w:rtl/>
        </w:rPr>
        <w:t>وجاء منها إلى حلب</w:t>
      </w:r>
      <w:r>
        <w:rPr>
          <w:rtl/>
        </w:rPr>
        <w:t xml:space="preserve"> ، </w:t>
      </w:r>
      <w:r w:rsidRPr="00C31441">
        <w:rPr>
          <w:rtl/>
        </w:rPr>
        <w:t>ونزل بظاهر حلب</w:t>
      </w:r>
      <w:r>
        <w:rPr>
          <w:rtl/>
        </w:rPr>
        <w:t xml:space="preserve"> ، </w:t>
      </w:r>
      <w:r w:rsidRPr="00C31441">
        <w:rPr>
          <w:rtl/>
        </w:rPr>
        <w:t>واضطرب والي حلب من ذلك</w:t>
      </w:r>
      <w:r>
        <w:rPr>
          <w:rtl/>
        </w:rPr>
        <w:t xml:space="preserve"> ، </w:t>
      </w:r>
      <w:r w:rsidRPr="00C31441">
        <w:rPr>
          <w:rtl/>
        </w:rPr>
        <w:t>فطلب أهل حلب إلى ميدان العراق</w:t>
      </w:r>
      <w:r>
        <w:rPr>
          <w:rtl/>
        </w:rPr>
        <w:t xml:space="preserve"> ، </w:t>
      </w:r>
      <w:r w:rsidRPr="00C31441">
        <w:rPr>
          <w:rtl/>
        </w:rPr>
        <w:t>وأظهر لهم المودّة والملاءمة</w:t>
      </w:r>
      <w:r>
        <w:rPr>
          <w:rtl/>
        </w:rPr>
        <w:t xml:space="preserve"> ، </w:t>
      </w:r>
      <w:r w:rsidRPr="00C31441">
        <w:rPr>
          <w:rtl/>
        </w:rPr>
        <w:t>وبكى بكاء شديدا</w:t>
      </w:r>
      <w:r>
        <w:rPr>
          <w:rtl/>
        </w:rPr>
        <w:t xml:space="preserve"> ، </w:t>
      </w:r>
      <w:r w:rsidRPr="00C31441">
        <w:rPr>
          <w:rtl/>
        </w:rPr>
        <w:t>ورغّبهم في حرب صلاح الدين</w:t>
      </w:r>
      <w:r>
        <w:rPr>
          <w:rtl/>
        </w:rPr>
        <w:t xml:space="preserve"> ، </w:t>
      </w:r>
      <w:r w:rsidRPr="00C31441">
        <w:rPr>
          <w:rtl/>
        </w:rPr>
        <w:t>فعاهده جميعهم في ذلك</w:t>
      </w:r>
      <w:r>
        <w:rPr>
          <w:rtl/>
        </w:rPr>
        <w:t xml:space="preserve"> ، </w:t>
      </w:r>
      <w:r w:rsidRPr="00C31441">
        <w:rPr>
          <w:rtl/>
        </w:rPr>
        <w:t>وشرط عليه الروافض أمورا</w:t>
      </w:r>
      <w:r>
        <w:rPr>
          <w:rtl/>
        </w:rPr>
        <w:t xml:space="preserve"> ، </w:t>
      </w:r>
      <w:r w:rsidRPr="00C31441">
        <w:rPr>
          <w:rtl/>
        </w:rPr>
        <w:t>منها : إعادة حيّ على خير العمل في الأذان</w:t>
      </w:r>
      <w:r>
        <w:rPr>
          <w:rtl/>
        </w:rPr>
        <w:t xml:space="preserve"> ، </w:t>
      </w:r>
      <w:r w:rsidRPr="00C31441">
        <w:rPr>
          <w:rtl/>
        </w:rPr>
        <w:t xml:space="preserve">ومنها : أن يفوّض عقودهم وأنكحتهم إلى الشريف الطاهر أبي المكارم حمزة بن زهرة الحسيني الذي كان مقتدى شيعة حلب. فقبل ذلك الوالي جميع تلك الشروط </w:t>
      </w:r>
      <w:r w:rsidRPr="009E014B">
        <w:rPr>
          <w:rStyle w:val="libFootnotenumChar"/>
          <w:rtl/>
        </w:rPr>
        <w:t>(1)</w:t>
      </w:r>
      <w:r w:rsidRPr="00C31441">
        <w:rPr>
          <w:rtl/>
        </w:rPr>
        <w:t xml:space="preserve"> انتهى.</w:t>
      </w:r>
    </w:p>
    <w:p w:rsidR="009E014B" w:rsidRPr="00C31441" w:rsidRDefault="009E014B" w:rsidP="009E014B">
      <w:pPr>
        <w:pStyle w:val="libNormal"/>
        <w:rPr>
          <w:rtl/>
        </w:rPr>
      </w:pPr>
      <w:r w:rsidRPr="00C31441">
        <w:rPr>
          <w:rtl/>
        </w:rPr>
        <w:t>وأنت خبير بأن ولادة السيد بعد هذا التاريخ بأربع سنين</w:t>
      </w:r>
      <w:r>
        <w:rPr>
          <w:rtl/>
        </w:rPr>
        <w:t xml:space="preserve"> ، </w:t>
      </w:r>
      <w:r w:rsidRPr="00C31441">
        <w:rPr>
          <w:rtl/>
        </w:rPr>
        <w:t>وقد نقل في الرياض تاريخ الولادة والوفاة عن كتاب نظام الأقوال للفاضل نظام الدين التفريشي</w:t>
      </w:r>
      <w:r>
        <w:rPr>
          <w:rtl/>
        </w:rPr>
        <w:t xml:space="preserve"> ، </w:t>
      </w:r>
      <w:r w:rsidRPr="00C31441">
        <w:rPr>
          <w:rtl/>
        </w:rPr>
        <w:t xml:space="preserve">ثم نقل ترجمة السيد عن الأمل </w:t>
      </w:r>
      <w:r w:rsidRPr="009E014B">
        <w:rPr>
          <w:rStyle w:val="libFootnotenumChar"/>
          <w:rtl/>
        </w:rPr>
        <w:t>(2)</w:t>
      </w:r>
      <w:r>
        <w:rPr>
          <w:rtl/>
        </w:rPr>
        <w:t xml:space="preserve"> ، </w:t>
      </w:r>
      <w:r w:rsidRPr="00C31441">
        <w:rPr>
          <w:rtl/>
        </w:rPr>
        <w:t>إلى أن نقل عن القاضي ما</w:t>
      </w:r>
    </w:p>
    <w:p w:rsidR="009E014B" w:rsidRPr="00C31441" w:rsidRDefault="009E014B" w:rsidP="009E014B">
      <w:pPr>
        <w:pStyle w:val="libLine"/>
        <w:rPr>
          <w:rtl/>
        </w:rPr>
      </w:pPr>
      <w:r w:rsidRPr="00C31441">
        <w:rPr>
          <w:rtl/>
        </w:rPr>
        <w:t>__________________</w:t>
      </w:r>
    </w:p>
    <w:p w:rsidR="009E014B" w:rsidRPr="00D73D0E" w:rsidRDefault="009E014B" w:rsidP="009E014B">
      <w:pPr>
        <w:pStyle w:val="libFootnote0"/>
        <w:rPr>
          <w:rtl/>
        </w:rPr>
      </w:pPr>
      <w:r w:rsidRPr="00D73D0E">
        <w:rPr>
          <w:rtl/>
        </w:rPr>
        <w:t>طاهر بن أبي المكارم حمزة بن زاهر</w:t>
      </w:r>
      <w:r>
        <w:rPr>
          <w:rtl/>
        </w:rPr>
        <w:t xml:space="preserve"> ، </w:t>
      </w:r>
      <w:r w:rsidRPr="00D73D0E">
        <w:rPr>
          <w:rtl/>
        </w:rPr>
        <w:t>والظاهر ان هذا أيضا خطأ فإن في سنة 570 منتهى زعامة أبي المكارم ابن زهرة وعظمته</w:t>
      </w:r>
      <w:r>
        <w:rPr>
          <w:rtl/>
        </w:rPr>
        <w:t xml:space="preserve"> ، </w:t>
      </w:r>
      <w:r w:rsidRPr="00D73D0E">
        <w:rPr>
          <w:rtl/>
        </w:rPr>
        <w:t>فكيف يطلبون أن تكون أنكحتهم إلى أبي طاهر في حياة أبيه أبي المكارم</w:t>
      </w:r>
      <w:r>
        <w:rPr>
          <w:rtl/>
        </w:rPr>
        <w:t>؟!</w:t>
      </w:r>
      <w:r w:rsidRPr="00D73D0E">
        <w:rPr>
          <w:rtl/>
        </w:rPr>
        <w:t xml:space="preserve"> فالظاهر إنّ كلمة </w:t>
      </w:r>
      <w:r>
        <w:rPr>
          <w:rtl/>
        </w:rPr>
        <w:t>(</w:t>
      </w:r>
      <w:r w:rsidRPr="00D73D0E">
        <w:rPr>
          <w:rtl/>
        </w:rPr>
        <w:t>أبي طاهر بن</w:t>
      </w:r>
      <w:r>
        <w:rPr>
          <w:rtl/>
        </w:rPr>
        <w:t>)</w:t>
      </w:r>
      <w:r w:rsidRPr="00D73D0E">
        <w:rPr>
          <w:rtl/>
        </w:rPr>
        <w:t xml:space="preserve"> زائدة كما ان زاهر مصحف زهرة</w:t>
      </w:r>
      <w:r>
        <w:rPr>
          <w:rtl/>
        </w:rPr>
        <w:t xml:space="preserve"> ، </w:t>
      </w:r>
      <w:r w:rsidRPr="00D73D0E">
        <w:rPr>
          <w:rtl/>
        </w:rPr>
        <w:t>وتاريخ ابن كثير كثير الخطأ المطبعي</w:t>
      </w:r>
      <w:r>
        <w:rPr>
          <w:rtl/>
        </w:rPr>
        <w:t xml:space="preserve"> ، </w:t>
      </w:r>
      <w:r w:rsidRPr="00D73D0E">
        <w:rPr>
          <w:rtl/>
        </w:rPr>
        <w:t>وانّ الأصل الصحيح هكذا :</w:t>
      </w:r>
    </w:p>
    <w:p w:rsidR="009E014B" w:rsidRDefault="009E014B" w:rsidP="009E014B">
      <w:pPr>
        <w:pStyle w:val="libFootnote"/>
        <w:rPr>
          <w:rtl/>
          <w:lang w:bidi="fa-IR"/>
        </w:rPr>
      </w:pPr>
      <w:r w:rsidRPr="00C31441">
        <w:rPr>
          <w:rtl/>
        </w:rPr>
        <w:t>إلى الشريف الطاهر أبي المكارم فكلمة أبي وابن قبل الطاهر وبعده زائدة</w:t>
      </w:r>
      <w:r>
        <w:rPr>
          <w:rtl/>
        </w:rPr>
        <w:t xml:space="preserve"> ، </w:t>
      </w:r>
      <w:r w:rsidRPr="00C31441">
        <w:rPr>
          <w:rtl/>
        </w:rPr>
        <w:t>ليس لأبي المكارم ابن يكنى أبا طاهر</w:t>
      </w:r>
      <w:r>
        <w:rPr>
          <w:rtl/>
        </w:rPr>
        <w:t xml:space="preserve"> ، </w:t>
      </w:r>
      <w:r w:rsidRPr="00C31441">
        <w:rPr>
          <w:rtl/>
        </w:rPr>
        <w:t>وقد وقع لأهل حلب نظير ذلك من قبل</w:t>
      </w:r>
      <w:r>
        <w:rPr>
          <w:rtl/>
        </w:rPr>
        <w:t xml:space="preserve"> ، </w:t>
      </w:r>
      <w:r w:rsidRPr="00C31441">
        <w:rPr>
          <w:rtl/>
        </w:rPr>
        <w:t>أي : في عام 552</w:t>
      </w:r>
      <w:r>
        <w:rPr>
          <w:rtl/>
        </w:rPr>
        <w:t xml:space="preserve"> ، </w:t>
      </w:r>
      <w:r w:rsidRPr="00C31441">
        <w:rPr>
          <w:rtl/>
        </w:rPr>
        <w:t>حيث اشتدّ المرض بالملك العادل نور الدين فاستخلف أخاه نصرة الدين وأوصاه أن يقيم بحلب</w:t>
      </w:r>
      <w:r>
        <w:rPr>
          <w:rtl/>
        </w:rPr>
        <w:t xml:space="preserve"> ، </w:t>
      </w:r>
      <w:r w:rsidRPr="00C31441">
        <w:rPr>
          <w:rtl/>
        </w:rPr>
        <w:t>وأسد الدين شيركوه في دمشق</w:t>
      </w:r>
      <w:r>
        <w:rPr>
          <w:rtl/>
        </w:rPr>
        <w:t xml:space="preserve"> ، </w:t>
      </w:r>
      <w:r w:rsidRPr="00C31441">
        <w:rPr>
          <w:rtl/>
        </w:rPr>
        <w:t>فتوجه نصرة الدين إلى حلب</w:t>
      </w:r>
      <w:r>
        <w:rPr>
          <w:rtl/>
        </w:rPr>
        <w:t xml:space="preserve"> ، </w:t>
      </w:r>
      <w:r w:rsidRPr="00C31441">
        <w:rPr>
          <w:rtl/>
        </w:rPr>
        <w:t>وأغلق والي القلعة الأبواب في وجهه كما في ذيل تاريخ دمشق لابن القلانسي</w:t>
      </w:r>
      <w:r>
        <w:rPr>
          <w:rtl/>
        </w:rPr>
        <w:t xml:space="preserve"> ، </w:t>
      </w:r>
      <w:r w:rsidRPr="00C31441">
        <w:rPr>
          <w:rtl/>
        </w:rPr>
        <w:t>قال في صفحة : 349 : فثارت أجداث حلب وقالوا :</w:t>
      </w:r>
      <w:r>
        <w:rPr>
          <w:rFonts w:hint="cs"/>
          <w:rtl/>
        </w:rPr>
        <w:t xml:space="preserve"> </w:t>
      </w:r>
      <w:r w:rsidRPr="00C31441">
        <w:rPr>
          <w:rtl/>
        </w:rPr>
        <w:t>هذا صاحبنا وملكنا بعد أخيه</w:t>
      </w:r>
      <w:r>
        <w:rPr>
          <w:rtl/>
        </w:rPr>
        <w:t xml:space="preserve"> ، </w:t>
      </w:r>
      <w:r w:rsidRPr="00C31441">
        <w:rPr>
          <w:rtl/>
        </w:rPr>
        <w:t>وزحفوا في السلاح إلى باب البلد فكسروا أغلاقه ودخل نصرة الدين وأصحابه. واقترحوا على نصرة الدين اقتراحات من جملتها : إعادة رسمهم في التأذن بحي على خير العمل محمد وعلي خير البشر</w:t>
      </w:r>
      <w:r>
        <w:rPr>
          <w:rtl/>
        </w:rPr>
        <w:t xml:space="preserve"> ، </w:t>
      </w:r>
      <w:r w:rsidRPr="00C31441">
        <w:rPr>
          <w:rtl/>
        </w:rPr>
        <w:t>فأجابهم إلى ما رغبوا فيه وأحسن القول لهم والوعد. آقا بزرك الطهراني.</w:t>
      </w:r>
    </w:p>
    <w:p w:rsidR="009E014B" w:rsidRPr="00C31441" w:rsidRDefault="009E014B" w:rsidP="009E014B">
      <w:pPr>
        <w:pStyle w:val="libFootnote0"/>
        <w:rPr>
          <w:rtl/>
        </w:rPr>
      </w:pPr>
      <w:r w:rsidRPr="00C31441">
        <w:rPr>
          <w:rtl/>
        </w:rPr>
        <w:t>(1) البداية والنهاية 6 : 289</w:t>
      </w:r>
      <w:r>
        <w:rPr>
          <w:rtl/>
        </w:rPr>
        <w:t xml:space="preserve"> ، </w:t>
      </w:r>
      <w:r w:rsidRPr="00C31441">
        <w:rPr>
          <w:rtl/>
        </w:rPr>
        <w:t>مجالس المؤمنين 1 : 507.</w:t>
      </w:r>
    </w:p>
    <w:p w:rsidR="009E014B" w:rsidRPr="00C31441" w:rsidRDefault="009E014B" w:rsidP="009E014B">
      <w:pPr>
        <w:pStyle w:val="libFootnote0"/>
        <w:rPr>
          <w:rtl/>
        </w:rPr>
      </w:pPr>
      <w:r w:rsidRPr="00C31441">
        <w:rPr>
          <w:rtl/>
        </w:rPr>
        <w:t>(2) أمل الآمل 2 : 105 / 293.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نقلناه </w:t>
      </w:r>
      <w:r w:rsidRPr="009E014B">
        <w:rPr>
          <w:rStyle w:val="libFootnotenumChar"/>
          <w:rtl/>
        </w:rPr>
        <w:t>(1)</w:t>
      </w:r>
      <w:r>
        <w:rPr>
          <w:rtl/>
        </w:rPr>
        <w:t xml:space="preserve"> ، </w:t>
      </w:r>
      <w:r w:rsidRPr="00C31441">
        <w:rPr>
          <w:rtl/>
        </w:rPr>
        <w:t>ولم يتعرّض لهذا التناقض. وأعجب منه ما في الروضات</w:t>
      </w:r>
      <w:r>
        <w:rPr>
          <w:rtl/>
        </w:rPr>
        <w:t xml:space="preserve"> ، </w:t>
      </w:r>
      <w:r w:rsidRPr="00C31441">
        <w:rPr>
          <w:rtl/>
        </w:rPr>
        <w:t>فإنه نقل ما في النظام</w:t>
      </w:r>
      <w:r>
        <w:rPr>
          <w:rtl/>
        </w:rPr>
        <w:t xml:space="preserve"> ، </w:t>
      </w:r>
      <w:r w:rsidRPr="00C31441">
        <w:rPr>
          <w:rtl/>
        </w:rPr>
        <w:t xml:space="preserve">وأعقبه بلا فصل ما في تاريخ ابن كثير </w:t>
      </w:r>
      <w:r w:rsidRPr="009E014B">
        <w:rPr>
          <w:rStyle w:val="libFootnotenumChar"/>
          <w:rtl/>
        </w:rPr>
        <w:t>(2)</w:t>
      </w:r>
      <w:r>
        <w:rPr>
          <w:rtl/>
        </w:rPr>
        <w:t xml:space="preserve"> ، </w:t>
      </w:r>
      <w:r w:rsidRPr="00C31441">
        <w:rPr>
          <w:rtl/>
        </w:rPr>
        <w:t>ولم يتفطن للمناقضة.</w:t>
      </w:r>
    </w:p>
    <w:p w:rsidR="009E014B" w:rsidRPr="00C31441" w:rsidRDefault="009E014B" w:rsidP="009E014B">
      <w:pPr>
        <w:pStyle w:val="libNormal"/>
        <w:rPr>
          <w:rtl/>
        </w:rPr>
      </w:pPr>
      <w:r w:rsidRPr="00C31441">
        <w:rPr>
          <w:rtl/>
        </w:rPr>
        <w:t>وبالجملة فلا يبعد أن يكون التوهّم من ابن كثير</w:t>
      </w:r>
      <w:r>
        <w:rPr>
          <w:rtl/>
        </w:rPr>
        <w:t xml:space="preserve"> ، </w:t>
      </w:r>
      <w:r w:rsidRPr="00C31441">
        <w:rPr>
          <w:rtl/>
        </w:rPr>
        <w:t>وأنّ المقتدى للشيعة والد السيّد.</w:t>
      </w:r>
    </w:p>
    <w:p w:rsidR="009E014B" w:rsidRPr="00C31441" w:rsidRDefault="009E014B" w:rsidP="009E014B">
      <w:pPr>
        <w:pStyle w:val="libNormal"/>
        <w:rPr>
          <w:rtl/>
        </w:rPr>
      </w:pPr>
      <w:r w:rsidRPr="009E014B">
        <w:rPr>
          <w:rStyle w:val="libBold2Char"/>
          <w:rtl/>
        </w:rPr>
        <w:t>1</w:t>
      </w:r>
      <w:r>
        <w:rPr>
          <w:rtl/>
        </w:rPr>
        <w:t xml:space="preserve"> ـ </w:t>
      </w:r>
      <w:r w:rsidRPr="009E014B">
        <w:rPr>
          <w:rStyle w:val="libBold2Char"/>
          <w:rtl/>
        </w:rPr>
        <w:t>عن</w:t>
      </w:r>
      <w:r w:rsidRPr="00C31441">
        <w:rPr>
          <w:rtl/>
        </w:rPr>
        <w:t xml:space="preserve"> أبي منصور السيد الجليل محمّد بن الحسن بن منصور النقاش.</w:t>
      </w:r>
    </w:p>
    <w:p w:rsidR="009E014B" w:rsidRPr="00C31441" w:rsidRDefault="009E014B" w:rsidP="009E014B">
      <w:pPr>
        <w:pStyle w:val="libNormal"/>
        <w:rPr>
          <w:rtl/>
        </w:rPr>
      </w:pPr>
      <w:r w:rsidRPr="00C31441">
        <w:rPr>
          <w:rtl/>
        </w:rPr>
        <w:t>في الأمل : فاضل صالح</w:t>
      </w:r>
      <w:r>
        <w:rPr>
          <w:rtl/>
        </w:rPr>
        <w:t xml:space="preserve"> ، </w:t>
      </w:r>
      <w:r w:rsidRPr="00C31441">
        <w:rPr>
          <w:rtl/>
        </w:rPr>
        <w:t xml:space="preserve">فقيه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ووصفه صاحب المعالم في إجازته بقوله : السيد الكبير أبي منصور </w:t>
      </w:r>
      <w:r w:rsidRPr="009E014B">
        <w:rPr>
          <w:rStyle w:val="libFootnotenumChar"/>
          <w:rtl/>
        </w:rPr>
        <w:t>(4)</w:t>
      </w:r>
      <w:r>
        <w:rPr>
          <w:rtl/>
        </w:rPr>
        <w:t>.</w:t>
      </w:r>
    </w:p>
    <w:p w:rsidR="009E014B" w:rsidRPr="00C31441" w:rsidRDefault="009E014B" w:rsidP="009E014B">
      <w:pPr>
        <w:pStyle w:val="libNormal"/>
        <w:rPr>
          <w:rtl/>
        </w:rPr>
      </w:pPr>
      <w:r w:rsidRPr="00C31441">
        <w:rPr>
          <w:rtl/>
        </w:rPr>
        <w:t>عن أبي عليّ ابن شيخ الطائفة.</w:t>
      </w:r>
    </w:p>
    <w:p w:rsidR="009E014B" w:rsidRPr="00C31441" w:rsidRDefault="009E014B" w:rsidP="009E014B">
      <w:pPr>
        <w:pStyle w:val="libNormal"/>
        <w:rPr>
          <w:rtl/>
        </w:rPr>
      </w:pPr>
      <w:r w:rsidRPr="00C31441">
        <w:rPr>
          <w:rtl/>
        </w:rPr>
        <w:t xml:space="preserve">ويروي السيد أبو المكارم </w:t>
      </w:r>
      <w:r w:rsidRPr="009E014B">
        <w:rPr>
          <w:rStyle w:val="libFootnotenumChar"/>
          <w:rtl/>
        </w:rPr>
        <w:t>(5)</w:t>
      </w:r>
      <w:r w:rsidRPr="00C31441">
        <w:rPr>
          <w:rtl/>
        </w:rPr>
        <w:t xml:space="preserve"> أيضا :</w:t>
      </w:r>
    </w:p>
    <w:p w:rsidR="009E014B" w:rsidRPr="00C31441" w:rsidRDefault="009E014B" w:rsidP="009E014B">
      <w:pPr>
        <w:pStyle w:val="libNormal"/>
        <w:rPr>
          <w:rtl/>
        </w:rPr>
      </w:pPr>
      <w:r w:rsidRPr="009E014B">
        <w:rPr>
          <w:rStyle w:val="libBold2Char"/>
          <w:rtl/>
        </w:rPr>
        <w:t>2</w:t>
      </w:r>
      <w:r w:rsidRPr="009E014B">
        <w:rPr>
          <w:rStyle w:val="libBold2Char"/>
          <w:rFonts w:hint="cs"/>
          <w:rtl/>
        </w:rPr>
        <w:t xml:space="preserve"> ـ</w:t>
      </w:r>
      <w:r w:rsidRPr="009E014B">
        <w:rPr>
          <w:rStyle w:val="libBold2Char"/>
          <w:rtl/>
        </w:rPr>
        <w:t xml:space="preserve"> عن</w:t>
      </w:r>
      <w:r w:rsidRPr="00C31441">
        <w:rPr>
          <w:rtl/>
        </w:rPr>
        <w:t xml:space="preserve"> الشيخ العفيف الزاهد القارئ أبي علي الحسن بن الحسين</w:t>
      </w:r>
      <w:r>
        <w:rPr>
          <w:rtl/>
        </w:rPr>
        <w:t xml:space="preserve"> ، </w:t>
      </w:r>
      <w:r w:rsidRPr="00C31441">
        <w:rPr>
          <w:rtl/>
        </w:rPr>
        <w:t>المعروف بابن الحاجب الحلبي.</w:t>
      </w:r>
    </w:p>
    <w:p w:rsidR="009E014B" w:rsidRPr="00C31441" w:rsidRDefault="009E014B" w:rsidP="009E014B">
      <w:pPr>
        <w:pStyle w:val="libNormal"/>
        <w:rPr>
          <w:rtl/>
        </w:rPr>
      </w:pPr>
      <w:r w:rsidRPr="009E014B">
        <w:rPr>
          <w:rStyle w:val="libBold2Char"/>
          <w:rtl/>
        </w:rPr>
        <w:t>عن</w:t>
      </w:r>
      <w:r w:rsidRPr="00C31441">
        <w:rPr>
          <w:rtl/>
        </w:rPr>
        <w:t xml:space="preserve"> الشيخ الجليل أبي عبد الله الحسين بن علي بن أبي سهل الزينوآبادي</w:t>
      </w:r>
      <w:r>
        <w:rPr>
          <w:rtl/>
        </w:rPr>
        <w:t xml:space="preserve"> ، </w:t>
      </w:r>
      <w:r w:rsidRPr="00C31441">
        <w:rPr>
          <w:rtl/>
        </w:rPr>
        <w:t xml:space="preserve">بمشهد أمير المؤمنين </w:t>
      </w:r>
      <w:r w:rsidRPr="009E014B">
        <w:rPr>
          <w:rStyle w:val="libAlaemChar"/>
          <w:rtl/>
        </w:rPr>
        <w:t>عليه‌السلام</w:t>
      </w:r>
      <w:r w:rsidRPr="00C31441">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الفقيه رشيد الدين علي بن زيرك القمّي.</w:t>
      </w:r>
    </w:p>
    <w:p w:rsidR="009E014B" w:rsidRPr="00C31441" w:rsidRDefault="009E014B" w:rsidP="009E014B">
      <w:pPr>
        <w:pStyle w:val="libNormal"/>
        <w:rPr>
          <w:rtl/>
        </w:rPr>
      </w:pPr>
      <w:r w:rsidRPr="00C31441">
        <w:rPr>
          <w:rtl/>
        </w:rPr>
        <w:t>والسيد العالم أبي هاشم المجتبى بن حمزة بن زهرة بن زيد الحسيني.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206.</w:t>
      </w:r>
    </w:p>
    <w:p w:rsidR="009E014B" w:rsidRPr="00C31441" w:rsidRDefault="009E014B" w:rsidP="009E014B">
      <w:pPr>
        <w:pStyle w:val="libFootnote0"/>
        <w:rPr>
          <w:rtl/>
        </w:rPr>
      </w:pPr>
      <w:r w:rsidRPr="00C31441">
        <w:rPr>
          <w:rtl/>
        </w:rPr>
        <w:t>(2) روضات الجنات 2 : 276 / 225.</w:t>
      </w:r>
    </w:p>
    <w:p w:rsidR="009E014B" w:rsidRPr="00C31441" w:rsidRDefault="009E014B" w:rsidP="009E014B">
      <w:pPr>
        <w:pStyle w:val="libFootnote0"/>
        <w:rPr>
          <w:rtl/>
        </w:rPr>
      </w:pPr>
      <w:r w:rsidRPr="00C31441">
        <w:rPr>
          <w:rtl/>
        </w:rPr>
        <w:t>(3) أمل الآمل 2 : 260 / 767.</w:t>
      </w:r>
    </w:p>
    <w:p w:rsidR="009E014B" w:rsidRPr="00C31441" w:rsidRDefault="009E014B" w:rsidP="009E014B">
      <w:pPr>
        <w:pStyle w:val="libFootnote0"/>
        <w:rPr>
          <w:rtl/>
        </w:rPr>
      </w:pPr>
      <w:r w:rsidRPr="00C31441">
        <w:rPr>
          <w:rtl/>
        </w:rPr>
        <w:t>(4) بحار الأنوار 109 : 39.</w:t>
      </w:r>
    </w:p>
    <w:p w:rsidR="009E014B" w:rsidRPr="00C31441" w:rsidRDefault="009E014B" w:rsidP="009E014B">
      <w:pPr>
        <w:pStyle w:val="libFootnote0"/>
        <w:rPr>
          <w:rtl/>
        </w:rPr>
      </w:pPr>
      <w:r w:rsidRPr="00C31441">
        <w:rPr>
          <w:rtl/>
        </w:rPr>
        <w:t>(5) لم يذكر للسيد أبي المكارم بن زهرة في المشجرة سوى شيخين هما :</w:t>
      </w:r>
    </w:p>
    <w:p w:rsidR="009E014B" w:rsidRPr="00C31441" w:rsidRDefault="009E014B" w:rsidP="009E014B">
      <w:pPr>
        <w:pStyle w:val="libFootnote"/>
        <w:rPr>
          <w:rtl/>
          <w:lang w:bidi="fa-IR"/>
        </w:rPr>
      </w:pPr>
      <w:r w:rsidRPr="00C31441">
        <w:rPr>
          <w:rtl/>
        </w:rPr>
        <w:t>1</w:t>
      </w:r>
      <w:r>
        <w:rPr>
          <w:rtl/>
        </w:rPr>
        <w:t xml:space="preserve"> ـ </w:t>
      </w:r>
      <w:r w:rsidRPr="00C31441">
        <w:rPr>
          <w:rtl/>
        </w:rPr>
        <w:t>السيد محمد بن الحسن النقاش.</w:t>
      </w:r>
    </w:p>
    <w:p w:rsidR="009E014B" w:rsidRPr="00C31441" w:rsidRDefault="009E014B" w:rsidP="009E014B">
      <w:pPr>
        <w:pStyle w:val="libFootnote"/>
        <w:rPr>
          <w:rtl/>
          <w:lang w:bidi="fa-IR"/>
        </w:rPr>
      </w:pPr>
      <w:r w:rsidRPr="00C31441">
        <w:rPr>
          <w:rtl/>
        </w:rPr>
        <w:t>2</w:t>
      </w:r>
      <w:r>
        <w:rPr>
          <w:rtl/>
        </w:rPr>
        <w:t xml:space="preserve"> ـ </w:t>
      </w:r>
      <w:r w:rsidRPr="00C31441">
        <w:rPr>
          <w:rtl/>
        </w:rPr>
        <w:t>محمد بن إدريس الآتي.</w:t>
      </w:r>
    </w:p>
    <w:p w:rsidR="009E014B" w:rsidRPr="00C31441" w:rsidRDefault="009E014B" w:rsidP="009E014B">
      <w:pPr>
        <w:pStyle w:val="libFootnote"/>
        <w:rPr>
          <w:rtl/>
          <w:lang w:bidi="fa-IR"/>
        </w:rPr>
      </w:pPr>
      <w:r w:rsidRPr="00C31441">
        <w:rPr>
          <w:rtl/>
        </w:rPr>
        <w:t>ولم يتعرض للأخيرين ولا لطرقهما</w:t>
      </w:r>
      <w:r>
        <w:rPr>
          <w:rtl/>
        </w:rPr>
        <w:t xml:space="preserve"> ، </w:t>
      </w:r>
      <w:r w:rsidRPr="00C31441">
        <w:rPr>
          <w:rtl/>
        </w:rPr>
        <w:t>فلاحظ.</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المفيد عبد الجبّار الرازي</w:t>
      </w:r>
      <w:r>
        <w:rPr>
          <w:rtl/>
        </w:rPr>
        <w:t xml:space="preserve"> ، </w:t>
      </w:r>
      <w:r w:rsidRPr="00C31441">
        <w:rPr>
          <w:rtl/>
        </w:rPr>
        <w:t xml:space="preserve">الآتي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ويروي أيضا </w:t>
      </w:r>
      <w:r w:rsidRPr="009E014B">
        <w:rPr>
          <w:rStyle w:val="libFootnotenumChar"/>
          <w:rtl/>
        </w:rPr>
        <w:t>(2)</w:t>
      </w:r>
      <w:r w:rsidRPr="00C31441">
        <w:rPr>
          <w:rtl/>
        </w:rPr>
        <w:t xml:space="preserve"> :</w:t>
      </w:r>
    </w:p>
    <w:p w:rsidR="009E014B" w:rsidRPr="00C31441" w:rsidRDefault="009E014B" w:rsidP="009E014B">
      <w:pPr>
        <w:pStyle w:val="libNormal"/>
        <w:rPr>
          <w:rtl/>
        </w:rPr>
      </w:pPr>
      <w:r w:rsidRPr="009E014B">
        <w:rPr>
          <w:rStyle w:val="libBold2Char"/>
          <w:rtl/>
        </w:rPr>
        <w:t>3 ـ عن</w:t>
      </w:r>
      <w:r w:rsidRPr="00C31441">
        <w:rPr>
          <w:rtl/>
        </w:rPr>
        <w:t xml:space="preserve"> الفقيه أبي عبد الله الحسين بن طاهر بن الحسين الصوري.</w:t>
      </w:r>
    </w:p>
    <w:p w:rsidR="009E014B" w:rsidRPr="00C31441" w:rsidRDefault="009E014B" w:rsidP="009E014B">
      <w:pPr>
        <w:pStyle w:val="libNormal"/>
        <w:rPr>
          <w:rtl/>
        </w:rPr>
      </w:pPr>
      <w:r w:rsidRPr="009E014B">
        <w:rPr>
          <w:rStyle w:val="libBold2Char"/>
          <w:rtl/>
        </w:rPr>
        <w:t>عن</w:t>
      </w:r>
      <w:r w:rsidRPr="00C31441">
        <w:rPr>
          <w:rtl/>
        </w:rPr>
        <w:t xml:space="preserve"> الشيخ العالم أبي الفتوح الآتي ذكره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ويروي السيد أيضا </w:t>
      </w:r>
      <w:r w:rsidRPr="009E014B">
        <w:rPr>
          <w:rStyle w:val="libFootnotenumChar"/>
          <w:rtl/>
        </w:rPr>
        <w:t>(4)</w:t>
      </w:r>
      <w:r w:rsidRPr="00C31441">
        <w:rPr>
          <w:rtl/>
        </w:rPr>
        <w:t xml:space="preserve"> :</w:t>
      </w:r>
    </w:p>
    <w:p w:rsidR="009E014B" w:rsidRPr="00C31441" w:rsidRDefault="009E014B" w:rsidP="009E014B">
      <w:pPr>
        <w:pStyle w:val="libNormal"/>
        <w:rPr>
          <w:rtl/>
        </w:rPr>
      </w:pPr>
      <w:r w:rsidRPr="009E014B">
        <w:rPr>
          <w:rStyle w:val="libBold2Char"/>
          <w:rtl/>
        </w:rPr>
        <w:t>4 ـ عن</w:t>
      </w:r>
      <w:r w:rsidRPr="00C31441">
        <w:rPr>
          <w:rtl/>
        </w:rPr>
        <w:t xml:space="preserve"> الجليل والده علي بن زهرة.</w:t>
      </w:r>
    </w:p>
    <w:p w:rsidR="009E014B" w:rsidRPr="00C31441" w:rsidRDefault="009E014B" w:rsidP="009E014B">
      <w:pPr>
        <w:pStyle w:val="libNormal"/>
        <w:rPr>
          <w:rtl/>
        </w:rPr>
      </w:pPr>
      <w:r w:rsidRPr="00C31441">
        <w:rPr>
          <w:rtl/>
        </w:rPr>
        <w:t>هذا</w:t>
      </w:r>
      <w:r>
        <w:rPr>
          <w:rtl/>
        </w:rPr>
        <w:t xml:space="preserve"> ، </w:t>
      </w:r>
      <w:r w:rsidRPr="00C31441">
        <w:rPr>
          <w:rtl/>
        </w:rPr>
        <w:t>وقال شيخنا الحرّ في الأمل</w:t>
      </w:r>
      <w:r>
        <w:rPr>
          <w:rtl/>
        </w:rPr>
        <w:t xml:space="preserve"> ـ </w:t>
      </w:r>
      <w:r w:rsidRPr="00C31441">
        <w:rPr>
          <w:rtl/>
        </w:rPr>
        <w:t>بعد ترجمة السيد وعدّ مؤلفاته ما لفظه</w:t>
      </w:r>
      <w:r>
        <w:rPr>
          <w:rtl/>
        </w:rPr>
        <w:t xml:space="preserve"> ـ.</w:t>
      </w:r>
    </w:p>
    <w:p w:rsidR="009E014B" w:rsidRPr="00C31441" w:rsidRDefault="009E014B" w:rsidP="009E014B">
      <w:pPr>
        <w:pStyle w:val="libNormal"/>
        <w:rPr>
          <w:rtl/>
        </w:rPr>
      </w:pPr>
      <w:r w:rsidRPr="00C31441">
        <w:rPr>
          <w:rtl/>
        </w:rPr>
        <w:t>رواها عنه ابن أخيه السيد محي الدين محمّد وغيره</w:t>
      </w:r>
      <w:r>
        <w:rPr>
          <w:rtl/>
        </w:rPr>
        <w:t xml:space="preserve"> ، </w:t>
      </w:r>
      <w:r w:rsidRPr="00C31441">
        <w:rPr>
          <w:rtl/>
        </w:rPr>
        <w:t>ويروي عنه أيضا شاذان ابن جبرئيل</w:t>
      </w:r>
      <w:r>
        <w:rPr>
          <w:rtl/>
        </w:rPr>
        <w:t xml:space="preserve"> ، </w:t>
      </w:r>
      <w:r w:rsidRPr="00C31441">
        <w:rPr>
          <w:rtl/>
        </w:rPr>
        <w:t>ومحمّد بن إدريس</w:t>
      </w:r>
      <w:r>
        <w:rPr>
          <w:rtl/>
        </w:rPr>
        <w:t xml:space="preserve"> ، </w:t>
      </w:r>
      <w:r w:rsidRPr="00C31441">
        <w:rPr>
          <w:rtl/>
        </w:rPr>
        <w:t xml:space="preserve">وغيرهما </w:t>
      </w:r>
      <w:r w:rsidRPr="009E014B">
        <w:rPr>
          <w:rStyle w:val="libFootnotenumChar"/>
          <w:rtl/>
        </w:rPr>
        <w:t>(5)</w:t>
      </w:r>
      <w:r>
        <w:rPr>
          <w:rtl/>
        </w:rPr>
        <w:t>.</w:t>
      </w:r>
      <w:r w:rsidRPr="00C31441">
        <w:rPr>
          <w:rtl/>
        </w:rPr>
        <w:t xml:space="preserve"> انتهى.</w:t>
      </w:r>
    </w:p>
    <w:p w:rsidR="009E014B" w:rsidRPr="00C31441" w:rsidRDefault="009E014B" w:rsidP="009E014B">
      <w:pPr>
        <w:pStyle w:val="libNormal"/>
        <w:rPr>
          <w:rtl/>
        </w:rPr>
      </w:pPr>
      <w:r w:rsidRPr="00C31441">
        <w:rPr>
          <w:rtl/>
        </w:rPr>
        <w:t>وفي الرياض</w:t>
      </w:r>
      <w:r>
        <w:rPr>
          <w:rtl/>
        </w:rPr>
        <w:t xml:space="preserve"> ـ </w:t>
      </w:r>
      <w:r w:rsidRPr="00C31441">
        <w:rPr>
          <w:rtl/>
        </w:rPr>
        <w:t>بعد نقل ما في الأمل</w:t>
      </w:r>
      <w:r>
        <w:rPr>
          <w:rtl/>
        </w:rPr>
        <w:t xml:space="preserve"> ـ </w:t>
      </w:r>
      <w:r w:rsidRPr="00C31441">
        <w:rPr>
          <w:rtl/>
        </w:rPr>
        <w:t>: ولعلّ في رواية شاذان بن جبرئيل وابن إدريس عنه نظرا</w:t>
      </w:r>
      <w:r>
        <w:rPr>
          <w:rtl/>
        </w:rPr>
        <w:t xml:space="preserve"> ، </w:t>
      </w:r>
      <w:r w:rsidRPr="00C31441">
        <w:rPr>
          <w:rtl/>
        </w:rPr>
        <w:t xml:space="preserve">فلاحظ </w:t>
      </w:r>
      <w:r w:rsidRPr="009E014B">
        <w:rPr>
          <w:rStyle w:val="libFootnotenumChar"/>
          <w:rtl/>
        </w:rPr>
        <w:t>(6)</w:t>
      </w:r>
      <w:r>
        <w:rPr>
          <w:rtl/>
        </w:rPr>
        <w:t>.</w:t>
      </w:r>
    </w:p>
    <w:p w:rsidR="009E014B" w:rsidRPr="00C31441" w:rsidRDefault="009E014B" w:rsidP="009E014B">
      <w:pPr>
        <w:pStyle w:val="libNormal"/>
        <w:rPr>
          <w:rtl/>
        </w:rPr>
      </w:pPr>
      <w:r w:rsidRPr="00C31441">
        <w:rPr>
          <w:rtl/>
        </w:rPr>
        <w:t>وفي الروضات : وتأمّل أيضا</w:t>
      </w:r>
      <w:r>
        <w:rPr>
          <w:rtl/>
        </w:rPr>
        <w:t xml:space="preserve"> ـ </w:t>
      </w:r>
      <w:r w:rsidRPr="00C31441">
        <w:rPr>
          <w:rtl/>
        </w:rPr>
        <w:t>يعني صاحب الرياض</w:t>
      </w:r>
      <w:r>
        <w:rPr>
          <w:rtl/>
        </w:rPr>
        <w:t xml:space="preserve"> ـ </w:t>
      </w:r>
      <w:r w:rsidRPr="00C31441">
        <w:rPr>
          <w:rtl/>
        </w:rPr>
        <w:t>في رواية ابن إدريس عنه</w:t>
      </w:r>
      <w:r>
        <w:rPr>
          <w:rtl/>
        </w:rPr>
        <w:t xml:space="preserve"> ، </w:t>
      </w:r>
      <w:r w:rsidRPr="00C31441">
        <w:rPr>
          <w:rtl/>
        </w:rPr>
        <w:t xml:space="preserve">وكان النظر منه في تأمّله هذا ما لعلّه وجده في كتاب المزارعة من السرائر بهذه الصورة </w:t>
      </w:r>
      <w:r w:rsidRPr="009E014B">
        <w:rPr>
          <w:rStyle w:val="libFootnotenumChar"/>
          <w:rtl/>
        </w:rPr>
        <w:t>(7)</w:t>
      </w:r>
      <w:r>
        <w:rPr>
          <w:rtl/>
        </w:rPr>
        <w:t>.</w:t>
      </w:r>
      <w:r w:rsidRPr="00C31441">
        <w:rPr>
          <w:rtl/>
        </w:rPr>
        <w:t xml:space="preserve"> ثم نقل العبارة</w:t>
      </w:r>
      <w:r>
        <w:rPr>
          <w:rtl/>
        </w:rPr>
        <w:t xml:space="preserve"> ، </w:t>
      </w:r>
      <w:r w:rsidRPr="00C31441">
        <w:rPr>
          <w:rtl/>
        </w:rPr>
        <w:t>وفيها : انه أورد على السيد فتوى له في الغنية</w:t>
      </w:r>
      <w:r>
        <w:rPr>
          <w:rtl/>
        </w:rPr>
        <w:t xml:space="preserve"> ، </w:t>
      </w:r>
      <w:r w:rsidRPr="00C31441">
        <w:rPr>
          <w:rtl/>
        </w:rPr>
        <w:t>وأنه كتبه إليه</w:t>
      </w:r>
      <w:r>
        <w:rPr>
          <w:rtl/>
        </w:rPr>
        <w:t xml:space="preserve"> ، </w:t>
      </w:r>
      <w:r w:rsidRPr="00C31441">
        <w:rPr>
          <w:rtl/>
        </w:rPr>
        <w:t>وأن السيد اعتذر بأعذار غير واضحة</w:t>
      </w:r>
      <w:r>
        <w:rPr>
          <w:rtl/>
        </w:rPr>
        <w:t xml:space="preserve"> ، </w:t>
      </w:r>
      <w:r w:rsidRPr="00C31441">
        <w:rPr>
          <w:rtl/>
        </w:rPr>
        <w:t xml:space="preserve">وأبان أنه ثقل عليه. إلى آخر ما لعلّه يأتي في ترجمته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يأتي في صفحة : 116.</w:t>
      </w:r>
    </w:p>
    <w:p w:rsidR="009E014B" w:rsidRPr="00C31441" w:rsidRDefault="009E014B" w:rsidP="009E014B">
      <w:pPr>
        <w:pStyle w:val="libFootnote0"/>
        <w:rPr>
          <w:rtl/>
        </w:rPr>
      </w:pPr>
      <w:r w:rsidRPr="00C31441">
        <w:rPr>
          <w:rtl/>
        </w:rPr>
        <w:t>(2) السيد أبي المكارم بن زهرة.</w:t>
      </w:r>
    </w:p>
    <w:p w:rsidR="009E014B" w:rsidRPr="00C31441" w:rsidRDefault="009E014B" w:rsidP="009E014B">
      <w:pPr>
        <w:pStyle w:val="libFootnote0"/>
        <w:rPr>
          <w:rtl/>
        </w:rPr>
      </w:pPr>
      <w:r w:rsidRPr="00C31441">
        <w:rPr>
          <w:rtl/>
        </w:rPr>
        <w:t>(3) يأتي في صفحة : 72.</w:t>
      </w:r>
    </w:p>
    <w:p w:rsidR="009E014B" w:rsidRPr="00C31441" w:rsidRDefault="009E014B" w:rsidP="009E014B">
      <w:pPr>
        <w:pStyle w:val="libFootnote0"/>
        <w:rPr>
          <w:rtl/>
        </w:rPr>
      </w:pPr>
      <w:r w:rsidRPr="00C31441">
        <w:rPr>
          <w:rtl/>
        </w:rPr>
        <w:t>(4) السيد أبي المكارم بن زهرة.</w:t>
      </w:r>
    </w:p>
    <w:p w:rsidR="009E014B" w:rsidRPr="00C31441" w:rsidRDefault="009E014B" w:rsidP="009E014B">
      <w:pPr>
        <w:pStyle w:val="libFootnote0"/>
        <w:rPr>
          <w:rtl/>
        </w:rPr>
      </w:pPr>
      <w:r w:rsidRPr="00C31441">
        <w:rPr>
          <w:rtl/>
        </w:rPr>
        <w:t>(5) أمل الآمل 2 : 106 / 293.</w:t>
      </w:r>
    </w:p>
    <w:p w:rsidR="009E014B" w:rsidRPr="00C31441" w:rsidRDefault="009E014B" w:rsidP="009E014B">
      <w:pPr>
        <w:pStyle w:val="libFootnote0"/>
        <w:rPr>
          <w:rtl/>
        </w:rPr>
      </w:pPr>
      <w:r w:rsidRPr="00C31441">
        <w:rPr>
          <w:rtl/>
        </w:rPr>
        <w:t>(6) رياض العلماء 2 : 208.</w:t>
      </w:r>
    </w:p>
    <w:p w:rsidR="009E014B" w:rsidRPr="00C31441" w:rsidRDefault="009E014B" w:rsidP="009E014B">
      <w:pPr>
        <w:pStyle w:val="libFootnote0"/>
        <w:rPr>
          <w:rtl/>
        </w:rPr>
      </w:pPr>
      <w:r w:rsidRPr="00C31441">
        <w:rPr>
          <w:rtl/>
        </w:rPr>
        <w:t>(7) روضات الجنات 2 : 375.</w:t>
      </w:r>
    </w:p>
    <w:p w:rsidR="009E014B" w:rsidRPr="00C31441" w:rsidRDefault="009E014B" w:rsidP="009E014B">
      <w:pPr>
        <w:pStyle w:val="libFootnote0"/>
        <w:rPr>
          <w:rtl/>
        </w:rPr>
      </w:pPr>
      <w:r w:rsidRPr="00C31441">
        <w:rPr>
          <w:rtl/>
        </w:rPr>
        <w:t>(8) يأتي في صفحة : 42.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قال : وأنت خبير بأنّ هذه الكيفية إن لم تؤكد عقد الرواية بينهما</w:t>
      </w:r>
      <w:r>
        <w:rPr>
          <w:rtl/>
        </w:rPr>
        <w:t xml:space="preserve"> ـ </w:t>
      </w:r>
      <w:r w:rsidRPr="00C31441">
        <w:rPr>
          <w:rtl/>
        </w:rPr>
        <w:t>كما هي من دأب السلف الصالحين بمحض ملاقاتهم القرناء</w:t>
      </w:r>
      <w:r>
        <w:rPr>
          <w:rtl/>
        </w:rPr>
        <w:t xml:space="preserve"> ـ </w:t>
      </w:r>
      <w:r w:rsidRPr="00C31441">
        <w:rPr>
          <w:rtl/>
        </w:rPr>
        <w:t>لا تنافي ذلك بوجه من الوجوه</w:t>
      </w:r>
      <w:r>
        <w:rPr>
          <w:rtl/>
        </w:rPr>
        <w:t xml:space="preserve"> ـ </w:t>
      </w:r>
      <w:r w:rsidRPr="00C31441">
        <w:rPr>
          <w:rtl/>
        </w:rPr>
        <w:t>وتشنيعات ابن إدريس على جدّه الامجد</w:t>
      </w:r>
      <w:r>
        <w:rPr>
          <w:rtl/>
        </w:rPr>
        <w:t xml:space="preserve"> ، </w:t>
      </w:r>
      <w:r w:rsidRPr="00C31441">
        <w:rPr>
          <w:rtl/>
        </w:rPr>
        <w:t>الذي هو شيخ الطائفة</w:t>
      </w:r>
      <w:r>
        <w:rPr>
          <w:rtl/>
        </w:rPr>
        <w:t xml:space="preserve"> ، </w:t>
      </w:r>
      <w:r w:rsidRPr="00C31441">
        <w:rPr>
          <w:rtl/>
        </w:rPr>
        <w:t>أكثر منها على هذا الرجل بكثير</w:t>
      </w:r>
      <w:r>
        <w:rPr>
          <w:rtl/>
        </w:rPr>
        <w:t xml:space="preserve"> ، </w:t>
      </w:r>
      <w:r w:rsidRPr="00C31441">
        <w:rPr>
          <w:rtl/>
        </w:rPr>
        <w:t>فليعتذر عنه فيها</w:t>
      </w:r>
      <w:r>
        <w:rPr>
          <w:rtl/>
        </w:rPr>
        <w:t xml:space="preserve"> ، </w:t>
      </w:r>
      <w:r w:rsidRPr="00C31441">
        <w:rPr>
          <w:rtl/>
        </w:rPr>
        <w:t xml:space="preserve">ويحمل الأمر على الصحة من الشخص الكبير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ولا يخفى أنه لا ربط لما ذكره</w:t>
      </w:r>
      <w:r>
        <w:rPr>
          <w:rtl/>
        </w:rPr>
        <w:t xml:space="preserve"> ، </w:t>
      </w:r>
      <w:r w:rsidRPr="00C31441">
        <w:rPr>
          <w:rtl/>
        </w:rPr>
        <w:t>لنظر صاحب الرياض وتأمّله</w:t>
      </w:r>
      <w:r>
        <w:rPr>
          <w:rtl/>
        </w:rPr>
        <w:t xml:space="preserve"> ، </w:t>
      </w:r>
      <w:r w:rsidRPr="00C31441">
        <w:rPr>
          <w:rtl/>
        </w:rPr>
        <w:t>كيف وقد قرن معه شاذان</w:t>
      </w:r>
      <w:r>
        <w:rPr>
          <w:rtl/>
        </w:rPr>
        <w:t xml:space="preserve"> ، </w:t>
      </w:r>
      <w:r w:rsidRPr="00C31441">
        <w:rPr>
          <w:rtl/>
        </w:rPr>
        <w:t>ولم يكن بينهما ما توهمه السبب لعدم رواية ابن إدريس عن أبي المكارم.</w:t>
      </w:r>
    </w:p>
    <w:p w:rsidR="009E014B" w:rsidRPr="00C31441" w:rsidRDefault="009E014B" w:rsidP="009E014B">
      <w:pPr>
        <w:pStyle w:val="libNormal"/>
        <w:rPr>
          <w:rtl/>
        </w:rPr>
      </w:pPr>
      <w:r w:rsidRPr="00C31441">
        <w:rPr>
          <w:rtl/>
        </w:rPr>
        <w:t>ج</w:t>
      </w:r>
      <w:r>
        <w:rPr>
          <w:rtl/>
        </w:rPr>
        <w:t xml:space="preserve"> ـ </w:t>
      </w:r>
      <w:r w:rsidRPr="00C31441">
        <w:rPr>
          <w:rtl/>
        </w:rPr>
        <w:t xml:space="preserve">والده أبو القاسم </w:t>
      </w:r>
      <w:r>
        <w:rPr>
          <w:rtl/>
        </w:rPr>
        <w:t>[</w:t>
      </w:r>
      <w:r w:rsidRPr="00C31441">
        <w:rPr>
          <w:rtl/>
        </w:rPr>
        <w:t>بن</w:t>
      </w:r>
      <w:r>
        <w:rPr>
          <w:rtl/>
        </w:rPr>
        <w:t>]</w:t>
      </w:r>
      <w:r w:rsidRPr="00C31441">
        <w:rPr>
          <w:rtl/>
        </w:rPr>
        <w:t xml:space="preserve"> </w:t>
      </w:r>
      <w:r w:rsidRPr="009E014B">
        <w:rPr>
          <w:rStyle w:val="libFootnotenumChar"/>
          <w:rtl/>
        </w:rPr>
        <w:t>(2)</w:t>
      </w:r>
      <w:r w:rsidRPr="00C31441">
        <w:rPr>
          <w:rtl/>
        </w:rPr>
        <w:t xml:space="preserve"> علي صاحب المؤلفات الكثيرة.</w:t>
      </w:r>
    </w:p>
    <w:p w:rsidR="009E014B" w:rsidRPr="00C31441" w:rsidRDefault="009E014B" w:rsidP="009E014B">
      <w:pPr>
        <w:pStyle w:val="libNormal"/>
        <w:rPr>
          <w:rtl/>
        </w:rPr>
      </w:pPr>
      <w:r w:rsidRPr="009E014B">
        <w:rPr>
          <w:rStyle w:val="libBold2Char"/>
          <w:rtl/>
        </w:rPr>
        <w:t>عن</w:t>
      </w:r>
      <w:r w:rsidRPr="00C31441">
        <w:rPr>
          <w:rtl/>
        </w:rPr>
        <w:t xml:space="preserve"> أخيه أبي المكارم ابن زهرة.</w:t>
      </w:r>
    </w:p>
    <w:p w:rsidR="009E014B" w:rsidRPr="00C31441" w:rsidRDefault="009E014B" w:rsidP="009E014B">
      <w:pPr>
        <w:pStyle w:val="libNormal"/>
        <w:rPr>
          <w:rtl/>
        </w:rPr>
      </w:pPr>
      <w:r w:rsidRPr="00C31441">
        <w:rPr>
          <w:rtl/>
        </w:rPr>
        <w:t>د</w:t>
      </w:r>
      <w:r>
        <w:rPr>
          <w:rtl/>
        </w:rPr>
        <w:t xml:space="preserve"> ـ </w:t>
      </w:r>
      <w:r w:rsidRPr="00C31441">
        <w:rPr>
          <w:rtl/>
        </w:rPr>
        <w:t>الفقيه ابن إدريس صاحب السرائر.</w:t>
      </w:r>
    </w:p>
    <w:p w:rsidR="009E014B" w:rsidRPr="00C31441" w:rsidRDefault="009E014B" w:rsidP="009E014B">
      <w:pPr>
        <w:pStyle w:val="libNormal"/>
        <w:rPr>
          <w:rtl/>
        </w:rPr>
      </w:pPr>
      <w:r w:rsidRPr="00C31441">
        <w:rPr>
          <w:rtl/>
        </w:rPr>
        <w:t>قال صاحب المعالم في إجازته الكبيرة : حكى الشيخ نجيب الدين يحيى ابن سعيد</w:t>
      </w:r>
      <w:r>
        <w:rPr>
          <w:rtl/>
        </w:rPr>
        <w:t xml:space="preserve"> ـ </w:t>
      </w:r>
      <w:r w:rsidRPr="00C31441">
        <w:rPr>
          <w:rtl/>
        </w:rPr>
        <w:t>في الإجازة التي تكرر الحديث عنها</w:t>
      </w:r>
      <w:r>
        <w:rPr>
          <w:rtl/>
        </w:rPr>
        <w:t xml:space="preserve"> ـ </w:t>
      </w:r>
      <w:r w:rsidRPr="00C31441">
        <w:rPr>
          <w:rtl/>
        </w:rPr>
        <w:t>عن السيد محيي الدين ابن زهرة أنه قال : أخبرني بكتاب الرسالة المقنعة للشيخ المفيد</w:t>
      </w:r>
      <w:r>
        <w:rPr>
          <w:rtl/>
        </w:rPr>
        <w:t xml:space="preserve"> ـ </w:t>
      </w:r>
      <w:r w:rsidRPr="00C31441">
        <w:rPr>
          <w:rtl/>
        </w:rPr>
        <w:t>إجازة</w:t>
      </w:r>
      <w:r>
        <w:rPr>
          <w:rtl/>
        </w:rPr>
        <w:t xml:space="preserve"> ـ </w:t>
      </w:r>
      <w:r w:rsidRPr="00C31441">
        <w:rPr>
          <w:rtl/>
        </w:rPr>
        <w:t>الفقيه فخر الدين أبو عبد الله محمّد بن إدريس الحلّي العجلي</w:t>
      </w:r>
      <w:r>
        <w:rPr>
          <w:rtl/>
        </w:rPr>
        <w:t xml:space="preserve"> ، </w:t>
      </w:r>
      <w:r w:rsidRPr="00C31441">
        <w:rPr>
          <w:rtl/>
        </w:rPr>
        <w:t xml:space="preserve">وهو جدّي لأمي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ويأتي ذكر طرق ابن إدريس إن شاء الله تعالى </w:t>
      </w:r>
      <w:r w:rsidRPr="009E014B">
        <w:rPr>
          <w:rStyle w:val="libFootnotenumChar"/>
          <w:rtl/>
        </w:rPr>
        <w:t>(4)</w:t>
      </w:r>
      <w:r>
        <w:rPr>
          <w:rtl/>
        </w:rPr>
        <w:t>.</w:t>
      </w:r>
    </w:p>
    <w:p w:rsidR="009E014B" w:rsidRPr="00C31441" w:rsidRDefault="009E014B" w:rsidP="009E014B">
      <w:pPr>
        <w:pStyle w:val="libNormal"/>
        <w:rPr>
          <w:rtl/>
        </w:rPr>
      </w:pPr>
      <w:r w:rsidRPr="00C31441">
        <w:rPr>
          <w:rtl/>
        </w:rPr>
        <w:t>ه</w:t>
      </w:r>
      <w:r>
        <w:rPr>
          <w:rtl/>
        </w:rPr>
        <w:t xml:space="preserve"> ـ </w:t>
      </w:r>
      <w:r w:rsidRPr="00C31441">
        <w:rPr>
          <w:rtl/>
        </w:rPr>
        <w:t>الشريف الفقيه عزّ الدين أبو الحارث محمّد بن الحسن بن علي الحسيني العلوي البغدادي. في الأمل : كان من فضلاء عصره</w:t>
      </w:r>
      <w:r>
        <w:rPr>
          <w:rFonts w:hint="cs"/>
          <w:rtl/>
        </w:rPr>
        <w:t xml:space="preserve"> </w:t>
      </w:r>
      <w:r w:rsidRPr="009E014B">
        <w:rPr>
          <w:rStyle w:val="libFootnotenumChar"/>
          <w:rtl/>
        </w:rPr>
        <w:t>(5)</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روضات الجنات 2 : 376.</w:t>
      </w:r>
    </w:p>
    <w:p w:rsidR="009E014B" w:rsidRPr="00C31441" w:rsidRDefault="009E014B" w:rsidP="009E014B">
      <w:pPr>
        <w:pStyle w:val="libFootnote0"/>
        <w:rPr>
          <w:rtl/>
        </w:rPr>
      </w:pPr>
      <w:r w:rsidRPr="00C31441">
        <w:rPr>
          <w:rtl/>
        </w:rPr>
        <w:t xml:space="preserve">(2) سقطت كلمة </w:t>
      </w:r>
      <w:r>
        <w:rPr>
          <w:rtl/>
        </w:rPr>
        <w:t>(</w:t>
      </w:r>
      <w:r w:rsidRPr="00C31441">
        <w:rPr>
          <w:rtl/>
        </w:rPr>
        <w:t>بن</w:t>
      </w:r>
      <w:r>
        <w:rPr>
          <w:rtl/>
        </w:rPr>
        <w:t>)</w:t>
      </w:r>
      <w:r w:rsidRPr="00C31441">
        <w:rPr>
          <w:rtl/>
        </w:rPr>
        <w:t xml:space="preserve"> من المخطوطة والحجرية</w:t>
      </w:r>
      <w:r>
        <w:rPr>
          <w:rtl/>
        </w:rPr>
        <w:t xml:space="preserve"> ، </w:t>
      </w:r>
      <w:r w:rsidRPr="00C31441">
        <w:rPr>
          <w:rtl/>
        </w:rPr>
        <w:t>إذ هو : أبو القاسم عبد الله بن علي كما سلف.</w:t>
      </w:r>
    </w:p>
    <w:p w:rsidR="009E014B" w:rsidRPr="00C31441" w:rsidRDefault="009E014B" w:rsidP="009E014B">
      <w:pPr>
        <w:pStyle w:val="libFootnote0"/>
        <w:rPr>
          <w:rtl/>
        </w:rPr>
      </w:pPr>
      <w:r w:rsidRPr="00C31441">
        <w:rPr>
          <w:rtl/>
        </w:rPr>
        <w:t>(3) انظر بحار الأنوار 109 : 41.</w:t>
      </w:r>
    </w:p>
    <w:p w:rsidR="009E014B" w:rsidRPr="00C31441" w:rsidRDefault="009E014B" w:rsidP="009E014B">
      <w:pPr>
        <w:pStyle w:val="libFootnote0"/>
        <w:rPr>
          <w:rtl/>
        </w:rPr>
      </w:pPr>
      <w:r w:rsidRPr="00C31441">
        <w:rPr>
          <w:rtl/>
        </w:rPr>
        <w:t>(4) تأتي في الصفحة : 46.</w:t>
      </w:r>
    </w:p>
    <w:p w:rsidR="009E014B" w:rsidRPr="00C31441" w:rsidRDefault="009E014B" w:rsidP="009E014B">
      <w:pPr>
        <w:pStyle w:val="libFootnote0"/>
        <w:rPr>
          <w:rtl/>
        </w:rPr>
      </w:pPr>
      <w:r w:rsidRPr="00C31441">
        <w:rPr>
          <w:rtl/>
        </w:rPr>
        <w:t>(5) أمل الآمل 2 : 260 / 764.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الشيخ الفقيه قطب الدين الراوندي.</w:t>
      </w:r>
    </w:p>
    <w:p w:rsidR="009E014B" w:rsidRPr="00C31441" w:rsidRDefault="009E014B" w:rsidP="009E014B">
      <w:pPr>
        <w:pStyle w:val="libNormal"/>
        <w:rPr>
          <w:rtl/>
        </w:rPr>
      </w:pPr>
      <w:r w:rsidRPr="00C31441">
        <w:rPr>
          <w:rtl/>
        </w:rPr>
        <w:t>و</w:t>
      </w:r>
      <w:r>
        <w:rPr>
          <w:rtl/>
        </w:rPr>
        <w:t xml:space="preserve"> ـ </w:t>
      </w:r>
      <w:r w:rsidRPr="00C31441">
        <w:rPr>
          <w:rtl/>
        </w:rPr>
        <w:t>الشيخ الأجل شمس الدين أبو الحسين أو أبو زكريا</w:t>
      </w:r>
      <w:r>
        <w:rPr>
          <w:rtl/>
        </w:rPr>
        <w:t xml:space="preserve"> ـ </w:t>
      </w:r>
      <w:r w:rsidRPr="00C31441">
        <w:rPr>
          <w:rtl/>
        </w:rPr>
        <w:t xml:space="preserve">كما في إجازة العلامة </w:t>
      </w:r>
      <w:r w:rsidRPr="009E014B">
        <w:rPr>
          <w:rStyle w:val="libFootnotenumChar"/>
          <w:rtl/>
        </w:rPr>
        <w:t>(1)</w:t>
      </w:r>
      <w:r>
        <w:rPr>
          <w:rtl/>
        </w:rPr>
        <w:t xml:space="preserve"> ـ </w:t>
      </w:r>
      <w:r w:rsidRPr="00C31441">
        <w:rPr>
          <w:rtl/>
        </w:rPr>
        <w:t>يحيى بن الحسن بن الحسين بن علي محمد بن بطريق الحلي الأسدي</w:t>
      </w:r>
      <w:r>
        <w:rPr>
          <w:rtl/>
        </w:rPr>
        <w:t xml:space="preserve"> ، </w:t>
      </w:r>
      <w:r w:rsidRPr="00C31441">
        <w:rPr>
          <w:rtl/>
        </w:rPr>
        <w:t>مؤلف كتاب العمدة الذي جمع فيه ما في الصحاح الستّة</w:t>
      </w:r>
      <w:r>
        <w:rPr>
          <w:rtl/>
        </w:rPr>
        <w:t xml:space="preserve"> ، </w:t>
      </w:r>
      <w:r w:rsidRPr="00C31441">
        <w:rPr>
          <w:rtl/>
        </w:rPr>
        <w:t>وتفسير الثعلبي</w:t>
      </w:r>
      <w:r>
        <w:rPr>
          <w:rtl/>
        </w:rPr>
        <w:t xml:space="preserve"> ، </w:t>
      </w:r>
      <w:r w:rsidRPr="00C31441">
        <w:rPr>
          <w:rtl/>
        </w:rPr>
        <w:t xml:space="preserve">ومناقب ابن المغازلي من مناقب أمير المؤمنين </w:t>
      </w:r>
      <w:r w:rsidRPr="009E014B">
        <w:rPr>
          <w:rStyle w:val="libAlaemChar"/>
          <w:rtl/>
        </w:rPr>
        <w:t>عليه‌السلام</w:t>
      </w:r>
      <w:r w:rsidRPr="00C31441">
        <w:rPr>
          <w:rtl/>
        </w:rPr>
        <w:t xml:space="preserve"> بحيث لم يغادر شيئا من ذلك</w:t>
      </w:r>
      <w:r>
        <w:rPr>
          <w:rtl/>
        </w:rPr>
        <w:t xml:space="preserve"> ، </w:t>
      </w:r>
      <w:r w:rsidRPr="00C31441">
        <w:rPr>
          <w:rtl/>
        </w:rPr>
        <w:t>ولم يذكر فيه شيئا من غيرها</w:t>
      </w:r>
      <w:r>
        <w:rPr>
          <w:rtl/>
        </w:rPr>
        <w:t xml:space="preserve"> ، </w:t>
      </w:r>
      <w:r w:rsidRPr="00C31441">
        <w:rPr>
          <w:rtl/>
        </w:rPr>
        <w:t>ولم يسبقه إلى هذا التأليف البديع أحد من أصحابنا. ومؤلف كتاب المستدرك بعد العمدة</w:t>
      </w:r>
      <w:r>
        <w:rPr>
          <w:rtl/>
        </w:rPr>
        <w:t xml:space="preserve"> ، </w:t>
      </w:r>
      <w:r w:rsidRPr="00C31441">
        <w:rPr>
          <w:rtl/>
        </w:rPr>
        <w:t>أخرج فيه قريبا من ستمائة حديث من كتب أخرى لهم عثر عليها بعد تأليف العمدة</w:t>
      </w:r>
      <w:r>
        <w:rPr>
          <w:rtl/>
        </w:rPr>
        <w:t xml:space="preserve"> ، </w:t>
      </w:r>
      <w:r w:rsidRPr="00C31441">
        <w:rPr>
          <w:rtl/>
        </w:rPr>
        <w:t>كالحلية لأبي نعيم</w:t>
      </w:r>
      <w:r>
        <w:rPr>
          <w:rtl/>
        </w:rPr>
        <w:t xml:space="preserve"> ، </w:t>
      </w:r>
      <w:r w:rsidRPr="00C31441">
        <w:rPr>
          <w:rtl/>
        </w:rPr>
        <w:t>والمغازي لابن إسحاق</w:t>
      </w:r>
      <w:r>
        <w:rPr>
          <w:rtl/>
        </w:rPr>
        <w:t xml:space="preserve"> ، </w:t>
      </w:r>
      <w:r w:rsidRPr="00C31441">
        <w:rPr>
          <w:rtl/>
        </w:rPr>
        <w:t>والفردوس لابن شيرويه الديلمي</w:t>
      </w:r>
      <w:r>
        <w:rPr>
          <w:rtl/>
        </w:rPr>
        <w:t xml:space="preserve"> ، </w:t>
      </w:r>
      <w:r w:rsidRPr="00C31441">
        <w:rPr>
          <w:rtl/>
        </w:rPr>
        <w:t>ومناقب الصحابة للسمعاني</w:t>
      </w:r>
      <w:r>
        <w:rPr>
          <w:rtl/>
        </w:rPr>
        <w:t xml:space="preserve"> ، </w:t>
      </w:r>
      <w:r w:rsidRPr="00C31441">
        <w:rPr>
          <w:rtl/>
        </w:rPr>
        <w:t>وغيرها. وغير ذلك من المؤلفات.</w:t>
      </w:r>
    </w:p>
    <w:p w:rsidR="009E014B" w:rsidRPr="00C31441" w:rsidRDefault="009E014B" w:rsidP="009E014B">
      <w:pPr>
        <w:pStyle w:val="libNormal"/>
        <w:rPr>
          <w:rtl/>
        </w:rPr>
      </w:pPr>
      <w:r w:rsidRPr="009E014B">
        <w:rPr>
          <w:rStyle w:val="libBold2Char"/>
          <w:rtl/>
        </w:rPr>
        <w:t>عن</w:t>
      </w:r>
      <w:r w:rsidRPr="00C31441">
        <w:rPr>
          <w:rtl/>
        </w:rPr>
        <w:t xml:space="preserve"> الشيخ الإمام عماد الدين أبي جعفر محمّد بن أبي القاسم علي بن محمّد بن علي الطبري الآملي الكجي</w:t>
      </w:r>
      <w:r>
        <w:rPr>
          <w:rtl/>
        </w:rPr>
        <w:t xml:space="preserve"> ، </w:t>
      </w:r>
      <w:r w:rsidRPr="00C31441">
        <w:rPr>
          <w:rtl/>
        </w:rPr>
        <w:t>العالم الجليل</w:t>
      </w:r>
      <w:r>
        <w:rPr>
          <w:rtl/>
        </w:rPr>
        <w:t xml:space="preserve"> ، </w:t>
      </w:r>
      <w:r w:rsidRPr="00C31441">
        <w:rPr>
          <w:rtl/>
        </w:rPr>
        <w:t>الفقيه النبيل</w:t>
      </w:r>
      <w:r>
        <w:rPr>
          <w:rtl/>
        </w:rPr>
        <w:t xml:space="preserve"> ، </w:t>
      </w:r>
      <w:r w:rsidRPr="00C31441">
        <w:rPr>
          <w:rtl/>
        </w:rPr>
        <w:t>صاحب كتاب بشارة المصطفى لشيعة المرتضى</w:t>
      </w:r>
      <w:r>
        <w:rPr>
          <w:rtl/>
        </w:rPr>
        <w:t xml:space="preserve"> ، </w:t>
      </w:r>
      <w:r w:rsidRPr="00C31441">
        <w:rPr>
          <w:rtl/>
        </w:rPr>
        <w:t>صلوات الله عليهما</w:t>
      </w:r>
      <w:r>
        <w:rPr>
          <w:rtl/>
        </w:rPr>
        <w:t xml:space="preserve"> ، </w:t>
      </w:r>
      <w:r w:rsidRPr="00C31441">
        <w:rPr>
          <w:rtl/>
        </w:rPr>
        <w:t>في أربعة أجزاء</w:t>
      </w:r>
      <w:r>
        <w:rPr>
          <w:rtl/>
        </w:rPr>
        <w:t xml:space="preserve"> ، </w:t>
      </w:r>
      <w:r w:rsidRPr="00C31441">
        <w:rPr>
          <w:rtl/>
        </w:rPr>
        <w:t>على ما عثرنا على نسخ عديدة منه بعضها عتيقة.</w:t>
      </w:r>
    </w:p>
    <w:p w:rsidR="009E014B" w:rsidRPr="00C31441" w:rsidRDefault="009E014B" w:rsidP="009E014B">
      <w:pPr>
        <w:pStyle w:val="libNormal"/>
        <w:rPr>
          <w:rtl/>
        </w:rPr>
      </w:pPr>
      <w:r w:rsidRPr="00C31441">
        <w:rPr>
          <w:rtl/>
        </w:rPr>
        <w:t xml:space="preserve">وفي الأمل : أنه سبعة عشر </w:t>
      </w:r>
      <w:r w:rsidRPr="009E014B">
        <w:rPr>
          <w:rStyle w:val="libBold2Char"/>
          <w:rtl/>
        </w:rPr>
        <w:t>جزءا</w:t>
      </w:r>
      <w:r w:rsidRPr="00C31441">
        <w:rPr>
          <w:rtl/>
        </w:rPr>
        <w:t xml:space="preserve"> </w:t>
      </w:r>
      <w:r w:rsidRPr="009E014B">
        <w:rPr>
          <w:rStyle w:val="libFootnotenumChar"/>
          <w:rtl/>
        </w:rPr>
        <w:t>(2)</w:t>
      </w:r>
      <w:r>
        <w:rPr>
          <w:rtl/>
        </w:rPr>
        <w:t xml:space="preserve"> ، </w:t>
      </w:r>
      <w:r w:rsidRPr="00C31441">
        <w:rPr>
          <w:rtl/>
        </w:rPr>
        <w:t>وهو غريب</w:t>
      </w:r>
      <w:r>
        <w:rPr>
          <w:rtl/>
        </w:rPr>
        <w:t xml:space="preserve"> ، </w:t>
      </w:r>
      <w:r w:rsidRPr="00C31441">
        <w:rPr>
          <w:rtl/>
        </w:rPr>
        <w:t>والظاهر أنّ نسخة العلامة المجلسي هي مثل التي عندنا. فما عثرنا على خبر أخرجه منها فقدناه ممّا عندنا. فالمظنون أنه من طغيان قلمه</w:t>
      </w:r>
      <w:r>
        <w:rPr>
          <w:rtl/>
        </w:rPr>
        <w:t xml:space="preserve"> ، </w:t>
      </w:r>
      <w:r w:rsidRPr="00C31441">
        <w:rPr>
          <w:rtl/>
        </w:rPr>
        <w:t>أو من أخذه عنه. وقد ذكر الجليل ابن شهرآشوب البشارة من مؤلفاته</w:t>
      </w:r>
      <w:r>
        <w:rPr>
          <w:rtl/>
        </w:rPr>
        <w:t xml:space="preserve"> ، </w:t>
      </w:r>
      <w:r w:rsidRPr="00C31441">
        <w:rPr>
          <w:rtl/>
        </w:rPr>
        <w:t xml:space="preserve">في المعالم </w:t>
      </w:r>
      <w:r w:rsidRPr="009E014B">
        <w:rPr>
          <w:rStyle w:val="libFootnotenumChar"/>
          <w:rtl/>
        </w:rPr>
        <w:t>(3)</w:t>
      </w:r>
      <w:r>
        <w:rPr>
          <w:rtl/>
        </w:rPr>
        <w:t xml:space="preserve"> ، </w:t>
      </w:r>
      <w:r w:rsidRPr="00C31441">
        <w:rPr>
          <w:rtl/>
        </w:rPr>
        <w:t>ولم يتعرض لذلك.</w:t>
      </w:r>
    </w:p>
    <w:p w:rsidR="009E014B" w:rsidRPr="00C31441" w:rsidRDefault="009E014B" w:rsidP="009E014B">
      <w:pPr>
        <w:pStyle w:val="libNormal"/>
        <w:rPr>
          <w:rtl/>
        </w:rPr>
      </w:pPr>
      <w:r w:rsidRPr="00C31441">
        <w:rPr>
          <w:rtl/>
        </w:rPr>
        <w:t>وهذا الشيخ يروي عن جماعة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أنظر بحار الأنوار 107 : 79.</w:t>
      </w:r>
    </w:p>
    <w:p w:rsidR="009E014B" w:rsidRPr="00C31441" w:rsidRDefault="009E014B" w:rsidP="009E014B">
      <w:pPr>
        <w:pStyle w:val="libFootnote0"/>
        <w:rPr>
          <w:rtl/>
        </w:rPr>
      </w:pPr>
      <w:r w:rsidRPr="00C31441">
        <w:rPr>
          <w:rtl/>
        </w:rPr>
        <w:t>(2) أمل الآمل 2 : 234 / 298.</w:t>
      </w:r>
    </w:p>
    <w:p w:rsidR="009E014B" w:rsidRPr="00C31441" w:rsidRDefault="009E014B" w:rsidP="009E014B">
      <w:pPr>
        <w:pStyle w:val="libFootnote0"/>
        <w:rPr>
          <w:rtl/>
        </w:rPr>
      </w:pPr>
      <w:r w:rsidRPr="00C31441">
        <w:rPr>
          <w:rtl/>
        </w:rPr>
        <w:t>(3) معالم العلماء : 119 / 789.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أوّلها : الشيخ أبي علي ابن الشيخ الطوسي </w:t>
      </w:r>
      <w:r w:rsidRPr="009E014B">
        <w:rPr>
          <w:rStyle w:val="libAlaemChar"/>
          <w:rtl/>
        </w:rPr>
        <w:t>رحمه‌الله</w:t>
      </w:r>
      <w:r>
        <w:rPr>
          <w:rtl/>
        </w:rPr>
        <w:t>.</w:t>
      </w:r>
    </w:p>
    <w:p w:rsidR="009E014B" w:rsidRPr="00C31441" w:rsidRDefault="009E014B" w:rsidP="009E014B">
      <w:pPr>
        <w:pStyle w:val="libNormal"/>
        <w:rPr>
          <w:rtl/>
        </w:rPr>
      </w:pPr>
      <w:r w:rsidRPr="00C31441">
        <w:rPr>
          <w:rtl/>
        </w:rPr>
        <w:t>ثانيها : شمس الدين أبي محمّد الحسن بن بابويه</w:t>
      </w:r>
      <w:r>
        <w:rPr>
          <w:rtl/>
        </w:rPr>
        <w:t xml:space="preserve"> ، </w:t>
      </w:r>
      <w:r w:rsidRPr="00C31441">
        <w:rPr>
          <w:rtl/>
        </w:rPr>
        <w:t>المعروف بحسكا</w:t>
      </w:r>
      <w:r>
        <w:rPr>
          <w:rtl/>
        </w:rPr>
        <w:t xml:space="preserve"> ، </w:t>
      </w:r>
      <w:r w:rsidRPr="00C31441">
        <w:rPr>
          <w:rtl/>
        </w:rPr>
        <w:t xml:space="preserve">كما تقدّم ذكره في مشايخ سبطه منتجب الدين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ثالثها : الشيخ الأمين أبي عبد الله محمّد بن أحمد بن شهريار الخازن بمشهد أمير المؤمنين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 xml:space="preserve">قال في المنتجب : فقيه صالح </w:t>
      </w:r>
      <w:r w:rsidRPr="009E014B">
        <w:rPr>
          <w:rStyle w:val="libFootnotenumChar"/>
          <w:rtl/>
        </w:rPr>
        <w:t>(2)</w:t>
      </w:r>
      <w:r>
        <w:rPr>
          <w:rtl/>
        </w:rPr>
        <w:t>.</w:t>
      </w:r>
    </w:p>
    <w:p w:rsidR="009E014B" w:rsidRPr="00C31441" w:rsidRDefault="009E014B" w:rsidP="009E014B">
      <w:pPr>
        <w:pStyle w:val="libNormal"/>
        <w:rPr>
          <w:rtl/>
        </w:rPr>
      </w:pPr>
      <w:r w:rsidRPr="00C31441">
        <w:rPr>
          <w:rtl/>
        </w:rPr>
        <w:t>وفي الرياض</w:t>
      </w:r>
      <w:r>
        <w:rPr>
          <w:rtl/>
        </w:rPr>
        <w:t xml:space="preserve"> ـ </w:t>
      </w:r>
      <w:r w:rsidRPr="00C31441">
        <w:rPr>
          <w:rtl/>
        </w:rPr>
        <w:t>في ترجمة ابنه أبي طالب حمزة</w:t>
      </w:r>
      <w:r>
        <w:rPr>
          <w:rtl/>
        </w:rPr>
        <w:t xml:space="preserve"> ، </w:t>
      </w:r>
      <w:r w:rsidRPr="00C31441">
        <w:rPr>
          <w:rtl/>
        </w:rPr>
        <w:t>ما لفظه</w:t>
      </w:r>
      <w:r>
        <w:rPr>
          <w:rtl/>
        </w:rPr>
        <w:t xml:space="preserve"> ـ </w:t>
      </w:r>
      <w:r w:rsidRPr="00C31441">
        <w:rPr>
          <w:rtl/>
        </w:rPr>
        <w:t xml:space="preserve">: أبو طالب حمزة هذا ولد الشيخ أبي عبد الله محمّد بن أحمد بن شهريار الخازن لخزانة مولانا أمير المؤمنين </w:t>
      </w:r>
      <w:r w:rsidRPr="009E014B">
        <w:rPr>
          <w:rStyle w:val="libAlaemChar"/>
          <w:rtl/>
        </w:rPr>
        <w:t>عليه‌السلام</w:t>
      </w:r>
      <w:r>
        <w:rPr>
          <w:rtl/>
        </w:rPr>
        <w:t xml:space="preserve"> ، </w:t>
      </w:r>
      <w:r w:rsidRPr="00C31441">
        <w:rPr>
          <w:rtl/>
        </w:rPr>
        <w:t>والراوي للصحيفة الكاملة السجادية</w:t>
      </w:r>
      <w:r>
        <w:rPr>
          <w:rtl/>
        </w:rPr>
        <w:t xml:space="preserve"> ، </w:t>
      </w:r>
      <w:r w:rsidRPr="00C31441">
        <w:rPr>
          <w:rtl/>
        </w:rPr>
        <w:t>وقد مرّ في ترجمة والده الشيخ محمّد بن أحمد المذكور</w:t>
      </w:r>
      <w:r>
        <w:rPr>
          <w:rtl/>
        </w:rPr>
        <w:t xml:space="preserve"> ، </w:t>
      </w:r>
      <w:r w:rsidRPr="00C31441">
        <w:rPr>
          <w:rtl/>
        </w:rPr>
        <w:t>أنه كان صهر الشيخ الطوسي على ابنته</w:t>
      </w:r>
      <w:r>
        <w:rPr>
          <w:rtl/>
        </w:rPr>
        <w:t xml:space="preserve"> ، </w:t>
      </w:r>
      <w:r w:rsidRPr="00C31441">
        <w:rPr>
          <w:rtl/>
        </w:rPr>
        <w:t>وأنه ولد له منها الشيخ أبو طالب هذا</w:t>
      </w:r>
      <w:r>
        <w:rPr>
          <w:rtl/>
        </w:rPr>
        <w:t xml:space="preserve"> ، </w:t>
      </w:r>
      <w:r w:rsidRPr="00C31441">
        <w:rPr>
          <w:rtl/>
        </w:rPr>
        <w:t>فكان الشيخ الطوسي جدّه الأمّي</w:t>
      </w:r>
      <w:r>
        <w:rPr>
          <w:rtl/>
        </w:rPr>
        <w:t xml:space="preserve"> ، </w:t>
      </w:r>
      <w:r w:rsidRPr="00C31441">
        <w:rPr>
          <w:rtl/>
        </w:rPr>
        <w:t xml:space="preserve">والشيخ أبو علي خاله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وله مشايخ عديدة على ما يظهر من البشارة :</w:t>
      </w:r>
    </w:p>
    <w:p w:rsidR="009E014B" w:rsidRPr="00C31441" w:rsidRDefault="009E014B" w:rsidP="009E014B">
      <w:pPr>
        <w:pStyle w:val="libNormal"/>
        <w:rPr>
          <w:rtl/>
        </w:rPr>
      </w:pPr>
      <w:r w:rsidRPr="00C31441">
        <w:rPr>
          <w:rtl/>
        </w:rPr>
        <w:t>1</w:t>
      </w:r>
      <w:r>
        <w:rPr>
          <w:rtl/>
        </w:rPr>
        <w:t xml:space="preserve"> ـ </w:t>
      </w:r>
      <w:r w:rsidRPr="00C31441">
        <w:rPr>
          <w:rtl/>
        </w:rPr>
        <w:t xml:space="preserve">كالشيخ الجليل أبي جعفر الطوسي والد زوجته </w:t>
      </w:r>
      <w:r w:rsidRPr="009E014B">
        <w:rPr>
          <w:rStyle w:val="libFootnotenumChar"/>
          <w:rtl/>
        </w:rPr>
        <w:t>(4)</w:t>
      </w:r>
      <w:r>
        <w:rPr>
          <w:rtl/>
        </w:rPr>
        <w:t>.</w:t>
      </w:r>
    </w:p>
    <w:p w:rsidR="009E014B" w:rsidRPr="00C31441" w:rsidRDefault="009E014B" w:rsidP="009E014B">
      <w:pPr>
        <w:pStyle w:val="libNormal"/>
        <w:rPr>
          <w:rtl/>
        </w:rPr>
      </w:pPr>
      <w:r w:rsidRPr="00C31441">
        <w:rPr>
          <w:rtl/>
        </w:rPr>
        <w:t>2</w:t>
      </w:r>
      <w:r>
        <w:rPr>
          <w:rtl/>
        </w:rPr>
        <w:t xml:space="preserve"> ـ </w:t>
      </w:r>
      <w:r w:rsidRPr="00C31441">
        <w:rPr>
          <w:rtl/>
        </w:rPr>
        <w:t>والشريف النقيب أبي الحسن زيد بن ناصر العلوي.</w:t>
      </w:r>
    </w:p>
    <w:p w:rsidR="009E014B" w:rsidRPr="00C31441" w:rsidRDefault="009E014B" w:rsidP="009E014B">
      <w:pPr>
        <w:pStyle w:val="libNormal"/>
        <w:rPr>
          <w:rtl/>
        </w:rPr>
      </w:pPr>
      <w:r w:rsidRPr="009E014B">
        <w:rPr>
          <w:rStyle w:val="libBold2Char"/>
          <w:rtl/>
        </w:rPr>
        <w:t>عن</w:t>
      </w:r>
      <w:r w:rsidRPr="00C31441">
        <w:rPr>
          <w:rtl/>
        </w:rPr>
        <w:t xml:space="preserve"> الشريف أبي عبد الله محمّد بن عبد الرحمن العلوي صاحب كتاب التعازي </w:t>
      </w:r>
      <w:r w:rsidRPr="009E014B">
        <w:rPr>
          <w:rStyle w:val="libFootnotenumChar"/>
          <w:rtl/>
        </w:rPr>
        <w:t>(5)</w:t>
      </w:r>
      <w:r>
        <w:rPr>
          <w:rtl/>
        </w:rPr>
        <w:t>.</w:t>
      </w:r>
    </w:p>
    <w:p w:rsidR="009E014B" w:rsidRPr="00C31441" w:rsidRDefault="009E014B" w:rsidP="009E014B">
      <w:pPr>
        <w:pStyle w:val="libNormal"/>
        <w:rPr>
          <w:rtl/>
        </w:rPr>
      </w:pPr>
      <w:r w:rsidRPr="00C31441">
        <w:rPr>
          <w:rtl/>
        </w:rPr>
        <w:t>3</w:t>
      </w:r>
      <w:r>
        <w:rPr>
          <w:rtl/>
        </w:rPr>
        <w:t xml:space="preserve"> ـ </w:t>
      </w:r>
      <w:r w:rsidRPr="00C31441">
        <w:rPr>
          <w:rtl/>
        </w:rPr>
        <w:t xml:space="preserve">وكأبي يعلى حمزة بن محمّد بن يعقوب الدهان </w:t>
      </w:r>
      <w:r w:rsidRPr="009E014B">
        <w:rPr>
          <w:rStyle w:val="libFootnotenumChar"/>
          <w:rtl/>
        </w:rPr>
        <w:t>(6)</w:t>
      </w:r>
      <w:r>
        <w:rPr>
          <w:rtl/>
        </w:rPr>
        <w:t xml:space="preserve"> ـ </w:t>
      </w:r>
      <w:r w:rsidRPr="00C31441">
        <w:rPr>
          <w:rtl/>
        </w:rPr>
        <w:t>في الرياض : كان من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الجزء الثاني صفحة : 431.</w:t>
      </w:r>
    </w:p>
    <w:p w:rsidR="009E014B" w:rsidRPr="00C31441" w:rsidRDefault="009E014B" w:rsidP="009E014B">
      <w:pPr>
        <w:pStyle w:val="libFootnote0"/>
        <w:rPr>
          <w:rtl/>
        </w:rPr>
      </w:pPr>
      <w:r w:rsidRPr="00C31441">
        <w:rPr>
          <w:rtl/>
        </w:rPr>
        <w:t>(2) فهرس منتجب الدين : 172 / 420.</w:t>
      </w:r>
    </w:p>
    <w:p w:rsidR="009E014B" w:rsidRPr="00C31441" w:rsidRDefault="009E014B" w:rsidP="009E014B">
      <w:pPr>
        <w:pStyle w:val="libFootnote0"/>
        <w:rPr>
          <w:rtl/>
        </w:rPr>
      </w:pPr>
      <w:r w:rsidRPr="00C31441">
        <w:rPr>
          <w:rtl/>
        </w:rPr>
        <w:t>(3) رياض العلماء 2 : 312.</w:t>
      </w:r>
    </w:p>
    <w:p w:rsidR="009E014B" w:rsidRPr="00C31441" w:rsidRDefault="009E014B" w:rsidP="009E014B">
      <w:pPr>
        <w:pStyle w:val="libFootnote0"/>
        <w:rPr>
          <w:rtl/>
        </w:rPr>
      </w:pPr>
      <w:r w:rsidRPr="00C31441">
        <w:rPr>
          <w:rtl/>
        </w:rPr>
        <w:t>(4) بشارة المصطفى : 66.</w:t>
      </w:r>
    </w:p>
    <w:p w:rsidR="009E014B" w:rsidRPr="00C31441" w:rsidRDefault="009E014B" w:rsidP="009E014B">
      <w:pPr>
        <w:pStyle w:val="libFootnote0"/>
        <w:rPr>
          <w:rtl/>
        </w:rPr>
      </w:pPr>
      <w:r w:rsidRPr="00C31441">
        <w:rPr>
          <w:rtl/>
        </w:rPr>
        <w:t>(5) بشارة المصطفى : 17.</w:t>
      </w:r>
    </w:p>
    <w:p w:rsidR="009E014B" w:rsidRPr="00C31441" w:rsidRDefault="009E014B" w:rsidP="009E014B">
      <w:pPr>
        <w:pStyle w:val="libFootnote0"/>
        <w:rPr>
          <w:rtl/>
        </w:rPr>
      </w:pPr>
      <w:r w:rsidRPr="00C31441">
        <w:rPr>
          <w:rtl/>
        </w:rPr>
        <w:t>(6) بشارة المصطفى : 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أكابر علمائنا</w:t>
      </w:r>
      <w:r>
        <w:rPr>
          <w:rtl/>
        </w:rPr>
        <w:t xml:space="preserve"> ـ.</w:t>
      </w:r>
    </w:p>
    <w:p w:rsidR="009E014B" w:rsidRPr="00C31441" w:rsidRDefault="009E014B" w:rsidP="009E014B">
      <w:pPr>
        <w:pStyle w:val="libNormal"/>
        <w:rPr>
          <w:rtl/>
        </w:rPr>
      </w:pPr>
      <w:r w:rsidRPr="009E014B">
        <w:rPr>
          <w:rStyle w:val="libBold2Char"/>
          <w:rtl/>
        </w:rPr>
        <w:t>عن</w:t>
      </w:r>
      <w:r w:rsidRPr="00C31441">
        <w:rPr>
          <w:rtl/>
        </w:rPr>
        <w:t xml:space="preserve"> أبي الحسن محمّد بن أحمد الجواليقي.</w:t>
      </w:r>
    </w:p>
    <w:p w:rsidR="009E014B" w:rsidRPr="00C31441" w:rsidRDefault="009E014B" w:rsidP="009E014B">
      <w:pPr>
        <w:pStyle w:val="libNormal"/>
        <w:rPr>
          <w:rtl/>
        </w:rPr>
      </w:pPr>
      <w:r w:rsidRPr="009E014B">
        <w:rPr>
          <w:rStyle w:val="libBold2Char"/>
          <w:rtl/>
        </w:rPr>
        <w:t>عن</w:t>
      </w:r>
      <w:r w:rsidRPr="00C31441">
        <w:rPr>
          <w:rtl/>
        </w:rPr>
        <w:t xml:space="preserve"> أحمد بن محمّد بن الحسن بن الوليد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4</w:t>
      </w:r>
      <w:r>
        <w:rPr>
          <w:rtl/>
        </w:rPr>
        <w:t xml:space="preserve"> ـ </w:t>
      </w:r>
      <w:r w:rsidRPr="00C31441">
        <w:rPr>
          <w:rtl/>
        </w:rPr>
        <w:t>وكالشيخ الفقيه أبي عبد الله جعفر بن محمّد الدوريستي.</w:t>
      </w:r>
    </w:p>
    <w:p w:rsidR="009E014B" w:rsidRPr="00C31441" w:rsidRDefault="009E014B" w:rsidP="009E014B">
      <w:pPr>
        <w:pStyle w:val="libNormal"/>
        <w:rPr>
          <w:rtl/>
        </w:rPr>
      </w:pPr>
      <w:r w:rsidRPr="009E014B">
        <w:rPr>
          <w:rStyle w:val="libBold2Char"/>
          <w:rtl/>
        </w:rPr>
        <w:t>عن</w:t>
      </w:r>
      <w:r w:rsidRPr="00C31441">
        <w:rPr>
          <w:rtl/>
        </w:rPr>
        <w:t xml:space="preserve"> أبيه محمّد بن أحمد.</w:t>
      </w:r>
    </w:p>
    <w:p w:rsidR="009E014B" w:rsidRPr="00C31441" w:rsidRDefault="009E014B" w:rsidP="009E014B">
      <w:pPr>
        <w:pStyle w:val="libNormal"/>
        <w:rPr>
          <w:rtl/>
        </w:rPr>
      </w:pPr>
      <w:r w:rsidRPr="009E014B">
        <w:rPr>
          <w:rStyle w:val="libBold2Char"/>
          <w:rtl/>
        </w:rPr>
        <w:t>عن</w:t>
      </w:r>
      <w:r w:rsidRPr="00C31441">
        <w:rPr>
          <w:rtl/>
        </w:rPr>
        <w:t xml:space="preserve"> الصدوق </w:t>
      </w:r>
      <w:r w:rsidRPr="009E014B">
        <w:rPr>
          <w:rStyle w:val="libAlaemChar"/>
          <w:rtl/>
        </w:rPr>
        <w:t>رحمه‌الله</w:t>
      </w:r>
      <w:r w:rsidRPr="00C31441">
        <w:rPr>
          <w:rtl/>
        </w:rPr>
        <w:t>.</w:t>
      </w:r>
    </w:p>
    <w:p w:rsidR="009E014B" w:rsidRPr="00C31441" w:rsidRDefault="009E014B" w:rsidP="009E014B">
      <w:pPr>
        <w:pStyle w:val="libNormal"/>
        <w:rPr>
          <w:rtl/>
        </w:rPr>
      </w:pPr>
      <w:r w:rsidRPr="009E014B">
        <w:rPr>
          <w:rStyle w:val="libBold2Char"/>
          <w:rtl/>
        </w:rPr>
        <w:t>5</w:t>
      </w:r>
      <w:r>
        <w:rPr>
          <w:rtl/>
        </w:rPr>
        <w:t xml:space="preserve"> ـ </w:t>
      </w:r>
      <w:r w:rsidRPr="00C31441">
        <w:rPr>
          <w:rtl/>
        </w:rPr>
        <w:t>وكالشيخ أبي الفرج محمّد بن أحمد بن محمّد بن عامر بن علان المعدل. أو غير هؤلاء ممّا لا حاجة إلى نقله.</w:t>
      </w:r>
    </w:p>
    <w:p w:rsidR="009E014B" w:rsidRPr="00C31441" w:rsidRDefault="009E014B" w:rsidP="009E014B">
      <w:pPr>
        <w:pStyle w:val="libNormal"/>
        <w:rPr>
          <w:rtl/>
        </w:rPr>
      </w:pPr>
      <w:r w:rsidRPr="00C31441">
        <w:rPr>
          <w:rtl/>
        </w:rPr>
        <w:t>رابعها : الشيخ أبي البقاء إبراهيم بن الحسين بن إبراهيم الرقاء البصري</w:t>
      </w:r>
      <w:r>
        <w:rPr>
          <w:rtl/>
        </w:rPr>
        <w:t xml:space="preserve"> ، </w:t>
      </w:r>
      <w:r w:rsidRPr="00C31441">
        <w:rPr>
          <w:rtl/>
        </w:rPr>
        <w:t xml:space="preserve">الذي قرأ عليه بمشهد مولانا أمير المؤمنين </w:t>
      </w:r>
      <w:r w:rsidRPr="009E014B">
        <w:rPr>
          <w:rStyle w:val="libAlaemChar"/>
          <w:rtl/>
        </w:rPr>
        <w:t>عليه‌السلام</w:t>
      </w:r>
      <w:r w:rsidRPr="00C31441">
        <w:rPr>
          <w:rtl/>
        </w:rPr>
        <w:t xml:space="preserve"> سنة 516</w:t>
      </w:r>
      <w:r>
        <w:rPr>
          <w:rtl/>
        </w:rPr>
        <w:t xml:space="preserve"> ، </w:t>
      </w:r>
      <w:r w:rsidRPr="00C31441">
        <w:rPr>
          <w:rtl/>
        </w:rPr>
        <w:t xml:space="preserve">بأسانيده الموجودة في البشارة </w:t>
      </w:r>
      <w:r w:rsidRPr="009E014B">
        <w:rPr>
          <w:rStyle w:val="libFootnotenumChar"/>
          <w:rtl/>
        </w:rPr>
        <w:t>(2)</w:t>
      </w:r>
      <w:r>
        <w:rPr>
          <w:rtl/>
        </w:rPr>
        <w:t>.</w:t>
      </w:r>
    </w:p>
    <w:p w:rsidR="009E014B" w:rsidRPr="00C31441" w:rsidRDefault="009E014B" w:rsidP="009E014B">
      <w:pPr>
        <w:pStyle w:val="libNormal"/>
        <w:rPr>
          <w:rtl/>
        </w:rPr>
      </w:pPr>
      <w:r w:rsidRPr="00C31441">
        <w:rPr>
          <w:rtl/>
        </w:rPr>
        <w:t>خامسها : الشيخ الفقيه أبي النجم محمّد بن عبد الوهاب بن عيسى السمان</w:t>
      </w:r>
      <w:r>
        <w:rPr>
          <w:rtl/>
        </w:rPr>
        <w:t xml:space="preserve"> ، </w:t>
      </w:r>
      <w:r w:rsidRPr="00C31441">
        <w:rPr>
          <w:rtl/>
        </w:rPr>
        <w:t xml:space="preserve">في المنتجب : ورع فقيه </w:t>
      </w:r>
      <w:r w:rsidRPr="009E014B">
        <w:rPr>
          <w:rStyle w:val="libFootnotenumChar"/>
          <w:rtl/>
        </w:rPr>
        <w:t>(3)</w:t>
      </w:r>
      <w:r>
        <w:rPr>
          <w:rtl/>
        </w:rPr>
        <w:t>.</w:t>
      </w:r>
    </w:p>
    <w:p w:rsidR="009E014B" w:rsidRPr="00C31441" w:rsidRDefault="009E014B" w:rsidP="009E014B">
      <w:pPr>
        <w:pStyle w:val="libNormal"/>
        <w:rPr>
          <w:rtl/>
        </w:rPr>
      </w:pPr>
      <w:r w:rsidRPr="00C31441">
        <w:rPr>
          <w:rtl/>
        </w:rPr>
        <w:t>سادسها : والده أبي القاسم علي بن محمد بن علي الفقيه.</w:t>
      </w:r>
    </w:p>
    <w:p w:rsidR="009E014B" w:rsidRPr="00C31441" w:rsidRDefault="009E014B" w:rsidP="009E014B">
      <w:pPr>
        <w:pStyle w:val="libNormal"/>
        <w:rPr>
          <w:rtl/>
        </w:rPr>
      </w:pPr>
      <w:r w:rsidRPr="00C31441">
        <w:rPr>
          <w:rtl/>
        </w:rPr>
        <w:t xml:space="preserve">سابعها : أبي اليقظان </w:t>
      </w:r>
      <w:r>
        <w:rPr>
          <w:rtl/>
        </w:rPr>
        <w:t>[</w:t>
      </w:r>
      <w:r w:rsidRPr="00C31441">
        <w:rPr>
          <w:rtl/>
        </w:rPr>
        <w:t>الشيخ</w:t>
      </w:r>
      <w:r>
        <w:rPr>
          <w:rtl/>
        </w:rPr>
        <w:t>]</w:t>
      </w:r>
      <w:r w:rsidRPr="00C31441">
        <w:rPr>
          <w:rtl/>
        </w:rPr>
        <w:t xml:space="preserve"> عمّار بن ياسر.</w:t>
      </w:r>
    </w:p>
    <w:p w:rsidR="009E014B" w:rsidRPr="00C31441" w:rsidRDefault="009E014B" w:rsidP="009E014B">
      <w:pPr>
        <w:pStyle w:val="libNormal"/>
        <w:rPr>
          <w:rtl/>
        </w:rPr>
      </w:pPr>
      <w:r w:rsidRPr="00C31441">
        <w:rPr>
          <w:rtl/>
        </w:rPr>
        <w:t>ثامنها : ولده : أبي القاسم سعد بن عمّار.</w:t>
      </w:r>
    </w:p>
    <w:p w:rsidR="009E014B" w:rsidRPr="00C31441" w:rsidRDefault="009E014B" w:rsidP="009E014B">
      <w:pPr>
        <w:pStyle w:val="libNormal"/>
        <w:rPr>
          <w:rtl/>
        </w:rPr>
      </w:pPr>
      <w:r w:rsidRPr="00C31441">
        <w:rPr>
          <w:rtl/>
        </w:rPr>
        <w:t>يروي هؤلاء الثلاثة عن : الشيخ الزاهد إبراهيم بن أبي نصر الجرجاني.</w:t>
      </w:r>
    </w:p>
    <w:p w:rsidR="009E014B" w:rsidRPr="00C31441" w:rsidRDefault="009E014B" w:rsidP="009E014B">
      <w:pPr>
        <w:pStyle w:val="libNormal"/>
        <w:rPr>
          <w:rtl/>
        </w:rPr>
      </w:pPr>
      <w:r w:rsidRPr="009E014B">
        <w:rPr>
          <w:rStyle w:val="libBold2Char"/>
          <w:rtl/>
        </w:rPr>
        <w:t>عن</w:t>
      </w:r>
      <w:r w:rsidRPr="00C31441">
        <w:rPr>
          <w:rtl/>
        </w:rPr>
        <w:t xml:space="preserve"> السيد الزاهد محمّد بن حمزة الحسيني المرعشي </w:t>
      </w:r>
      <w:r w:rsidRPr="009E014B">
        <w:rPr>
          <w:rStyle w:val="libAlaemChar"/>
          <w:rtl/>
        </w:rPr>
        <w:t>رحمه‌الله</w:t>
      </w:r>
      <w:r w:rsidRPr="00C31441">
        <w:rPr>
          <w:rtl/>
        </w:rPr>
        <w:t>.</w:t>
      </w:r>
    </w:p>
    <w:p w:rsidR="009E014B" w:rsidRPr="00C31441" w:rsidRDefault="009E014B" w:rsidP="009E014B">
      <w:pPr>
        <w:pStyle w:val="libNormal"/>
        <w:rPr>
          <w:rtl/>
        </w:rPr>
      </w:pPr>
      <w:r w:rsidRPr="009E014B">
        <w:rPr>
          <w:rStyle w:val="libBold2Char"/>
          <w:rtl/>
        </w:rPr>
        <w:t>عن</w:t>
      </w:r>
      <w:r w:rsidRPr="00C31441">
        <w:rPr>
          <w:rtl/>
        </w:rPr>
        <w:t xml:space="preserve"> أبي عبد الله الحسين بن بابويه</w:t>
      </w:r>
      <w:r>
        <w:rPr>
          <w:rtl/>
        </w:rPr>
        <w:t xml:space="preserve"> ، </w:t>
      </w:r>
      <w:r w:rsidRPr="00C31441">
        <w:rPr>
          <w:rtl/>
        </w:rPr>
        <w:t xml:space="preserve">أخ الصدوق </w:t>
      </w:r>
      <w:r w:rsidRPr="009E014B">
        <w:rPr>
          <w:rStyle w:val="libAlaemChar"/>
          <w:rtl/>
        </w:rPr>
        <w:t>رحمه‌الله</w:t>
      </w:r>
      <w:r>
        <w:rPr>
          <w:rtl/>
        </w:rPr>
        <w:t>.</w:t>
      </w:r>
    </w:p>
    <w:p w:rsidR="009E014B" w:rsidRDefault="009E014B" w:rsidP="009E014B">
      <w:pPr>
        <w:pStyle w:val="libNormal"/>
        <w:rPr>
          <w:rtl/>
        </w:rPr>
      </w:pPr>
      <w:r w:rsidRPr="00C31441">
        <w:rPr>
          <w:rtl/>
        </w:rPr>
        <w:t>تاسعها : الشريف أبي البركات عمر بن إبراهيم بن حمزة العلوي</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217.</w:t>
      </w:r>
    </w:p>
    <w:p w:rsidR="009E014B" w:rsidRPr="00C31441" w:rsidRDefault="009E014B" w:rsidP="009E014B">
      <w:pPr>
        <w:pStyle w:val="libFootnote0"/>
        <w:rPr>
          <w:rtl/>
        </w:rPr>
      </w:pPr>
      <w:r w:rsidRPr="00C31441">
        <w:rPr>
          <w:rtl/>
        </w:rPr>
        <w:t xml:space="preserve">(2) بشارة المصطفى : 4 </w:t>
      </w:r>
      <w:r>
        <w:rPr>
          <w:rtl/>
        </w:rPr>
        <w:t>و 8</w:t>
      </w:r>
      <w:r w:rsidRPr="00C31441">
        <w:rPr>
          <w:rtl/>
        </w:rPr>
        <w:t xml:space="preserve"> </w:t>
      </w:r>
      <w:r>
        <w:rPr>
          <w:rtl/>
        </w:rPr>
        <w:t>و 2</w:t>
      </w:r>
      <w:r w:rsidRPr="00C31441">
        <w:rPr>
          <w:rtl/>
        </w:rPr>
        <w:t>4.</w:t>
      </w:r>
    </w:p>
    <w:p w:rsidR="009E014B" w:rsidRPr="00C31441" w:rsidRDefault="009E014B" w:rsidP="009E014B">
      <w:pPr>
        <w:pStyle w:val="libFootnote0"/>
        <w:rPr>
          <w:rtl/>
        </w:rPr>
      </w:pPr>
      <w:r w:rsidRPr="00C31441">
        <w:rPr>
          <w:rtl/>
        </w:rPr>
        <w:t>(3) فهرس منتجب الدين : 160 / 375.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الزيدي في النسب والمذهب.</w:t>
      </w:r>
    </w:p>
    <w:p w:rsidR="009E014B" w:rsidRPr="00C31441" w:rsidRDefault="009E014B" w:rsidP="009E014B">
      <w:pPr>
        <w:pStyle w:val="libNormal"/>
        <w:rPr>
          <w:rtl/>
        </w:rPr>
      </w:pPr>
      <w:r w:rsidRPr="00C31441">
        <w:rPr>
          <w:rtl/>
        </w:rPr>
        <w:t>عاشرها : أبي غالب سعيد بن محمّد الثقفي</w:t>
      </w:r>
      <w:r>
        <w:rPr>
          <w:rtl/>
        </w:rPr>
        <w:t xml:space="preserve"> ، </w:t>
      </w:r>
      <w:r w:rsidRPr="00C31441">
        <w:rPr>
          <w:rtl/>
        </w:rPr>
        <w:t>الكوفيان. كذا في البشارة</w:t>
      </w:r>
      <w:r>
        <w:rPr>
          <w:rtl/>
        </w:rPr>
        <w:t xml:space="preserve"> ، </w:t>
      </w:r>
      <w:r w:rsidRPr="00C31441">
        <w:rPr>
          <w:rtl/>
        </w:rPr>
        <w:t xml:space="preserve">وقال : اخبراني </w:t>
      </w:r>
      <w:r w:rsidRPr="009E014B">
        <w:rPr>
          <w:rStyle w:val="libFootnotenumChar"/>
          <w:rtl/>
        </w:rPr>
        <w:t>(1)</w:t>
      </w:r>
      <w:r w:rsidRPr="00C31441">
        <w:rPr>
          <w:rtl/>
        </w:rPr>
        <w:t xml:space="preserve"> بها سنة 560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1 ـ عن</w:t>
      </w:r>
      <w:r w:rsidRPr="00C31441">
        <w:rPr>
          <w:rtl/>
        </w:rPr>
        <w:t xml:space="preserve"> الشريف أبي عبد الله محمّد بن علي بن عبد الرحمن العلوي</w:t>
      </w:r>
      <w:r>
        <w:rPr>
          <w:rtl/>
        </w:rPr>
        <w:t xml:space="preserve"> ، </w:t>
      </w:r>
      <w:r w:rsidRPr="00C31441">
        <w:rPr>
          <w:rtl/>
        </w:rPr>
        <w:t>صاحب كتاب التعازي.</w:t>
      </w:r>
    </w:p>
    <w:p w:rsidR="009E014B" w:rsidRPr="00C31441" w:rsidRDefault="009E014B" w:rsidP="009E014B">
      <w:pPr>
        <w:pStyle w:val="libNormal"/>
        <w:rPr>
          <w:rtl/>
        </w:rPr>
      </w:pPr>
      <w:r w:rsidRPr="009E014B">
        <w:rPr>
          <w:rStyle w:val="libBold2Char"/>
          <w:rtl/>
        </w:rPr>
        <w:t>عن</w:t>
      </w:r>
      <w:r w:rsidRPr="00C31441">
        <w:rPr>
          <w:rtl/>
        </w:rPr>
        <w:t xml:space="preserve"> أبيه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2 ـ وعن</w:t>
      </w:r>
      <w:r w:rsidRPr="00C31441">
        <w:rPr>
          <w:rtl/>
        </w:rPr>
        <w:t xml:space="preserve"> عمر بن إبراهيم الكناني المقري.</w:t>
      </w:r>
    </w:p>
    <w:p w:rsidR="009E014B" w:rsidRPr="00C31441" w:rsidRDefault="009E014B" w:rsidP="009E014B">
      <w:pPr>
        <w:pStyle w:val="libNormal"/>
        <w:rPr>
          <w:rtl/>
        </w:rPr>
      </w:pPr>
      <w:r w:rsidRPr="009E014B">
        <w:rPr>
          <w:rStyle w:val="libBold2Char"/>
          <w:rtl/>
        </w:rPr>
        <w:t>3 ـ وعن</w:t>
      </w:r>
      <w:r w:rsidRPr="00C31441">
        <w:rPr>
          <w:rtl/>
        </w:rPr>
        <w:t xml:space="preserve"> محمّد بن عبد الله الجعفي.</w:t>
      </w:r>
    </w:p>
    <w:p w:rsidR="009E014B" w:rsidRPr="00C31441" w:rsidRDefault="009E014B" w:rsidP="009E014B">
      <w:pPr>
        <w:pStyle w:val="libNormal"/>
        <w:rPr>
          <w:rtl/>
        </w:rPr>
      </w:pPr>
      <w:r w:rsidRPr="009E014B">
        <w:rPr>
          <w:rStyle w:val="libBold2Char"/>
          <w:rtl/>
        </w:rPr>
        <w:t>4 ـ وعن</w:t>
      </w:r>
      <w:r w:rsidRPr="00C31441">
        <w:rPr>
          <w:rtl/>
        </w:rPr>
        <w:t xml:space="preserve"> أبي المفضّل محمّد بن عبد الله الشيباني.</w:t>
      </w:r>
    </w:p>
    <w:p w:rsidR="009E014B" w:rsidRPr="00C31441" w:rsidRDefault="009E014B" w:rsidP="009E014B">
      <w:pPr>
        <w:pStyle w:val="libNormal"/>
        <w:rPr>
          <w:rtl/>
        </w:rPr>
      </w:pPr>
      <w:r w:rsidRPr="009E014B">
        <w:rPr>
          <w:rStyle w:val="libBold2Char"/>
          <w:rtl/>
        </w:rPr>
        <w:t>5 ـ وعن</w:t>
      </w:r>
      <w:r w:rsidRPr="00C31441">
        <w:rPr>
          <w:rtl/>
        </w:rPr>
        <w:t xml:space="preserve"> زيد بن جعفر بن محمّد بن صاحب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6 ـ وعن</w:t>
      </w:r>
      <w:r w:rsidRPr="00C31441">
        <w:rPr>
          <w:rtl/>
        </w:rPr>
        <w:t xml:space="preserve"> محمد بن الحسين السملي.</w:t>
      </w:r>
    </w:p>
    <w:p w:rsidR="009E014B" w:rsidRPr="00C31441" w:rsidRDefault="009E014B" w:rsidP="009E014B">
      <w:pPr>
        <w:pStyle w:val="libNormal"/>
        <w:rPr>
          <w:rtl/>
        </w:rPr>
      </w:pPr>
      <w:r w:rsidRPr="009E014B">
        <w:rPr>
          <w:rStyle w:val="libBold2Char"/>
          <w:rtl/>
        </w:rPr>
        <w:t>7 ـ وعن</w:t>
      </w:r>
      <w:r w:rsidRPr="00C31441">
        <w:rPr>
          <w:rtl/>
        </w:rPr>
        <w:t xml:space="preserve"> جعفر بن محمّد الجعفري</w:t>
      </w:r>
      <w:r>
        <w:rPr>
          <w:rtl/>
        </w:rPr>
        <w:t xml:space="preserve"> ، </w:t>
      </w:r>
      <w:r w:rsidRPr="00C31441">
        <w:rPr>
          <w:rtl/>
        </w:rPr>
        <w:t>وغيرهم بأسانيدهم الموجودة في البشارة</w:t>
      </w:r>
      <w:r>
        <w:rPr>
          <w:rtl/>
        </w:rPr>
        <w:t xml:space="preserve"> ، </w:t>
      </w:r>
      <w:r w:rsidRPr="00C31441">
        <w:rPr>
          <w:rtl/>
        </w:rPr>
        <w:t xml:space="preserve">وفرحة الغري </w:t>
      </w:r>
      <w:r w:rsidRPr="009E014B">
        <w:rPr>
          <w:rStyle w:val="libFootnotenumChar"/>
          <w:rtl/>
        </w:rPr>
        <w:t>(5)</w:t>
      </w:r>
      <w:r>
        <w:rPr>
          <w:rtl/>
        </w:rPr>
        <w:t>.</w:t>
      </w:r>
    </w:p>
    <w:p w:rsidR="009E014B" w:rsidRPr="00C31441" w:rsidRDefault="009E014B" w:rsidP="009E014B">
      <w:pPr>
        <w:pStyle w:val="libNormal"/>
        <w:rPr>
          <w:rtl/>
        </w:rPr>
      </w:pPr>
      <w:r w:rsidRPr="00C31441">
        <w:rPr>
          <w:rtl/>
        </w:rPr>
        <w:t>حادي عشرها : أبي محمّد الجبّار بن علي بن جعفر</w:t>
      </w:r>
      <w:r>
        <w:rPr>
          <w:rtl/>
        </w:rPr>
        <w:t xml:space="preserve"> ـ </w:t>
      </w:r>
      <w:r w:rsidRPr="00C31441">
        <w:rPr>
          <w:rtl/>
        </w:rPr>
        <w:t>المعروف بحدقة</w:t>
      </w:r>
      <w:r>
        <w:rPr>
          <w:rtl/>
        </w:rPr>
        <w:t xml:space="preserve"> ـ </w:t>
      </w:r>
      <w:r w:rsidRPr="00C31441">
        <w:rPr>
          <w:rtl/>
        </w:rPr>
        <w:t>الرازي</w:t>
      </w:r>
      <w:r>
        <w:rPr>
          <w:rtl/>
        </w:rPr>
        <w:t xml:space="preserve"> ، </w:t>
      </w:r>
      <w:r w:rsidRPr="00C31441">
        <w:rPr>
          <w:rtl/>
        </w:rPr>
        <w:t>قال في البشارة : أخبرني بها بقراءتي عليه سنة ثمان عشرة وخمسمائة.</w:t>
      </w:r>
    </w:p>
    <w:p w:rsidR="009E014B" w:rsidRPr="00C31441" w:rsidRDefault="009E014B" w:rsidP="009E014B">
      <w:pPr>
        <w:pStyle w:val="libNormal"/>
        <w:rPr>
          <w:rtl/>
        </w:rPr>
      </w:pPr>
      <w:r w:rsidRPr="009E014B">
        <w:rPr>
          <w:rStyle w:val="libBold2Char"/>
          <w:rtl/>
        </w:rPr>
        <w:t>عن</w:t>
      </w:r>
      <w:r w:rsidRPr="00C31441">
        <w:rPr>
          <w:rtl/>
        </w:rPr>
        <w:t xml:space="preserve"> أبي محمّد عبد الرحمن بن أحمد بن الحسين النيشابوري</w:t>
      </w:r>
      <w:r>
        <w:rPr>
          <w:rtl/>
        </w:rPr>
        <w:t xml:space="preserve"> ، </w:t>
      </w:r>
      <w:r w:rsidRPr="00C31441">
        <w:rPr>
          <w:rtl/>
        </w:rPr>
        <w:t>وهو عمّ الشيخ أبي الفتوح الرازي المفسّر</w:t>
      </w:r>
      <w:r>
        <w:rPr>
          <w:rtl/>
        </w:rPr>
        <w:t xml:space="preserve"> ، </w:t>
      </w:r>
      <w:r w:rsidRPr="00C31441">
        <w:rPr>
          <w:rtl/>
        </w:rPr>
        <w:t xml:space="preserve">الآتي في مشايخ ابن شهرآشوب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أي : التاسع والعاشر.</w:t>
      </w:r>
    </w:p>
    <w:p w:rsidR="009E014B" w:rsidRPr="00C31441" w:rsidRDefault="009E014B" w:rsidP="009E014B">
      <w:pPr>
        <w:pStyle w:val="libFootnote0"/>
        <w:rPr>
          <w:rtl/>
        </w:rPr>
      </w:pPr>
      <w:r w:rsidRPr="00C31441">
        <w:rPr>
          <w:rtl/>
        </w:rPr>
        <w:t>(2) في المصدر : سنة 510</w:t>
      </w:r>
      <w:r>
        <w:rPr>
          <w:rtl/>
        </w:rPr>
        <w:t xml:space="preserve"> ، </w:t>
      </w:r>
      <w:r w:rsidRPr="00C31441">
        <w:rPr>
          <w:rtl/>
        </w:rPr>
        <w:t>وهو اشتباه.</w:t>
      </w:r>
    </w:p>
    <w:p w:rsidR="009E014B" w:rsidRPr="00C31441" w:rsidRDefault="009E014B" w:rsidP="009E014B">
      <w:pPr>
        <w:pStyle w:val="libFootnote0"/>
        <w:rPr>
          <w:rtl/>
        </w:rPr>
      </w:pPr>
      <w:r w:rsidRPr="00C31441">
        <w:rPr>
          <w:rtl/>
        </w:rPr>
        <w:t>(3) بشارة المصطفى : 50.</w:t>
      </w:r>
    </w:p>
    <w:p w:rsidR="009E014B" w:rsidRPr="00C31441" w:rsidRDefault="009E014B" w:rsidP="009E014B">
      <w:pPr>
        <w:pStyle w:val="libFootnote0"/>
        <w:rPr>
          <w:rtl/>
        </w:rPr>
      </w:pPr>
      <w:r w:rsidRPr="00C31441">
        <w:rPr>
          <w:rtl/>
        </w:rPr>
        <w:t>(4) في البشارة : ابن حاجب.</w:t>
      </w:r>
    </w:p>
    <w:p w:rsidR="009E014B" w:rsidRPr="00C31441" w:rsidRDefault="009E014B" w:rsidP="009E014B">
      <w:pPr>
        <w:pStyle w:val="libFootnote0"/>
        <w:rPr>
          <w:rtl/>
        </w:rPr>
      </w:pPr>
      <w:r w:rsidRPr="00C31441">
        <w:rPr>
          <w:rtl/>
        </w:rPr>
        <w:t>(5) بشارة المصطفى : 87</w:t>
      </w:r>
      <w:r>
        <w:rPr>
          <w:rtl/>
        </w:rPr>
        <w:t xml:space="preserve"> ، </w:t>
      </w:r>
      <w:r w:rsidRPr="00C31441">
        <w:rPr>
          <w:rtl/>
        </w:rPr>
        <w:t>وفرحة الغري :</w:t>
      </w:r>
    </w:p>
    <w:p w:rsidR="009E014B" w:rsidRPr="00C31441" w:rsidRDefault="009E014B" w:rsidP="009E014B">
      <w:pPr>
        <w:pStyle w:val="libFootnote0"/>
        <w:rPr>
          <w:rtl/>
        </w:rPr>
      </w:pPr>
      <w:r w:rsidRPr="00C31441">
        <w:rPr>
          <w:rtl/>
        </w:rPr>
        <w:t>(6) يأتي في صفحة : 72.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ثاني عشرها : الشيخ الأديب أبي علي محمّد بن علي بن قرواش التميمي.</w:t>
      </w:r>
      <w:r>
        <w:rPr>
          <w:rFonts w:hint="cs"/>
          <w:rtl/>
        </w:rPr>
        <w:t xml:space="preserve"> </w:t>
      </w:r>
      <w:r w:rsidRPr="00C31441">
        <w:rPr>
          <w:rtl/>
        </w:rPr>
        <w:t>قال في البشارة : وأخبرني بقراءتي عليه في المحرم</w:t>
      </w:r>
      <w:r>
        <w:rPr>
          <w:rtl/>
        </w:rPr>
        <w:t xml:space="preserve"> ، </w:t>
      </w:r>
      <w:r w:rsidRPr="00C31441">
        <w:rPr>
          <w:rtl/>
        </w:rPr>
        <w:t>سنة ست عشرة وخمسمائة</w:t>
      </w:r>
      <w:r>
        <w:rPr>
          <w:rtl/>
        </w:rPr>
        <w:t xml:space="preserve"> ، </w:t>
      </w:r>
      <w:r w:rsidRPr="00C31441">
        <w:rPr>
          <w:rtl/>
        </w:rPr>
        <w:t xml:space="preserve">بمشهد مولانا أمير المؤمنين علي بن أبي طالب </w:t>
      </w:r>
      <w:r w:rsidRPr="009E014B">
        <w:rPr>
          <w:rStyle w:val="libAlaemChar"/>
          <w:rtl/>
        </w:rPr>
        <w:t>عليه‌السلام</w:t>
      </w:r>
      <w:r w:rsidRPr="00C31441">
        <w:rPr>
          <w:rtl/>
        </w:rPr>
        <w:t>.</w:t>
      </w:r>
    </w:p>
    <w:p w:rsidR="009E014B" w:rsidRPr="00C31441" w:rsidRDefault="009E014B" w:rsidP="009E014B">
      <w:pPr>
        <w:pStyle w:val="libNormal"/>
        <w:rPr>
          <w:rtl/>
        </w:rPr>
      </w:pPr>
      <w:r w:rsidRPr="009E014B">
        <w:rPr>
          <w:rStyle w:val="libBold2Char"/>
          <w:rtl/>
        </w:rPr>
        <w:t>عن</w:t>
      </w:r>
      <w:r w:rsidRPr="00C31441">
        <w:rPr>
          <w:rtl/>
        </w:rPr>
        <w:t xml:space="preserve"> أبي الحسين محمّد بن محمّد النقاد الحميري </w:t>
      </w:r>
      <w:r w:rsidRPr="009E014B">
        <w:rPr>
          <w:rStyle w:val="libFootnotenumChar"/>
          <w:rtl/>
        </w:rPr>
        <w:t>(1)</w:t>
      </w:r>
      <w:r>
        <w:rPr>
          <w:rtl/>
        </w:rPr>
        <w:t>.</w:t>
      </w:r>
    </w:p>
    <w:p w:rsidR="009E014B" w:rsidRPr="00C31441" w:rsidRDefault="009E014B" w:rsidP="009E014B">
      <w:pPr>
        <w:pStyle w:val="libNormal"/>
        <w:rPr>
          <w:rtl/>
        </w:rPr>
      </w:pPr>
      <w:r w:rsidRPr="00C31441">
        <w:rPr>
          <w:rtl/>
        </w:rPr>
        <w:t>ثالث عشرها : الشيخ العالم محمّد بن علي بن عبد الصمد بن محمّد النيشابوري</w:t>
      </w:r>
      <w:r>
        <w:rPr>
          <w:rtl/>
        </w:rPr>
        <w:t xml:space="preserve"> ، </w:t>
      </w:r>
      <w:r w:rsidRPr="00C31441">
        <w:rPr>
          <w:rtl/>
        </w:rPr>
        <w:t xml:space="preserve">الآتي في مشايخ رشيد الدين بن شهرآشوب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رابع عشرها : أبي طالب </w:t>
      </w:r>
      <w:r w:rsidRPr="009E014B">
        <w:rPr>
          <w:rStyle w:val="libFootnotenumChar"/>
          <w:rtl/>
        </w:rPr>
        <w:t>(3)</w:t>
      </w:r>
      <w:r w:rsidRPr="00C31441">
        <w:rPr>
          <w:rtl/>
        </w:rPr>
        <w:t xml:space="preserve"> يحيى. قال في البشارة : حدثنا السيد الإمام الزاهد أبو طالب يحيى بن الحسن بن عبد الله الجواني الحسيني</w:t>
      </w:r>
      <w:r>
        <w:rPr>
          <w:rtl/>
        </w:rPr>
        <w:t xml:space="preserve"> ، </w:t>
      </w:r>
      <w:r w:rsidRPr="00C31441">
        <w:rPr>
          <w:rtl/>
        </w:rPr>
        <w:t>في داره بآمل</w:t>
      </w:r>
      <w:r>
        <w:rPr>
          <w:rtl/>
        </w:rPr>
        <w:t xml:space="preserve"> ، </w:t>
      </w:r>
      <w:r w:rsidRPr="00C31441">
        <w:rPr>
          <w:rtl/>
        </w:rPr>
        <w:t>لفظا منه</w:t>
      </w:r>
      <w:r>
        <w:rPr>
          <w:rtl/>
        </w:rPr>
        <w:t xml:space="preserve"> ، </w:t>
      </w:r>
      <w:r w:rsidRPr="00C31441">
        <w:rPr>
          <w:rtl/>
        </w:rPr>
        <w:t>في محرّم سنة تسع وخمسمائة.</w:t>
      </w:r>
    </w:p>
    <w:p w:rsidR="009E014B" w:rsidRPr="00C31441" w:rsidRDefault="009E014B" w:rsidP="009E014B">
      <w:pPr>
        <w:pStyle w:val="libNormal"/>
        <w:rPr>
          <w:rtl/>
        </w:rPr>
      </w:pPr>
      <w:r w:rsidRPr="00C31441">
        <w:rPr>
          <w:rtl/>
        </w:rPr>
        <w:t>قال : أخبرنا الشيخ أبو علي جامع بن أحمد الدهشاني</w:t>
      </w:r>
      <w:r>
        <w:rPr>
          <w:rtl/>
        </w:rPr>
        <w:t xml:space="preserve"> ، </w:t>
      </w:r>
      <w:r w:rsidRPr="00C31441">
        <w:rPr>
          <w:rtl/>
        </w:rPr>
        <w:t>بنيشابور</w:t>
      </w:r>
      <w:r>
        <w:rPr>
          <w:rtl/>
        </w:rPr>
        <w:t xml:space="preserve"> ، </w:t>
      </w:r>
      <w:r w:rsidRPr="00C31441">
        <w:rPr>
          <w:rtl/>
        </w:rPr>
        <w:t>في شهر ربيع الأول سنة ثلاث وخمسمائة.</w:t>
      </w:r>
    </w:p>
    <w:p w:rsidR="009E014B" w:rsidRPr="00C31441" w:rsidRDefault="009E014B" w:rsidP="009E014B">
      <w:pPr>
        <w:pStyle w:val="libNormal"/>
        <w:rPr>
          <w:rtl/>
        </w:rPr>
      </w:pPr>
      <w:r w:rsidRPr="00C31441">
        <w:rPr>
          <w:rtl/>
        </w:rPr>
        <w:t>قال : أخبرنا الشيخ أبو الحسن علي بن الحسين بن العباس.</w:t>
      </w:r>
    </w:p>
    <w:p w:rsidR="009E014B" w:rsidRPr="00C31441" w:rsidRDefault="009E014B" w:rsidP="009E014B">
      <w:pPr>
        <w:pStyle w:val="libNormal"/>
        <w:rPr>
          <w:rtl/>
        </w:rPr>
      </w:pPr>
      <w:r w:rsidRPr="00C31441">
        <w:rPr>
          <w:rtl/>
        </w:rPr>
        <w:t>قال : أخبرنا أبو إسحاق إبراهيم بن محمّد بن إبراهيم الثعالبي.</w:t>
      </w:r>
    </w:p>
    <w:p w:rsidR="009E014B" w:rsidRPr="00C31441" w:rsidRDefault="009E014B" w:rsidP="009E014B">
      <w:pPr>
        <w:pStyle w:val="libNormal"/>
        <w:rPr>
          <w:rtl/>
        </w:rPr>
      </w:pPr>
      <w:r w:rsidRPr="00C31441">
        <w:rPr>
          <w:rtl/>
        </w:rPr>
        <w:t>قال : أخبرنا أبو القاسم يعقوب بن أحمد السرّي الفروضي.</w:t>
      </w:r>
    </w:p>
    <w:p w:rsidR="009E014B" w:rsidRPr="00C31441" w:rsidRDefault="009E014B" w:rsidP="009E014B">
      <w:pPr>
        <w:pStyle w:val="libNormal"/>
        <w:rPr>
          <w:rtl/>
        </w:rPr>
      </w:pPr>
      <w:r w:rsidRPr="00C31441">
        <w:rPr>
          <w:rtl/>
        </w:rPr>
        <w:t>قال : حدثنا أبو بكر محمّد بن عبد الله بن محمّد.</w:t>
      </w:r>
    </w:p>
    <w:p w:rsidR="009E014B" w:rsidRPr="00C31441" w:rsidRDefault="009E014B" w:rsidP="009E014B">
      <w:pPr>
        <w:pStyle w:val="libNormal"/>
        <w:rPr>
          <w:rtl/>
        </w:rPr>
      </w:pPr>
      <w:r w:rsidRPr="00C31441">
        <w:rPr>
          <w:rtl/>
        </w:rPr>
        <w:t xml:space="preserve">قال : حدثنا أبو القاسم عبد الله بن أحمد بن عامر الطائي </w:t>
      </w:r>
      <w:r w:rsidRPr="009E014B">
        <w:rPr>
          <w:rStyle w:val="libFootnotenumChar"/>
          <w:rtl/>
        </w:rPr>
        <w:t>(4)</w:t>
      </w:r>
      <w:r>
        <w:rPr>
          <w:rtl/>
        </w:rPr>
        <w:t>.</w:t>
      </w:r>
      <w:r w:rsidRPr="00C31441">
        <w:rPr>
          <w:rtl/>
        </w:rPr>
        <w:t xml:space="preserve"> إلى آخر ما في صحيفة الرضا </w:t>
      </w:r>
      <w:r w:rsidRPr="009E014B">
        <w:rPr>
          <w:rStyle w:val="libAlaemChar"/>
          <w:rtl/>
        </w:rPr>
        <w:t>عليه‌السلام</w:t>
      </w:r>
      <w:r w:rsidRPr="00C31441">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بشارة المصطفى : 51.</w:t>
      </w:r>
    </w:p>
    <w:p w:rsidR="009E014B" w:rsidRPr="00C31441" w:rsidRDefault="009E014B" w:rsidP="009E014B">
      <w:pPr>
        <w:pStyle w:val="libFootnote0"/>
        <w:rPr>
          <w:rtl/>
        </w:rPr>
      </w:pPr>
      <w:r w:rsidRPr="00C31441">
        <w:rPr>
          <w:rtl/>
        </w:rPr>
        <w:t>(2) يأتي في صفحة : 64.</w:t>
      </w:r>
    </w:p>
    <w:p w:rsidR="009E014B" w:rsidRPr="00C31441" w:rsidRDefault="009E014B" w:rsidP="009E014B">
      <w:pPr>
        <w:pStyle w:val="libFootnote0"/>
        <w:rPr>
          <w:rtl/>
        </w:rPr>
      </w:pPr>
      <w:r w:rsidRPr="00C31441">
        <w:rPr>
          <w:rtl/>
        </w:rPr>
        <w:t>(3) أقول : لم يذكر في المشجرة للطبري من المشايخ سوى أربعة وهم الأول والثاني ممّن ذكرهم هنا</w:t>
      </w:r>
      <w:r>
        <w:rPr>
          <w:rtl/>
        </w:rPr>
        <w:t xml:space="preserve"> ، </w:t>
      </w:r>
      <w:r w:rsidRPr="00C31441">
        <w:rPr>
          <w:rtl/>
        </w:rPr>
        <w:t>أمّا الآخران فهم :</w:t>
      </w:r>
    </w:p>
    <w:p w:rsidR="009E014B" w:rsidRPr="00C31441" w:rsidRDefault="009E014B" w:rsidP="009E014B">
      <w:pPr>
        <w:pStyle w:val="libFootnote"/>
        <w:rPr>
          <w:rtl/>
          <w:lang w:bidi="fa-IR"/>
        </w:rPr>
      </w:pPr>
      <w:r w:rsidRPr="00C31441">
        <w:rPr>
          <w:rtl/>
        </w:rPr>
        <w:t>1</w:t>
      </w:r>
      <w:r>
        <w:rPr>
          <w:rtl/>
        </w:rPr>
        <w:t xml:space="preserve"> ـ </w:t>
      </w:r>
      <w:r w:rsidRPr="00C31441">
        <w:rPr>
          <w:rtl/>
        </w:rPr>
        <w:t>قوام الدين محمد بن محمد البحراني.</w:t>
      </w:r>
    </w:p>
    <w:p w:rsidR="009E014B" w:rsidRPr="00C31441" w:rsidRDefault="009E014B" w:rsidP="009E014B">
      <w:pPr>
        <w:pStyle w:val="libFootnote"/>
        <w:rPr>
          <w:rtl/>
          <w:lang w:bidi="fa-IR"/>
        </w:rPr>
      </w:pPr>
      <w:r w:rsidRPr="00C31441">
        <w:rPr>
          <w:rtl/>
        </w:rPr>
        <w:t>2</w:t>
      </w:r>
      <w:r>
        <w:rPr>
          <w:rtl/>
        </w:rPr>
        <w:t xml:space="preserve"> ـ </w:t>
      </w:r>
      <w:r w:rsidRPr="00C31441">
        <w:rPr>
          <w:rtl/>
        </w:rPr>
        <w:t>شاذان بن جبريل القمي صاحب إزاحة العلّة.</w:t>
      </w:r>
    </w:p>
    <w:p w:rsidR="009E014B" w:rsidRPr="00C31441" w:rsidRDefault="009E014B" w:rsidP="009E014B">
      <w:pPr>
        <w:pStyle w:val="libFootnote0"/>
        <w:rPr>
          <w:rtl/>
        </w:rPr>
      </w:pPr>
      <w:r w:rsidRPr="00C31441">
        <w:rPr>
          <w:rtl/>
        </w:rPr>
        <w:t>(4) بشارة المصطفى : 131.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وهذا سنة آخر غير الأسانيد التي ذكرناها في الفائدة السابقة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الثالث</w:t>
      </w:r>
      <w:r w:rsidRPr="00C31441">
        <w:rPr>
          <w:rtl/>
        </w:rPr>
        <w:t xml:space="preserve"> : من مشايخ نجم الدين المحقق</w:t>
      </w:r>
      <w:r>
        <w:rPr>
          <w:rtl/>
        </w:rPr>
        <w:t xml:space="preserve"> ، </w:t>
      </w:r>
      <w:r w:rsidRPr="00C31441">
        <w:rPr>
          <w:rtl/>
        </w:rPr>
        <w:t>شيخ الفقهاء في عصره نجيب الدين أبو إبراهيم أو أبو جعفر</w:t>
      </w:r>
      <w:r>
        <w:rPr>
          <w:rtl/>
        </w:rPr>
        <w:t xml:space="preserve"> ـ </w:t>
      </w:r>
      <w:r w:rsidRPr="00C31441">
        <w:rPr>
          <w:rtl/>
        </w:rPr>
        <w:t>كما في إجازة الشهيد لابن الخازن</w:t>
      </w:r>
      <w:r>
        <w:rPr>
          <w:rtl/>
        </w:rPr>
        <w:t xml:space="preserve"> ـ </w:t>
      </w:r>
      <w:r w:rsidRPr="00C31441">
        <w:rPr>
          <w:rtl/>
        </w:rPr>
        <w:t>محمّد بن جعفر بن أبي البقاء هبة الله بن نما بن علي بن حمدون الحلي الربعي</w:t>
      </w:r>
      <w:r>
        <w:rPr>
          <w:rtl/>
        </w:rPr>
        <w:t xml:space="preserve"> ، </w:t>
      </w:r>
      <w:r w:rsidRPr="00C31441">
        <w:rPr>
          <w:rtl/>
        </w:rPr>
        <w:t>المعروف بابن نما</w:t>
      </w:r>
      <w:r>
        <w:rPr>
          <w:rtl/>
        </w:rPr>
        <w:t xml:space="preserve"> ، </w:t>
      </w:r>
      <w:r w:rsidRPr="00C31441">
        <w:rPr>
          <w:rtl/>
        </w:rPr>
        <w:t>على الإطلاق.</w:t>
      </w:r>
    </w:p>
    <w:p w:rsidR="009E014B" w:rsidRPr="00C31441" w:rsidRDefault="009E014B" w:rsidP="009E014B">
      <w:pPr>
        <w:pStyle w:val="libNormal"/>
        <w:rPr>
          <w:rtl/>
        </w:rPr>
      </w:pPr>
      <w:r w:rsidRPr="00C31441">
        <w:rPr>
          <w:rtl/>
        </w:rPr>
        <w:t xml:space="preserve">وفي إجازة الشهيد الثاني : وعن الجماعة </w:t>
      </w:r>
      <w:r w:rsidRPr="009E014B">
        <w:rPr>
          <w:rStyle w:val="libFootnotenumChar"/>
          <w:rtl/>
        </w:rPr>
        <w:t>(2)</w:t>
      </w:r>
      <w:r w:rsidRPr="00C31441">
        <w:rPr>
          <w:rtl/>
        </w:rPr>
        <w:t xml:space="preserve"> كلّهم رضوان الله تعالى عليهم</w:t>
      </w:r>
      <w:r>
        <w:rPr>
          <w:rtl/>
        </w:rPr>
        <w:t xml:space="preserve"> ، </w:t>
      </w:r>
      <w:r w:rsidRPr="00C31441">
        <w:rPr>
          <w:rtl/>
        </w:rPr>
        <w:t xml:space="preserve">جميع مصنّفات ومرويّات الشيخ الإمام العلامة نجيب الدين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وفي إجازة ولده : ذكر الشيخ محمّد بن صالح القسيني في إجازته للشيخ نجم الدين بن طمان</w:t>
      </w:r>
      <w:r>
        <w:rPr>
          <w:rtl/>
        </w:rPr>
        <w:t xml:space="preserve"> ، </w:t>
      </w:r>
      <w:r w:rsidRPr="00C31441">
        <w:rPr>
          <w:rtl/>
        </w:rPr>
        <w:t xml:space="preserve">بعد أن ذكر أنه قرأ عليه كتاب النهاية للشيخ أبي جعفر </w:t>
      </w:r>
      <w:r w:rsidRPr="009E014B">
        <w:rPr>
          <w:rStyle w:val="libAlaemChar"/>
          <w:rtl/>
        </w:rPr>
        <w:t>رضي‌الله‌عنه</w:t>
      </w:r>
      <w:r w:rsidRPr="00C31441">
        <w:rPr>
          <w:rtl/>
        </w:rPr>
        <w:t xml:space="preserve"> : وقد أذنت له في روايته عنّي عن شيخي الفقيه السعيد المعظّم شيخ الطائفة ورئيسها غير مدافع</w:t>
      </w:r>
      <w:r>
        <w:rPr>
          <w:rtl/>
        </w:rPr>
        <w:t xml:space="preserve"> ، </w:t>
      </w:r>
      <w:r w:rsidRPr="00C31441">
        <w:rPr>
          <w:rtl/>
        </w:rPr>
        <w:t xml:space="preserve">نجيب الدين أبي إبراهيم محمّد بن جعفر </w:t>
      </w:r>
      <w:r w:rsidRPr="009E014B">
        <w:rPr>
          <w:rStyle w:val="libFootnotenumChar"/>
          <w:rtl/>
        </w:rPr>
        <w:t>(4)</w:t>
      </w:r>
      <w:r>
        <w:rPr>
          <w:rtl/>
        </w:rPr>
        <w:t>.</w:t>
      </w:r>
      <w:r w:rsidRPr="00C31441">
        <w:rPr>
          <w:rtl/>
        </w:rPr>
        <w:t xml:space="preserve"> إلى آخره.</w:t>
      </w:r>
    </w:p>
    <w:p w:rsidR="009E014B" w:rsidRPr="00C31441" w:rsidRDefault="009E014B" w:rsidP="009E014B">
      <w:pPr>
        <w:pStyle w:val="libNormal"/>
        <w:rPr>
          <w:rtl/>
        </w:rPr>
      </w:pPr>
      <w:r w:rsidRPr="00C31441">
        <w:rPr>
          <w:rtl/>
        </w:rPr>
        <w:t>وهذا الشيخ الجليل يروي عن جماعة :</w:t>
      </w:r>
    </w:p>
    <w:p w:rsidR="009E014B" w:rsidRPr="00C31441" w:rsidRDefault="009E014B" w:rsidP="009E014B">
      <w:pPr>
        <w:pStyle w:val="libNormal"/>
        <w:rPr>
          <w:rtl/>
        </w:rPr>
      </w:pPr>
      <w:r>
        <w:rPr>
          <w:rtl/>
        </w:rPr>
        <w:t>(</w:t>
      </w:r>
      <w:r w:rsidRPr="00C31441">
        <w:rPr>
          <w:rtl/>
        </w:rPr>
        <w:t>أ</w:t>
      </w:r>
      <w:r>
        <w:rPr>
          <w:rtl/>
        </w:rPr>
        <w:t xml:space="preserve">) ـ </w:t>
      </w:r>
      <w:r w:rsidRPr="00C31441">
        <w:rPr>
          <w:rtl/>
        </w:rPr>
        <w:t>برهان الدين محمّد بن محمّد القزويني</w:t>
      </w:r>
      <w:r>
        <w:rPr>
          <w:rtl/>
        </w:rPr>
        <w:t xml:space="preserve"> ، </w:t>
      </w:r>
      <w:r w:rsidRPr="00C31441">
        <w:rPr>
          <w:rtl/>
        </w:rPr>
        <w:t xml:space="preserve">المتقدم ذكره </w:t>
      </w:r>
      <w:r w:rsidRPr="009E014B">
        <w:rPr>
          <w:rStyle w:val="libFootnotenumChar"/>
          <w:rtl/>
        </w:rPr>
        <w:t>(5)</w:t>
      </w:r>
      <w:r>
        <w:rPr>
          <w:rtl/>
        </w:rPr>
        <w:t>.</w:t>
      </w:r>
    </w:p>
    <w:p w:rsidR="009E014B" w:rsidRPr="00C31441" w:rsidRDefault="009E014B" w:rsidP="009E014B">
      <w:pPr>
        <w:pStyle w:val="libNormal"/>
        <w:rPr>
          <w:rtl/>
        </w:rPr>
      </w:pPr>
      <w:r>
        <w:rPr>
          <w:rtl/>
        </w:rPr>
        <w:t>(</w:t>
      </w:r>
      <w:r w:rsidRPr="00C31441">
        <w:rPr>
          <w:rtl/>
        </w:rPr>
        <w:t>ب</w:t>
      </w:r>
      <w:r>
        <w:rPr>
          <w:rtl/>
        </w:rPr>
        <w:t xml:space="preserve">) ـ </w:t>
      </w:r>
      <w:r w:rsidRPr="00C31441">
        <w:rPr>
          <w:rtl/>
        </w:rPr>
        <w:t>والده جعفر بن نما.</w:t>
      </w:r>
    </w:p>
    <w:p w:rsidR="009E014B" w:rsidRPr="00C31441" w:rsidRDefault="009E014B" w:rsidP="009E014B">
      <w:pPr>
        <w:pStyle w:val="libNormal"/>
        <w:rPr>
          <w:rtl/>
        </w:rPr>
      </w:pPr>
      <w:r w:rsidRPr="009E014B">
        <w:rPr>
          <w:rStyle w:val="libBold2Char"/>
          <w:rtl/>
        </w:rPr>
        <w:t>1 ـ عن</w:t>
      </w:r>
      <w:r w:rsidRPr="00C31441">
        <w:rPr>
          <w:rtl/>
        </w:rPr>
        <w:t xml:space="preserve"> الفقيه ابن إدريس</w:t>
      </w:r>
      <w:r>
        <w:rPr>
          <w:rtl/>
        </w:rPr>
        <w:t xml:space="preserve"> ، </w:t>
      </w:r>
      <w:r w:rsidRPr="00C31441">
        <w:rPr>
          <w:rtl/>
        </w:rPr>
        <w:t xml:space="preserve">ويأتي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الجزء الأول. صفحة : 217 وما بعدها.</w:t>
      </w:r>
    </w:p>
    <w:p w:rsidR="009E014B" w:rsidRPr="00C31441" w:rsidRDefault="009E014B" w:rsidP="009E014B">
      <w:pPr>
        <w:pStyle w:val="libFootnote0"/>
        <w:rPr>
          <w:rtl/>
        </w:rPr>
      </w:pPr>
      <w:r w:rsidRPr="00C31441">
        <w:rPr>
          <w:rtl/>
        </w:rPr>
        <w:t xml:space="preserve">(2) وهم ستة من مشايخ العلاّمة كابني طاوس والمحقّق وابن عمّه.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(3) انظر بحار الأنوار 108 : 157.</w:t>
      </w:r>
    </w:p>
    <w:p w:rsidR="009E014B" w:rsidRPr="00C31441" w:rsidRDefault="009E014B" w:rsidP="009E014B">
      <w:pPr>
        <w:pStyle w:val="libFootnote0"/>
        <w:rPr>
          <w:rtl/>
        </w:rPr>
      </w:pPr>
      <w:r w:rsidRPr="00C31441">
        <w:rPr>
          <w:rtl/>
        </w:rPr>
        <w:t>(4) انظر بحار الأنوار 109 : 36.</w:t>
      </w:r>
    </w:p>
    <w:p w:rsidR="009E014B" w:rsidRPr="00C31441" w:rsidRDefault="009E014B" w:rsidP="009E014B">
      <w:pPr>
        <w:pStyle w:val="libFootnote0"/>
        <w:rPr>
          <w:rtl/>
        </w:rPr>
      </w:pPr>
      <w:r w:rsidRPr="00C31441">
        <w:rPr>
          <w:rtl/>
        </w:rPr>
        <w:t>(5) تقدّم في الجزء الثاني في صفحة : 428.</w:t>
      </w:r>
    </w:p>
    <w:p w:rsidR="009E014B" w:rsidRPr="00C31441" w:rsidRDefault="009E014B" w:rsidP="009E014B">
      <w:pPr>
        <w:pStyle w:val="libFootnote0"/>
        <w:rPr>
          <w:rtl/>
        </w:rPr>
      </w:pPr>
      <w:r w:rsidRPr="00C31441">
        <w:rPr>
          <w:rtl/>
        </w:rPr>
        <w:t>(6) يأتي في صفحة : 40.</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2 ـ وعن</w:t>
      </w:r>
      <w:r w:rsidRPr="00C31441">
        <w:rPr>
          <w:rtl/>
        </w:rPr>
        <w:t xml:space="preserve"> الحسين بن رطبة</w:t>
      </w:r>
      <w:r>
        <w:rPr>
          <w:rtl/>
        </w:rPr>
        <w:t xml:space="preserve"> ، </w:t>
      </w:r>
      <w:r w:rsidRPr="00C31441">
        <w:rPr>
          <w:rtl/>
        </w:rPr>
        <w:t xml:space="preserve">وقد مرّ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3</w:t>
      </w:r>
      <w:r w:rsidRPr="009E014B">
        <w:rPr>
          <w:rStyle w:val="libBold2Char"/>
          <w:rFonts w:hint="cs"/>
          <w:rtl/>
        </w:rPr>
        <w:t xml:space="preserve"> </w:t>
      </w:r>
      <w:r w:rsidRPr="009E014B">
        <w:rPr>
          <w:rStyle w:val="libBold2Char"/>
          <w:rtl/>
        </w:rPr>
        <w:t>ـ وعن</w:t>
      </w:r>
      <w:r w:rsidRPr="00C31441">
        <w:rPr>
          <w:rtl/>
        </w:rPr>
        <w:t xml:space="preserve"> أبيه الجليل : هبة الله بن نما</w:t>
      </w:r>
      <w:r>
        <w:rPr>
          <w:rtl/>
        </w:rPr>
        <w:t xml:space="preserve"> ، </w:t>
      </w:r>
      <w:r w:rsidRPr="00C31441">
        <w:rPr>
          <w:rtl/>
        </w:rPr>
        <w:t>الموصوف في كثير من الأسانيد بالرئيس العفيف.</w:t>
      </w:r>
    </w:p>
    <w:p w:rsidR="009E014B" w:rsidRPr="00C31441" w:rsidRDefault="009E014B" w:rsidP="009E014B">
      <w:pPr>
        <w:pStyle w:val="libNormal"/>
        <w:rPr>
          <w:rtl/>
        </w:rPr>
      </w:pPr>
      <w:r w:rsidRPr="00C31441">
        <w:rPr>
          <w:rtl/>
        </w:rPr>
        <w:t>وفي مزار الشيخ محمّد بن المشهدي : أخبرني الشيخ الفقيه العالم</w:t>
      </w:r>
      <w:r>
        <w:rPr>
          <w:rtl/>
        </w:rPr>
        <w:t xml:space="preserve"> ، </w:t>
      </w:r>
      <w:r w:rsidRPr="00C31441">
        <w:rPr>
          <w:rtl/>
        </w:rPr>
        <w:t xml:space="preserve">أبو البقاء هبة الله بن نما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وفي الأمل : فاضل صالح </w:t>
      </w:r>
      <w:r w:rsidRPr="009E014B">
        <w:rPr>
          <w:rStyle w:val="libFootnotenumChar"/>
          <w:rtl/>
        </w:rPr>
        <w:t>(3)</w:t>
      </w:r>
      <w:r>
        <w:rPr>
          <w:rtl/>
        </w:rPr>
        <w:t>.</w:t>
      </w:r>
    </w:p>
    <w:p w:rsidR="009E014B" w:rsidRPr="00C31441" w:rsidRDefault="009E014B" w:rsidP="009E014B">
      <w:pPr>
        <w:pStyle w:val="libNormal"/>
        <w:rPr>
          <w:rtl/>
        </w:rPr>
      </w:pPr>
      <w:r w:rsidRPr="00C31441">
        <w:rPr>
          <w:rtl/>
        </w:rPr>
        <w:t>وفي الرياض : فاضل</w:t>
      </w:r>
      <w:r>
        <w:rPr>
          <w:rtl/>
        </w:rPr>
        <w:t xml:space="preserve"> ، </w:t>
      </w:r>
      <w:r w:rsidRPr="00C31441">
        <w:rPr>
          <w:rtl/>
        </w:rPr>
        <w:t>عالم</w:t>
      </w:r>
      <w:r>
        <w:rPr>
          <w:rtl/>
        </w:rPr>
        <w:t xml:space="preserve"> ، </w:t>
      </w:r>
      <w:r w:rsidRPr="00C31441">
        <w:rPr>
          <w:rtl/>
        </w:rPr>
        <w:t xml:space="preserve">فقيه جليل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الشيخين الجليلين : أبي عبد الله الحسين بن أحمد بن طحال المقدادي.</w:t>
      </w:r>
    </w:p>
    <w:p w:rsidR="009E014B" w:rsidRPr="00C31441" w:rsidRDefault="009E014B" w:rsidP="009E014B">
      <w:pPr>
        <w:pStyle w:val="libNormal"/>
        <w:rPr>
          <w:rtl/>
        </w:rPr>
      </w:pPr>
      <w:r w:rsidRPr="00C31441">
        <w:rPr>
          <w:rtl/>
        </w:rPr>
        <w:t xml:space="preserve">وإلياس بن هشام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أبي علي بن شيخ الطائفة.</w:t>
      </w:r>
    </w:p>
    <w:p w:rsidR="009E014B" w:rsidRPr="00C31441" w:rsidRDefault="009E014B" w:rsidP="009E014B">
      <w:pPr>
        <w:pStyle w:val="libNormal"/>
        <w:rPr>
          <w:rtl/>
        </w:rPr>
      </w:pPr>
      <w:r>
        <w:rPr>
          <w:rtl/>
        </w:rPr>
        <w:t>(</w:t>
      </w:r>
      <w:r w:rsidRPr="00C31441">
        <w:rPr>
          <w:rtl/>
        </w:rPr>
        <w:t>ج</w:t>
      </w:r>
      <w:r>
        <w:rPr>
          <w:rtl/>
        </w:rPr>
        <w:t xml:space="preserve">) ـ </w:t>
      </w:r>
      <w:r w:rsidRPr="00C31441">
        <w:rPr>
          <w:rtl/>
        </w:rPr>
        <w:t xml:space="preserve">الشيخ الجليل السعيد </w:t>
      </w:r>
      <w:r w:rsidRPr="009E014B">
        <w:rPr>
          <w:rStyle w:val="libFootnotenumChar"/>
          <w:rtl/>
        </w:rPr>
        <w:t>(6)</w:t>
      </w:r>
      <w:r w:rsidRPr="00C31441">
        <w:rPr>
          <w:rtl/>
        </w:rPr>
        <w:t xml:space="preserve"> المتبحر أبو عبد الله محمّد بن جعفر بن علي بن جعفر المشهدي الحائري المعروف بمحمّد بن المشهدي</w:t>
      </w:r>
      <w:r>
        <w:rPr>
          <w:rtl/>
        </w:rPr>
        <w:t xml:space="preserve"> ، </w:t>
      </w:r>
      <w:r w:rsidRPr="00C31441">
        <w:rPr>
          <w:rtl/>
        </w:rPr>
        <w:t>وابن المشهدي</w:t>
      </w:r>
      <w:r>
        <w:rPr>
          <w:rtl/>
        </w:rPr>
        <w:t xml:space="preserve"> ، </w:t>
      </w:r>
      <w:r w:rsidRPr="00C31441">
        <w:rPr>
          <w:rtl/>
        </w:rPr>
        <w:t>مؤلف المزار المشهور الذي اعتمد عليه أصحابنا الأبرار الملقّب :</w:t>
      </w:r>
      <w:r>
        <w:rPr>
          <w:rFonts w:hint="cs"/>
          <w:rtl/>
        </w:rPr>
        <w:t xml:space="preserve"> </w:t>
      </w:r>
      <w:r w:rsidRPr="00C31441">
        <w:rPr>
          <w:rtl/>
        </w:rPr>
        <w:t>بالمزار الكبير</w:t>
      </w:r>
      <w:r>
        <w:rPr>
          <w:rtl/>
        </w:rPr>
        <w:t xml:space="preserve"> ـ </w:t>
      </w:r>
      <w:r w:rsidRPr="00C31441">
        <w:rPr>
          <w:rtl/>
        </w:rPr>
        <w:t>في بحار الأنوار</w:t>
      </w:r>
      <w:r>
        <w:rPr>
          <w:rtl/>
        </w:rPr>
        <w:t xml:space="preserve"> ـ </w:t>
      </w:r>
      <w:r w:rsidRPr="00C31441">
        <w:rPr>
          <w:rtl/>
        </w:rPr>
        <w:t xml:space="preserve">وقد مرّ في الفائدة السابقة </w:t>
      </w:r>
      <w:r w:rsidRPr="009E014B">
        <w:rPr>
          <w:rStyle w:val="libFootnotenumChar"/>
          <w:rtl/>
        </w:rPr>
        <w:t>(7)</w:t>
      </w:r>
      <w:r w:rsidRPr="00C31441">
        <w:rPr>
          <w:rtl/>
        </w:rPr>
        <w:t xml:space="preserve"> بعض ما يتعلق</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7.</w:t>
      </w:r>
    </w:p>
    <w:p w:rsidR="009E014B" w:rsidRPr="00C31441" w:rsidRDefault="009E014B" w:rsidP="009E014B">
      <w:pPr>
        <w:pStyle w:val="libFootnote0"/>
        <w:rPr>
          <w:rtl/>
        </w:rPr>
      </w:pPr>
      <w:r w:rsidRPr="00C31441">
        <w:rPr>
          <w:rtl/>
        </w:rPr>
        <w:t>(2) المزار الكبير : 625.</w:t>
      </w:r>
    </w:p>
    <w:p w:rsidR="009E014B" w:rsidRPr="00C31441" w:rsidRDefault="009E014B" w:rsidP="009E014B">
      <w:pPr>
        <w:pStyle w:val="libFootnote0"/>
        <w:rPr>
          <w:rtl/>
        </w:rPr>
      </w:pPr>
      <w:r w:rsidRPr="00C31441">
        <w:rPr>
          <w:rtl/>
        </w:rPr>
        <w:t>(3) أمل الآمل 2 : 343 / 1062.</w:t>
      </w:r>
    </w:p>
    <w:p w:rsidR="009E014B" w:rsidRPr="00C31441" w:rsidRDefault="009E014B" w:rsidP="009E014B">
      <w:pPr>
        <w:pStyle w:val="libFootnote0"/>
        <w:rPr>
          <w:rtl/>
        </w:rPr>
      </w:pPr>
      <w:r w:rsidRPr="00C31441">
        <w:rPr>
          <w:rtl/>
        </w:rPr>
        <w:t>(4) رياض العلماء 5 : 316.</w:t>
      </w:r>
    </w:p>
    <w:p w:rsidR="009E014B" w:rsidRPr="00C31441" w:rsidRDefault="009E014B" w:rsidP="009E014B">
      <w:pPr>
        <w:pStyle w:val="libFootnote0"/>
        <w:rPr>
          <w:rtl/>
        </w:rPr>
      </w:pPr>
      <w:r w:rsidRPr="00C31441">
        <w:rPr>
          <w:rtl/>
        </w:rPr>
        <w:t>(5) الأول موجود في المشجرة دون هذا.</w:t>
      </w:r>
    </w:p>
    <w:p w:rsidR="009E014B" w:rsidRPr="00C31441" w:rsidRDefault="009E014B" w:rsidP="009E014B">
      <w:pPr>
        <w:pStyle w:val="libFootnote0"/>
        <w:rPr>
          <w:rtl/>
        </w:rPr>
      </w:pPr>
      <w:r w:rsidRPr="00C31441">
        <w:rPr>
          <w:rtl/>
        </w:rPr>
        <w:t>(6) لم يذكر في المشجرة للشيخ ابن نما من المشايخ إلاّ ثلاثة</w:t>
      </w:r>
      <w:r>
        <w:rPr>
          <w:rtl/>
        </w:rPr>
        <w:t xml:space="preserve"> ، </w:t>
      </w:r>
      <w:r w:rsidRPr="00C31441">
        <w:rPr>
          <w:rtl/>
        </w:rPr>
        <w:t>الأوّلان والفقيه ابن إدريس الحلّي ولم يذكره هنا</w:t>
      </w:r>
      <w:r>
        <w:rPr>
          <w:rtl/>
        </w:rPr>
        <w:t xml:space="preserve"> ، </w:t>
      </w:r>
      <w:r w:rsidRPr="00C31441">
        <w:rPr>
          <w:rtl/>
        </w:rPr>
        <w:t>وما ذكره من المشايخ من ابن المشهدي وغيره لم يتعرض لهم في المشجرة ولا لطرقهم</w:t>
      </w:r>
      <w:r>
        <w:rPr>
          <w:rtl/>
        </w:rPr>
        <w:t xml:space="preserve"> ، </w:t>
      </w:r>
      <w:r w:rsidRPr="00C31441">
        <w:rPr>
          <w:rtl/>
        </w:rPr>
        <w:t>فراجع.</w:t>
      </w:r>
    </w:p>
    <w:p w:rsidR="009E014B" w:rsidRPr="00C31441" w:rsidRDefault="009E014B" w:rsidP="009E014B">
      <w:pPr>
        <w:pStyle w:val="libFootnote0"/>
        <w:rPr>
          <w:rtl/>
        </w:rPr>
      </w:pPr>
      <w:r w:rsidRPr="00C31441">
        <w:rPr>
          <w:rtl/>
        </w:rPr>
        <w:t>(7) تقدم في الجزء الأول صفحة : 358.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به وبكتابه هذا</w:t>
      </w:r>
      <w:r>
        <w:rPr>
          <w:rtl/>
        </w:rPr>
        <w:t xml:space="preserve"> ، </w:t>
      </w:r>
      <w:r w:rsidRPr="00C31441">
        <w:rPr>
          <w:rtl/>
        </w:rPr>
        <w:t>وله أيضا كتاب بغية الطالب</w:t>
      </w:r>
      <w:r>
        <w:rPr>
          <w:rtl/>
        </w:rPr>
        <w:t xml:space="preserve"> ، </w:t>
      </w:r>
      <w:r w:rsidRPr="00C31441">
        <w:rPr>
          <w:rtl/>
        </w:rPr>
        <w:t>وإيضاح المناسك</w:t>
      </w:r>
      <w:r>
        <w:rPr>
          <w:rtl/>
        </w:rPr>
        <w:t xml:space="preserve"> ، </w:t>
      </w:r>
      <w:r w:rsidRPr="00C31441">
        <w:rPr>
          <w:rtl/>
        </w:rPr>
        <w:t>وكتاب المصباح</w:t>
      </w:r>
      <w:r>
        <w:rPr>
          <w:rtl/>
        </w:rPr>
        <w:t xml:space="preserve"> ، </w:t>
      </w:r>
      <w:r w:rsidRPr="00C31441">
        <w:rPr>
          <w:rtl/>
        </w:rPr>
        <w:t xml:space="preserve">أشار إليهما في مزاره </w:t>
      </w:r>
      <w:r w:rsidRPr="009E014B">
        <w:rPr>
          <w:rStyle w:val="libFootnotenumChar"/>
          <w:rtl/>
        </w:rPr>
        <w:t>(1)</w:t>
      </w:r>
      <w:r>
        <w:rPr>
          <w:rtl/>
        </w:rPr>
        <w:t>.</w:t>
      </w:r>
    </w:p>
    <w:p w:rsidR="009E014B" w:rsidRPr="00C31441" w:rsidRDefault="009E014B" w:rsidP="009E014B">
      <w:pPr>
        <w:pStyle w:val="libNormal"/>
        <w:rPr>
          <w:rtl/>
        </w:rPr>
      </w:pPr>
      <w:r w:rsidRPr="00C31441">
        <w:rPr>
          <w:rtl/>
        </w:rPr>
        <w:t>يروي عن جماعة من الأعلام</w:t>
      </w:r>
      <w:r>
        <w:rPr>
          <w:rtl/>
        </w:rPr>
        <w:t xml:space="preserve"> ، </w:t>
      </w:r>
      <w:r w:rsidRPr="00C31441">
        <w:rPr>
          <w:rtl/>
        </w:rPr>
        <w:t>صرّح ببعضها المحقق صاحب المعالم في إجازته الكبيرة</w:t>
      </w:r>
      <w:r>
        <w:rPr>
          <w:rtl/>
        </w:rPr>
        <w:t xml:space="preserve"> ، </w:t>
      </w:r>
      <w:r w:rsidRPr="00C31441">
        <w:rPr>
          <w:rtl/>
        </w:rPr>
        <w:t>وببعضها هو بنفسه في مزاره.</w:t>
      </w:r>
    </w:p>
    <w:p w:rsidR="009E014B" w:rsidRPr="00C31441" w:rsidRDefault="009E014B" w:rsidP="009E014B">
      <w:pPr>
        <w:pStyle w:val="libNormal"/>
        <w:rPr>
          <w:rtl/>
        </w:rPr>
      </w:pPr>
      <w:r w:rsidRPr="00C31441">
        <w:rPr>
          <w:rtl/>
        </w:rPr>
        <w:t>أوّلهم : شمس الدين يحيى ابن البطريق</w:t>
      </w:r>
      <w:r>
        <w:rPr>
          <w:rtl/>
        </w:rPr>
        <w:t xml:space="preserve"> ، </w:t>
      </w:r>
      <w:r w:rsidRPr="00C31441">
        <w:rPr>
          <w:rtl/>
        </w:rPr>
        <w:t xml:space="preserve">وقد مرّ </w:t>
      </w:r>
      <w:r w:rsidRPr="009E014B">
        <w:rPr>
          <w:rStyle w:val="libFootnotenumChar"/>
          <w:rtl/>
        </w:rPr>
        <w:t>(2)</w:t>
      </w:r>
      <w:r>
        <w:rPr>
          <w:rtl/>
        </w:rPr>
        <w:t>.</w:t>
      </w:r>
    </w:p>
    <w:p w:rsidR="009E014B" w:rsidRPr="00C31441" w:rsidRDefault="009E014B" w:rsidP="009E014B">
      <w:pPr>
        <w:pStyle w:val="libNormal"/>
        <w:rPr>
          <w:rtl/>
        </w:rPr>
      </w:pPr>
      <w:r w:rsidRPr="00C31441">
        <w:rPr>
          <w:rtl/>
        </w:rPr>
        <w:t>ثانيهم : عزّ الدين السيد بن زهرة</w:t>
      </w:r>
      <w:r>
        <w:rPr>
          <w:rtl/>
        </w:rPr>
        <w:t xml:space="preserve"> ، </w:t>
      </w:r>
      <w:r w:rsidRPr="00C31441">
        <w:rPr>
          <w:rtl/>
        </w:rPr>
        <w:t xml:space="preserve">وقد سبق </w:t>
      </w:r>
      <w:r w:rsidRPr="009E014B">
        <w:rPr>
          <w:rStyle w:val="libFootnotenumChar"/>
          <w:rtl/>
        </w:rPr>
        <w:t>(3)</w:t>
      </w:r>
      <w:r>
        <w:rPr>
          <w:rtl/>
        </w:rPr>
        <w:t>.</w:t>
      </w:r>
    </w:p>
    <w:p w:rsidR="009E014B" w:rsidRPr="00C31441" w:rsidRDefault="009E014B" w:rsidP="009E014B">
      <w:pPr>
        <w:pStyle w:val="libNormal"/>
        <w:rPr>
          <w:rtl/>
        </w:rPr>
      </w:pPr>
      <w:r w:rsidRPr="00C31441">
        <w:rPr>
          <w:rtl/>
        </w:rPr>
        <w:t>ثالثهم : مهذب الدين الحسين بن ردة</w:t>
      </w:r>
      <w:r>
        <w:rPr>
          <w:rtl/>
        </w:rPr>
        <w:t xml:space="preserve"> ، </w:t>
      </w:r>
      <w:r w:rsidRPr="00C31441">
        <w:rPr>
          <w:rtl/>
        </w:rPr>
        <w:t xml:space="preserve">الذي مرّ ذكره في مشايخ والد العلاّمة </w:t>
      </w:r>
      <w:r w:rsidRPr="009E014B">
        <w:rPr>
          <w:rStyle w:val="libFootnotenumChar"/>
          <w:rtl/>
        </w:rPr>
        <w:t>(4)</w:t>
      </w:r>
      <w:r>
        <w:rPr>
          <w:rtl/>
        </w:rPr>
        <w:t>.</w:t>
      </w:r>
    </w:p>
    <w:p w:rsidR="009E014B" w:rsidRPr="00C31441" w:rsidRDefault="009E014B" w:rsidP="009E014B">
      <w:pPr>
        <w:pStyle w:val="libNormal"/>
        <w:rPr>
          <w:rtl/>
        </w:rPr>
      </w:pPr>
      <w:r w:rsidRPr="00C31441">
        <w:rPr>
          <w:rtl/>
        </w:rPr>
        <w:t>رابعهم : سديد الدين شاذان بن جبرئيل القمّي</w:t>
      </w:r>
      <w:r>
        <w:rPr>
          <w:rtl/>
        </w:rPr>
        <w:t xml:space="preserve"> ، </w:t>
      </w:r>
      <w:r w:rsidRPr="00C31441">
        <w:rPr>
          <w:rtl/>
        </w:rPr>
        <w:t xml:space="preserve">الآتي في مشايخ السيد فخار </w:t>
      </w:r>
      <w:r w:rsidRPr="009E014B">
        <w:rPr>
          <w:rStyle w:val="libFootnotenumChar"/>
          <w:rtl/>
        </w:rPr>
        <w:t>(5)</w:t>
      </w:r>
      <w:r>
        <w:rPr>
          <w:rtl/>
        </w:rPr>
        <w:t>.</w:t>
      </w:r>
    </w:p>
    <w:p w:rsidR="009E014B" w:rsidRPr="00C31441" w:rsidRDefault="009E014B" w:rsidP="009E014B">
      <w:pPr>
        <w:pStyle w:val="libNormal"/>
        <w:rPr>
          <w:rtl/>
        </w:rPr>
      </w:pPr>
      <w:r w:rsidRPr="00C31441">
        <w:rPr>
          <w:rtl/>
        </w:rPr>
        <w:t>خامسهم : أبو البقاء هبة الله بن نما</w:t>
      </w:r>
      <w:r>
        <w:rPr>
          <w:rtl/>
        </w:rPr>
        <w:t xml:space="preserve"> ، </w:t>
      </w:r>
      <w:r w:rsidRPr="00C31441">
        <w:rPr>
          <w:rtl/>
        </w:rPr>
        <w:t xml:space="preserve">وقد تقدم </w:t>
      </w:r>
      <w:r w:rsidRPr="009E014B">
        <w:rPr>
          <w:rStyle w:val="libFootnotenumChar"/>
          <w:rtl/>
        </w:rPr>
        <w:t>(6)</w:t>
      </w:r>
      <w:r>
        <w:rPr>
          <w:rtl/>
        </w:rPr>
        <w:t>.</w:t>
      </w:r>
    </w:p>
    <w:p w:rsidR="009E014B" w:rsidRPr="00C31441" w:rsidRDefault="009E014B" w:rsidP="009E014B">
      <w:pPr>
        <w:pStyle w:val="libNormal"/>
        <w:rPr>
          <w:rtl/>
        </w:rPr>
      </w:pPr>
      <w:r w:rsidRPr="00C31441">
        <w:rPr>
          <w:rtl/>
        </w:rPr>
        <w:t>سادسهم : أبو عبد الله الحسين بن جمال الدين هبة الله بن الحسين ابن رطبة السوراوي</w:t>
      </w:r>
      <w:r>
        <w:rPr>
          <w:rtl/>
        </w:rPr>
        <w:t xml:space="preserve"> ، </w:t>
      </w:r>
      <w:r w:rsidRPr="00C31441">
        <w:rPr>
          <w:rtl/>
        </w:rPr>
        <w:t>الفقيه الجليل</w:t>
      </w:r>
      <w:r>
        <w:rPr>
          <w:rtl/>
        </w:rPr>
        <w:t xml:space="preserve"> ، </w:t>
      </w:r>
      <w:r w:rsidRPr="00C31441">
        <w:rPr>
          <w:rtl/>
        </w:rPr>
        <w:t>الموصوف في الإجازات بكلّ جميل.</w:t>
      </w:r>
    </w:p>
    <w:p w:rsidR="009E014B" w:rsidRPr="00C31441" w:rsidRDefault="009E014B" w:rsidP="009E014B">
      <w:pPr>
        <w:pStyle w:val="libNormal"/>
        <w:rPr>
          <w:rtl/>
        </w:rPr>
      </w:pPr>
      <w:r w:rsidRPr="00C31441">
        <w:rPr>
          <w:rtl/>
        </w:rPr>
        <w:t>قال صاحب المعالم : وذكر الشيخ نجم الدين ابن نما في إجازته : إنه يروي جميع كتب الشيخ بالإجازة عن والده</w:t>
      </w:r>
      <w:r>
        <w:rPr>
          <w:rtl/>
        </w:rPr>
        <w:t xml:space="preserve"> ، </w:t>
      </w:r>
      <w:r w:rsidRPr="00C31441">
        <w:rPr>
          <w:rtl/>
        </w:rPr>
        <w:t>عن الشيخ محمّد بن جعفر المشهدي</w:t>
      </w:r>
      <w:r>
        <w:rPr>
          <w:rtl/>
        </w:rPr>
        <w:t xml:space="preserve"> ، </w:t>
      </w:r>
      <w:r w:rsidRPr="00C31441">
        <w:rPr>
          <w:rtl/>
        </w:rPr>
        <w:t>عن الشيخين الجليلين أبي عبد الله الحسين بن هبة الله بن رطبة</w:t>
      </w:r>
      <w:r>
        <w:rPr>
          <w:rtl/>
        </w:rPr>
        <w:t xml:space="preserve"> ، </w:t>
      </w:r>
      <w:r w:rsidRPr="00C31441">
        <w:rPr>
          <w:rtl/>
        </w:rPr>
        <w:t>وأبي البقاء هبة الله بن نما. فابن رطبة يرويها عن الشيخ أبي علي عن والده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المزار الكبير : 119</w:t>
      </w:r>
      <w:r>
        <w:rPr>
          <w:rtl/>
        </w:rPr>
        <w:t xml:space="preserve"> ـ </w:t>
      </w:r>
      <w:r w:rsidRPr="00C31441">
        <w:rPr>
          <w:rtl/>
        </w:rPr>
        <w:t>120.</w:t>
      </w:r>
    </w:p>
    <w:p w:rsidR="009E014B" w:rsidRPr="00C31441" w:rsidRDefault="009E014B" w:rsidP="009E014B">
      <w:pPr>
        <w:pStyle w:val="libFootnote0"/>
        <w:rPr>
          <w:rtl/>
        </w:rPr>
      </w:pPr>
      <w:r w:rsidRPr="00C31441">
        <w:rPr>
          <w:rtl/>
        </w:rPr>
        <w:t>(2) تقدّم في صفحة : 13.</w:t>
      </w:r>
    </w:p>
    <w:p w:rsidR="009E014B" w:rsidRPr="00C31441" w:rsidRDefault="009E014B" w:rsidP="009E014B">
      <w:pPr>
        <w:pStyle w:val="libFootnote0"/>
        <w:rPr>
          <w:rtl/>
        </w:rPr>
      </w:pPr>
      <w:r w:rsidRPr="00C31441">
        <w:rPr>
          <w:rtl/>
        </w:rPr>
        <w:t>(3) تقدّم في صفحة : 8.</w:t>
      </w:r>
    </w:p>
    <w:p w:rsidR="009E014B" w:rsidRPr="00C31441" w:rsidRDefault="009E014B" w:rsidP="009E014B">
      <w:pPr>
        <w:pStyle w:val="libFootnote0"/>
        <w:rPr>
          <w:rtl/>
        </w:rPr>
      </w:pPr>
      <w:r w:rsidRPr="00C31441">
        <w:rPr>
          <w:rtl/>
        </w:rPr>
        <w:t>(4) تقدم في الجزء الثاني صفحة : 419.</w:t>
      </w:r>
    </w:p>
    <w:p w:rsidR="009E014B" w:rsidRPr="00C31441" w:rsidRDefault="009E014B" w:rsidP="009E014B">
      <w:pPr>
        <w:pStyle w:val="libFootnote0"/>
        <w:rPr>
          <w:rtl/>
        </w:rPr>
      </w:pPr>
      <w:r w:rsidRPr="00C31441">
        <w:rPr>
          <w:rtl/>
        </w:rPr>
        <w:t>(5) يأتي في صفحة : 33.</w:t>
      </w:r>
    </w:p>
    <w:p w:rsidR="009E014B" w:rsidRPr="00C31441" w:rsidRDefault="009E014B" w:rsidP="009E014B">
      <w:pPr>
        <w:pStyle w:val="libFootnote0"/>
        <w:rPr>
          <w:rtl/>
        </w:rPr>
      </w:pPr>
      <w:r w:rsidRPr="00C31441">
        <w:rPr>
          <w:rtl/>
        </w:rPr>
        <w:t>(6) تقدم في صفحة : 19.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وأبو البقاء يرويها عن الحسين بن طحال عن أبي علي عن والده </w:t>
      </w:r>
      <w:r w:rsidRPr="009E014B">
        <w:rPr>
          <w:rStyle w:val="libFootnotenumChar"/>
          <w:rtl/>
        </w:rPr>
        <w:t>(1)</w:t>
      </w:r>
      <w:r>
        <w:rPr>
          <w:rtl/>
        </w:rPr>
        <w:t>.</w:t>
      </w:r>
    </w:p>
    <w:p w:rsidR="009E014B" w:rsidRPr="00C31441" w:rsidRDefault="009E014B" w:rsidP="009E014B">
      <w:pPr>
        <w:pStyle w:val="libNormal"/>
        <w:rPr>
          <w:rtl/>
        </w:rPr>
      </w:pPr>
      <w:r w:rsidRPr="00C31441">
        <w:rPr>
          <w:rtl/>
        </w:rPr>
        <w:t>سابعهم : الشيخ الأمير الزاهد أبو الحسين</w:t>
      </w:r>
      <w:r>
        <w:rPr>
          <w:rtl/>
        </w:rPr>
        <w:t xml:space="preserve"> ـ </w:t>
      </w:r>
      <w:r w:rsidRPr="00C31441">
        <w:rPr>
          <w:rtl/>
        </w:rPr>
        <w:t>ويقال : أبو الحسن</w:t>
      </w:r>
      <w:r>
        <w:rPr>
          <w:rtl/>
        </w:rPr>
        <w:t xml:space="preserve"> ـ </w:t>
      </w:r>
      <w:r w:rsidRPr="00C31441">
        <w:rPr>
          <w:rtl/>
        </w:rPr>
        <w:t>ورّام بن أبي فراس ورّام بن حمدان بن عيسى بن أبي نجم بن ورّام بن حمدان بن خولان بن إبراهيم بن مالك بن الحارث الأشتر النخعي. العالم الفقيه الجليل</w:t>
      </w:r>
      <w:r>
        <w:rPr>
          <w:rtl/>
        </w:rPr>
        <w:t xml:space="preserve"> ، </w:t>
      </w:r>
      <w:r w:rsidRPr="00C31441">
        <w:rPr>
          <w:rtl/>
        </w:rPr>
        <w:t>المحدث المعروف</w:t>
      </w:r>
      <w:r>
        <w:rPr>
          <w:rtl/>
        </w:rPr>
        <w:t xml:space="preserve"> ، </w:t>
      </w:r>
      <w:r w:rsidRPr="00C31441">
        <w:rPr>
          <w:rtl/>
        </w:rPr>
        <w:t>صاحب كتاب تنبيه الخاطر</w:t>
      </w:r>
      <w:r>
        <w:rPr>
          <w:rtl/>
        </w:rPr>
        <w:t xml:space="preserve"> ، </w:t>
      </w:r>
      <w:r w:rsidRPr="00C31441">
        <w:rPr>
          <w:rtl/>
        </w:rPr>
        <w:t>الملقّب بمجموعة ورّام المذكور في الإجازات الذي خلط فيه أخبار الإمامية بآثار المخالفين</w:t>
      </w:r>
      <w:r>
        <w:rPr>
          <w:rtl/>
        </w:rPr>
        <w:t xml:space="preserve"> ، </w:t>
      </w:r>
      <w:r w:rsidRPr="00C31441">
        <w:rPr>
          <w:rtl/>
        </w:rPr>
        <w:t xml:space="preserve">ومواعظ الخلفاء الراشدين </w:t>
      </w:r>
      <w:r w:rsidRPr="009E014B">
        <w:rPr>
          <w:rStyle w:val="libAlaemChar"/>
          <w:rtl/>
        </w:rPr>
        <w:t>عليهم‌السلام</w:t>
      </w:r>
      <w:r w:rsidRPr="00C31441">
        <w:rPr>
          <w:rtl/>
        </w:rPr>
        <w:t xml:space="preserve"> بملفقات المنافقين</w:t>
      </w:r>
      <w:r>
        <w:rPr>
          <w:rtl/>
        </w:rPr>
        <w:t xml:space="preserve"> ، </w:t>
      </w:r>
      <w:r w:rsidRPr="00C31441">
        <w:rPr>
          <w:rtl/>
        </w:rPr>
        <w:t>وأكثر فيه النقل عن حسن</w:t>
      </w:r>
      <w:r>
        <w:rPr>
          <w:rtl/>
        </w:rPr>
        <w:t xml:space="preserve"> ـ </w:t>
      </w:r>
      <w:r w:rsidRPr="00C31441">
        <w:rPr>
          <w:rtl/>
        </w:rPr>
        <w:t>وهو سامريّ هذه الأمّة</w:t>
      </w:r>
      <w:r>
        <w:rPr>
          <w:rtl/>
        </w:rPr>
        <w:t xml:space="preserve"> ـ </w:t>
      </w:r>
      <w:r w:rsidRPr="00C31441">
        <w:rPr>
          <w:rtl/>
        </w:rPr>
        <w:t>ابن أبي الحسن البصري</w:t>
      </w:r>
      <w:r>
        <w:rPr>
          <w:rtl/>
        </w:rPr>
        <w:t xml:space="preserve"> ، </w:t>
      </w:r>
      <w:r w:rsidRPr="00C31441">
        <w:rPr>
          <w:rtl/>
        </w:rPr>
        <w:t>حتى ظنّ جمّ من ناسخيه أنه المجتبى الزكي</w:t>
      </w:r>
      <w:r>
        <w:rPr>
          <w:rtl/>
        </w:rPr>
        <w:t xml:space="preserve"> ، </w:t>
      </w:r>
      <w:r w:rsidRPr="00C31441">
        <w:rPr>
          <w:rtl/>
        </w:rPr>
        <w:t>أو أبو محمد العسكري صلوات الله عليهما.</w:t>
      </w:r>
    </w:p>
    <w:p w:rsidR="009E014B" w:rsidRPr="00C31441" w:rsidRDefault="009E014B" w:rsidP="009E014B">
      <w:pPr>
        <w:pStyle w:val="libNormal"/>
        <w:rPr>
          <w:rtl/>
        </w:rPr>
      </w:pPr>
      <w:r w:rsidRPr="00C31441">
        <w:rPr>
          <w:rtl/>
        </w:rPr>
        <w:t>وفي المنتجب : عالم فقيه صالح</w:t>
      </w:r>
      <w:r>
        <w:rPr>
          <w:rtl/>
        </w:rPr>
        <w:t xml:space="preserve"> ، </w:t>
      </w:r>
      <w:r w:rsidRPr="00C31441">
        <w:rPr>
          <w:rtl/>
        </w:rPr>
        <w:t>شاهدته بحلّة</w:t>
      </w:r>
      <w:r>
        <w:rPr>
          <w:rtl/>
        </w:rPr>
        <w:t xml:space="preserve"> ، </w:t>
      </w:r>
      <w:r w:rsidRPr="00C31441">
        <w:rPr>
          <w:rtl/>
        </w:rPr>
        <w:t xml:space="preserve">ووافق الخبر الخبر </w:t>
      </w:r>
      <w:r w:rsidRPr="009E014B">
        <w:rPr>
          <w:rStyle w:val="libFootnotenumChar"/>
          <w:rtl/>
        </w:rPr>
        <w:t>(2)</w:t>
      </w:r>
      <w:r>
        <w:rPr>
          <w:rtl/>
        </w:rPr>
        <w:t>.</w:t>
      </w:r>
      <w:r w:rsidRPr="00C31441">
        <w:rPr>
          <w:rtl/>
        </w:rPr>
        <w:t xml:space="preserve"> توفي ثاني محرّم سنة 605 على ما ضبطه ابن الأثير في الكامل في وقائع السّنة المذكورة.</w:t>
      </w:r>
    </w:p>
    <w:p w:rsidR="009E014B" w:rsidRPr="00C31441" w:rsidRDefault="009E014B" w:rsidP="009E014B">
      <w:pPr>
        <w:pStyle w:val="libNormal"/>
        <w:rPr>
          <w:rtl/>
        </w:rPr>
      </w:pPr>
      <w:r w:rsidRPr="00C31441">
        <w:rPr>
          <w:rtl/>
        </w:rPr>
        <w:t>قال : توفي أبو الحسين ورّام بن أبي فراس الزاهد بالحلّة السيفيّة</w:t>
      </w:r>
      <w:r>
        <w:rPr>
          <w:rtl/>
        </w:rPr>
        <w:t xml:space="preserve"> ، </w:t>
      </w:r>
      <w:r w:rsidRPr="00C31441">
        <w:rPr>
          <w:rtl/>
        </w:rPr>
        <w:t>وهو منها</w:t>
      </w:r>
      <w:r>
        <w:rPr>
          <w:rtl/>
        </w:rPr>
        <w:t xml:space="preserve"> ، </w:t>
      </w:r>
      <w:r w:rsidRPr="00C31441">
        <w:rPr>
          <w:rtl/>
        </w:rPr>
        <w:t xml:space="preserve">وكان صالحا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وقال الشهيد </w:t>
      </w:r>
      <w:r w:rsidRPr="009E014B">
        <w:rPr>
          <w:rStyle w:val="libAlaemChar"/>
          <w:rtl/>
        </w:rPr>
        <w:t>رحمه‌الله</w:t>
      </w:r>
      <w:r w:rsidRPr="00C31441">
        <w:rPr>
          <w:rtl/>
        </w:rPr>
        <w:t xml:space="preserve"> في شرح الإرشاد : ومن الناصرين للقول بالمضايقة الشيخ الزاهد أبو الحسن ورّام بن أبي فراس </w:t>
      </w:r>
      <w:r w:rsidRPr="009E014B">
        <w:rPr>
          <w:rStyle w:val="libAlaemChar"/>
          <w:rtl/>
        </w:rPr>
        <w:t>رضي‌الله‌عنه</w:t>
      </w:r>
      <w:r w:rsidRPr="00C31441">
        <w:rPr>
          <w:rtl/>
        </w:rPr>
        <w:t xml:space="preserve"> فإنه صنّف فيها مسألة حسنة الفوائد</w:t>
      </w:r>
      <w:r>
        <w:rPr>
          <w:rtl/>
        </w:rPr>
        <w:t xml:space="preserve"> ، </w:t>
      </w:r>
      <w:r w:rsidRPr="00C31441">
        <w:rPr>
          <w:rtl/>
        </w:rPr>
        <w:t>جيّدة المقاصد.</w:t>
      </w:r>
    </w:p>
    <w:p w:rsidR="009E014B" w:rsidRPr="00C31441" w:rsidRDefault="009E014B" w:rsidP="009E014B">
      <w:pPr>
        <w:pStyle w:val="libNormal"/>
        <w:rPr>
          <w:rtl/>
        </w:rPr>
      </w:pPr>
      <w:r w:rsidRPr="00C31441">
        <w:rPr>
          <w:rtl/>
        </w:rPr>
        <w:t>وقال السيد علي بن طاوس في فلاح السائل : كان جدي ورّام بن أبي فراس قدس الله</w:t>
      </w:r>
      <w:r>
        <w:rPr>
          <w:rtl/>
        </w:rPr>
        <w:t xml:space="preserve"> ـ </w:t>
      </w:r>
      <w:r w:rsidRPr="00C31441">
        <w:rPr>
          <w:rtl/>
        </w:rPr>
        <w:t>جل جلاله</w:t>
      </w:r>
      <w:r>
        <w:rPr>
          <w:rtl/>
        </w:rPr>
        <w:t xml:space="preserve"> ـ </w:t>
      </w:r>
      <w:r w:rsidRPr="00C31441">
        <w:rPr>
          <w:rtl/>
        </w:rPr>
        <w:t>روحه</w:t>
      </w:r>
      <w:r>
        <w:rPr>
          <w:rtl/>
        </w:rPr>
        <w:t xml:space="preserve"> ، </w:t>
      </w:r>
      <w:r w:rsidRPr="00C31441">
        <w:rPr>
          <w:rtl/>
        </w:rPr>
        <w:t>ممّن يقتدى بفعله</w:t>
      </w:r>
      <w:r>
        <w:rPr>
          <w:rtl/>
        </w:rPr>
        <w:t xml:space="preserve"> ، </w:t>
      </w:r>
      <w:r w:rsidRPr="00C31441">
        <w:rPr>
          <w:rtl/>
        </w:rPr>
        <w:t>وقد أوصى أن يجعل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انظر بحار الأنوار 109 : 35.</w:t>
      </w:r>
    </w:p>
    <w:p w:rsidR="009E014B" w:rsidRPr="00C31441" w:rsidRDefault="009E014B" w:rsidP="009E014B">
      <w:pPr>
        <w:pStyle w:val="libFootnote0"/>
        <w:rPr>
          <w:rtl/>
        </w:rPr>
      </w:pPr>
      <w:r w:rsidRPr="00C31441">
        <w:rPr>
          <w:rtl/>
        </w:rPr>
        <w:t>(2) فهرس منتجب الدين : 195 / 522.</w:t>
      </w:r>
    </w:p>
    <w:p w:rsidR="009E014B" w:rsidRPr="00E37D36" w:rsidRDefault="009E014B" w:rsidP="009E014B">
      <w:pPr>
        <w:pStyle w:val="libFootnote0"/>
        <w:rPr>
          <w:rtl/>
        </w:rPr>
      </w:pPr>
      <w:r w:rsidRPr="00E37D36">
        <w:rPr>
          <w:rtl/>
        </w:rPr>
        <w:t>(3) الكامل في التاريخ 12 : 282</w:t>
      </w:r>
      <w:r>
        <w:rPr>
          <w:rtl/>
        </w:rPr>
        <w:t xml:space="preserve"> ، </w:t>
      </w:r>
      <w:r w:rsidRPr="00E37D36">
        <w:rPr>
          <w:rtl/>
        </w:rPr>
        <w:t xml:space="preserve">ولاستكمال الفائدة انظر الثقات العيون </w:t>
      </w:r>
      <w:r>
        <w:rPr>
          <w:rtl/>
        </w:rPr>
        <w:t>(</w:t>
      </w:r>
      <w:r w:rsidRPr="00E37D36">
        <w:rPr>
          <w:rtl/>
        </w:rPr>
        <w:t>سادس القرون</w:t>
      </w:r>
      <w:r>
        <w:rPr>
          <w:rtl/>
        </w:rPr>
        <w:t>) :</w:t>
      </w:r>
      <w:r w:rsidRPr="00E37D36">
        <w:rPr>
          <w:rFonts w:hint="cs"/>
          <w:rtl/>
        </w:rPr>
        <w:t xml:space="preserve"> </w:t>
      </w:r>
      <w:r w:rsidRPr="00E37D36">
        <w:rPr>
          <w:rtl/>
        </w:rPr>
        <w:t>327</w:t>
      </w:r>
      <w:r>
        <w:rPr>
          <w:rtl/>
        </w:rPr>
        <w:t xml:space="preserve"> ، </w:t>
      </w:r>
      <w:r w:rsidRPr="00E37D36">
        <w:rPr>
          <w:rtl/>
        </w:rPr>
        <w:t xml:space="preserve">والأنوار الساطعة </w:t>
      </w:r>
      <w:r>
        <w:rPr>
          <w:rtl/>
        </w:rPr>
        <w:t>(</w:t>
      </w:r>
      <w:r w:rsidRPr="00E37D36">
        <w:rPr>
          <w:rtl/>
        </w:rPr>
        <w:t>المائة السابعة</w:t>
      </w:r>
      <w:r>
        <w:rPr>
          <w:rtl/>
        </w:rPr>
        <w:t>)</w:t>
      </w:r>
      <w:r w:rsidRPr="00E37D36">
        <w:rPr>
          <w:rtl/>
        </w:rPr>
        <w:t xml:space="preserve"> : 197.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في فمه بعد وفاته فصّ عقيق عليه أسماء أئمته صلوات الله عليهم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أ ـ عن</w:t>
      </w:r>
      <w:r w:rsidRPr="00C31441">
        <w:rPr>
          <w:rtl/>
        </w:rPr>
        <w:t xml:space="preserve"> سديد الدين محمود بن علي بن الحسن الحمّصي الرازي</w:t>
      </w:r>
      <w:r>
        <w:rPr>
          <w:rtl/>
        </w:rPr>
        <w:t xml:space="preserve"> ، </w:t>
      </w:r>
      <w:r w:rsidRPr="00C31441">
        <w:rPr>
          <w:rtl/>
        </w:rPr>
        <w:t>العلامة المتكلم المتبحر</w:t>
      </w:r>
      <w:r>
        <w:rPr>
          <w:rtl/>
        </w:rPr>
        <w:t xml:space="preserve"> ، </w:t>
      </w:r>
      <w:r w:rsidRPr="00C31441">
        <w:rPr>
          <w:rtl/>
        </w:rPr>
        <w:t>صاحب كتاب المنقذ من التقليد والمرشد إلى التوحيد</w:t>
      </w:r>
      <w:r>
        <w:rPr>
          <w:rtl/>
        </w:rPr>
        <w:t xml:space="preserve"> ، </w:t>
      </w:r>
      <w:r w:rsidRPr="00C31441">
        <w:rPr>
          <w:rtl/>
        </w:rPr>
        <w:t>المعروف بالتعليق العراقي</w:t>
      </w:r>
      <w:r>
        <w:rPr>
          <w:rtl/>
        </w:rPr>
        <w:t xml:space="preserve"> ، </w:t>
      </w:r>
      <w:r w:rsidRPr="00C31441">
        <w:rPr>
          <w:rtl/>
        </w:rPr>
        <w:t>الذي هو في فنّ الكلام</w:t>
      </w:r>
      <w:r>
        <w:rPr>
          <w:rtl/>
        </w:rPr>
        <w:t xml:space="preserve"> ـ </w:t>
      </w:r>
      <w:r w:rsidRPr="00C31441">
        <w:rPr>
          <w:rtl/>
        </w:rPr>
        <w:t xml:space="preserve">وما في الروضات </w:t>
      </w:r>
      <w:r w:rsidRPr="009E014B">
        <w:rPr>
          <w:rStyle w:val="libFootnotenumChar"/>
          <w:rtl/>
        </w:rPr>
        <w:t>(2)</w:t>
      </w:r>
      <w:r w:rsidRPr="00C31441">
        <w:rPr>
          <w:rtl/>
        </w:rPr>
        <w:t xml:space="preserve"> في شأنه وهم لا يخفى على من رآه</w:t>
      </w:r>
      <w:r>
        <w:rPr>
          <w:rtl/>
        </w:rPr>
        <w:t xml:space="preserve"> ـ </w:t>
      </w:r>
      <w:r w:rsidRPr="00C31441">
        <w:rPr>
          <w:rtl/>
        </w:rPr>
        <w:t>وقد رأيته منذ زمان عند بعض العلماء</w:t>
      </w:r>
      <w:r>
        <w:rPr>
          <w:rtl/>
        </w:rPr>
        <w:t xml:space="preserve"> ، </w:t>
      </w:r>
      <w:r w:rsidRPr="00C31441">
        <w:rPr>
          <w:rtl/>
        </w:rPr>
        <w:t>وغير ذلك من المؤلفات.</w:t>
      </w:r>
    </w:p>
    <w:p w:rsidR="009E014B" w:rsidRPr="00C31441" w:rsidRDefault="009E014B" w:rsidP="009E014B">
      <w:pPr>
        <w:pStyle w:val="libNormal"/>
        <w:rPr>
          <w:rtl/>
        </w:rPr>
      </w:pPr>
      <w:r w:rsidRPr="00C31441">
        <w:rPr>
          <w:rtl/>
        </w:rPr>
        <w:t>وفي المنتجب : علامة زمانه في الأصولين</w:t>
      </w:r>
      <w:r>
        <w:rPr>
          <w:rtl/>
        </w:rPr>
        <w:t xml:space="preserve"> ، </w:t>
      </w:r>
      <w:r w:rsidRPr="00C31441">
        <w:rPr>
          <w:rtl/>
        </w:rPr>
        <w:t>ورع. وعدّ له جملة من المؤلفات</w:t>
      </w:r>
      <w:r>
        <w:rPr>
          <w:rtl/>
        </w:rPr>
        <w:t xml:space="preserve"> ، </w:t>
      </w:r>
      <w:r w:rsidRPr="00C31441">
        <w:rPr>
          <w:rtl/>
        </w:rPr>
        <w:t xml:space="preserve">وقال : حضرت مجلس درسه سنين </w:t>
      </w:r>
      <w:r w:rsidRPr="009E014B">
        <w:rPr>
          <w:rStyle w:val="libFootnotenumChar"/>
          <w:rtl/>
        </w:rPr>
        <w:t>(3)</w:t>
      </w:r>
      <w:r>
        <w:rPr>
          <w:rtl/>
        </w:rPr>
        <w:t>.</w:t>
      </w:r>
    </w:p>
    <w:p w:rsidR="009E014B" w:rsidRPr="00C31441" w:rsidRDefault="009E014B" w:rsidP="009E014B">
      <w:pPr>
        <w:pStyle w:val="libNormal"/>
        <w:rPr>
          <w:rtl/>
        </w:rPr>
      </w:pPr>
      <w:r w:rsidRPr="00C31441">
        <w:rPr>
          <w:rtl/>
        </w:rPr>
        <w:t>واعلم أنّ الموجود في كتب التراجم والإجازات</w:t>
      </w:r>
      <w:r>
        <w:rPr>
          <w:rtl/>
        </w:rPr>
        <w:t xml:space="preserve"> ، </w:t>
      </w:r>
      <w:r w:rsidRPr="00C31441">
        <w:rPr>
          <w:rtl/>
        </w:rPr>
        <w:t>وكتب الشهيدين</w:t>
      </w:r>
      <w:r>
        <w:rPr>
          <w:rtl/>
        </w:rPr>
        <w:t xml:space="preserve"> ، </w:t>
      </w:r>
      <w:r w:rsidRPr="00C31441">
        <w:rPr>
          <w:rtl/>
        </w:rPr>
        <w:t>وغيرهم</w:t>
      </w:r>
      <w:r>
        <w:rPr>
          <w:rtl/>
        </w:rPr>
        <w:t xml:space="preserve"> ، </w:t>
      </w:r>
      <w:r w:rsidRPr="00C31441">
        <w:rPr>
          <w:rtl/>
        </w:rPr>
        <w:t>في مسألة ميراث ابن العمّ للأبوين</w:t>
      </w:r>
      <w:r>
        <w:rPr>
          <w:rtl/>
        </w:rPr>
        <w:t xml:space="preserve"> ، </w:t>
      </w:r>
      <w:r w:rsidRPr="00C31441">
        <w:rPr>
          <w:rtl/>
        </w:rPr>
        <w:t>والعمّ للأب إذا كان معه خال أو خالة</w:t>
      </w:r>
      <w:r>
        <w:rPr>
          <w:rtl/>
        </w:rPr>
        <w:t xml:space="preserve"> ، </w:t>
      </w:r>
      <w:r w:rsidRPr="00C31441">
        <w:rPr>
          <w:rtl/>
        </w:rPr>
        <w:t>والسرائر في مواضع</w:t>
      </w:r>
      <w:r>
        <w:rPr>
          <w:rtl/>
        </w:rPr>
        <w:t xml:space="preserve"> ، </w:t>
      </w:r>
      <w:r w:rsidRPr="00C31441">
        <w:rPr>
          <w:rtl/>
        </w:rPr>
        <w:t>ونسخ معالم الأصول</w:t>
      </w:r>
      <w:r>
        <w:rPr>
          <w:rtl/>
        </w:rPr>
        <w:t xml:space="preserve"> ، </w:t>
      </w:r>
      <w:r w:rsidRPr="00C31441">
        <w:rPr>
          <w:rtl/>
        </w:rPr>
        <w:t>وغير ذلك من المواضع التي فيها ذكر لهذا الشيخ</w:t>
      </w:r>
      <w:r>
        <w:rPr>
          <w:rtl/>
        </w:rPr>
        <w:t xml:space="preserve"> ، </w:t>
      </w:r>
      <w:r w:rsidRPr="00C31441">
        <w:rPr>
          <w:rtl/>
        </w:rPr>
        <w:t>وجملة منها بخطوط العلماء : الحمصي</w:t>
      </w:r>
      <w:r>
        <w:rPr>
          <w:rtl/>
        </w:rPr>
        <w:t xml:space="preserve"> ـ </w:t>
      </w:r>
      <w:r w:rsidRPr="00C31441">
        <w:rPr>
          <w:rtl/>
        </w:rPr>
        <w:t>بالمهملتين</w:t>
      </w:r>
      <w:r>
        <w:rPr>
          <w:rtl/>
        </w:rPr>
        <w:t xml:space="preserve"> ـ </w:t>
      </w:r>
      <w:r w:rsidRPr="00C31441">
        <w:rPr>
          <w:rtl/>
        </w:rPr>
        <w:t>نسبة إلى حمص</w:t>
      </w:r>
      <w:r>
        <w:rPr>
          <w:rtl/>
        </w:rPr>
        <w:t xml:space="preserve"> ـ </w:t>
      </w:r>
      <w:r w:rsidRPr="00C31441">
        <w:rPr>
          <w:rtl/>
        </w:rPr>
        <w:t>بكسر الحاء</w:t>
      </w:r>
      <w:r>
        <w:rPr>
          <w:rtl/>
        </w:rPr>
        <w:t xml:space="preserve"> ـ </w:t>
      </w:r>
      <w:r w:rsidRPr="00C31441">
        <w:rPr>
          <w:rtl/>
        </w:rPr>
        <w:t>البلد المعروف بالشامات</w:t>
      </w:r>
      <w:r>
        <w:rPr>
          <w:rtl/>
        </w:rPr>
        <w:t xml:space="preserve"> ، </w:t>
      </w:r>
      <w:r w:rsidRPr="00C31441">
        <w:rPr>
          <w:rtl/>
        </w:rPr>
        <w:t>الواقع بين حلب ودمشق.</w:t>
      </w:r>
    </w:p>
    <w:p w:rsidR="009E014B" w:rsidRPr="00C31441" w:rsidRDefault="009E014B" w:rsidP="009E014B">
      <w:pPr>
        <w:pStyle w:val="libNormal"/>
        <w:rPr>
          <w:rtl/>
        </w:rPr>
      </w:pPr>
      <w:r w:rsidRPr="00C31441">
        <w:rPr>
          <w:rtl/>
        </w:rPr>
        <w:t>قال المحقق الداماد</w:t>
      </w:r>
      <w:r>
        <w:rPr>
          <w:rtl/>
        </w:rPr>
        <w:t xml:space="preserve"> ـ </w:t>
      </w:r>
      <w:r w:rsidRPr="00C31441">
        <w:rPr>
          <w:rtl/>
        </w:rPr>
        <w:t>في تعليقاته على قواعد الشهيد</w:t>
      </w:r>
      <w:r>
        <w:rPr>
          <w:rtl/>
        </w:rPr>
        <w:t xml:space="preserve"> ـ </w:t>
      </w:r>
      <w:r w:rsidRPr="00C31441">
        <w:rPr>
          <w:rtl/>
        </w:rPr>
        <w:t>: كلّما قال شيخنا الشهيد السعيد</w:t>
      </w:r>
      <w:r>
        <w:rPr>
          <w:rtl/>
        </w:rPr>
        <w:t xml:space="preserve"> ـ </w:t>
      </w:r>
      <w:r w:rsidRPr="00C31441">
        <w:rPr>
          <w:rtl/>
        </w:rPr>
        <w:t>قدس الله لطيفته</w:t>
      </w:r>
      <w:r>
        <w:rPr>
          <w:rtl/>
        </w:rPr>
        <w:t xml:space="preserve"> ـ </w:t>
      </w:r>
      <w:r w:rsidRPr="00C31441">
        <w:rPr>
          <w:rtl/>
        </w:rPr>
        <w:t>في كتبه : الشاميين. إلى أن قال : وكلّما قال : الشاميون</w:t>
      </w:r>
      <w:r>
        <w:rPr>
          <w:rtl/>
        </w:rPr>
        <w:t xml:space="preserve"> ، </w:t>
      </w:r>
      <w:r w:rsidRPr="00C31441">
        <w:rPr>
          <w:rtl/>
        </w:rPr>
        <w:t>فإنه يعني بهم إيّاهما</w:t>
      </w:r>
      <w:r>
        <w:rPr>
          <w:rtl/>
        </w:rPr>
        <w:t xml:space="preserve"> ، </w:t>
      </w:r>
      <w:r w:rsidRPr="00C31441">
        <w:rPr>
          <w:rtl/>
        </w:rPr>
        <w:t>والشيخ الفقيه المتكلم الفاضل سديد الدين محمود بن الحسن الحمصي.</w:t>
      </w:r>
    </w:p>
    <w:p w:rsidR="009E014B" w:rsidRPr="00C31441" w:rsidRDefault="009E014B" w:rsidP="009E014B">
      <w:pPr>
        <w:pStyle w:val="libNormal"/>
        <w:rPr>
          <w:rtl/>
        </w:rPr>
      </w:pPr>
      <w:r w:rsidRPr="00C31441">
        <w:rPr>
          <w:rtl/>
        </w:rPr>
        <w:t xml:space="preserve">وكذا قال في الرياض في الألقاب </w:t>
      </w:r>
      <w:r w:rsidRPr="009E014B">
        <w:rPr>
          <w:rStyle w:val="libFootnotenumChar"/>
          <w:rtl/>
        </w:rPr>
        <w:t>(4)</w:t>
      </w:r>
      <w:r>
        <w:rPr>
          <w:rtl/>
        </w:rPr>
        <w:t xml:space="preserve"> ، </w:t>
      </w:r>
      <w:r w:rsidRPr="00C31441">
        <w:rPr>
          <w:rtl/>
        </w:rPr>
        <w:t>وقال في موضع آخر : فلعل أصله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فلاح السائل : 75.</w:t>
      </w:r>
    </w:p>
    <w:p w:rsidR="009E014B" w:rsidRPr="00C31441" w:rsidRDefault="009E014B" w:rsidP="009E014B">
      <w:pPr>
        <w:pStyle w:val="libFootnote0"/>
        <w:rPr>
          <w:rtl/>
        </w:rPr>
      </w:pPr>
      <w:r w:rsidRPr="00C31441">
        <w:rPr>
          <w:rtl/>
        </w:rPr>
        <w:t>(2) روضات الجنات 7 : 161.</w:t>
      </w:r>
    </w:p>
    <w:p w:rsidR="009E014B" w:rsidRPr="00C31441" w:rsidRDefault="009E014B" w:rsidP="009E014B">
      <w:pPr>
        <w:pStyle w:val="libFootnote0"/>
        <w:rPr>
          <w:rtl/>
        </w:rPr>
      </w:pPr>
      <w:r w:rsidRPr="00C31441">
        <w:rPr>
          <w:rtl/>
        </w:rPr>
        <w:t>(3) فهرس منتجب الدين : 164 / 389.</w:t>
      </w:r>
    </w:p>
    <w:p w:rsidR="009E014B" w:rsidRPr="00C31441" w:rsidRDefault="009E014B" w:rsidP="009E014B">
      <w:pPr>
        <w:pStyle w:val="libFootnote0"/>
        <w:rPr>
          <w:rtl/>
        </w:rPr>
      </w:pPr>
      <w:r w:rsidRPr="00C31441">
        <w:rPr>
          <w:rtl/>
        </w:rPr>
        <w:t>(4) رياض العلماء : 458 من القسم الثاني المخطوط.</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كان من الريّ</w:t>
      </w:r>
      <w:r>
        <w:rPr>
          <w:rtl/>
        </w:rPr>
        <w:t xml:space="preserve"> ، </w:t>
      </w:r>
      <w:r w:rsidRPr="00C31441">
        <w:rPr>
          <w:rtl/>
        </w:rPr>
        <w:t>ثم صار حمصيا</w:t>
      </w:r>
      <w:r>
        <w:rPr>
          <w:rtl/>
        </w:rPr>
        <w:t xml:space="preserve"> ، </w:t>
      </w:r>
      <w:r w:rsidRPr="00C31441">
        <w:rPr>
          <w:rtl/>
        </w:rPr>
        <w:t>أو بالعكس فلاحظ.</w:t>
      </w:r>
    </w:p>
    <w:p w:rsidR="009E014B" w:rsidRPr="00C31441" w:rsidRDefault="009E014B" w:rsidP="009E014B">
      <w:pPr>
        <w:pStyle w:val="libNormal"/>
        <w:rPr>
          <w:rtl/>
        </w:rPr>
      </w:pPr>
      <w:r w:rsidRPr="009E014B">
        <w:rPr>
          <w:rStyle w:val="libBold2Char"/>
          <w:rtl/>
        </w:rPr>
        <w:t>وعن</w:t>
      </w:r>
      <w:r w:rsidRPr="00C31441">
        <w:rPr>
          <w:rtl/>
        </w:rPr>
        <w:t xml:space="preserve"> خط البهائي أنه قال : وجدت بخط بعضهم أن سديد الدين الحمصي</w:t>
      </w:r>
      <w:r>
        <w:rPr>
          <w:rtl/>
        </w:rPr>
        <w:t xml:space="preserve"> ـ </w:t>
      </w:r>
      <w:r w:rsidRPr="00C31441">
        <w:rPr>
          <w:rtl/>
        </w:rPr>
        <w:t>الذي هو من مجتهدي أصحابنا</w:t>
      </w:r>
      <w:r>
        <w:rPr>
          <w:rtl/>
        </w:rPr>
        <w:t xml:space="preserve"> ـ </w:t>
      </w:r>
      <w:r w:rsidRPr="00C31441">
        <w:rPr>
          <w:rtl/>
        </w:rPr>
        <w:t>منسوب إلى حمّص قرية بالري</w:t>
      </w:r>
      <w:r>
        <w:rPr>
          <w:rtl/>
        </w:rPr>
        <w:t xml:space="preserve"> ، </w:t>
      </w:r>
      <w:r w:rsidRPr="00C31441">
        <w:rPr>
          <w:rtl/>
        </w:rPr>
        <w:t xml:space="preserve">وهي الآن خراب </w:t>
      </w:r>
      <w:r w:rsidRPr="009E014B">
        <w:rPr>
          <w:rStyle w:val="libFootnotenumChar"/>
          <w:rtl/>
        </w:rPr>
        <w:t>(1)</w:t>
      </w:r>
      <w:r>
        <w:rPr>
          <w:rtl/>
        </w:rPr>
        <w:t>.</w:t>
      </w:r>
    </w:p>
    <w:p w:rsidR="009E014B" w:rsidRPr="00C31441" w:rsidRDefault="009E014B" w:rsidP="009E014B">
      <w:pPr>
        <w:pStyle w:val="libNormal"/>
        <w:rPr>
          <w:rtl/>
        </w:rPr>
      </w:pPr>
      <w:r w:rsidRPr="00C31441">
        <w:rPr>
          <w:rtl/>
        </w:rPr>
        <w:t>وأقول : هذا هو الأظهر</w:t>
      </w:r>
      <w:r>
        <w:rPr>
          <w:rtl/>
        </w:rPr>
        <w:t xml:space="preserve"> ، </w:t>
      </w:r>
      <w:r w:rsidRPr="00C31441">
        <w:rPr>
          <w:rtl/>
        </w:rPr>
        <w:t>ولعل الحمّصي</w:t>
      </w:r>
      <w:r>
        <w:rPr>
          <w:rtl/>
        </w:rPr>
        <w:t xml:space="preserve"> ـ </w:t>
      </w:r>
      <w:r w:rsidRPr="00C31441">
        <w:rPr>
          <w:rtl/>
        </w:rPr>
        <w:t>بتشديد الميم</w:t>
      </w:r>
      <w:r>
        <w:rPr>
          <w:rtl/>
        </w:rPr>
        <w:t xml:space="preserve"> ـ ، </w:t>
      </w:r>
      <w:r w:rsidRPr="00C31441">
        <w:rPr>
          <w:rtl/>
        </w:rPr>
        <w:t>ويحتمل تخفيفه وهو المشهور. انتهى</w:t>
      </w:r>
      <w:r>
        <w:rPr>
          <w:rtl/>
        </w:rPr>
        <w:t xml:space="preserve"> ، </w:t>
      </w:r>
      <w:r w:rsidRPr="00C31441">
        <w:rPr>
          <w:rtl/>
        </w:rPr>
        <w:t>وفيه ما لا يخفى.</w:t>
      </w:r>
    </w:p>
    <w:p w:rsidR="009E014B" w:rsidRPr="00C31441" w:rsidRDefault="009E014B" w:rsidP="009E014B">
      <w:pPr>
        <w:pStyle w:val="libNormal"/>
        <w:rPr>
          <w:rtl/>
        </w:rPr>
      </w:pPr>
      <w:r w:rsidRPr="00C31441">
        <w:rPr>
          <w:rtl/>
        </w:rPr>
        <w:t>ثم إنّ للفاضل المعاصر في الروضات هنا كلاما طويلا غريبا</w:t>
      </w:r>
      <w:r>
        <w:rPr>
          <w:rtl/>
        </w:rPr>
        <w:t xml:space="preserve"> ، </w:t>
      </w:r>
      <w:r w:rsidRPr="00C31441">
        <w:rPr>
          <w:rtl/>
        </w:rPr>
        <w:t>وخلاصته</w:t>
      </w:r>
      <w:r>
        <w:rPr>
          <w:rtl/>
        </w:rPr>
        <w:t xml:space="preserve"> ـ </w:t>
      </w:r>
      <w:r w:rsidRPr="00C31441">
        <w:rPr>
          <w:rtl/>
        </w:rPr>
        <w:t>بعد حذف فضوله</w:t>
      </w:r>
      <w:r>
        <w:rPr>
          <w:rtl/>
        </w:rPr>
        <w:t xml:space="preserve"> ـ </w:t>
      </w:r>
      <w:r w:rsidRPr="00C31441">
        <w:rPr>
          <w:rtl/>
        </w:rPr>
        <w:t>أنه ليس بالحمّصي</w:t>
      </w:r>
      <w:r>
        <w:rPr>
          <w:rtl/>
        </w:rPr>
        <w:t xml:space="preserve"> ـ </w:t>
      </w:r>
      <w:r w:rsidRPr="00C31441">
        <w:rPr>
          <w:rtl/>
        </w:rPr>
        <w:t>بتشديد الميم</w:t>
      </w:r>
      <w:r>
        <w:rPr>
          <w:rtl/>
        </w:rPr>
        <w:t xml:space="preserve"> ـ </w:t>
      </w:r>
      <w:r w:rsidRPr="00C31441">
        <w:rPr>
          <w:rtl/>
        </w:rPr>
        <w:t>المأخوذ من الحمّص :</w:t>
      </w:r>
      <w:r>
        <w:rPr>
          <w:rFonts w:hint="cs"/>
          <w:rtl/>
        </w:rPr>
        <w:t xml:space="preserve"> </w:t>
      </w:r>
      <w:r w:rsidRPr="00C31441">
        <w:rPr>
          <w:rtl/>
        </w:rPr>
        <w:t>الحب المعروف</w:t>
      </w:r>
      <w:r>
        <w:rPr>
          <w:rtl/>
        </w:rPr>
        <w:t xml:space="preserve"> ، </w:t>
      </w:r>
      <w:r w:rsidRPr="00C31441">
        <w:rPr>
          <w:rtl/>
        </w:rPr>
        <w:t>ولا بالحمصي المنسوب إلى حمص الشام</w:t>
      </w:r>
      <w:r>
        <w:rPr>
          <w:rtl/>
        </w:rPr>
        <w:t xml:space="preserve"> ، </w:t>
      </w:r>
      <w:r w:rsidRPr="00C31441">
        <w:rPr>
          <w:rtl/>
        </w:rPr>
        <w:t>لأنه غير مذكور في تواريخ العرب الإسلامية</w:t>
      </w:r>
      <w:r>
        <w:rPr>
          <w:rtl/>
        </w:rPr>
        <w:t xml:space="preserve"> ، </w:t>
      </w:r>
      <w:r w:rsidRPr="00C31441">
        <w:rPr>
          <w:rtl/>
        </w:rPr>
        <w:t>بل هو حمضي</w:t>
      </w:r>
      <w:r>
        <w:rPr>
          <w:rtl/>
        </w:rPr>
        <w:t xml:space="preserve"> ـ </w:t>
      </w:r>
      <w:r w:rsidRPr="00C31441">
        <w:rPr>
          <w:rtl/>
        </w:rPr>
        <w:t>بتشديد الميم والضاد</w:t>
      </w:r>
      <w:r>
        <w:rPr>
          <w:rtl/>
        </w:rPr>
        <w:t xml:space="preserve"> ـ </w:t>
      </w:r>
      <w:r w:rsidRPr="00C31441">
        <w:rPr>
          <w:rtl/>
        </w:rPr>
        <w:t>لأنه قال في القاموس في مادة حمّض : ومحمود بن علي الحمضّي</w:t>
      </w:r>
      <w:r>
        <w:rPr>
          <w:rtl/>
        </w:rPr>
        <w:t xml:space="preserve"> ـ </w:t>
      </w:r>
      <w:r w:rsidRPr="00C31441">
        <w:rPr>
          <w:rtl/>
        </w:rPr>
        <w:t>بضمّتين مشددة</w:t>
      </w:r>
      <w:r>
        <w:rPr>
          <w:rtl/>
        </w:rPr>
        <w:t xml:space="preserve"> ـ </w:t>
      </w:r>
      <w:r w:rsidRPr="00C31441">
        <w:rPr>
          <w:rtl/>
        </w:rPr>
        <w:t xml:space="preserve">متكلم شيخ للفخر الرازي </w:t>
      </w:r>
      <w:r w:rsidRPr="009E014B">
        <w:rPr>
          <w:rStyle w:val="libFootnotenumChar"/>
          <w:rtl/>
        </w:rPr>
        <w:t>(2)</w:t>
      </w:r>
      <w:r>
        <w:rPr>
          <w:rtl/>
        </w:rPr>
        <w:t>.</w:t>
      </w:r>
    </w:p>
    <w:p w:rsidR="009E014B" w:rsidRPr="00C31441" w:rsidRDefault="009E014B" w:rsidP="009E014B">
      <w:pPr>
        <w:pStyle w:val="libNormal"/>
        <w:rPr>
          <w:rtl/>
        </w:rPr>
      </w:pPr>
      <w:r w:rsidRPr="00C31441">
        <w:rPr>
          <w:rtl/>
        </w:rPr>
        <w:t>قال : وهذا من جملة فرائد فوائد كتابنا هذا</w:t>
      </w:r>
      <w:r>
        <w:rPr>
          <w:rtl/>
        </w:rPr>
        <w:t xml:space="preserve"> ، </w:t>
      </w:r>
      <w:r w:rsidRPr="00C31441">
        <w:rPr>
          <w:rtl/>
        </w:rPr>
        <w:t>فليلاحظ وليتحمظ وليتحفظ</w:t>
      </w:r>
      <w:r>
        <w:rPr>
          <w:rtl/>
        </w:rPr>
        <w:t xml:space="preserve"> ، </w:t>
      </w:r>
      <w:r w:rsidRPr="00C31441">
        <w:rPr>
          <w:rtl/>
        </w:rPr>
        <w:t>وليتقبّل</w:t>
      </w:r>
      <w:r>
        <w:rPr>
          <w:rtl/>
        </w:rPr>
        <w:t xml:space="preserve"> ، </w:t>
      </w:r>
      <w:r w:rsidRPr="00C31441">
        <w:rPr>
          <w:rtl/>
        </w:rPr>
        <w:t xml:space="preserve">ولا تغفل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قلت : لاحظنا فرأينا فيه مواقع للنظر :</w:t>
      </w:r>
    </w:p>
    <w:p w:rsidR="009E014B" w:rsidRPr="00C31441" w:rsidRDefault="009E014B" w:rsidP="009E014B">
      <w:pPr>
        <w:pStyle w:val="libNormal"/>
        <w:rPr>
          <w:rtl/>
        </w:rPr>
      </w:pPr>
      <w:r w:rsidRPr="00C31441">
        <w:rPr>
          <w:rtl/>
        </w:rPr>
        <w:t>الأول : أن المراد من التواريخ إن كان تاريخ حمص لأبي عيسى</w:t>
      </w:r>
      <w:r>
        <w:rPr>
          <w:rtl/>
        </w:rPr>
        <w:t xml:space="preserve"> ، </w:t>
      </w:r>
      <w:r w:rsidRPr="00C31441">
        <w:rPr>
          <w:rtl/>
        </w:rPr>
        <w:t>وتاريخه لعبد الصمد بن سعيد</w:t>
      </w:r>
      <w:r>
        <w:rPr>
          <w:rtl/>
        </w:rPr>
        <w:t xml:space="preserve"> ، </w:t>
      </w:r>
      <w:r w:rsidRPr="00C31441">
        <w:rPr>
          <w:rtl/>
        </w:rPr>
        <w:t>فلم يعثر عليهما. وإن كان غيره فلا ملازمة. وتخطئة هؤلاء الأعلام</w:t>
      </w:r>
      <w:r>
        <w:rPr>
          <w:rtl/>
        </w:rPr>
        <w:t xml:space="preserve"> ـ </w:t>
      </w:r>
      <w:r w:rsidRPr="00C31441">
        <w:rPr>
          <w:rtl/>
        </w:rPr>
        <w:t>كما صرّح به</w:t>
      </w:r>
      <w:r>
        <w:rPr>
          <w:rtl/>
        </w:rPr>
        <w:t xml:space="preserve"> ـ </w:t>
      </w:r>
      <w:r w:rsidRPr="00C31441">
        <w:rPr>
          <w:rtl/>
        </w:rPr>
        <w:t>من غير مستند</w:t>
      </w:r>
      <w:r>
        <w:rPr>
          <w:rtl/>
        </w:rPr>
        <w:t xml:space="preserve"> ، </w:t>
      </w:r>
      <w:r w:rsidRPr="00C31441">
        <w:rPr>
          <w:rtl/>
        </w:rPr>
        <w:t>خروج عن الاستقامة.</w:t>
      </w:r>
    </w:p>
    <w:p w:rsidR="009E014B" w:rsidRPr="00C31441" w:rsidRDefault="009E014B" w:rsidP="009E014B">
      <w:pPr>
        <w:pStyle w:val="libNormal"/>
        <w:rPr>
          <w:rtl/>
        </w:rPr>
      </w:pPr>
      <w:r w:rsidRPr="00C31441">
        <w:rPr>
          <w:rtl/>
        </w:rPr>
        <w:t>الثاني : أن تقديم كلام الفيروزآبادي على كلام أساطين الدين إزراء</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5 : 203.</w:t>
      </w:r>
    </w:p>
    <w:p w:rsidR="009E014B" w:rsidRPr="00C31441" w:rsidRDefault="009E014B" w:rsidP="009E014B">
      <w:pPr>
        <w:pStyle w:val="libFootnote0"/>
        <w:rPr>
          <w:rtl/>
        </w:rPr>
      </w:pPr>
      <w:r w:rsidRPr="00C31441">
        <w:rPr>
          <w:rtl/>
        </w:rPr>
        <w:t>(2) القاموس المحيط 2 : 329</w:t>
      </w:r>
      <w:r>
        <w:rPr>
          <w:rtl/>
        </w:rPr>
        <w:t xml:space="preserve"> ـ </w:t>
      </w:r>
      <w:r w:rsidRPr="00C31441">
        <w:rPr>
          <w:rtl/>
        </w:rPr>
        <w:t>حمض.</w:t>
      </w:r>
    </w:p>
    <w:p w:rsidR="009E014B" w:rsidRPr="00C31441" w:rsidRDefault="009E014B" w:rsidP="009E014B">
      <w:pPr>
        <w:pStyle w:val="libFootnote0"/>
        <w:rPr>
          <w:rtl/>
        </w:rPr>
      </w:pPr>
      <w:r w:rsidRPr="00C31441">
        <w:rPr>
          <w:rtl/>
        </w:rPr>
        <w:t>(3) روضات الجنات 7 : 163.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بالعلماء الراشدين.</w:t>
      </w:r>
    </w:p>
    <w:p w:rsidR="009E014B" w:rsidRPr="00C31441" w:rsidRDefault="009E014B" w:rsidP="009E014B">
      <w:pPr>
        <w:pStyle w:val="libNormal"/>
        <w:rPr>
          <w:rtl/>
        </w:rPr>
      </w:pPr>
      <w:r w:rsidRPr="00C31441">
        <w:rPr>
          <w:rtl/>
        </w:rPr>
        <w:t>الثالث : أنّ مجرد الاشتراك في الاسم</w:t>
      </w:r>
      <w:r>
        <w:rPr>
          <w:rtl/>
        </w:rPr>
        <w:t xml:space="preserve"> ، </w:t>
      </w:r>
      <w:r w:rsidRPr="00C31441">
        <w:rPr>
          <w:rtl/>
        </w:rPr>
        <w:t>واسم الأب</w:t>
      </w:r>
      <w:r>
        <w:rPr>
          <w:rtl/>
        </w:rPr>
        <w:t xml:space="preserve"> ، </w:t>
      </w:r>
      <w:r w:rsidRPr="00C31441">
        <w:rPr>
          <w:rtl/>
        </w:rPr>
        <w:t>لا يوجب تطبيق ما ذكره في القاموس لشيخنا سديد الدين.</w:t>
      </w:r>
    </w:p>
    <w:p w:rsidR="009E014B" w:rsidRPr="00C31441" w:rsidRDefault="009E014B" w:rsidP="009E014B">
      <w:pPr>
        <w:pStyle w:val="libNormal"/>
        <w:rPr>
          <w:rtl/>
        </w:rPr>
      </w:pPr>
      <w:r w:rsidRPr="00C31441">
        <w:rPr>
          <w:rtl/>
        </w:rPr>
        <w:t>الرابع : أن شيخنا الحمصي</w:t>
      </w:r>
      <w:r>
        <w:rPr>
          <w:rtl/>
        </w:rPr>
        <w:t xml:space="preserve"> ، </w:t>
      </w:r>
      <w:r w:rsidRPr="00C31441">
        <w:rPr>
          <w:rtl/>
        </w:rPr>
        <w:t>المتكلم المتعصّب في مذهبه</w:t>
      </w:r>
      <w:r>
        <w:rPr>
          <w:rtl/>
        </w:rPr>
        <w:t xml:space="preserve"> ، </w:t>
      </w:r>
      <w:r w:rsidRPr="00C31441">
        <w:rPr>
          <w:rtl/>
        </w:rPr>
        <w:t>كيف يصير شيخا لهذا المتعصب في التسنن</w:t>
      </w:r>
      <w:r>
        <w:rPr>
          <w:rtl/>
        </w:rPr>
        <w:t xml:space="preserve"> ، </w:t>
      </w:r>
      <w:r w:rsidRPr="00C31441">
        <w:rPr>
          <w:rtl/>
        </w:rPr>
        <w:t>وقد قال هو</w:t>
      </w:r>
      <w:r>
        <w:rPr>
          <w:rtl/>
        </w:rPr>
        <w:t xml:space="preserve"> ـ </w:t>
      </w:r>
      <w:r w:rsidRPr="00C31441">
        <w:rPr>
          <w:rtl/>
        </w:rPr>
        <w:t xml:space="preserve">كما تقدم </w:t>
      </w:r>
      <w:r w:rsidRPr="009E014B">
        <w:rPr>
          <w:rStyle w:val="libFootnotenumChar"/>
          <w:rtl/>
        </w:rPr>
        <w:t>(1)</w:t>
      </w:r>
      <w:r w:rsidRPr="00C31441">
        <w:rPr>
          <w:rtl/>
        </w:rPr>
        <w:t xml:space="preserve"> في ترجمة القطب الرازي</w:t>
      </w:r>
      <w:r>
        <w:rPr>
          <w:rtl/>
        </w:rPr>
        <w:t xml:space="preserve"> ـ </w:t>
      </w:r>
      <w:r w:rsidRPr="00C31441">
        <w:rPr>
          <w:rtl/>
        </w:rPr>
        <w:t>: ولم نر أحدا من أهل السنة من نهاية تعصبهم في أمر المذهب يروي عن احد من علماء الشيعة</w:t>
      </w:r>
      <w:r>
        <w:rPr>
          <w:rtl/>
        </w:rPr>
        <w:t xml:space="preserve"> ، </w:t>
      </w:r>
      <w:r w:rsidRPr="00C31441">
        <w:rPr>
          <w:rtl/>
        </w:rPr>
        <w:t>ويدخلهم في جريدة مشايخه. وبذلك استدل على تسنن القطب</w:t>
      </w:r>
      <w:r>
        <w:rPr>
          <w:rtl/>
        </w:rPr>
        <w:t xml:space="preserve"> ، </w:t>
      </w:r>
      <w:r w:rsidRPr="00C31441">
        <w:rPr>
          <w:rtl/>
        </w:rPr>
        <w:t>لأنه يروي عنه الشريف الجرجاني</w:t>
      </w:r>
      <w:r>
        <w:rPr>
          <w:rtl/>
        </w:rPr>
        <w:t xml:space="preserve"> ، </w:t>
      </w:r>
      <w:r w:rsidRPr="00C31441">
        <w:rPr>
          <w:rtl/>
        </w:rPr>
        <w:t>والبدر الحنفي.</w:t>
      </w:r>
    </w:p>
    <w:p w:rsidR="009E014B" w:rsidRPr="00C31441" w:rsidRDefault="009E014B" w:rsidP="009E014B">
      <w:pPr>
        <w:pStyle w:val="libNormal"/>
        <w:rPr>
          <w:rtl/>
        </w:rPr>
      </w:pPr>
      <w:r w:rsidRPr="00C31441">
        <w:rPr>
          <w:rtl/>
        </w:rPr>
        <w:t>الخامس : إنّا تفحصنا في ترجمة الرازي من كتب القوم</w:t>
      </w:r>
      <w:r>
        <w:rPr>
          <w:rtl/>
        </w:rPr>
        <w:t xml:space="preserve"> ، </w:t>
      </w:r>
      <w:r w:rsidRPr="00C31441">
        <w:rPr>
          <w:rtl/>
        </w:rPr>
        <w:t>فلم نر أحدا ذكر هذا الحمصي من مشايخه</w:t>
      </w:r>
      <w:r>
        <w:rPr>
          <w:rtl/>
        </w:rPr>
        <w:t xml:space="preserve"> ـ </w:t>
      </w:r>
      <w:r w:rsidRPr="00C31441">
        <w:rPr>
          <w:rtl/>
        </w:rPr>
        <w:t>مع تعرّضهم لمشايخه</w:t>
      </w:r>
      <w:r>
        <w:rPr>
          <w:rtl/>
        </w:rPr>
        <w:t xml:space="preserve"> ـ </w:t>
      </w:r>
      <w:r w:rsidRPr="00C31441">
        <w:rPr>
          <w:rtl/>
        </w:rPr>
        <w:t>حتى في كتاب الروضات</w:t>
      </w:r>
      <w:r>
        <w:rPr>
          <w:rtl/>
        </w:rPr>
        <w:t xml:space="preserve"> ، </w:t>
      </w:r>
      <w:r w:rsidRPr="00C31441">
        <w:rPr>
          <w:rtl/>
        </w:rPr>
        <w:t>مع شدّة اهتمامه في ضبط هذه الأمور</w:t>
      </w:r>
      <w:r>
        <w:rPr>
          <w:rtl/>
        </w:rPr>
        <w:t xml:space="preserve"> ، </w:t>
      </w:r>
      <w:r w:rsidRPr="00C31441">
        <w:rPr>
          <w:rtl/>
        </w:rPr>
        <w:t>فينبغي عدّ هذا من أغلاط القاموس.</w:t>
      </w:r>
    </w:p>
    <w:p w:rsidR="009E014B" w:rsidRPr="00C31441" w:rsidRDefault="009E014B" w:rsidP="009E014B">
      <w:pPr>
        <w:pStyle w:val="libNormal"/>
        <w:rPr>
          <w:rtl/>
        </w:rPr>
      </w:pPr>
      <w:r w:rsidRPr="00C31441">
        <w:rPr>
          <w:rtl/>
        </w:rPr>
        <w:t>السادس : أن الرازي قال في تفسيره في آية المباهلة : المسألة الخامسة :</w:t>
      </w:r>
      <w:r>
        <w:rPr>
          <w:rFonts w:hint="cs"/>
          <w:rtl/>
        </w:rPr>
        <w:t xml:space="preserve"> </w:t>
      </w:r>
      <w:r w:rsidRPr="00C31441">
        <w:rPr>
          <w:rtl/>
        </w:rPr>
        <w:t>كان في الري رجل يقال له : محمود بن الحسن الحمصي</w:t>
      </w:r>
      <w:r>
        <w:rPr>
          <w:rtl/>
        </w:rPr>
        <w:t xml:space="preserve"> ، </w:t>
      </w:r>
      <w:r w:rsidRPr="00C31441">
        <w:rPr>
          <w:rtl/>
        </w:rPr>
        <w:t>وكان معلّم الاثنى عشرية</w:t>
      </w:r>
      <w:r>
        <w:rPr>
          <w:rtl/>
        </w:rPr>
        <w:t xml:space="preserve"> ، </w:t>
      </w:r>
      <w:r w:rsidRPr="00C31441">
        <w:rPr>
          <w:rtl/>
        </w:rPr>
        <w:t xml:space="preserve">وكان يزعم أن عليا </w:t>
      </w:r>
      <w:r w:rsidRPr="009E014B">
        <w:rPr>
          <w:rStyle w:val="libAlaemChar"/>
          <w:rtl/>
        </w:rPr>
        <w:t>عليه‌السلام</w:t>
      </w:r>
      <w:r w:rsidRPr="00C31441">
        <w:rPr>
          <w:rtl/>
        </w:rPr>
        <w:t xml:space="preserve"> أفضل من جميع الأنبياء سوى محمّد </w:t>
      </w:r>
      <w:r w:rsidRPr="009E014B">
        <w:rPr>
          <w:rStyle w:val="libAlaemChar"/>
          <w:rtl/>
        </w:rPr>
        <w:t>صلى‌الله‌عليه‌وآله‌وسلم</w:t>
      </w:r>
      <w:r>
        <w:rPr>
          <w:rtl/>
        </w:rPr>
        <w:t xml:space="preserve"> ، </w:t>
      </w:r>
      <w:r w:rsidRPr="00C31441">
        <w:rPr>
          <w:rtl/>
        </w:rPr>
        <w:t xml:space="preserve">ثم ذكر كيفيّة استدلاله بقوله تعالى : </w:t>
      </w:r>
      <w:r w:rsidRPr="009E014B">
        <w:rPr>
          <w:rStyle w:val="libAlaemChar"/>
          <w:rtl/>
        </w:rPr>
        <w:t>(</w:t>
      </w:r>
      <w:r w:rsidRPr="009E014B">
        <w:rPr>
          <w:rStyle w:val="libAieChar"/>
          <w:rtl/>
        </w:rPr>
        <w:t>وَأَنْفُسَنا</w:t>
      </w:r>
      <w:r w:rsidRPr="009E014B">
        <w:rPr>
          <w:rStyle w:val="libAlaemChar"/>
          <w:rtl/>
        </w:rPr>
        <w:t>)</w:t>
      </w:r>
      <w:r w:rsidRPr="00C31441">
        <w:rPr>
          <w:rtl/>
        </w:rPr>
        <w:t xml:space="preserve"> </w:t>
      </w:r>
      <w:r w:rsidRPr="009E014B">
        <w:rPr>
          <w:rStyle w:val="libFootnotenumChar"/>
          <w:rtl/>
        </w:rPr>
        <w:t>(2)</w:t>
      </w:r>
      <w:r w:rsidRPr="00C31441">
        <w:rPr>
          <w:rtl/>
        </w:rPr>
        <w:t xml:space="preserve"> وأجاب عنه بالإجماع على أن النبي أفضل من غيره</w:t>
      </w:r>
      <w:r>
        <w:rPr>
          <w:rtl/>
        </w:rPr>
        <w:t xml:space="preserve"> ، </w:t>
      </w:r>
      <w:r w:rsidRPr="00C31441">
        <w:rPr>
          <w:rtl/>
        </w:rPr>
        <w:t xml:space="preserve">وأن عليا </w:t>
      </w:r>
      <w:r w:rsidRPr="009E014B">
        <w:rPr>
          <w:rStyle w:val="libAlaemChar"/>
          <w:rtl/>
        </w:rPr>
        <w:t>عليه‌السلام</w:t>
      </w:r>
      <w:r w:rsidRPr="00C31441">
        <w:rPr>
          <w:rtl/>
        </w:rPr>
        <w:t xml:space="preserve"> لم يكن نبيّا </w:t>
      </w:r>
      <w:r w:rsidRPr="009E014B">
        <w:rPr>
          <w:rStyle w:val="libFootnotenumChar"/>
          <w:rtl/>
        </w:rPr>
        <w:t>(3)</w:t>
      </w:r>
      <w:r>
        <w:rPr>
          <w:rtl/>
        </w:rPr>
        <w:t>.</w:t>
      </w:r>
    </w:p>
    <w:p w:rsidR="009E014B" w:rsidRPr="00C31441" w:rsidRDefault="009E014B" w:rsidP="009E014B">
      <w:pPr>
        <w:pStyle w:val="libNormal"/>
        <w:rPr>
          <w:rtl/>
        </w:rPr>
      </w:pPr>
      <w:r w:rsidRPr="00C31441">
        <w:rPr>
          <w:rtl/>
        </w:rPr>
        <w:t>وأنت خبير بأن المراد بمن ذكره سديد الدين المعروف</w:t>
      </w:r>
      <w:r>
        <w:rPr>
          <w:rtl/>
        </w:rPr>
        <w:t xml:space="preserve"> ، </w:t>
      </w:r>
      <w:r w:rsidRPr="00C31441">
        <w:rPr>
          <w:rtl/>
        </w:rPr>
        <w:t>فلو كان هو شيخه كيف يعبر عنه بهذه العبارة الركيكة</w:t>
      </w:r>
      <w:r>
        <w:rPr>
          <w:rtl/>
        </w:rPr>
        <w:t xml:space="preserve"> ، </w:t>
      </w:r>
      <w:r w:rsidRPr="00C31441">
        <w:rPr>
          <w:rtl/>
        </w:rPr>
        <w:t>ويذكره منكرا مجهولا</w:t>
      </w:r>
      <w:r>
        <w:rPr>
          <w:rtl/>
        </w:rPr>
        <w:t xml:space="preserve"> ، </w:t>
      </w:r>
      <w:r w:rsidRPr="00C31441">
        <w:rPr>
          <w:rtl/>
        </w:rPr>
        <w:t>والموجود في التفسير</w:t>
      </w:r>
      <w:r>
        <w:rPr>
          <w:rtl/>
        </w:rPr>
        <w:t xml:space="preserve"> ـ </w:t>
      </w:r>
      <w:r w:rsidRPr="00C31441">
        <w:rPr>
          <w:rtl/>
        </w:rPr>
        <w:t>أيضا</w:t>
      </w:r>
      <w:r>
        <w:rPr>
          <w:rtl/>
        </w:rPr>
        <w:t xml:space="preserve"> ـ </w:t>
      </w:r>
      <w:r w:rsidRPr="00C31441">
        <w:rPr>
          <w:rtl/>
        </w:rPr>
        <w:t>بالصاد المهملة.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الجزء الثاني صفحة : 396.</w:t>
      </w:r>
    </w:p>
    <w:p w:rsidR="009E014B" w:rsidRPr="00C31441" w:rsidRDefault="009E014B" w:rsidP="009E014B">
      <w:pPr>
        <w:pStyle w:val="libFootnote0"/>
        <w:rPr>
          <w:rtl/>
        </w:rPr>
      </w:pPr>
      <w:r w:rsidRPr="00C31441">
        <w:rPr>
          <w:rtl/>
        </w:rPr>
        <w:t>(2) آل عمران 3 : 61.</w:t>
      </w:r>
    </w:p>
    <w:p w:rsidR="009E014B" w:rsidRPr="00C31441" w:rsidRDefault="009E014B" w:rsidP="009E014B">
      <w:pPr>
        <w:pStyle w:val="libFootnote0"/>
        <w:rPr>
          <w:rtl/>
        </w:rPr>
      </w:pPr>
      <w:r w:rsidRPr="00C31441">
        <w:rPr>
          <w:rtl/>
        </w:rPr>
        <w:t>(3) تفسير الفخر الرازي 8 : 86.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السابع : أن صاحب القاموس بنفسه متردد في ذلك</w:t>
      </w:r>
      <w:r>
        <w:rPr>
          <w:rtl/>
        </w:rPr>
        <w:t xml:space="preserve"> ، </w:t>
      </w:r>
      <w:r w:rsidRPr="00C31441">
        <w:rPr>
          <w:rtl/>
        </w:rPr>
        <w:t>ومع ذلك خطّأه شركاء فنّه.</w:t>
      </w:r>
    </w:p>
    <w:p w:rsidR="009E014B" w:rsidRPr="00C31441" w:rsidRDefault="009E014B" w:rsidP="009E014B">
      <w:pPr>
        <w:pStyle w:val="libNormal"/>
        <w:rPr>
          <w:rtl/>
        </w:rPr>
      </w:pPr>
      <w:r w:rsidRPr="00C31441">
        <w:rPr>
          <w:rtl/>
        </w:rPr>
        <w:t>أمّا الأول : فإنه وإن قال في باب الضاد ما نقله</w:t>
      </w:r>
      <w:r>
        <w:rPr>
          <w:rtl/>
        </w:rPr>
        <w:t xml:space="preserve"> ، </w:t>
      </w:r>
      <w:r w:rsidRPr="00C31441">
        <w:rPr>
          <w:rtl/>
        </w:rPr>
        <w:t>إلاّ أنه قال في باب الصاد في مادة حمص : وحمص كورة بالشام. إلى أن قال : وبالضمّ مشددا محمود ابن علي الحمّصي</w:t>
      </w:r>
      <w:r>
        <w:rPr>
          <w:rtl/>
        </w:rPr>
        <w:t xml:space="preserve"> ، </w:t>
      </w:r>
      <w:r w:rsidRPr="00C31441">
        <w:rPr>
          <w:rtl/>
        </w:rPr>
        <w:t>متكلم أخذ عنه الإمام فخر الدين الرازي</w:t>
      </w:r>
      <w:r>
        <w:rPr>
          <w:rtl/>
        </w:rPr>
        <w:t xml:space="preserve"> ، </w:t>
      </w:r>
      <w:r w:rsidRPr="00C31441">
        <w:rPr>
          <w:rtl/>
        </w:rPr>
        <w:t xml:space="preserve">أو هو بالضاد </w:t>
      </w:r>
      <w:r w:rsidRPr="009E014B">
        <w:rPr>
          <w:rStyle w:val="libFootnotenumChar"/>
          <w:rtl/>
        </w:rPr>
        <w:t>(1)</w:t>
      </w:r>
      <w:r>
        <w:rPr>
          <w:rtl/>
        </w:rPr>
        <w:t>.</w:t>
      </w:r>
    </w:p>
    <w:p w:rsidR="009E014B" w:rsidRPr="00C31441" w:rsidRDefault="009E014B" w:rsidP="009E014B">
      <w:pPr>
        <w:pStyle w:val="libNormal"/>
        <w:rPr>
          <w:rtl/>
        </w:rPr>
      </w:pPr>
      <w:r w:rsidRPr="00C31441">
        <w:rPr>
          <w:rtl/>
        </w:rPr>
        <w:t>أمّا الثاني : فقال أبو الفيض السيد محمّد مرتضى الحسيني الواسطي الزبيدي</w:t>
      </w:r>
      <w:r>
        <w:rPr>
          <w:rtl/>
        </w:rPr>
        <w:t xml:space="preserve"> ، </w:t>
      </w:r>
      <w:r w:rsidRPr="00C31441">
        <w:rPr>
          <w:rtl/>
        </w:rPr>
        <w:t>في الجزء الرابع من كتابه تاج العروس في شرح القاموس</w:t>
      </w:r>
      <w:r>
        <w:rPr>
          <w:rtl/>
        </w:rPr>
        <w:t xml:space="preserve"> ، </w:t>
      </w:r>
      <w:r w:rsidRPr="00C31441">
        <w:rPr>
          <w:rtl/>
        </w:rPr>
        <w:t>بعد نقل تلك العبارة : وزيادة الرازي بعد الحمصي</w:t>
      </w:r>
      <w:r>
        <w:rPr>
          <w:rtl/>
        </w:rPr>
        <w:t xml:space="preserve"> ، </w:t>
      </w:r>
      <w:r w:rsidRPr="00C31441">
        <w:rPr>
          <w:rtl/>
        </w:rPr>
        <w:t>وهكذا ضبطه الحافظ في التبصير</w:t>
      </w:r>
      <w:r>
        <w:rPr>
          <w:rtl/>
        </w:rPr>
        <w:t xml:space="preserve"> ، </w:t>
      </w:r>
      <w:r w:rsidRPr="00C31441">
        <w:rPr>
          <w:rtl/>
        </w:rPr>
        <w:t>وقال بعد قوله : أو هو بالضاد</w:t>
      </w:r>
      <w:r>
        <w:rPr>
          <w:rtl/>
        </w:rPr>
        <w:t xml:space="preserve"> ، </w:t>
      </w:r>
      <w:r w:rsidRPr="00C31441">
        <w:rPr>
          <w:rtl/>
        </w:rPr>
        <w:t xml:space="preserve">والأول أصوب </w:t>
      </w:r>
      <w:r w:rsidRPr="009E014B">
        <w:rPr>
          <w:rStyle w:val="libFootnotenumChar"/>
          <w:rtl/>
        </w:rPr>
        <w:t>(2)</w:t>
      </w:r>
      <w:r>
        <w:rPr>
          <w:rtl/>
        </w:rPr>
        <w:t>.</w:t>
      </w:r>
    </w:p>
    <w:p w:rsidR="009E014B" w:rsidRPr="00C31441" w:rsidRDefault="009E014B" w:rsidP="009E014B">
      <w:pPr>
        <w:pStyle w:val="libNormal"/>
        <w:rPr>
          <w:rtl/>
        </w:rPr>
      </w:pPr>
      <w:r w:rsidRPr="00C31441">
        <w:rPr>
          <w:rtl/>
        </w:rPr>
        <w:t>وقال</w:t>
      </w:r>
      <w:r>
        <w:rPr>
          <w:rtl/>
        </w:rPr>
        <w:t xml:space="preserve"> ـ </w:t>
      </w:r>
      <w:r w:rsidRPr="00C31441">
        <w:rPr>
          <w:rtl/>
        </w:rPr>
        <w:t>أيضا في الجزء الخامس في باب الضاد بعد نقل كلام المصنّف</w:t>
      </w:r>
      <w:r>
        <w:rPr>
          <w:rtl/>
        </w:rPr>
        <w:t xml:space="preserve"> ـ </w:t>
      </w:r>
      <w:r w:rsidRPr="00C31441">
        <w:rPr>
          <w:rtl/>
        </w:rPr>
        <w:t>:</w:t>
      </w:r>
      <w:r>
        <w:rPr>
          <w:rFonts w:hint="cs"/>
          <w:rtl/>
        </w:rPr>
        <w:t xml:space="preserve"> </w:t>
      </w:r>
      <w:r w:rsidRPr="00C31441">
        <w:rPr>
          <w:rtl/>
        </w:rPr>
        <w:t>وقد تقدم للمصنّف في الصاد أيضا</w:t>
      </w:r>
      <w:r>
        <w:rPr>
          <w:rtl/>
        </w:rPr>
        <w:t xml:space="preserve"> ، </w:t>
      </w:r>
      <w:r w:rsidRPr="00C31441">
        <w:rPr>
          <w:rtl/>
        </w:rPr>
        <w:t>وذكرنا هناك أنه هو الصواب</w:t>
      </w:r>
      <w:r>
        <w:rPr>
          <w:rtl/>
        </w:rPr>
        <w:t xml:space="preserve"> ، </w:t>
      </w:r>
      <w:r w:rsidRPr="00C31441">
        <w:rPr>
          <w:rtl/>
        </w:rPr>
        <w:t>وهكذا ضبطه الحافظ وغيره</w:t>
      </w:r>
      <w:r>
        <w:rPr>
          <w:rtl/>
        </w:rPr>
        <w:t xml:space="preserve"> ، </w:t>
      </w:r>
      <w:r w:rsidRPr="00C31441">
        <w:rPr>
          <w:rtl/>
        </w:rPr>
        <w:t xml:space="preserve">فإيراده ثانيا تطويل مخلّ لا يخفى </w:t>
      </w:r>
      <w:r w:rsidRPr="009E014B">
        <w:rPr>
          <w:rStyle w:val="libFootnotenumChar"/>
          <w:rtl/>
        </w:rPr>
        <w:t>(3)</w:t>
      </w:r>
      <w:r>
        <w:rPr>
          <w:rtl/>
        </w:rPr>
        <w:t xml:space="preserve"> ، </w:t>
      </w:r>
      <w:r w:rsidRPr="00C31441">
        <w:rPr>
          <w:rtl/>
        </w:rPr>
        <w:t>انتهى.</w:t>
      </w:r>
    </w:p>
    <w:p w:rsidR="009E014B" w:rsidRPr="00C31441" w:rsidRDefault="009E014B" w:rsidP="009E014B">
      <w:pPr>
        <w:pStyle w:val="libNormal"/>
        <w:rPr>
          <w:rtl/>
        </w:rPr>
      </w:pPr>
      <w:r w:rsidRPr="00C31441">
        <w:rPr>
          <w:rtl/>
        </w:rPr>
        <w:t>ومراده بالتبصير</w:t>
      </w:r>
      <w:r>
        <w:rPr>
          <w:rtl/>
        </w:rPr>
        <w:t xml:space="preserve"> ، </w:t>
      </w:r>
      <w:r w:rsidRPr="00C31441">
        <w:rPr>
          <w:rtl/>
        </w:rPr>
        <w:t>كتاب تبصير المتنبّه في تحرير المشتبه</w:t>
      </w:r>
      <w:r>
        <w:rPr>
          <w:rtl/>
        </w:rPr>
        <w:t xml:space="preserve"> ، </w:t>
      </w:r>
      <w:r w:rsidRPr="00C31441">
        <w:rPr>
          <w:rtl/>
        </w:rPr>
        <w:t>للحافظ ابن حجر العسقلاني النقاد</w:t>
      </w:r>
      <w:r>
        <w:rPr>
          <w:rtl/>
        </w:rPr>
        <w:t xml:space="preserve"> ، </w:t>
      </w:r>
      <w:r w:rsidRPr="00C31441">
        <w:rPr>
          <w:rtl/>
        </w:rPr>
        <w:t>الذي إليه يلجأ أصحابهم في أمثال المقام</w:t>
      </w:r>
      <w:r>
        <w:rPr>
          <w:rtl/>
        </w:rPr>
        <w:t xml:space="preserve"> ، </w:t>
      </w:r>
      <w:r w:rsidRPr="00C31441">
        <w:rPr>
          <w:rtl/>
        </w:rPr>
        <w:t>فظهر بهذه السبع الشداد أن ما حقّقه من أفحش أغلاط كتابه.</w:t>
      </w:r>
    </w:p>
    <w:p w:rsidR="009E014B" w:rsidRPr="00C31441" w:rsidRDefault="009E014B" w:rsidP="009E014B">
      <w:pPr>
        <w:pStyle w:val="libNormal"/>
        <w:rPr>
          <w:rtl/>
        </w:rPr>
      </w:pPr>
      <w:r w:rsidRPr="00C31441">
        <w:rPr>
          <w:rtl/>
        </w:rPr>
        <w:t>وهذا الشيخ الجليل يروي :</w:t>
      </w:r>
    </w:p>
    <w:p w:rsidR="009E014B" w:rsidRPr="00C31441" w:rsidRDefault="009E014B" w:rsidP="009E014B">
      <w:pPr>
        <w:pStyle w:val="libNormal"/>
        <w:rPr>
          <w:rtl/>
        </w:rPr>
      </w:pPr>
      <w:r w:rsidRPr="009E014B">
        <w:rPr>
          <w:rStyle w:val="libBold2Char"/>
          <w:rtl/>
        </w:rPr>
        <w:t>عن</w:t>
      </w:r>
      <w:r w:rsidRPr="00C31441">
        <w:rPr>
          <w:rtl/>
        </w:rPr>
        <w:t xml:space="preserve"> الشيخ الإمام موفق الدين الحسين بن </w:t>
      </w:r>
      <w:r>
        <w:rPr>
          <w:rtl/>
        </w:rPr>
        <w:t>[</w:t>
      </w:r>
      <w:r w:rsidRPr="00C31441">
        <w:rPr>
          <w:rtl/>
        </w:rPr>
        <w:t>أبي</w:t>
      </w:r>
      <w:r>
        <w:rPr>
          <w:rtl/>
        </w:rPr>
        <w:t>]</w:t>
      </w:r>
      <w:r w:rsidRPr="00C31441">
        <w:rPr>
          <w:rtl/>
        </w:rPr>
        <w:t xml:space="preserve"> </w:t>
      </w:r>
      <w:r w:rsidRPr="009E014B">
        <w:rPr>
          <w:rStyle w:val="libFootnotenumChar"/>
          <w:rtl/>
        </w:rPr>
        <w:t>(4)</w:t>
      </w:r>
      <w:r w:rsidRPr="00C31441">
        <w:rPr>
          <w:rtl/>
        </w:rPr>
        <w:t xml:space="preserve"> الفتح الواعظ البكرآبادي الجرجاني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القاموس المحيط 2 : 299.</w:t>
      </w:r>
    </w:p>
    <w:p w:rsidR="009E014B" w:rsidRPr="00C31441" w:rsidRDefault="009E014B" w:rsidP="009E014B">
      <w:pPr>
        <w:pStyle w:val="libFootnote0"/>
        <w:rPr>
          <w:rtl/>
        </w:rPr>
      </w:pPr>
      <w:r w:rsidRPr="00C31441">
        <w:rPr>
          <w:rtl/>
        </w:rPr>
        <w:t>(2) تاج العروس 4 : 383.</w:t>
      </w:r>
    </w:p>
    <w:p w:rsidR="009E014B" w:rsidRPr="00C31441" w:rsidRDefault="009E014B" w:rsidP="009E014B">
      <w:pPr>
        <w:pStyle w:val="libFootnote0"/>
        <w:rPr>
          <w:rtl/>
        </w:rPr>
      </w:pPr>
      <w:r w:rsidRPr="00C31441">
        <w:rPr>
          <w:rtl/>
        </w:rPr>
        <w:t>(3) تاج العروس 5 : 23.</w:t>
      </w:r>
    </w:p>
    <w:p w:rsidR="009E014B" w:rsidRPr="00C31441" w:rsidRDefault="009E014B" w:rsidP="009E014B">
      <w:pPr>
        <w:pStyle w:val="libFootnote0"/>
        <w:rPr>
          <w:rtl/>
        </w:rPr>
      </w:pPr>
      <w:r w:rsidRPr="00C31441">
        <w:rPr>
          <w:rtl/>
        </w:rPr>
        <w:t>(4) ما بين المعقوفين أثبتناه من فهرس منتجب الدين.</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في المنتجب : فقيه صالح ثقة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أبي علي الطوسي.</w:t>
      </w:r>
    </w:p>
    <w:p w:rsidR="009E014B" w:rsidRPr="00C31441" w:rsidRDefault="009E014B" w:rsidP="009E014B">
      <w:pPr>
        <w:pStyle w:val="libNormal"/>
        <w:rPr>
          <w:rtl/>
        </w:rPr>
      </w:pPr>
      <w:r w:rsidRPr="00C31441">
        <w:rPr>
          <w:rtl/>
        </w:rPr>
        <w:t>ويروي الشيخ ورّام أيضا.</w:t>
      </w:r>
    </w:p>
    <w:p w:rsidR="009E014B" w:rsidRPr="00C31441" w:rsidRDefault="009E014B" w:rsidP="009E014B">
      <w:pPr>
        <w:pStyle w:val="libNormal"/>
        <w:rPr>
          <w:rtl/>
        </w:rPr>
      </w:pPr>
      <w:r w:rsidRPr="009E014B">
        <w:rPr>
          <w:rStyle w:val="libBold2Char"/>
          <w:rtl/>
        </w:rPr>
        <w:t>ب ـ عن</w:t>
      </w:r>
      <w:r w:rsidRPr="00C31441">
        <w:rPr>
          <w:rtl/>
        </w:rPr>
        <w:t xml:space="preserve"> السيد الأجلّ الشريف أبي الحسن علي بن إبراهيم العريضي العلوي الحسيني.</w:t>
      </w:r>
    </w:p>
    <w:p w:rsidR="009E014B" w:rsidRPr="00C31441" w:rsidRDefault="009E014B" w:rsidP="009E014B">
      <w:pPr>
        <w:pStyle w:val="libNormal"/>
        <w:rPr>
          <w:rtl/>
        </w:rPr>
      </w:pPr>
      <w:r w:rsidRPr="00C31441">
        <w:rPr>
          <w:rtl/>
        </w:rPr>
        <w:t>في الرياض : كان من أجلّة علماء عصره</w:t>
      </w:r>
      <w:r>
        <w:rPr>
          <w:rtl/>
        </w:rPr>
        <w:t xml:space="preserve"> ، </w:t>
      </w:r>
      <w:r w:rsidRPr="00C31441">
        <w:rPr>
          <w:rtl/>
        </w:rPr>
        <w:t xml:space="preserve">ومشاهيرهم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1 ـ عن</w:t>
      </w:r>
      <w:r w:rsidRPr="00C31441">
        <w:rPr>
          <w:rtl/>
        </w:rPr>
        <w:t xml:space="preserve"> الحسين بن رطبة وقد مرّ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2 ـ وعن</w:t>
      </w:r>
      <w:r w:rsidRPr="00C31441">
        <w:rPr>
          <w:rtl/>
        </w:rPr>
        <w:t xml:space="preserve"> الشيخ علي بن علي بن نما.</w:t>
      </w:r>
    </w:p>
    <w:p w:rsidR="009E014B" w:rsidRPr="00C31441" w:rsidRDefault="009E014B" w:rsidP="009E014B">
      <w:pPr>
        <w:pStyle w:val="libNormal"/>
        <w:rPr>
          <w:rtl/>
        </w:rPr>
      </w:pPr>
      <w:r w:rsidRPr="009E014B">
        <w:rPr>
          <w:rStyle w:val="libBold2Char"/>
          <w:rtl/>
        </w:rPr>
        <w:t>عن</w:t>
      </w:r>
      <w:r w:rsidRPr="00C31441">
        <w:rPr>
          <w:rtl/>
        </w:rPr>
        <w:t xml:space="preserve"> أبي محمّد الحسن بن علي بن حمزة الأقساسي</w:t>
      </w:r>
      <w:r>
        <w:rPr>
          <w:rtl/>
        </w:rPr>
        <w:t xml:space="preserve"> ، </w:t>
      </w:r>
      <w:r w:rsidRPr="00C31441">
        <w:rPr>
          <w:rtl/>
        </w:rPr>
        <w:t>من ولد الشهيد بن الشهيد يحيى بن زيد</w:t>
      </w:r>
      <w:r>
        <w:rPr>
          <w:rtl/>
        </w:rPr>
        <w:t xml:space="preserve"> ، </w:t>
      </w:r>
      <w:r w:rsidRPr="00C31441">
        <w:rPr>
          <w:rtl/>
        </w:rPr>
        <w:t>العالم الشاعر الأديب الشريف المعروف بابن الأقساسي.</w:t>
      </w:r>
    </w:p>
    <w:p w:rsidR="009E014B" w:rsidRPr="00C31441" w:rsidRDefault="009E014B" w:rsidP="009E014B">
      <w:pPr>
        <w:pStyle w:val="libNormal"/>
        <w:rPr>
          <w:rtl/>
        </w:rPr>
      </w:pPr>
      <w:r w:rsidRPr="00C31441">
        <w:rPr>
          <w:rtl/>
        </w:rPr>
        <w:t>ثامنهم : الشيخ العالم المقرئ أبو عبد الله محمّد بن هارون</w:t>
      </w:r>
      <w:r>
        <w:rPr>
          <w:rtl/>
        </w:rPr>
        <w:t xml:space="preserve"> ، </w:t>
      </w:r>
      <w:r w:rsidRPr="00C31441">
        <w:rPr>
          <w:rtl/>
        </w:rPr>
        <w:t>المعروف بالكال</w:t>
      </w:r>
      <w:r>
        <w:rPr>
          <w:rtl/>
        </w:rPr>
        <w:t xml:space="preserve"> ، </w:t>
      </w:r>
      <w:r w:rsidRPr="00C31441">
        <w:rPr>
          <w:rtl/>
        </w:rPr>
        <w:t xml:space="preserve">كذا في إجازة صاحب المعالم </w:t>
      </w:r>
      <w:r w:rsidRPr="009E014B">
        <w:rPr>
          <w:rStyle w:val="libFootnotenumChar"/>
          <w:rtl/>
        </w:rPr>
        <w:t>(4)</w:t>
      </w:r>
      <w:r>
        <w:rPr>
          <w:rtl/>
        </w:rPr>
        <w:t>.</w:t>
      </w:r>
    </w:p>
    <w:p w:rsidR="009E014B" w:rsidRPr="00C31441" w:rsidRDefault="009E014B" w:rsidP="009E014B">
      <w:pPr>
        <w:pStyle w:val="libNormal"/>
        <w:rPr>
          <w:rtl/>
        </w:rPr>
      </w:pPr>
      <w:r w:rsidRPr="00C31441">
        <w:rPr>
          <w:rtl/>
        </w:rPr>
        <w:t>ونقل عن ابن نما أنه عدّ من كتبه مختصر كتاب التبيان في تفسير القرآن</w:t>
      </w:r>
      <w:r>
        <w:rPr>
          <w:rtl/>
        </w:rPr>
        <w:t xml:space="preserve"> ، </w:t>
      </w:r>
      <w:r w:rsidRPr="00C31441">
        <w:rPr>
          <w:rtl/>
        </w:rPr>
        <w:t>وكتاب متشابه القرآن</w:t>
      </w:r>
      <w:r>
        <w:rPr>
          <w:rtl/>
        </w:rPr>
        <w:t xml:space="preserve"> ، </w:t>
      </w:r>
      <w:r w:rsidRPr="00C31441">
        <w:rPr>
          <w:rtl/>
        </w:rPr>
        <w:t>وكتاب اللّحن الجلي واللحن الخفي</w:t>
      </w:r>
      <w:r>
        <w:rPr>
          <w:rtl/>
        </w:rPr>
        <w:t xml:space="preserve"> ، </w:t>
      </w:r>
      <w:r w:rsidRPr="00C31441">
        <w:rPr>
          <w:rtl/>
        </w:rPr>
        <w:t>قال : وقال العلامة : وكان هذا المقرئ واسع الرواية عن العامة والخاصّة.</w:t>
      </w:r>
    </w:p>
    <w:p w:rsidR="009E014B" w:rsidRPr="00C31441" w:rsidRDefault="009E014B" w:rsidP="009E014B">
      <w:pPr>
        <w:pStyle w:val="libNormal"/>
        <w:rPr>
          <w:rtl/>
        </w:rPr>
      </w:pPr>
      <w:r w:rsidRPr="00C31441">
        <w:rPr>
          <w:rtl/>
        </w:rPr>
        <w:t>وقال السيد علي بن طاوس في كتاب التحصين لأسرار ما زاد عن كتاب اليقين</w:t>
      </w:r>
      <w:r>
        <w:rPr>
          <w:rtl/>
        </w:rPr>
        <w:t xml:space="preserve"> ، </w:t>
      </w:r>
      <w:r w:rsidRPr="00C31441">
        <w:rPr>
          <w:rtl/>
        </w:rPr>
        <w:t xml:space="preserve">في فضائل أمير المؤمنين </w:t>
      </w:r>
      <w:r w:rsidRPr="009E014B">
        <w:rPr>
          <w:rStyle w:val="libAlaemChar"/>
          <w:rtl/>
        </w:rPr>
        <w:t>عليه‌السلام</w:t>
      </w:r>
      <w:r w:rsidRPr="00C31441">
        <w:rPr>
          <w:rtl/>
        </w:rPr>
        <w:t xml:space="preserve"> : رأينا في كتاب نور الهدى والمنجي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46 / 79.</w:t>
      </w:r>
    </w:p>
    <w:p w:rsidR="009E014B" w:rsidRPr="00C31441" w:rsidRDefault="009E014B" w:rsidP="009E014B">
      <w:pPr>
        <w:pStyle w:val="libFootnote0"/>
        <w:rPr>
          <w:rtl/>
        </w:rPr>
      </w:pPr>
      <w:r w:rsidRPr="00C31441">
        <w:rPr>
          <w:rtl/>
        </w:rPr>
        <w:t>(2) رياض العلماء 3 : 325.</w:t>
      </w:r>
    </w:p>
    <w:p w:rsidR="009E014B" w:rsidRPr="00C31441" w:rsidRDefault="009E014B" w:rsidP="009E014B">
      <w:pPr>
        <w:pStyle w:val="libFootnote0"/>
        <w:rPr>
          <w:rtl/>
        </w:rPr>
      </w:pPr>
      <w:r w:rsidRPr="00C31441">
        <w:rPr>
          <w:rtl/>
        </w:rPr>
        <w:t>(3) تقدم في صفحة : 7.</w:t>
      </w:r>
    </w:p>
    <w:p w:rsidR="009E014B" w:rsidRPr="00C31441" w:rsidRDefault="009E014B" w:rsidP="009E014B">
      <w:pPr>
        <w:pStyle w:val="libFootnote0"/>
        <w:rPr>
          <w:rtl/>
        </w:rPr>
      </w:pPr>
      <w:r w:rsidRPr="00C31441">
        <w:rPr>
          <w:rtl/>
        </w:rPr>
        <w:t>(4) انظر بحار الأنوار 109 : 22.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من الردي</w:t>
      </w:r>
      <w:r>
        <w:rPr>
          <w:rtl/>
        </w:rPr>
        <w:t xml:space="preserve"> ، </w:t>
      </w:r>
      <w:r w:rsidRPr="00C31441">
        <w:rPr>
          <w:rtl/>
        </w:rPr>
        <w:t>تأليف الحسن بن أبي طاهر أحمد بن محمّد بن الحسين الجاوابي</w:t>
      </w:r>
      <w:r>
        <w:rPr>
          <w:rtl/>
        </w:rPr>
        <w:t xml:space="preserve"> ، </w:t>
      </w:r>
      <w:r w:rsidRPr="00C31441">
        <w:rPr>
          <w:rtl/>
        </w:rPr>
        <w:t>وعليه خطّ الشيخ السعيد الحافظ محمّد بن محمّد المعروف بابن الكال بن هارون</w:t>
      </w:r>
      <w:r>
        <w:rPr>
          <w:rtl/>
        </w:rPr>
        <w:t xml:space="preserve"> ، </w:t>
      </w:r>
      <w:r w:rsidRPr="00C31441">
        <w:rPr>
          <w:rtl/>
        </w:rPr>
        <w:t>وأنّهما قد اتفقا على تحقيق ما فيه</w:t>
      </w:r>
      <w:r>
        <w:rPr>
          <w:rtl/>
        </w:rPr>
        <w:t xml:space="preserve"> ، </w:t>
      </w:r>
      <w:r w:rsidRPr="00C31441">
        <w:rPr>
          <w:rtl/>
        </w:rPr>
        <w:t xml:space="preserve">وتصديق معانيه </w:t>
      </w:r>
      <w:r w:rsidRPr="009E014B">
        <w:rPr>
          <w:rStyle w:val="libFootnotenumChar"/>
          <w:rtl/>
        </w:rPr>
        <w:t>(1)</w:t>
      </w:r>
      <w:r>
        <w:rPr>
          <w:rtl/>
        </w:rPr>
        <w:t>.</w:t>
      </w:r>
    </w:p>
    <w:p w:rsidR="009E014B" w:rsidRPr="00C31441" w:rsidRDefault="009E014B" w:rsidP="009E014B">
      <w:pPr>
        <w:pStyle w:val="libNormal"/>
        <w:rPr>
          <w:rtl/>
        </w:rPr>
      </w:pPr>
      <w:r w:rsidRPr="00C31441">
        <w:rPr>
          <w:rtl/>
        </w:rPr>
        <w:t>وقال</w:t>
      </w:r>
      <w:r>
        <w:rPr>
          <w:rtl/>
        </w:rPr>
        <w:t xml:space="preserve"> ـ </w:t>
      </w:r>
      <w:r w:rsidRPr="00C31441">
        <w:rPr>
          <w:rtl/>
        </w:rPr>
        <w:t>في موضع آخر بعد ذكر كتاب نور الهدى</w:t>
      </w:r>
      <w:r>
        <w:rPr>
          <w:rtl/>
        </w:rPr>
        <w:t xml:space="preserve"> ـ </w:t>
      </w:r>
      <w:r w:rsidRPr="00C31441">
        <w:rPr>
          <w:rtl/>
        </w:rPr>
        <w:t>: وعليه كما ذكرناه خط المقرئ الصالح محمّد بن هارون الكال</w:t>
      </w:r>
      <w:r>
        <w:rPr>
          <w:rtl/>
        </w:rPr>
        <w:t xml:space="preserve"> ، </w:t>
      </w:r>
      <w:r w:rsidRPr="00C31441">
        <w:rPr>
          <w:rtl/>
        </w:rPr>
        <w:t xml:space="preserve">بأنّه قد اتفق مع مصنّفه على تحقيق ما تضمّنه كتابه من تحقيق الأخبار والأحوال </w:t>
      </w:r>
      <w:r w:rsidRPr="009E014B">
        <w:rPr>
          <w:rStyle w:val="libFootnotenumChar"/>
          <w:rtl/>
        </w:rPr>
        <w:t>(2)</w:t>
      </w:r>
      <w:r>
        <w:rPr>
          <w:rtl/>
        </w:rPr>
        <w:t>.</w:t>
      </w:r>
    </w:p>
    <w:p w:rsidR="009E014B" w:rsidRPr="00C31441" w:rsidRDefault="009E014B" w:rsidP="009E014B">
      <w:pPr>
        <w:pStyle w:val="libNormal"/>
        <w:rPr>
          <w:rtl/>
        </w:rPr>
      </w:pPr>
      <w:r w:rsidRPr="00C31441">
        <w:rPr>
          <w:rtl/>
        </w:rPr>
        <w:t>تاسعهم : الشيخ الجليل أبو محمّد نجم الدين عبد الله بن جعفر بن محمّد الدوريستي</w:t>
      </w:r>
      <w:r>
        <w:rPr>
          <w:rtl/>
        </w:rPr>
        <w:t xml:space="preserve"> ، </w:t>
      </w:r>
      <w:r w:rsidRPr="00C31441">
        <w:rPr>
          <w:rtl/>
        </w:rPr>
        <w:t>العالم الفقيه</w:t>
      </w:r>
      <w:r>
        <w:rPr>
          <w:rtl/>
        </w:rPr>
        <w:t xml:space="preserve"> ، </w:t>
      </w:r>
      <w:r w:rsidRPr="00C31441">
        <w:rPr>
          <w:rtl/>
        </w:rPr>
        <w:t>المحدث المعروف.</w:t>
      </w:r>
    </w:p>
    <w:p w:rsidR="009E014B" w:rsidRPr="00C31441" w:rsidRDefault="009E014B" w:rsidP="009E014B">
      <w:pPr>
        <w:pStyle w:val="libNormal"/>
        <w:rPr>
          <w:rtl/>
        </w:rPr>
      </w:pPr>
      <w:r w:rsidRPr="009E014B">
        <w:rPr>
          <w:rStyle w:val="libBold2Char"/>
          <w:rtl/>
        </w:rPr>
        <w:t>عن</w:t>
      </w:r>
      <w:r w:rsidRPr="00C31441">
        <w:rPr>
          <w:rtl/>
        </w:rPr>
        <w:t xml:space="preserve"> جدّه أبي جعفر محمّد بن موسى بن جعفر.</w:t>
      </w:r>
    </w:p>
    <w:p w:rsidR="009E014B" w:rsidRPr="00C31441" w:rsidRDefault="009E014B" w:rsidP="009E014B">
      <w:pPr>
        <w:pStyle w:val="libNormal"/>
        <w:rPr>
          <w:rtl/>
        </w:rPr>
      </w:pPr>
      <w:r w:rsidRPr="009E014B">
        <w:rPr>
          <w:rStyle w:val="libBold2Char"/>
          <w:rtl/>
        </w:rPr>
        <w:t>عن</w:t>
      </w:r>
      <w:r w:rsidRPr="00C31441">
        <w:rPr>
          <w:rtl/>
        </w:rPr>
        <w:t xml:space="preserve"> جدّه الجليل</w:t>
      </w:r>
      <w:r>
        <w:rPr>
          <w:rtl/>
        </w:rPr>
        <w:t xml:space="preserve"> ، </w:t>
      </w:r>
      <w:r w:rsidRPr="00C31441">
        <w:rPr>
          <w:rtl/>
        </w:rPr>
        <w:t>جعفر بن محمّد</w:t>
      </w:r>
      <w:r>
        <w:rPr>
          <w:rtl/>
        </w:rPr>
        <w:t xml:space="preserve"> ، </w:t>
      </w:r>
      <w:r w:rsidRPr="00C31441">
        <w:rPr>
          <w:rtl/>
        </w:rPr>
        <w:t xml:space="preserve">الآتي في مشايخ الشيخ شاذان بن جبرئيل القمّي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عاشرهم : الشيخ الفقيه أبو محمّد </w:t>
      </w:r>
      <w:r w:rsidRPr="009E014B">
        <w:rPr>
          <w:rStyle w:val="libFootnotenumChar"/>
          <w:rtl/>
        </w:rPr>
        <w:t>(4)</w:t>
      </w:r>
      <w:r>
        <w:rPr>
          <w:rtl/>
        </w:rPr>
        <w:t xml:space="preserve"> ، </w:t>
      </w:r>
      <w:r w:rsidRPr="00C31441">
        <w:rPr>
          <w:rtl/>
        </w:rPr>
        <w:t>الآتي في مشايخ الشيخ شاذان بن شعرة الجامعاني</w:t>
      </w:r>
      <w:r>
        <w:rPr>
          <w:rtl/>
        </w:rPr>
        <w:t xml:space="preserve"> ، </w:t>
      </w:r>
      <w:r w:rsidRPr="00C31441">
        <w:rPr>
          <w:rtl/>
        </w:rPr>
        <w:t xml:space="preserve">كذا في إجازة صاحب المعالم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السيد الجليل بهاء الشرف</w:t>
      </w:r>
      <w:r>
        <w:rPr>
          <w:rtl/>
        </w:rPr>
        <w:t xml:space="preserve"> ، </w:t>
      </w:r>
      <w:r w:rsidRPr="00C31441">
        <w:rPr>
          <w:rtl/>
        </w:rPr>
        <w:t>راوي الصحيفة الكاملة.</w:t>
      </w:r>
    </w:p>
    <w:p w:rsidR="009E014B" w:rsidRPr="00C31441" w:rsidRDefault="009E014B" w:rsidP="009E014B">
      <w:pPr>
        <w:pStyle w:val="libNormal"/>
        <w:rPr>
          <w:rtl/>
        </w:rPr>
      </w:pPr>
      <w:r w:rsidRPr="00C31441">
        <w:rPr>
          <w:rtl/>
        </w:rPr>
        <w:t>حادي عشرهم : والده : جعفر بن علي المشهدي</w:t>
      </w:r>
      <w:r>
        <w:rPr>
          <w:rtl/>
        </w:rPr>
        <w:t xml:space="preserve"> ، </w:t>
      </w:r>
      <w:r w:rsidRPr="00C31441">
        <w:rPr>
          <w:rtl/>
        </w:rPr>
        <w:t xml:space="preserve">كذا في الإجازة السابقة </w:t>
      </w:r>
      <w:r w:rsidRPr="009E014B">
        <w:rPr>
          <w:rStyle w:val="libFootnotenumChar"/>
          <w:rtl/>
        </w:rPr>
        <w:t>(6)</w:t>
      </w:r>
      <w:r>
        <w:rPr>
          <w:rtl/>
        </w:rPr>
        <w:t>.</w:t>
      </w:r>
    </w:p>
    <w:p w:rsidR="009E014B" w:rsidRPr="00C31441" w:rsidRDefault="009E014B" w:rsidP="009E014B">
      <w:pPr>
        <w:pStyle w:val="libNormal"/>
        <w:rPr>
          <w:rtl/>
        </w:rPr>
      </w:pPr>
      <w:r w:rsidRPr="00C31441">
        <w:rPr>
          <w:rtl/>
        </w:rPr>
        <w:t>وفي الأمل : الشيخ الجليل جعفر بن محمّد المشهدي</w:t>
      </w:r>
      <w:r>
        <w:rPr>
          <w:rtl/>
        </w:rPr>
        <w:t xml:space="preserve"> ، </w:t>
      </w:r>
      <w:r w:rsidRPr="00C31441">
        <w:rPr>
          <w:rtl/>
        </w:rPr>
        <w:t>عالم فقيه</w:t>
      </w:r>
      <w:r>
        <w:rPr>
          <w:rtl/>
        </w:rPr>
        <w:t xml:space="preserve"> ، </w:t>
      </w:r>
      <w:r w:rsidRPr="00C31441">
        <w:rPr>
          <w:rtl/>
        </w:rPr>
        <w:t>يروي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التحصين : مخطوط.</w:t>
      </w:r>
    </w:p>
    <w:p w:rsidR="009E014B" w:rsidRPr="00C31441" w:rsidRDefault="009E014B" w:rsidP="009E014B">
      <w:pPr>
        <w:pStyle w:val="libFootnote0"/>
        <w:rPr>
          <w:rtl/>
        </w:rPr>
      </w:pPr>
      <w:r w:rsidRPr="00C31441">
        <w:rPr>
          <w:rtl/>
        </w:rPr>
        <w:t>(2) التحصين : مخطوط.</w:t>
      </w:r>
    </w:p>
    <w:p w:rsidR="009E014B" w:rsidRPr="00C31441" w:rsidRDefault="009E014B" w:rsidP="009E014B">
      <w:pPr>
        <w:pStyle w:val="libFootnote0"/>
        <w:rPr>
          <w:rtl/>
        </w:rPr>
      </w:pPr>
      <w:r w:rsidRPr="00C31441">
        <w:rPr>
          <w:rtl/>
        </w:rPr>
        <w:t>(3) يأتي في صفحة : 38.</w:t>
      </w:r>
    </w:p>
    <w:p w:rsidR="009E014B" w:rsidRPr="00C31441" w:rsidRDefault="009E014B" w:rsidP="009E014B">
      <w:pPr>
        <w:pStyle w:val="libFootnote0"/>
        <w:rPr>
          <w:rtl/>
        </w:rPr>
      </w:pPr>
      <w:r w:rsidRPr="00C31441">
        <w:rPr>
          <w:rtl/>
        </w:rPr>
        <w:t>(4) لفظ : محمّد لم ترد في الحجرية وانظر صفحة : 51 والمصدر.</w:t>
      </w:r>
    </w:p>
    <w:p w:rsidR="009E014B" w:rsidRPr="00C31441" w:rsidRDefault="009E014B" w:rsidP="009E014B">
      <w:pPr>
        <w:pStyle w:val="libFootnote0"/>
        <w:rPr>
          <w:rtl/>
        </w:rPr>
      </w:pPr>
      <w:r w:rsidRPr="00C31441">
        <w:rPr>
          <w:rtl/>
        </w:rPr>
        <w:t>(5) انظر بحار الأنوار 109 : 23.</w:t>
      </w:r>
    </w:p>
    <w:p w:rsidR="009E014B" w:rsidRPr="00C31441" w:rsidRDefault="009E014B" w:rsidP="009E014B">
      <w:pPr>
        <w:pStyle w:val="libFootnote0"/>
        <w:rPr>
          <w:rtl/>
        </w:rPr>
      </w:pPr>
      <w:r w:rsidRPr="00C31441">
        <w:rPr>
          <w:rtl/>
        </w:rPr>
        <w:t>(6) انظر بحار الأنوار 109 : 48.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عنه ولده محمّد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السيد بهاء الشرف المذكور.</w:t>
      </w:r>
    </w:p>
    <w:p w:rsidR="009E014B" w:rsidRPr="00C31441" w:rsidRDefault="009E014B" w:rsidP="009E014B">
      <w:pPr>
        <w:pStyle w:val="libNormal"/>
        <w:rPr>
          <w:rtl/>
        </w:rPr>
      </w:pPr>
      <w:r w:rsidRPr="00C31441">
        <w:rPr>
          <w:rtl/>
        </w:rPr>
        <w:t>ثاني عشرهم : الشريف أبو القاسم بن الزكي العلوي.</w:t>
      </w:r>
    </w:p>
    <w:p w:rsidR="009E014B" w:rsidRPr="00C31441" w:rsidRDefault="009E014B" w:rsidP="009E014B">
      <w:pPr>
        <w:pStyle w:val="libNormal"/>
        <w:rPr>
          <w:rtl/>
        </w:rPr>
      </w:pPr>
      <w:r w:rsidRPr="009E014B">
        <w:rPr>
          <w:rStyle w:val="libBold2Char"/>
          <w:rtl/>
        </w:rPr>
        <w:t>عن</w:t>
      </w:r>
      <w:r w:rsidRPr="00C31441">
        <w:rPr>
          <w:rtl/>
        </w:rPr>
        <w:t xml:space="preserve"> السيد المذكور.</w:t>
      </w:r>
    </w:p>
    <w:p w:rsidR="009E014B" w:rsidRPr="00C31441" w:rsidRDefault="009E014B" w:rsidP="009E014B">
      <w:pPr>
        <w:pStyle w:val="libNormal"/>
        <w:rPr>
          <w:rtl/>
        </w:rPr>
      </w:pPr>
      <w:r w:rsidRPr="00C31441">
        <w:rPr>
          <w:rtl/>
        </w:rPr>
        <w:t>ثالث عشرهم : الشريف أبو الفتح بن الجعفريّة. قال في المزار :</w:t>
      </w:r>
      <w:r>
        <w:rPr>
          <w:rFonts w:hint="cs"/>
          <w:rtl/>
        </w:rPr>
        <w:t xml:space="preserve"> </w:t>
      </w:r>
      <w:r w:rsidRPr="00C31441">
        <w:rPr>
          <w:rtl/>
        </w:rPr>
        <w:t>أخبرني الشريف الجليل العالم أبو الفتح محمّد بن محمّد الجعفرية أدام الله عزّه.</w:t>
      </w:r>
    </w:p>
    <w:p w:rsidR="009E014B" w:rsidRPr="00C31441" w:rsidRDefault="009E014B" w:rsidP="009E014B">
      <w:pPr>
        <w:pStyle w:val="libNormal"/>
        <w:rPr>
          <w:rtl/>
        </w:rPr>
      </w:pPr>
      <w:r w:rsidRPr="00C31441">
        <w:rPr>
          <w:rtl/>
        </w:rPr>
        <w:t>ووصفه السيد فخار في كتاب الحجّة بقوله : الشريف أبو الفتح محمّد بن محمّد بن الجعفرية العلوية الطوسي الحسيني الحائري.</w:t>
      </w:r>
    </w:p>
    <w:p w:rsidR="009E014B" w:rsidRPr="00C31441" w:rsidRDefault="009E014B" w:rsidP="009E014B">
      <w:pPr>
        <w:pStyle w:val="libNormal"/>
        <w:rPr>
          <w:rtl/>
        </w:rPr>
      </w:pPr>
      <w:r w:rsidRPr="009E014B">
        <w:rPr>
          <w:rStyle w:val="libBold2Char"/>
          <w:rtl/>
        </w:rPr>
        <w:t xml:space="preserve">أ ـ عن </w:t>
      </w:r>
      <w:r w:rsidRPr="00C31441">
        <w:rPr>
          <w:rtl/>
        </w:rPr>
        <w:t>الشيخ الفقيه عماد الدين أبي القاسم الطبري.</w:t>
      </w:r>
    </w:p>
    <w:p w:rsidR="009E014B" w:rsidRPr="00C31441" w:rsidRDefault="009E014B" w:rsidP="009E014B">
      <w:pPr>
        <w:pStyle w:val="libNormal"/>
        <w:rPr>
          <w:rtl/>
        </w:rPr>
      </w:pPr>
      <w:r w:rsidRPr="009E014B">
        <w:rPr>
          <w:rStyle w:val="libBold2Char"/>
          <w:rtl/>
        </w:rPr>
        <w:t xml:space="preserve">ب ـ وعن </w:t>
      </w:r>
      <w:r w:rsidRPr="00C31441">
        <w:rPr>
          <w:rtl/>
        </w:rPr>
        <w:t>الشريف أبي الحسن محمّد بن الحسن بن أحمد بن الحسن العلوي الحسيني.</w:t>
      </w:r>
    </w:p>
    <w:p w:rsidR="009E014B" w:rsidRPr="00C31441" w:rsidRDefault="009E014B" w:rsidP="009E014B">
      <w:pPr>
        <w:pStyle w:val="libNormal"/>
        <w:rPr>
          <w:rtl/>
        </w:rPr>
      </w:pPr>
      <w:r w:rsidRPr="009E014B">
        <w:rPr>
          <w:rStyle w:val="libBold2Char"/>
          <w:rtl/>
        </w:rPr>
        <w:t>عن</w:t>
      </w:r>
      <w:r w:rsidRPr="00C31441">
        <w:rPr>
          <w:rtl/>
        </w:rPr>
        <w:t xml:space="preserve"> أبي عبد الله محمّد بن أحمد بن شهريار الخازن.</w:t>
      </w:r>
    </w:p>
    <w:p w:rsidR="009E014B" w:rsidRPr="00C31441" w:rsidRDefault="009E014B" w:rsidP="009E014B">
      <w:pPr>
        <w:pStyle w:val="libNormal"/>
        <w:rPr>
          <w:rtl/>
        </w:rPr>
      </w:pPr>
      <w:r w:rsidRPr="009E014B">
        <w:rPr>
          <w:rStyle w:val="libBold2Char"/>
          <w:rtl/>
        </w:rPr>
        <w:t>عن</w:t>
      </w:r>
      <w:r w:rsidRPr="00C31441">
        <w:rPr>
          <w:rtl/>
        </w:rPr>
        <w:t xml:space="preserve"> والده.</w:t>
      </w:r>
    </w:p>
    <w:p w:rsidR="009E014B" w:rsidRPr="00C31441" w:rsidRDefault="009E014B" w:rsidP="009E014B">
      <w:pPr>
        <w:pStyle w:val="libNormal"/>
        <w:rPr>
          <w:rtl/>
        </w:rPr>
      </w:pPr>
      <w:r w:rsidRPr="00C31441">
        <w:rPr>
          <w:rtl/>
        </w:rPr>
        <w:t>رابع عشرهم : سالم بن قبادويه.</w:t>
      </w:r>
    </w:p>
    <w:p w:rsidR="009E014B" w:rsidRPr="00C31441" w:rsidRDefault="009E014B" w:rsidP="009E014B">
      <w:pPr>
        <w:pStyle w:val="libNormal"/>
        <w:rPr>
          <w:rtl/>
        </w:rPr>
      </w:pPr>
      <w:r w:rsidRPr="00C31441">
        <w:rPr>
          <w:rtl/>
        </w:rPr>
        <w:t xml:space="preserve">في الأمل : فاضل جليل القدر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قال صاحب المعالم : يروي كلاهما عن السيد السند المذكور </w:t>
      </w:r>
      <w:r w:rsidRPr="009E014B">
        <w:rPr>
          <w:rStyle w:val="libFootnotenumChar"/>
          <w:rtl/>
        </w:rPr>
        <w:t>(3)</w:t>
      </w:r>
      <w:r>
        <w:rPr>
          <w:rtl/>
        </w:rPr>
        <w:t>.</w:t>
      </w:r>
    </w:p>
    <w:p w:rsidR="009E014B" w:rsidRPr="00C31441" w:rsidRDefault="009E014B" w:rsidP="009E014B">
      <w:pPr>
        <w:pStyle w:val="libNormal"/>
        <w:rPr>
          <w:rtl/>
        </w:rPr>
      </w:pPr>
      <w:r w:rsidRPr="00C31441">
        <w:rPr>
          <w:rtl/>
        </w:rPr>
        <w:t>خامس عشرهم : السيد عزّ الدين شرف شاه بن محمّد الحسيني الأفطسي النيسابوري</w:t>
      </w:r>
      <w:r>
        <w:rPr>
          <w:rtl/>
        </w:rPr>
        <w:t xml:space="preserve"> ، </w:t>
      </w:r>
      <w:r w:rsidRPr="00C31441">
        <w:rPr>
          <w:rtl/>
        </w:rPr>
        <w:t>المعروف بزيارة</w:t>
      </w:r>
      <w:r>
        <w:rPr>
          <w:rtl/>
        </w:rPr>
        <w:t xml:space="preserve"> ، </w:t>
      </w:r>
      <w:r w:rsidRPr="00C31441">
        <w:rPr>
          <w:rtl/>
        </w:rPr>
        <w:t>المدفون بالغري على ساكنه السلام</w:t>
      </w:r>
      <w:r>
        <w:rPr>
          <w:rtl/>
        </w:rPr>
        <w:t xml:space="preserve"> ، </w:t>
      </w:r>
      <w:r w:rsidRPr="00C31441">
        <w:rPr>
          <w:rtl/>
        </w:rPr>
        <w:t>عالم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2 : 53 / 133.</w:t>
      </w:r>
    </w:p>
    <w:p w:rsidR="009E014B" w:rsidRPr="00C31441" w:rsidRDefault="009E014B" w:rsidP="009E014B">
      <w:pPr>
        <w:pStyle w:val="libFootnote0"/>
        <w:rPr>
          <w:rtl/>
        </w:rPr>
      </w:pPr>
      <w:r w:rsidRPr="00C31441">
        <w:rPr>
          <w:rtl/>
        </w:rPr>
        <w:t>(2) أمل الآمل 2 : 124 / 351.</w:t>
      </w:r>
    </w:p>
    <w:p w:rsidR="009E014B" w:rsidRPr="00C31441" w:rsidRDefault="009E014B" w:rsidP="009E014B">
      <w:pPr>
        <w:pStyle w:val="libFootnote0"/>
        <w:rPr>
          <w:rtl/>
        </w:rPr>
      </w:pPr>
      <w:r w:rsidRPr="00C31441">
        <w:rPr>
          <w:rtl/>
        </w:rPr>
        <w:t>(3) بحار الأنوار 109 : 48.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فاضل</w:t>
      </w:r>
      <w:r>
        <w:rPr>
          <w:rtl/>
        </w:rPr>
        <w:t xml:space="preserve"> ، </w:t>
      </w:r>
      <w:r w:rsidRPr="00C31441">
        <w:rPr>
          <w:rtl/>
        </w:rPr>
        <w:t>له نظم رائق</w:t>
      </w:r>
      <w:r>
        <w:rPr>
          <w:rtl/>
        </w:rPr>
        <w:t xml:space="preserve"> ، </w:t>
      </w:r>
      <w:r w:rsidRPr="00C31441">
        <w:rPr>
          <w:rtl/>
        </w:rPr>
        <w:t xml:space="preserve">ونثر لطيف. كذا في المنتجب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ووصفه في الإجازة السابقة بقوله : الشريف الأجلّ شرفشاه </w:t>
      </w:r>
      <w:r w:rsidRPr="009E014B">
        <w:rPr>
          <w:rStyle w:val="libFootnotenumChar"/>
          <w:rtl/>
        </w:rPr>
        <w:t>(2)</w:t>
      </w:r>
      <w:r>
        <w:rPr>
          <w:rtl/>
        </w:rPr>
        <w:t xml:space="preserve"> ، </w:t>
      </w:r>
      <w:r w:rsidRPr="00C31441">
        <w:rPr>
          <w:rtl/>
        </w:rPr>
        <w:t xml:space="preserve">وفي موضع : السيد الأجلّ الشريف شرفشاه بن محمّد بن الحسين بن زيارة الأفطسي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شيخه الفقيه جمال الدين أبي الفتوح الرازي</w:t>
      </w:r>
      <w:r>
        <w:rPr>
          <w:rtl/>
        </w:rPr>
        <w:t xml:space="preserve"> ، </w:t>
      </w:r>
      <w:r w:rsidRPr="00C31441">
        <w:rPr>
          <w:rtl/>
        </w:rPr>
        <w:t xml:space="preserve">الآتي </w:t>
      </w:r>
      <w:r w:rsidRPr="009E014B">
        <w:rPr>
          <w:rStyle w:val="libFootnotenumChar"/>
          <w:rtl/>
        </w:rPr>
        <w:t>(4)</w:t>
      </w:r>
      <w:r>
        <w:rPr>
          <w:rtl/>
        </w:rPr>
        <w:t>.</w:t>
      </w:r>
    </w:p>
    <w:p w:rsidR="009E014B" w:rsidRPr="00C31441" w:rsidRDefault="009E014B" w:rsidP="009E014B">
      <w:pPr>
        <w:pStyle w:val="libNormal"/>
        <w:rPr>
          <w:rtl/>
        </w:rPr>
      </w:pPr>
      <w:r w:rsidRPr="00C31441">
        <w:rPr>
          <w:rtl/>
        </w:rPr>
        <w:t>سادس عشرهم : الشيخ المكين أبو منصور محمّد بن الحسن بن المنصور النقاش الموصلي.</w:t>
      </w:r>
    </w:p>
    <w:p w:rsidR="009E014B" w:rsidRPr="00C31441" w:rsidRDefault="009E014B" w:rsidP="009E014B">
      <w:pPr>
        <w:pStyle w:val="libNormal"/>
        <w:rPr>
          <w:rtl/>
        </w:rPr>
      </w:pPr>
      <w:r w:rsidRPr="009E014B">
        <w:rPr>
          <w:rStyle w:val="libBold2Char"/>
          <w:rtl/>
        </w:rPr>
        <w:t>أ ـ عن</w:t>
      </w:r>
      <w:r w:rsidRPr="00C31441">
        <w:rPr>
          <w:rtl/>
        </w:rPr>
        <w:t xml:space="preserve"> الشريف أبي الوفاء المحمدي الموصلي.</w:t>
      </w:r>
    </w:p>
    <w:p w:rsidR="009E014B" w:rsidRPr="00C31441" w:rsidRDefault="009E014B" w:rsidP="009E014B">
      <w:pPr>
        <w:pStyle w:val="libNormal"/>
        <w:rPr>
          <w:rtl/>
        </w:rPr>
      </w:pPr>
      <w:r w:rsidRPr="009E014B">
        <w:rPr>
          <w:rStyle w:val="libBold2Char"/>
          <w:rtl/>
        </w:rPr>
        <w:t>عن</w:t>
      </w:r>
      <w:r w:rsidRPr="00C31441">
        <w:rPr>
          <w:rtl/>
        </w:rPr>
        <w:t xml:space="preserve"> أبي عبد الله محمّد بن محمّد</w:t>
      </w:r>
      <w:r>
        <w:rPr>
          <w:rtl/>
        </w:rPr>
        <w:t xml:space="preserve"> ، </w:t>
      </w:r>
      <w:r w:rsidRPr="00C31441">
        <w:rPr>
          <w:rtl/>
        </w:rPr>
        <w:t>شيخنا المفيد.</w:t>
      </w:r>
    </w:p>
    <w:p w:rsidR="009E014B" w:rsidRPr="00C31441" w:rsidRDefault="009E014B" w:rsidP="009E014B">
      <w:pPr>
        <w:pStyle w:val="libNormal"/>
        <w:rPr>
          <w:rtl/>
        </w:rPr>
      </w:pPr>
      <w:r w:rsidRPr="00C31441">
        <w:rPr>
          <w:rtl/>
        </w:rPr>
        <w:t>ويروي أبو منصور النقاش :</w:t>
      </w:r>
    </w:p>
    <w:p w:rsidR="009E014B" w:rsidRPr="00C31441" w:rsidRDefault="009E014B" w:rsidP="009E014B">
      <w:pPr>
        <w:pStyle w:val="libNormal"/>
        <w:rPr>
          <w:rtl/>
        </w:rPr>
      </w:pPr>
      <w:r w:rsidRPr="009E014B">
        <w:rPr>
          <w:rStyle w:val="libBold2Char"/>
          <w:rtl/>
        </w:rPr>
        <w:t>ب ـ عن</w:t>
      </w:r>
      <w:r w:rsidRPr="00C31441">
        <w:rPr>
          <w:rtl/>
        </w:rPr>
        <w:t xml:space="preserve"> أبي علي الطوسي</w:t>
      </w:r>
      <w:r>
        <w:rPr>
          <w:rtl/>
        </w:rPr>
        <w:t xml:space="preserve"> ، </w:t>
      </w:r>
      <w:r w:rsidRPr="00C31441">
        <w:rPr>
          <w:rtl/>
        </w:rPr>
        <w:t xml:space="preserve">كما تقدم </w:t>
      </w:r>
      <w:r w:rsidRPr="009E014B">
        <w:rPr>
          <w:rStyle w:val="libFootnotenumChar"/>
          <w:rtl/>
        </w:rPr>
        <w:t>(5)</w:t>
      </w:r>
      <w:r>
        <w:rPr>
          <w:rtl/>
        </w:rPr>
        <w:t>.</w:t>
      </w:r>
    </w:p>
    <w:p w:rsidR="009E014B" w:rsidRPr="00C31441" w:rsidRDefault="009E014B" w:rsidP="009E014B">
      <w:pPr>
        <w:pStyle w:val="libNormal"/>
        <w:rPr>
          <w:rtl/>
        </w:rPr>
      </w:pPr>
      <w:r w:rsidRPr="00C31441">
        <w:rPr>
          <w:rtl/>
        </w:rPr>
        <w:t>سابع عشرهم : الشيخ الفقيه أبو عبد الله محمّد بن علي بن شهرآشوب</w:t>
      </w:r>
      <w:r>
        <w:rPr>
          <w:rtl/>
        </w:rPr>
        <w:t xml:space="preserve"> ، </w:t>
      </w:r>
      <w:r w:rsidRPr="00C31441">
        <w:rPr>
          <w:rtl/>
        </w:rPr>
        <w:t xml:space="preserve">الآتي ذكره </w:t>
      </w:r>
      <w:r w:rsidRPr="009E014B">
        <w:rPr>
          <w:rStyle w:val="libFootnotenumChar"/>
          <w:rtl/>
        </w:rPr>
        <w:t>(6)</w:t>
      </w:r>
      <w:r>
        <w:rPr>
          <w:rtl/>
        </w:rPr>
        <w:t>.</w:t>
      </w:r>
    </w:p>
    <w:p w:rsidR="009E014B" w:rsidRPr="00C31441" w:rsidRDefault="009E014B" w:rsidP="009E014B">
      <w:pPr>
        <w:pStyle w:val="libNormal"/>
        <w:rPr>
          <w:rtl/>
        </w:rPr>
      </w:pPr>
      <w:r w:rsidRPr="00C31441">
        <w:rPr>
          <w:rtl/>
        </w:rPr>
        <w:t>ثامن عشرهم : السيّد الأجل</w:t>
      </w:r>
      <w:r>
        <w:rPr>
          <w:rtl/>
        </w:rPr>
        <w:t xml:space="preserve"> ، </w:t>
      </w:r>
      <w:r w:rsidRPr="00C31441">
        <w:rPr>
          <w:rtl/>
        </w:rPr>
        <w:t>جلال الدين عبد الحميد بن التقي عبد الله بن أسامة العلوي الحسيني</w:t>
      </w:r>
      <w:r>
        <w:rPr>
          <w:rtl/>
        </w:rPr>
        <w:t xml:space="preserve"> ، </w:t>
      </w:r>
      <w:r w:rsidRPr="00C31441">
        <w:rPr>
          <w:rtl/>
        </w:rPr>
        <w:t>وهو جدّ السيد الأجلّ بهاء الدين علي صاحب الأنوار المضيئة</w:t>
      </w:r>
      <w:r>
        <w:rPr>
          <w:rtl/>
        </w:rPr>
        <w:t xml:space="preserve"> ، </w:t>
      </w:r>
      <w:r w:rsidRPr="00C31441">
        <w:rPr>
          <w:rtl/>
        </w:rPr>
        <w:t xml:space="preserve">كما تقدم </w:t>
      </w:r>
      <w:r w:rsidRPr="009E014B">
        <w:rPr>
          <w:rStyle w:val="libFootnotenumChar"/>
          <w:rtl/>
        </w:rPr>
        <w:t>(7)</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96 / 194.</w:t>
      </w:r>
    </w:p>
    <w:p w:rsidR="009E014B" w:rsidRPr="00C31441" w:rsidRDefault="009E014B" w:rsidP="009E014B">
      <w:pPr>
        <w:pStyle w:val="libFootnote0"/>
        <w:rPr>
          <w:rtl/>
        </w:rPr>
      </w:pPr>
      <w:r w:rsidRPr="00C31441">
        <w:rPr>
          <w:rtl/>
        </w:rPr>
        <w:t>(2) بحار الأنوار 109 : 23.</w:t>
      </w:r>
    </w:p>
    <w:p w:rsidR="009E014B" w:rsidRPr="00C31441" w:rsidRDefault="009E014B" w:rsidP="009E014B">
      <w:pPr>
        <w:pStyle w:val="libFootnote0"/>
        <w:rPr>
          <w:rtl/>
        </w:rPr>
      </w:pPr>
      <w:r w:rsidRPr="00C31441">
        <w:rPr>
          <w:rtl/>
        </w:rPr>
        <w:t>(3) بحار الأنوار 109 : 47.</w:t>
      </w:r>
    </w:p>
    <w:p w:rsidR="009E014B" w:rsidRPr="00C31441" w:rsidRDefault="009E014B" w:rsidP="009E014B">
      <w:pPr>
        <w:pStyle w:val="libFootnote0"/>
        <w:rPr>
          <w:rtl/>
        </w:rPr>
      </w:pPr>
      <w:r w:rsidRPr="00C31441">
        <w:rPr>
          <w:rtl/>
        </w:rPr>
        <w:t>(4) يأتي في صفحة : 72.</w:t>
      </w:r>
    </w:p>
    <w:p w:rsidR="009E014B" w:rsidRPr="00C31441" w:rsidRDefault="009E014B" w:rsidP="009E014B">
      <w:pPr>
        <w:pStyle w:val="libFootnote0"/>
        <w:rPr>
          <w:rtl/>
        </w:rPr>
      </w:pPr>
      <w:r w:rsidRPr="00C31441">
        <w:rPr>
          <w:rtl/>
        </w:rPr>
        <w:t>(5) تقدم في صفحة : 10.</w:t>
      </w:r>
    </w:p>
    <w:p w:rsidR="009E014B" w:rsidRPr="00C31441" w:rsidRDefault="009E014B" w:rsidP="009E014B">
      <w:pPr>
        <w:pStyle w:val="libFootnote0"/>
        <w:rPr>
          <w:rtl/>
        </w:rPr>
      </w:pPr>
      <w:r w:rsidRPr="00C31441">
        <w:rPr>
          <w:rtl/>
        </w:rPr>
        <w:t>(6) يأتي في صفحة : 57.</w:t>
      </w:r>
    </w:p>
    <w:p w:rsidR="009E014B" w:rsidRPr="00C31441" w:rsidRDefault="009E014B" w:rsidP="009E014B">
      <w:pPr>
        <w:pStyle w:val="libFootnote0"/>
        <w:rPr>
          <w:rtl/>
        </w:rPr>
      </w:pPr>
      <w:r w:rsidRPr="00C31441">
        <w:rPr>
          <w:rtl/>
        </w:rPr>
        <w:t>(7) تقدم في الجزء الثاني صفحة : 296</w:t>
      </w:r>
      <w:r>
        <w:rPr>
          <w:rtl/>
        </w:rPr>
        <w:t xml:space="preserve"> ـ </w:t>
      </w:r>
      <w:r w:rsidRPr="00C31441">
        <w:rPr>
          <w:rtl/>
        </w:rPr>
        <w:t>297.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قال المشهدي في المزار : أخبرني السيد الأجلّ عبد الحميد. إلى قوله :</w:t>
      </w:r>
      <w:r>
        <w:rPr>
          <w:rFonts w:hint="cs"/>
          <w:rtl/>
        </w:rPr>
        <w:t xml:space="preserve"> </w:t>
      </w:r>
      <w:r w:rsidRPr="00C31441">
        <w:rPr>
          <w:rtl/>
        </w:rPr>
        <w:t xml:space="preserve">الحسيني </w:t>
      </w:r>
      <w:r w:rsidRPr="009E014B">
        <w:rPr>
          <w:rStyle w:val="libAlaemChar"/>
          <w:rtl/>
        </w:rPr>
        <w:t>رضي‌الله‌عنه</w:t>
      </w:r>
      <w:r w:rsidRPr="00C31441">
        <w:rPr>
          <w:rtl/>
        </w:rPr>
        <w:t xml:space="preserve"> في ذي القعدة</w:t>
      </w:r>
      <w:r>
        <w:rPr>
          <w:rtl/>
        </w:rPr>
        <w:t xml:space="preserve"> ، </w:t>
      </w:r>
      <w:r w:rsidRPr="00C31441">
        <w:rPr>
          <w:rtl/>
        </w:rPr>
        <w:t xml:space="preserve">من سنة ثمانين وخمسمائة قراءة عليه بالحلّة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وفي الأمل : فاضل صالح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وفي الرياض : من أكابر علماء الإمامية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 xml:space="preserve">أ ـ عن </w:t>
      </w:r>
      <w:r w:rsidRPr="00C31441">
        <w:rPr>
          <w:rtl/>
        </w:rPr>
        <w:t>السيد الأجلّ السيد فضل الله الراوندي</w:t>
      </w:r>
      <w:r>
        <w:rPr>
          <w:rtl/>
        </w:rPr>
        <w:t xml:space="preserve"> ، </w:t>
      </w:r>
      <w:r w:rsidRPr="00C31441">
        <w:rPr>
          <w:rtl/>
        </w:rPr>
        <w:t xml:space="preserve">الآتي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 xml:space="preserve">ب ـ وعن </w:t>
      </w:r>
      <w:r w:rsidRPr="00C31441">
        <w:rPr>
          <w:rtl/>
        </w:rPr>
        <w:t>الشيخ المقرئ أبي الفرج أحمد بن حشيش القرشي.</w:t>
      </w:r>
    </w:p>
    <w:p w:rsidR="009E014B" w:rsidRPr="00C31441" w:rsidRDefault="009E014B" w:rsidP="009E014B">
      <w:pPr>
        <w:pStyle w:val="libNormal"/>
        <w:rPr>
          <w:rtl/>
        </w:rPr>
      </w:pPr>
      <w:r w:rsidRPr="009E014B">
        <w:rPr>
          <w:rStyle w:val="libBold2Char"/>
          <w:rtl/>
        </w:rPr>
        <w:t>عن</w:t>
      </w:r>
      <w:r w:rsidRPr="00C31441">
        <w:rPr>
          <w:rtl/>
        </w:rPr>
        <w:t xml:space="preserve"> الشيخ العدل الحافظ أبي الغنائم محمّد بن علي بن ميمون القرشي </w:t>
      </w:r>
      <w:r>
        <w:rPr>
          <w:rtl/>
        </w:rPr>
        <w:t>(</w:t>
      </w:r>
      <w:r w:rsidRPr="00C31441">
        <w:rPr>
          <w:rtl/>
        </w:rPr>
        <w:t>المعروف بأبيّ إجازة</w:t>
      </w:r>
      <w:r>
        <w:rPr>
          <w:rtl/>
        </w:rPr>
        <w:t>)</w:t>
      </w:r>
      <w:r w:rsidRPr="00C31441">
        <w:rPr>
          <w:rtl/>
        </w:rPr>
        <w:t xml:space="preserve">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الشريف أبي عبد الله محمّد بن علي بن الحسن بن عبد الرحمن العلوي الحسني</w:t>
      </w:r>
      <w:r>
        <w:rPr>
          <w:rtl/>
        </w:rPr>
        <w:t xml:space="preserve"> ، </w:t>
      </w:r>
      <w:r w:rsidRPr="00C31441">
        <w:rPr>
          <w:rtl/>
        </w:rPr>
        <w:t>صاحب كتاب التعازي</w:t>
      </w:r>
      <w:r>
        <w:rPr>
          <w:rtl/>
        </w:rPr>
        <w:t xml:space="preserve"> ، </w:t>
      </w:r>
      <w:r w:rsidRPr="00C31441">
        <w:rPr>
          <w:rtl/>
        </w:rPr>
        <w:t xml:space="preserve">وغيره. وقد مرّ في الفائدة السابقة ما يتعلّق به وبكتابه </w:t>
      </w:r>
      <w:r w:rsidRPr="009E014B">
        <w:rPr>
          <w:rStyle w:val="libFootnotenumChar"/>
          <w:rtl/>
        </w:rPr>
        <w:t>(6)</w:t>
      </w:r>
      <w:r>
        <w:rPr>
          <w:rtl/>
        </w:rPr>
        <w:t>.</w:t>
      </w:r>
    </w:p>
    <w:p w:rsidR="009E014B" w:rsidRPr="00C31441" w:rsidRDefault="009E014B" w:rsidP="009E014B">
      <w:pPr>
        <w:pStyle w:val="libNormal"/>
        <w:rPr>
          <w:rtl/>
        </w:rPr>
      </w:pPr>
      <w:r w:rsidRPr="00C31441">
        <w:rPr>
          <w:rtl/>
        </w:rPr>
        <w:t xml:space="preserve">تاسع عشرهم : الشيخ الجليل الفاضل أبو الخير سعد بن أبي الحسن الفرّاء </w:t>
      </w:r>
      <w:r w:rsidRPr="009E014B">
        <w:rPr>
          <w:rStyle w:val="libAlaemChar"/>
          <w:rtl/>
        </w:rPr>
        <w:t>رضي‌الله‌عنه</w:t>
      </w:r>
      <w:r w:rsidRPr="00C31441">
        <w:rPr>
          <w:rtl/>
        </w:rPr>
        <w:t xml:space="preserve"> كذا وصفه المشهدي في مزاره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الفقيه أبي عبد الله الحسين بن طحال المقدادي</w:t>
      </w:r>
      <w:r>
        <w:rPr>
          <w:rtl/>
        </w:rPr>
        <w:t xml:space="preserve"> ، </w:t>
      </w:r>
      <w:r w:rsidRPr="00C31441">
        <w:rPr>
          <w:rtl/>
        </w:rPr>
        <w:t xml:space="preserve">المتقدم ذكره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المزار : 147.</w:t>
      </w:r>
    </w:p>
    <w:p w:rsidR="009E014B" w:rsidRPr="00C31441" w:rsidRDefault="009E014B" w:rsidP="009E014B">
      <w:pPr>
        <w:pStyle w:val="libFootnote0"/>
        <w:rPr>
          <w:rtl/>
        </w:rPr>
      </w:pPr>
      <w:r w:rsidRPr="00C31441">
        <w:rPr>
          <w:rtl/>
        </w:rPr>
        <w:t>(2) أمل الآمل 2 : 145 / 423.</w:t>
      </w:r>
    </w:p>
    <w:p w:rsidR="009E014B" w:rsidRPr="00C31441" w:rsidRDefault="009E014B" w:rsidP="009E014B">
      <w:pPr>
        <w:pStyle w:val="libFootnote0"/>
        <w:rPr>
          <w:rtl/>
        </w:rPr>
      </w:pPr>
      <w:r w:rsidRPr="00C31441">
        <w:rPr>
          <w:rtl/>
        </w:rPr>
        <w:t>(3) رياض العلماء 3 : 79.</w:t>
      </w:r>
    </w:p>
    <w:p w:rsidR="009E014B" w:rsidRPr="00C31441" w:rsidRDefault="009E014B" w:rsidP="009E014B">
      <w:pPr>
        <w:pStyle w:val="libFootnote0"/>
        <w:rPr>
          <w:rtl/>
        </w:rPr>
      </w:pPr>
      <w:r w:rsidRPr="00C31441">
        <w:rPr>
          <w:rtl/>
        </w:rPr>
        <w:t>(4) يأتي في صفحة : 104.</w:t>
      </w:r>
    </w:p>
    <w:p w:rsidR="009E014B" w:rsidRPr="00C31441" w:rsidRDefault="009E014B" w:rsidP="009E014B">
      <w:pPr>
        <w:pStyle w:val="libFootnote0"/>
        <w:rPr>
          <w:rtl/>
        </w:rPr>
      </w:pPr>
      <w:r w:rsidRPr="00C31441">
        <w:rPr>
          <w:rtl/>
        </w:rPr>
        <w:t>(5) ما بين القوسين لم يرد في الحجرية.</w:t>
      </w:r>
    </w:p>
    <w:p w:rsidR="009E014B" w:rsidRPr="00C31441" w:rsidRDefault="009E014B" w:rsidP="009E014B">
      <w:pPr>
        <w:pStyle w:val="libFootnote0"/>
        <w:rPr>
          <w:rtl/>
        </w:rPr>
      </w:pPr>
      <w:r w:rsidRPr="00C31441">
        <w:rPr>
          <w:rtl/>
        </w:rPr>
        <w:t>(6) مرّ في الجزء الأول صفحة : 371.</w:t>
      </w:r>
    </w:p>
    <w:p w:rsidR="009E014B" w:rsidRPr="00C31441" w:rsidRDefault="009E014B" w:rsidP="009E014B">
      <w:pPr>
        <w:pStyle w:val="libFootnote0"/>
        <w:rPr>
          <w:rtl/>
        </w:rPr>
      </w:pPr>
      <w:r w:rsidRPr="00C31441">
        <w:rPr>
          <w:rtl/>
        </w:rPr>
        <w:t>(7) المزار : 158.</w:t>
      </w:r>
    </w:p>
    <w:p w:rsidR="009E014B" w:rsidRPr="00C31441" w:rsidRDefault="009E014B" w:rsidP="009E014B">
      <w:pPr>
        <w:pStyle w:val="libFootnote0"/>
        <w:rPr>
          <w:rtl/>
        </w:rPr>
      </w:pPr>
      <w:r w:rsidRPr="00C31441">
        <w:rPr>
          <w:rtl/>
        </w:rPr>
        <w:t>(8) تقدم في صفحة : 19.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أبي علي الطوسي.</w:t>
      </w:r>
    </w:p>
    <w:p w:rsidR="009E014B" w:rsidRPr="00C31441" w:rsidRDefault="009E014B" w:rsidP="009E014B">
      <w:pPr>
        <w:pStyle w:val="libNormal"/>
        <w:rPr>
          <w:rtl/>
        </w:rPr>
      </w:pPr>
      <w:r w:rsidRPr="00C31441">
        <w:rPr>
          <w:rtl/>
        </w:rPr>
        <w:t>العشرون : الشريف الأجل العالم أبو جعفر محمّد المعروف بابن الحمد النحوي أجازه سنة 571.</w:t>
      </w:r>
    </w:p>
    <w:p w:rsidR="009E014B" w:rsidRPr="00C31441" w:rsidRDefault="009E014B" w:rsidP="009E014B">
      <w:pPr>
        <w:pStyle w:val="libNormal"/>
        <w:rPr>
          <w:rtl/>
        </w:rPr>
      </w:pPr>
      <w:r w:rsidRPr="00C31441">
        <w:rPr>
          <w:rtl/>
        </w:rPr>
        <w:t>الحادي والعشرون : عماد الدين الطبري.</w:t>
      </w:r>
    </w:p>
    <w:p w:rsidR="009E014B" w:rsidRPr="00C31441" w:rsidRDefault="009E014B" w:rsidP="009E014B">
      <w:pPr>
        <w:pStyle w:val="libNormal"/>
        <w:rPr>
          <w:rtl/>
        </w:rPr>
      </w:pPr>
      <w:r w:rsidRPr="00C31441">
        <w:rPr>
          <w:rtl/>
        </w:rPr>
        <w:t>قال في المزار : أخبرنا الشيخ الفقيه</w:t>
      </w:r>
      <w:r>
        <w:rPr>
          <w:rtl/>
        </w:rPr>
        <w:t xml:space="preserve"> ، </w:t>
      </w:r>
      <w:r w:rsidRPr="00C31441">
        <w:rPr>
          <w:rtl/>
        </w:rPr>
        <w:t>العالم</w:t>
      </w:r>
      <w:r>
        <w:rPr>
          <w:rtl/>
        </w:rPr>
        <w:t xml:space="preserve"> ، </w:t>
      </w:r>
      <w:r w:rsidRPr="00C31441">
        <w:rPr>
          <w:rtl/>
        </w:rPr>
        <w:t>عماد الدين محمد بن أبي القاسم الطبري قراءة عليه وأنا اسمع</w:t>
      </w:r>
      <w:r>
        <w:rPr>
          <w:rtl/>
        </w:rPr>
        <w:t xml:space="preserve"> ، </w:t>
      </w:r>
      <w:r w:rsidRPr="00C31441">
        <w:rPr>
          <w:rtl/>
        </w:rPr>
        <w:t>في شهور سنة ثلاث وخمسين وخمسمائة</w:t>
      </w:r>
      <w:r>
        <w:rPr>
          <w:rtl/>
        </w:rPr>
        <w:t xml:space="preserve"> ، </w:t>
      </w:r>
      <w:r w:rsidRPr="00C31441">
        <w:rPr>
          <w:rtl/>
        </w:rPr>
        <w:t xml:space="preserve">بمشهد مولانا أمير المؤمنين صلوات الله عليه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المفيد أبي علي الطوسي.</w:t>
      </w:r>
    </w:p>
    <w:p w:rsidR="009E014B" w:rsidRPr="00C31441" w:rsidRDefault="009E014B" w:rsidP="009E014B">
      <w:pPr>
        <w:pStyle w:val="libNormal"/>
        <w:rPr>
          <w:rtl/>
        </w:rPr>
      </w:pPr>
      <w:r w:rsidRPr="00C31441">
        <w:rPr>
          <w:rtl/>
        </w:rPr>
        <w:t>الثاني والعشرون : الشيخ عربي بن مسافر.</w:t>
      </w:r>
    </w:p>
    <w:p w:rsidR="009E014B" w:rsidRPr="00C31441" w:rsidRDefault="009E014B" w:rsidP="009E014B">
      <w:pPr>
        <w:pStyle w:val="libNormal"/>
        <w:rPr>
          <w:rtl/>
        </w:rPr>
      </w:pPr>
      <w:r w:rsidRPr="00C31441">
        <w:rPr>
          <w:rtl/>
        </w:rPr>
        <w:t>قال في المزار : أخبرني الشيخان الأجلان</w:t>
      </w:r>
      <w:r>
        <w:rPr>
          <w:rtl/>
        </w:rPr>
        <w:t xml:space="preserve"> ، </w:t>
      </w:r>
      <w:r w:rsidRPr="00C31441">
        <w:rPr>
          <w:rtl/>
        </w:rPr>
        <w:t>العالمان الفقيهان</w:t>
      </w:r>
      <w:r>
        <w:rPr>
          <w:rtl/>
        </w:rPr>
        <w:t xml:space="preserve"> ، </w:t>
      </w:r>
      <w:r w:rsidRPr="00C31441">
        <w:rPr>
          <w:rtl/>
        </w:rPr>
        <w:t xml:space="preserve">أبو محمّد عربي بن مسافر </w:t>
      </w:r>
      <w:r w:rsidRPr="009E014B">
        <w:rPr>
          <w:rStyle w:val="libFootnotenumChar"/>
          <w:rtl/>
        </w:rPr>
        <w:t>(2)</w:t>
      </w:r>
      <w:r>
        <w:rPr>
          <w:rtl/>
        </w:rPr>
        <w:t xml:space="preserve"> ، </w:t>
      </w:r>
      <w:r w:rsidRPr="00C31441">
        <w:rPr>
          <w:rtl/>
        </w:rPr>
        <w:t xml:space="preserve">وهبة الله بن نما </w:t>
      </w:r>
      <w:r w:rsidRPr="009E014B">
        <w:rPr>
          <w:rStyle w:val="libFootnotenumChar"/>
          <w:rtl/>
        </w:rPr>
        <w:t>(3)</w:t>
      </w:r>
      <w:r w:rsidRPr="00C31441">
        <w:rPr>
          <w:rtl/>
        </w:rPr>
        <w:t xml:space="preserve"> بن علي بن حمدون رضي الله عنهما قراءة عليهما</w:t>
      </w:r>
      <w:r>
        <w:rPr>
          <w:rtl/>
        </w:rPr>
        <w:t xml:space="preserve"> ، </w:t>
      </w:r>
      <w:r w:rsidRPr="00C31441">
        <w:rPr>
          <w:rtl/>
        </w:rPr>
        <w:t xml:space="preserve">في شهر ربيع الأول من سنة ثلاث وسبعين وخمسمائة </w:t>
      </w:r>
      <w:r w:rsidRPr="009E014B">
        <w:rPr>
          <w:rStyle w:val="libFootnotenumChar"/>
          <w:rtl/>
        </w:rPr>
        <w:t>(4)</w:t>
      </w:r>
      <w:r>
        <w:rPr>
          <w:rtl/>
        </w:rPr>
        <w:t>.</w:t>
      </w:r>
      <w:r w:rsidRPr="00C31441">
        <w:rPr>
          <w:rtl/>
        </w:rPr>
        <w:t xml:space="preserve"> إلى آخره</w:t>
      </w:r>
      <w:r>
        <w:rPr>
          <w:rtl/>
        </w:rPr>
        <w:t xml:space="preserve"> ، </w:t>
      </w:r>
      <w:r w:rsidRPr="00C31441">
        <w:rPr>
          <w:rtl/>
        </w:rPr>
        <w:t>وقد تقدم ذكرهما.</w:t>
      </w:r>
    </w:p>
    <w:p w:rsidR="009E014B" w:rsidRPr="00C31441" w:rsidRDefault="009E014B" w:rsidP="009E014B">
      <w:pPr>
        <w:pStyle w:val="libNormal"/>
        <w:rPr>
          <w:rtl/>
        </w:rPr>
      </w:pPr>
      <w:r>
        <w:rPr>
          <w:rtl/>
        </w:rPr>
        <w:t>(</w:t>
      </w:r>
      <w:r w:rsidRPr="00C31441">
        <w:rPr>
          <w:rtl/>
        </w:rPr>
        <w:t>د</w:t>
      </w:r>
      <w:r>
        <w:rPr>
          <w:rtl/>
        </w:rPr>
        <w:t xml:space="preserve">) ـ </w:t>
      </w:r>
      <w:r w:rsidRPr="00C31441">
        <w:rPr>
          <w:rtl/>
        </w:rPr>
        <w:t xml:space="preserve">الشيخ الإمام عماد الدين أبو الفرج علي بن الشيخ الإمام قطب الدين الراوندي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في المنتجب : فقيه ثقة </w:t>
      </w:r>
      <w:r w:rsidRPr="009E014B">
        <w:rPr>
          <w:rStyle w:val="libFootnotenumChar"/>
          <w:rtl/>
        </w:rPr>
        <w:t>(6)</w:t>
      </w:r>
      <w:r>
        <w:rPr>
          <w:rtl/>
        </w:rPr>
        <w:t>.</w:t>
      </w:r>
      <w:r w:rsidRPr="00C31441">
        <w:rPr>
          <w:rtl/>
        </w:rPr>
        <w:t xml:space="preserve"> انتهى.</w:t>
      </w:r>
    </w:p>
    <w:p w:rsidR="009E014B" w:rsidRPr="00C31441" w:rsidRDefault="009E014B" w:rsidP="009E014B">
      <w:pPr>
        <w:pStyle w:val="libNormal"/>
        <w:rPr>
          <w:rtl/>
        </w:rPr>
      </w:pPr>
      <w:r w:rsidRPr="00C31441">
        <w:rPr>
          <w:rtl/>
        </w:rPr>
        <w:t>ويروي عنه جماعة كثيرة يظهر منها جلالة قدره</w:t>
      </w:r>
      <w:r>
        <w:rPr>
          <w:rtl/>
        </w:rPr>
        <w:t xml:space="preserve"> ، </w:t>
      </w:r>
      <w:r w:rsidRPr="00C31441">
        <w:rPr>
          <w:rtl/>
        </w:rPr>
        <w:t>ومرّ ذكرهم متفرقا.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المزار : 685.</w:t>
      </w:r>
    </w:p>
    <w:p w:rsidR="009E014B" w:rsidRPr="00C31441" w:rsidRDefault="009E014B" w:rsidP="009E014B">
      <w:pPr>
        <w:pStyle w:val="libFootnote0"/>
        <w:rPr>
          <w:rtl/>
        </w:rPr>
      </w:pPr>
      <w:r w:rsidRPr="00C31441">
        <w:rPr>
          <w:rtl/>
        </w:rPr>
        <w:t>(2) تقدم في صفحة : 6.</w:t>
      </w:r>
    </w:p>
    <w:p w:rsidR="009E014B" w:rsidRPr="00C31441" w:rsidRDefault="009E014B" w:rsidP="009E014B">
      <w:pPr>
        <w:pStyle w:val="libFootnote0"/>
        <w:rPr>
          <w:rtl/>
        </w:rPr>
      </w:pPr>
      <w:r w:rsidRPr="00C31441">
        <w:rPr>
          <w:rtl/>
        </w:rPr>
        <w:t>(3) تقدم في صفحة : 19.</w:t>
      </w:r>
    </w:p>
    <w:p w:rsidR="009E014B" w:rsidRPr="00C31441" w:rsidRDefault="009E014B" w:rsidP="009E014B">
      <w:pPr>
        <w:pStyle w:val="libFootnote0"/>
        <w:rPr>
          <w:rtl/>
        </w:rPr>
      </w:pPr>
      <w:r w:rsidRPr="00C31441">
        <w:rPr>
          <w:rtl/>
        </w:rPr>
        <w:t>(4) المزار : 753.</w:t>
      </w:r>
    </w:p>
    <w:p w:rsidR="009E014B" w:rsidRPr="00C31441" w:rsidRDefault="009E014B" w:rsidP="009E014B">
      <w:pPr>
        <w:pStyle w:val="libFootnote0"/>
        <w:rPr>
          <w:rtl/>
        </w:rPr>
      </w:pPr>
      <w:r w:rsidRPr="00C31441">
        <w:rPr>
          <w:rtl/>
        </w:rPr>
        <w:t>(5) من مشايخ محمد بن نما الحليّ</w:t>
      </w:r>
      <w:r>
        <w:rPr>
          <w:rtl/>
        </w:rPr>
        <w:t xml:space="preserve"> ، </w:t>
      </w:r>
      <w:r w:rsidRPr="00C31441">
        <w:rPr>
          <w:rtl/>
        </w:rPr>
        <w:t>وهذا لم يذكره في المشجرة.</w:t>
      </w:r>
    </w:p>
    <w:p w:rsidR="009E014B" w:rsidRPr="00C31441" w:rsidRDefault="009E014B" w:rsidP="009E014B">
      <w:pPr>
        <w:pStyle w:val="libFootnote0"/>
        <w:rPr>
          <w:rtl/>
        </w:rPr>
      </w:pPr>
      <w:r w:rsidRPr="00C31441">
        <w:rPr>
          <w:rtl/>
        </w:rPr>
        <w:t>(6) فهرس منتجب الدين : 127 / 275.</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جماعة كثيرة :</w:t>
      </w:r>
    </w:p>
    <w:p w:rsidR="009E014B" w:rsidRPr="00C31441" w:rsidRDefault="009E014B" w:rsidP="009E014B">
      <w:pPr>
        <w:pStyle w:val="libNormal"/>
        <w:rPr>
          <w:rtl/>
        </w:rPr>
      </w:pPr>
      <w:r w:rsidRPr="00C31441">
        <w:rPr>
          <w:rtl/>
        </w:rPr>
        <w:t xml:space="preserve">أولهم : والده الامام قطب الدين الراوندي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ثانيهم : ضياء الدين السيد فضل الله الراوندي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ثالثهم : جمال الدين الشيخ أبو الفتوح الرازي المفسر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رابعهم : سديد الدين محمود بن علي الحمصي </w:t>
      </w:r>
      <w:r w:rsidRPr="009E014B">
        <w:rPr>
          <w:rStyle w:val="libFootnotenumChar"/>
          <w:rtl/>
        </w:rPr>
        <w:t>(4)</w:t>
      </w:r>
      <w:r>
        <w:rPr>
          <w:rtl/>
        </w:rPr>
        <w:t>.</w:t>
      </w:r>
    </w:p>
    <w:p w:rsidR="009E014B" w:rsidRPr="00C31441" w:rsidRDefault="009E014B" w:rsidP="009E014B">
      <w:pPr>
        <w:pStyle w:val="libNormal"/>
        <w:rPr>
          <w:rtl/>
        </w:rPr>
      </w:pPr>
      <w:r w:rsidRPr="00C31441">
        <w:rPr>
          <w:rtl/>
        </w:rPr>
        <w:t>خامسهم : أمين الدين الفضل بن الحسن الطبرسي</w:t>
      </w:r>
      <w:r>
        <w:rPr>
          <w:rtl/>
        </w:rPr>
        <w:t xml:space="preserve"> ، </w:t>
      </w:r>
      <w:r w:rsidRPr="00C31441">
        <w:rPr>
          <w:rtl/>
        </w:rPr>
        <w:t xml:space="preserve">صاحب مجمع البيان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صرّح بذلك كلّه المحقق صاحب المعالم في إجازته الكبيرة </w:t>
      </w:r>
      <w:r w:rsidRPr="009E014B">
        <w:rPr>
          <w:rStyle w:val="libFootnotenumChar"/>
          <w:rtl/>
        </w:rPr>
        <w:t>(6)</w:t>
      </w:r>
      <w:r>
        <w:rPr>
          <w:rtl/>
        </w:rPr>
        <w:t xml:space="preserve"> ، </w:t>
      </w:r>
      <w:r w:rsidRPr="00C31441">
        <w:rPr>
          <w:rtl/>
        </w:rPr>
        <w:t>ويأتي ذكر طرقهم.</w:t>
      </w:r>
    </w:p>
    <w:p w:rsidR="009E014B" w:rsidRPr="00C31441" w:rsidRDefault="009E014B" w:rsidP="009E014B">
      <w:pPr>
        <w:pStyle w:val="libNormal"/>
        <w:rPr>
          <w:rtl/>
        </w:rPr>
      </w:pPr>
      <w:r w:rsidRPr="009E014B">
        <w:rPr>
          <w:rStyle w:val="libBold2Char"/>
          <w:rtl/>
        </w:rPr>
        <w:t>(ه‍) ـ</w:t>
      </w:r>
      <w:r>
        <w:rPr>
          <w:rtl/>
        </w:rPr>
        <w:t xml:space="preserve"> </w:t>
      </w:r>
      <w:r w:rsidRPr="00C31441">
        <w:rPr>
          <w:rtl/>
        </w:rPr>
        <w:t xml:space="preserve">أبو الحسن </w:t>
      </w:r>
      <w:r w:rsidRPr="009E014B">
        <w:rPr>
          <w:rStyle w:val="libFootnotenumChar"/>
          <w:rtl/>
        </w:rPr>
        <w:t>(7)</w:t>
      </w:r>
      <w:r w:rsidRPr="00C31441">
        <w:rPr>
          <w:rtl/>
        </w:rPr>
        <w:t xml:space="preserve"> علي بن يحيى بن علي الخياط</w:t>
      </w:r>
      <w:r>
        <w:rPr>
          <w:rtl/>
        </w:rPr>
        <w:t xml:space="preserve"> ، </w:t>
      </w:r>
      <w:r w:rsidRPr="00C31441">
        <w:rPr>
          <w:rtl/>
        </w:rPr>
        <w:t xml:space="preserve">الذي مرّ ذكره في مشايخ رضي الدين علي بن طاوس </w:t>
      </w:r>
      <w:r w:rsidRPr="009E014B">
        <w:rPr>
          <w:rStyle w:val="libFootnotenumChar"/>
          <w:rtl/>
        </w:rPr>
        <w:t>(8)</w:t>
      </w:r>
      <w:r>
        <w:rPr>
          <w:rtl/>
        </w:rPr>
        <w:t>.</w:t>
      </w:r>
    </w:p>
    <w:p w:rsidR="009E014B" w:rsidRPr="00C31441" w:rsidRDefault="009E014B" w:rsidP="009E014B">
      <w:pPr>
        <w:pStyle w:val="libNormal"/>
        <w:rPr>
          <w:rtl/>
        </w:rPr>
      </w:pPr>
      <w:r w:rsidRPr="009E014B">
        <w:rPr>
          <w:rStyle w:val="libBold2Char"/>
          <w:rtl/>
        </w:rPr>
        <w:t>الرابع</w:t>
      </w:r>
      <w:r w:rsidRPr="00C31441">
        <w:rPr>
          <w:rtl/>
        </w:rPr>
        <w:t xml:space="preserve"> : من مشايخ نجم الدين المحقق الحلّي </w:t>
      </w:r>
      <w:r w:rsidRPr="009E014B">
        <w:rPr>
          <w:rStyle w:val="libAlaemChar"/>
          <w:rtl/>
        </w:rPr>
        <w:t>رحمه‌الله</w:t>
      </w:r>
      <w:r w:rsidRPr="00C31441">
        <w:rPr>
          <w:rtl/>
        </w:rPr>
        <w:t xml:space="preserve"> : السيّد السند النسابة العلامة شيخ الشرف</w:t>
      </w:r>
      <w:r>
        <w:rPr>
          <w:rtl/>
        </w:rPr>
        <w:t xml:space="preserve"> ، </w:t>
      </w:r>
      <w:r w:rsidRPr="00C31441">
        <w:rPr>
          <w:rtl/>
        </w:rPr>
        <w:t>شمس الدين أبو علي فخار بن معد الموسوي.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يأتي في صفحة : 79.</w:t>
      </w:r>
    </w:p>
    <w:p w:rsidR="009E014B" w:rsidRPr="00C31441" w:rsidRDefault="009E014B" w:rsidP="009E014B">
      <w:pPr>
        <w:pStyle w:val="libFootnote0"/>
        <w:rPr>
          <w:rtl/>
        </w:rPr>
      </w:pPr>
      <w:r w:rsidRPr="00C31441">
        <w:rPr>
          <w:rtl/>
        </w:rPr>
        <w:t>(2) يأتي في صفحة : 104.</w:t>
      </w:r>
    </w:p>
    <w:p w:rsidR="009E014B" w:rsidRPr="00C31441" w:rsidRDefault="009E014B" w:rsidP="009E014B">
      <w:pPr>
        <w:pStyle w:val="libFootnote0"/>
        <w:rPr>
          <w:rtl/>
        </w:rPr>
      </w:pPr>
      <w:r w:rsidRPr="00C31441">
        <w:rPr>
          <w:rtl/>
        </w:rPr>
        <w:t>(3) يأتي في صفحة : 72.</w:t>
      </w:r>
    </w:p>
    <w:p w:rsidR="009E014B" w:rsidRPr="00C31441" w:rsidRDefault="009E014B" w:rsidP="009E014B">
      <w:pPr>
        <w:pStyle w:val="libFootnote0"/>
        <w:rPr>
          <w:rtl/>
        </w:rPr>
      </w:pPr>
      <w:r w:rsidRPr="00C31441">
        <w:rPr>
          <w:rtl/>
        </w:rPr>
        <w:t>(4) تقدم في صفحة : 22.</w:t>
      </w:r>
    </w:p>
    <w:p w:rsidR="009E014B" w:rsidRPr="00C31441" w:rsidRDefault="009E014B" w:rsidP="009E014B">
      <w:pPr>
        <w:pStyle w:val="libFootnote0"/>
        <w:rPr>
          <w:rtl/>
        </w:rPr>
      </w:pPr>
      <w:r w:rsidRPr="00C31441">
        <w:rPr>
          <w:rtl/>
        </w:rPr>
        <w:t>(5) يأتي في صفحة : 69.</w:t>
      </w:r>
    </w:p>
    <w:p w:rsidR="009E014B" w:rsidRPr="00C31441" w:rsidRDefault="009E014B" w:rsidP="009E014B">
      <w:pPr>
        <w:pStyle w:val="libFootnote0"/>
        <w:rPr>
          <w:rtl/>
        </w:rPr>
      </w:pPr>
      <w:r w:rsidRPr="00C31441">
        <w:rPr>
          <w:rtl/>
        </w:rPr>
        <w:t>(6) بحار الأنوار 109 : 22</w:t>
      </w:r>
      <w:r>
        <w:rPr>
          <w:rtl/>
        </w:rPr>
        <w:t xml:space="preserve"> ـ </w:t>
      </w:r>
      <w:r w:rsidRPr="00C31441">
        <w:rPr>
          <w:rtl/>
        </w:rPr>
        <w:t>27.</w:t>
      </w:r>
    </w:p>
    <w:p w:rsidR="009E014B" w:rsidRPr="00C31441" w:rsidRDefault="009E014B" w:rsidP="009E014B">
      <w:pPr>
        <w:pStyle w:val="libFootnote0"/>
        <w:rPr>
          <w:rtl/>
        </w:rPr>
      </w:pPr>
      <w:r w:rsidRPr="00C31441">
        <w:rPr>
          <w:rtl/>
        </w:rPr>
        <w:t>(7) عدّ للشيخ محمد بن نما الحلّي هنا خمسة مشايخ وذكر له في المشجرة ثلاثة</w:t>
      </w:r>
      <w:r>
        <w:rPr>
          <w:rtl/>
        </w:rPr>
        <w:t xml:space="preserve"> ، </w:t>
      </w:r>
      <w:r w:rsidRPr="00C31441">
        <w:rPr>
          <w:rtl/>
        </w:rPr>
        <w:t>اثنان هما والده وبرهان الدين محمد بن محمد القزويني</w:t>
      </w:r>
      <w:r>
        <w:rPr>
          <w:rtl/>
        </w:rPr>
        <w:t xml:space="preserve"> ، </w:t>
      </w:r>
      <w:r w:rsidRPr="00C31441">
        <w:rPr>
          <w:rtl/>
        </w:rPr>
        <w:t>ولم يتعرض هنا لثالثهم وهو : محمد بن إدريس الحلّي</w:t>
      </w:r>
      <w:r>
        <w:rPr>
          <w:rtl/>
        </w:rPr>
        <w:t xml:space="preserve"> ، </w:t>
      </w:r>
      <w:r w:rsidRPr="00C31441">
        <w:rPr>
          <w:rtl/>
        </w:rPr>
        <w:t>فصار مجموع مشايخه ستة.</w:t>
      </w:r>
    </w:p>
    <w:p w:rsidR="009E014B" w:rsidRPr="00C31441" w:rsidRDefault="009E014B" w:rsidP="009E014B">
      <w:pPr>
        <w:pStyle w:val="libFootnote0"/>
        <w:rPr>
          <w:rtl/>
        </w:rPr>
      </w:pPr>
      <w:r w:rsidRPr="00C31441">
        <w:rPr>
          <w:rtl/>
        </w:rPr>
        <w:t>(8) مرّ في الجزء الثاني صفحة : 460.</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وقد مرّ ذكر سلسلة آبائه في مشايخ ابن معية </w:t>
      </w:r>
      <w:r w:rsidRPr="009E014B">
        <w:rPr>
          <w:rStyle w:val="libFootnotenumChar"/>
          <w:rtl/>
        </w:rPr>
        <w:t>(1)</w:t>
      </w:r>
      <w:r>
        <w:rPr>
          <w:rtl/>
        </w:rPr>
        <w:t xml:space="preserve"> ، </w:t>
      </w:r>
      <w:r w:rsidRPr="00C31441">
        <w:rPr>
          <w:rtl/>
        </w:rPr>
        <w:t>وهو من أكابر مشايخنا العظام</w:t>
      </w:r>
      <w:r>
        <w:rPr>
          <w:rtl/>
        </w:rPr>
        <w:t xml:space="preserve"> ، </w:t>
      </w:r>
      <w:r w:rsidRPr="00C31441">
        <w:rPr>
          <w:rtl/>
        </w:rPr>
        <w:t>وأعاظم فقهائنا الكرام</w:t>
      </w:r>
      <w:r>
        <w:rPr>
          <w:rtl/>
        </w:rPr>
        <w:t xml:space="preserve"> ، </w:t>
      </w:r>
      <w:r w:rsidRPr="00C31441">
        <w:rPr>
          <w:rtl/>
        </w:rPr>
        <w:t>الموصوف في التراجم والإجازات بكل جميل</w:t>
      </w:r>
      <w:r>
        <w:rPr>
          <w:rtl/>
        </w:rPr>
        <w:t xml:space="preserve"> ، </w:t>
      </w:r>
      <w:r w:rsidRPr="00C31441">
        <w:rPr>
          <w:rtl/>
        </w:rPr>
        <w:t xml:space="preserve">وهو مؤلف كتاب الحجّة على الذاهب إلى تكفير أبي طالب </w:t>
      </w:r>
      <w:r w:rsidRPr="009E014B">
        <w:rPr>
          <w:rStyle w:val="libAlaemChar"/>
          <w:rtl/>
        </w:rPr>
        <w:t>عليه‌السلام</w:t>
      </w:r>
      <w:r>
        <w:rPr>
          <w:rtl/>
        </w:rPr>
        <w:t xml:space="preserve"> ، </w:t>
      </w:r>
      <w:r w:rsidRPr="00C31441">
        <w:rPr>
          <w:rtl/>
        </w:rPr>
        <w:t>وعندنا منه نسخة عتيقة</w:t>
      </w:r>
      <w:r>
        <w:rPr>
          <w:rtl/>
        </w:rPr>
        <w:t xml:space="preserve"> ، </w:t>
      </w:r>
      <w:r w:rsidRPr="00C31441">
        <w:rPr>
          <w:rtl/>
        </w:rPr>
        <w:t>وهو كتاب لطيف نافع جامع في فنّه</w:t>
      </w:r>
      <w:r>
        <w:rPr>
          <w:rtl/>
        </w:rPr>
        <w:t xml:space="preserve"> ، </w:t>
      </w:r>
      <w:r w:rsidRPr="00C31441">
        <w:rPr>
          <w:rtl/>
        </w:rPr>
        <w:t>ويظهر منه مشايخه الذين يروي عنهم.</w:t>
      </w:r>
    </w:p>
    <w:p w:rsidR="009E014B" w:rsidRPr="00C31441" w:rsidRDefault="009E014B" w:rsidP="009E014B">
      <w:pPr>
        <w:pStyle w:val="libNormal"/>
        <w:rPr>
          <w:rtl/>
        </w:rPr>
      </w:pPr>
      <w:r w:rsidRPr="00C31441">
        <w:rPr>
          <w:rtl/>
        </w:rPr>
        <w:t>أ</w:t>
      </w:r>
      <w:r>
        <w:rPr>
          <w:rtl/>
        </w:rPr>
        <w:t xml:space="preserve"> ـ </w:t>
      </w:r>
      <w:r w:rsidRPr="00C31441">
        <w:rPr>
          <w:rtl/>
        </w:rPr>
        <w:t>الشيخ الفقيه عربي بن مسافر</w:t>
      </w:r>
      <w:r>
        <w:rPr>
          <w:rtl/>
        </w:rPr>
        <w:t xml:space="preserve"> ، </w:t>
      </w:r>
      <w:r w:rsidRPr="00C31441">
        <w:rPr>
          <w:rtl/>
        </w:rPr>
        <w:t xml:space="preserve">وقد تقدم </w:t>
      </w:r>
      <w:r w:rsidRPr="009E014B">
        <w:rPr>
          <w:rStyle w:val="libFootnotenumChar"/>
          <w:rtl/>
        </w:rPr>
        <w:t>(2)</w:t>
      </w:r>
      <w:r>
        <w:rPr>
          <w:rtl/>
        </w:rPr>
        <w:t>.</w:t>
      </w:r>
    </w:p>
    <w:p w:rsidR="009E014B" w:rsidRPr="00C31441" w:rsidRDefault="009E014B" w:rsidP="009E014B">
      <w:pPr>
        <w:pStyle w:val="libNormal"/>
        <w:rPr>
          <w:rtl/>
        </w:rPr>
      </w:pPr>
      <w:r w:rsidRPr="00C31441">
        <w:rPr>
          <w:rtl/>
        </w:rPr>
        <w:t>ب</w:t>
      </w:r>
      <w:r>
        <w:rPr>
          <w:rtl/>
        </w:rPr>
        <w:t xml:space="preserve"> ـ </w:t>
      </w:r>
      <w:r w:rsidRPr="00C31441">
        <w:rPr>
          <w:rtl/>
        </w:rPr>
        <w:t>السيد الأجل عبد الحميد بن عبد الله التقي</w:t>
      </w:r>
      <w:r>
        <w:rPr>
          <w:rtl/>
        </w:rPr>
        <w:t xml:space="preserve"> ، </w:t>
      </w:r>
      <w:r w:rsidRPr="00C31441">
        <w:rPr>
          <w:rtl/>
        </w:rPr>
        <w:t xml:space="preserve">الذي مرّ في مشايخ ابن المشهدي </w:t>
      </w:r>
      <w:r w:rsidRPr="009E014B">
        <w:rPr>
          <w:rStyle w:val="libFootnotenumChar"/>
          <w:rtl/>
        </w:rPr>
        <w:t>(3)</w:t>
      </w:r>
      <w:r>
        <w:rPr>
          <w:rtl/>
        </w:rPr>
        <w:t>.</w:t>
      </w:r>
    </w:p>
    <w:p w:rsidR="009E014B" w:rsidRPr="00C31441" w:rsidRDefault="009E014B" w:rsidP="009E014B">
      <w:pPr>
        <w:pStyle w:val="libNormal"/>
        <w:rPr>
          <w:rtl/>
        </w:rPr>
      </w:pPr>
      <w:r w:rsidRPr="00C31441">
        <w:rPr>
          <w:rtl/>
        </w:rPr>
        <w:t>ج</w:t>
      </w:r>
      <w:r>
        <w:rPr>
          <w:rtl/>
        </w:rPr>
        <w:t xml:space="preserve"> ـ </w:t>
      </w:r>
      <w:r w:rsidRPr="00C31441">
        <w:rPr>
          <w:rtl/>
        </w:rPr>
        <w:t>الشيخ الجليل أبو الفضل سديد الدين شاذان بن جبرئيل بن إسماعيل بن أبي طالب القمّي</w:t>
      </w:r>
      <w:r>
        <w:rPr>
          <w:rtl/>
        </w:rPr>
        <w:t xml:space="preserve"> ، </w:t>
      </w:r>
      <w:r w:rsidRPr="00C31441">
        <w:rPr>
          <w:rtl/>
        </w:rPr>
        <w:t>نزيل مهبط وحي الله</w:t>
      </w:r>
      <w:r>
        <w:rPr>
          <w:rtl/>
        </w:rPr>
        <w:t xml:space="preserve"> ، </w:t>
      </w:r>
      <w:r w:rsidRPr="00C31441">
        <w:rPr>
          <w:rtl/>
        </w:rPr>
        <w:t xml:space="preserve">ودار هجرة رسول الله </w:t>
      </w:r>
      <w:r w:rsidRPr="009E014B">
        <w:rPr>
          <w:rStyle w:val="libAlaemChar"/>
          <w:rtl/>
        </w:rPr>
        <w:t>صلى‌الله‌عليه‌وآله‌وسلم</w:t>
      </w:r>
      <w:r>
        <w:rPr>
          <w:rtl/>
        </w:rPr>
        <w:t xml:space="preserve"> ، </w:t>
      </w:r>
      <w:r w:rsidRPr="00C31441">
        <w:rPr>
          <w:rtl/>
        </w:rPr>
        <w:t>العالم الفقيه الجليل</w:t>
      </w:r>
      <w:r>
        <w:rPr>
          <w:rtl/>
        </w:rPr>
        <w:t xml:space="preserve"> ، </w:t>
      </w:r>
      <w:r w:rsidRPr="00C31441">
        <w:rPr>
          <w:rtl/>
        </w:rPr>
        <w:t>المعروف</w:t>
      </w:r>
      <w:r>
        <w:rPr>
          <w:rtl/>
        </w:rPr>
        <w:t xml:space="preserve"> ، </w:t>
      </w:r>
      <w:r w:rsidRPr="00C31441">
        <w:rPr>
          <w:rtl/>
        </w:rPr>
        <w:t>صاحب المؤلفات البديعة التي منها : رسالة إزاحة العلّة في معرفة القبلة</w:t>
      </w:r>
      <w:r>
        <w:rPr>
          <w:rtl/>
        </w:rPr>
        <w:t xml:space="preserve"> ، </w:t>
      </w:r>
      <w:r w:rsidRPr="00C31441">
        <w:rPr>
          <w:rtl/>
        </w:rPr>
        <w:t>وقد أدرجها العلامة المجلسي بتمامها في البحار</w:t>
      </w:r>
      <w:r>
        <w:rPr>
          <w:rtl/>
        </w:rPr>
        <w:t xml:space="preserve"> ، </w:t>
      </w:r>
      <w:r w:rsidRPr="00C31441">
        <w:rPr>
          <w:rtl/>
        </w:rPr>
        <w:t>وكتاب الفضائل المعروف الدائر</w:t>
      </w:r>
      <w:r>
        <w:rPr>
          <w:rtl/>
        </w:rPr>
        <w:t xml:space="preserve"> ، </w:t>
      </w:r>
      <w:r w:rsidRPr="00C31441">
        <w:rPr>
          <w:rtl/>
        </w:rPr>
        <w:t>ومختصره المسمّى بالروضة</w:t>
      </w:r>
      <w:r>
        <w:rPr>
          <w:rtl/>
        </w:rPr>
        <w:t xml:space="preserve"> ، </w:t>
      </w:r>
      <w:r w:rsidRPr="00C31441">
        <w:rPr>
          <w:rtl/>
        </w:rPr>
        <w:t xml:space="preserve">وغيرها. وقال الشهيد في الذكرى : وهو من أجلاء فقهائنا </w:t>
      </w:r>
      <w:r w:rsidRPr="009E014B">
        <w:rPr>
          <w:rStyle w:val="libFootnotenumChar"/>
          <w:rtl/>
        </w:rPr>
        <w:t>(4)</w:t>
      </w:r>
      <w:r>
        <w:rPr>
          <w:rtl/>
        </w:rPr>
        <w:t>.</w:t>
      </w:r>
    </w:p>
    <w:p w:rsidR="009E014B" w:rsidRPr="00C31441" w:rsidRDefault="009E014B" w:rsidP="009E014B">
      <w:pPr>
        <w:pStyle w:val="libNormal"/>
        <w:rPr>
          <w:rtl/>
        </w:rPr>
      </w:pPr>
      <w:r w:rsidRPr="00C31441">
        <w:rPr>
          <w:rtl/>
        </w:rPr>
        <w:t>يروي عن جماعة :</w:t>
      </w:r>
    </w:p>
    <w:p w:rsidR="009E014B" w:rsidRPr="00C31441" w:rsidRDefault="009E014B" w:rsidP="009E014B">
      <w:pPr>
        <w:pStyle w:val="libNormal"/>
        <w:rPr>
          <w:rtl/>
        </w:rPr>
      </w:pPr>
      <w:r w:rsidRPr="00C31441">
        <w:rPr>
          <w:rtl/>
        </w:rPr>
        <w:t>أولهم : عماد الدين أبو القاسم الطبري</w:t>
      </w:r>
      <w:r>
        <w:rPr>
          <w:rtl/>
        </w:rPr>
        <w:t xml:space="preserve"> ، </w:t>
      </w:r>
      <w:r w:rsidRPr="00C31441">
        <w:rPr>
          <w:rtl/>
        </w:rPr>
        <w:t>صاحب البشارة</w:t>
      </w:r>
      <w:r>
        <w:rPr>
          <w:rtl/>
        </w:rPr>
        <w:t xml:space="preserve"> ، </w:t>
      </w:r>
      <w:r w:rsidRPr="00C31441">
        <w:rPr>
          <w:rtl/>
        </w:rPr>
        <w:t xml:space="preserve">وقد تقدم </w:t>
      </w:r>
      <w:r w:rsidRPr="009E014B">
        <w:rPr>
          <w:rStyle w:val="libFootnotenumChar"/>
          <w:rtl/>
        </w:rPr>
        <w:t>(5)</w:t>
      </w:r>
      <w:r>
        <w:rPr>
          <w:rtl/>
        </w:rPr>
        <w:t>.</w:t>
      </w:r>
    </w:p>
    <w:p w:rsidR="009E014B" w:rsidRPr="00C31441" w:rsidRDefault="009E014B" w:rsidP="009E014B">
      <w:pPr>
        <w:pStyle w:val="libNormal"/>
        <w:rPr>
          <w:rtl/>
        </w:rPr>
      </w:pPr>
      <w:r w:rsidRPr="00C31441">
        <w:rPr>
          <w:rtl/>
        </w:rPr>
        <w:t>ثانيهم : أبوه الفاضل</w:t>
      </w:r>
      <w:r>
        <w:rPr>
          <w:rtl/>
        </w:rPr>
        <w:t xml:space="preserve"> ، </w:t>
      </w:r>
      <w:r w:rsidRPr="00C31441">
        <w:rPr>
          <w:rtl/>
        </w:rPr>
        <w:t xml:space="preserve">جبرئيل بن إسماعيل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مرّ في الجزء الثاني صفحة : 316.</w:t>
      </w:r>
    </w:p>
    <w:p w:rsidR="009E014B" w:rsidRPr="00C31441" w:rsidRDefault="009E014B" w:rsidP="009E014B">
      <w:pPr>
        <w:pStyle w:val="libFootnote0"/>
        <w:rPr>
          <w:rtl/>
        </w:rPr>
      </w:pPr>
      <w:r w:rsidRPr="00C31441">
        <w:rPr>
          <w:rtl/>
        </w:rPr>
        <w:t>(2) تقدم في صفحة : 6.</w:t>
      </w:r>
    </w:p>
    <w:p w:rsidR="009E014B" w:rsidRPr="00C31441" w:rsidRDefault="009E014B" w:rsidP="009E014B">
      <w:pPr>
        <w:pStyle w:val="libFootnote0"/>
        <w:rPr>
          <w:rtl/>
        </w:rPr>
      </w:pPr>
      <w:r w:rsidRPr="00C31441">
        <w:rPr>
          <w:rtl/>
        </w:rPr>
        <w:t>(3) تقدم في صفحة : 29.</w:t>
      </w:r>
    </w:p>
    <w:p w:rsidR="009E014B" w:rsidRPr="00C31441" w:rsidRDefault="009E014B" w:rsidP="009E014B">
      <w:pPr>
        <w:pStyle w:val="libFootnote0"/>
        <w:rPr>
          <w:rtl/>
        </w:rPr>
      </w:pPr>
      <w:r w:rsidRPr="00C31441">
        <w:rPr>
          <w:rtl/>
        </w:rPr>
        <w:t>(4) ذكري الشيعة : 163.</w:t>
      </w:r>
    </w:p>
    <w:p w:rsidR="009E014B" w:rsidRPr="00C31441" w:rsidRDefault="009E014B" w:rsidP="009E014B">
      <w:pPr>
        <w:pStyle w:val="libFootnote0"/>
        <w:rPr>
          <w:rtl/>
        </w:rPr>
      </w:pPr>
      <w:r w:rsidRPr="00C31441">
        <w:rPr>
          <w:rtl/>
        </w:rPr>
        <w:t>(5) تقدم في صفحة : 13.</w:t>
      </w:r>
    </w:p>
    <w:p w:rsidR="009E014B" w:rsidRPr="00C31441" w:rsidRDefault="009E014B" w:rsidP="009E014B">
      <w:pPr>
        <w:pStyle w:val="libFootnote0"/>
        <w:rPr>
          <w:rtl/>
        </w:rPr>
      </w:pPr>
      <w:r w:rsidRPr="00C31441">
        <w:rPr>
          <w:rtl/>
        </w:rPr>
        <w:t>(6) لم يرد أبوه في المشجرة</w:t>
      </w:r>
      <w:r>
        <w:rPr>
          <w:rtl/>
        </w:rPr>
        <w:t xml:space="preserve"> ، </w:t>
      </w:r>
      <w:r w:rsidRPr="00C31441">
        <w:rPr>
          <w:rtl/>
        </w:rPr>
        <w:t>ولا طريق له.</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الشيخ أبي الحسن محمّد بن محمّد البصروي.</w:t>
      </w:r>
    </w:p>
    <w:p w:rsidR="009E014B" w:rsidRPr="00C31441" w:rsidRDefault="009E014B" w:rsidP="009E014B">
      <w:pPr>
        <w:pStyle w:val="libNormal"/>
        <w:rPr>
          <w:rtl/>
        </w:rPr>
      </w:pPr>
      <w:r w:rsidRPr="00C31441">
        <w:rPr>
          <w:rtl/>
        </w:rPr>
        <w:t>في الأمل : فقيه فاضل نقلوا له أقوالا في كتب الاستدلال كما في المدارك في مسألة ماء البئر وغيرها</w:t>
      </w:r>
      <w:r>
        <w:rPr>
          <w:rtl/>
        </w:rPr>
        <w:t xml:space="preserve"> ـ </w:t>
      </w:r>
      <w:r w:rsidRPr="00C31441">
        <w:rPr>
          <w:rtl/>
        </w:rPr>
        <w:t>وذكر أنه من قدمائنا</w:t>
      </w:r>
      <w:r>
        <w:rPr>
          <w:rtl/>
        </w:rPr>
        <w:t xml:space="preserve"> ـ.</w:t>
      </w:r>
    </w:p>
    <w:p w:rsidR="009E014B" w:rsidRPr="00C31441" w:rsidRDefault="009E014B" w:rsidP="009E014B">
      <w:pPr>
        <w:pStyle w:val="libNormal"/>
        <w:rPr>
          <w:rtl/>
        </w:rPr>
      </w:pPr>
      <w:r w:rsidRPr="00C31441">
        <w:rPr>
          <w:rtl/>
        </w:rPr>
        <w:t>وفي فقه المعالم</w:t>
      </w:r>
      <w:r>
        <w:rPr>
          <w:rtl/>
        </w:rPr>
        <w:t xml:space="preserve"> ، </w:t>
      </w:r>
      <w:r w:rsidRPr="00C31441">
        <w:rPr>
          <w:rtl/>
        </w:rPr>
        <w:t>وغيرهما</w:t>
      </w:r>
      <w:r>
        <w:rPr>
          <w:rtl/>
        </w:rPr>
        <w:t xml:space="preserve"> ، </w:t>
      </w:r>
      <w:r w:rsidRPr="00C31441">
        <w:rPr>
          <w:rtl/>
        </w:rPr>
        <w:t xml:space="preserve">له كتاب المفيد في التكليف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وقال في ترجمة الشريف المعروف بابن الأشرف البحريني : فاضل فقيه يروي عن محمّد بن محمّد البصروي كتاب التكليف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علم الهدى السيد المرتضى.</w:t>
      </w:r>
    </w:p>
    <w:p w:rsidR="009E014B" w:rsidRPr="00C31441" w:rsidRDefault="009E014B" w:rsidP="009E014B">
      <w:pPr>
        <w:pStyle w:val="libNormal"/>
        <w:rPr>
          <w:rtl/>
        </w:rPr>
      </w:pPr>
      <w:r w:rsidRPr="00C31441">
        <w:rPr>
          <w:rtl/>
        </w:rPr>
        <w:t xml:space="preserve">وقال المحقق الكاظمي في المقابيس : ومنها : البصروي للشيخ الجليل النبيل المعظم المعتمد أبي الحسن محمّد بن محمد </w:t>
      </w:r>
      <w:r w:rsidRPr="009E014B">
        <w:rPr>
          <w:rStyle w:val="libAlaemChar"/>
          <w:rtl/>
        </w:rPr>
        <w:t>رضي‌الله‌عنه</w:t>
      </w:r>
      <w:r>
        <w:rPr>
          <w:rtl/>
        </w:rPr>
        <w:t xml:space="preserve"> ، </w:t>
      </w:r>
      <w:r w:rsidRPr="00C31441">
        <w:rPr>
          <w:rtl/>
        </w:rPr>
        <w:t xml:space="preserve">وقد ذكره السروي في الكنى </w:t>
      </w:r>
      <w:r w:rsidRPr="009E014B">
        <w:rPr>
          <w:rStyle w:val="libFootnotenumChar"/>
          <w:rtl/>
        </w:rPr>
        <w:t>(3)</w:t>
      </w:r>
      <w:r w:rsidRPr="00C31441">
        <w:rPr>
          <w:rtl/>
        </w:rPr>
        <w:t xml:space="preserve"> وغيره</w:t>
      </w:r>
      <w:r>
        <w:rPr>
          <w:rtl/>
        </w:rPr>
        <w:t xml:space="preserve"> ، </w:t>
      </w:r>
      <w:r w:rsidRPr="00C31441">
        <w:rPr>
          <w:rtl/>
        </w:rPr>
        <w:t>وحكى بعض أقواله في الفقه</w:t>
      </w:r>
      <w:r>
        <w:rPr>
          <w:rtl/>
        </w:rPr>
        <w:t xml:space="preserve"> ، </w:t>
      </w:r>
      <w:r w:rsidRPr="00C31441">
        <w:rPr>
          <w:rtl/>
        </w:rPr>
        <w:t>وله كتاب المفيد في التكليف</w:t>
      </w:r>
      <w:r>
        <w:rPr>
          <w:rtl/>
        </w:rPr>
        <w:t xml:space="preserve"> ، </w:t>
      </w:r>
      <w:r w:rsidRPr="00C31441">
        <w:rPr>
          <w:rtl/>
        </w:rPr>
        <w:t>ولم أجده</w:t>
      </w:r>
      <w:r>
        <w:rPr>
          <w:rtl/>
        </w:rPr>
        <w:t xml:space="preserve"> ، </w:t>
      </w:r>
      <w:r w:rsidRPr="00C31441">
        <w:rPr>
          <w:rtl/>
        </w:rPr>
        <w:t>وروى عن المرتضى وله منه إجازة</w:t>
      </w:r>
      <w:r>
        <w:rPr>
          <w:rtl/>
        </w:rPr>
        <w:t xml:space="preserve"> ، </w:t>
      </w:r>
      <w:r w:rsidRPr="00C31441">
        <w:rPr>
          <w:rtl/>
        </w:rPr>
        <w:t xml:space="preserve">وروى عنه الفقيه الفاضل الشريف المعروف بابن الشريف </w:t>
      </w:r>
      <w:r w:rsidRPr="009E014B">
        <w:rPr>
          <w:rStyle w:val="libFootnotenumChar"/>
          <w:rtl/>
        </w:rPr>
        <w:t>(4)</w:t>
      </w:r>
      <w:r w:rsidRPr="00C31441">
        <w:rPr>
          <w:rtl/>
        </w:rPr>
        <w:t xml:space="preserve"> أكمل البحراني</w:t>
      </w:r>
      <w:r>
        <w:rPr>
          <w:rtl/>
        </w:rPr>
        <w:t xml:space="preserve"> ، </w:t>
      </w:r>
      <w:r w:rsidRPr="00C31441">
        <w:rPr>
          <w:rtl/>
        </w:rPr>
        <w:t>وكذا الشيخ الثقة العالم الفقيه العظيم الشأن أبو الفضل شاذان صاحب رسالة إزاحة العلّة في معرفة القبلة</w:t>
      </w:r>
      <w:r>
        <w:rPr>
          <w:rtl/>
        </w:rPr>
        <w:t xml:space="preserve"> ، </w:t>
      </w:r>
      <w:r w:rsidRPr="00C31441">
        <w:rPr>
          <w:rtl/>
        </w:rPr>
        <w:t>وغيرها</w:t>
      </w:r>
      <w:r>
        <w:rPr>
          <w:rtl/>
        </w:rPr>
        <w:t xml:space="preserve"> ، </w:t>
      </w:r>
      <w:r w:rsidRPr="00C31441">
        <w:rPr>
          <w:rtl/>
        </w:rPr>
        <w:t xml:space="preserve">عن أبيه الشيخ جبرئيل بن إسماعيل القمّي عنه </w:t>
      </w:r>
      <w:r w:rsidRPr="009E014B">
        <w:rPr>
          <w:rStyle w:val="libFootnotenumChar"/>
          <w:rtl/>
        </w:rPr>
        <w:t>(5)</w:t>
      </w:r>
      <w:r>
        <w:rPr>
          <w:rtl/>
        </w:rPr>
        <w:t>.</w:t>
      </w:r>
    </w:p>
    <w:p w:rsidR="009E014B" w:rsidRPr="00C31441" w:rsidRDefault="009E014B" w:rsidP="009E014B">
      <w:pPr>
        <w:pStyle w:val="libNormal"/>
        <w:rPr>
          <w:rtl/>
        </w:rPr>
      </w:pPr>
      <w:r w:rsidRPr="00C31441">
        <w:rPr>
          <w:rtl/>
        </w:rPr>
        <w:t>ثالثهم : الشيخ الفقيه أبو محمّد ريحان بن عبد الله الحبشي.</w:t>
      </w:r>
    </w:p>
    <w:p w:rsidR="009E014B" w:rsidRPr="00C31441" w:rsidRDefault="009E014B" w:rsidP="009E014B">
      <w:pPr>
        <w:pStyle w:val="libNormal"/>
        <w:rPr>
          <w:rtl/>
        </w:rPr>
      </w:pPr>
      <w:r w:rsidRPr="00C31441">
        <w:rPr>
          <w:rtl/>
        </w:rPr>
        <w:t xml:space="preserve">في الأمل : كان عالما فقيها محدثا </w:t>
      </w:r>
      <w:r w:rsidRPr="009E014B">
        <w:rPr>
          <w:rStyle w:val="libFootnotenumChar"/>
          <w:rtl/>
        </w:rPr>
        <w:t>(6)</w:t>
      </w:r>
      <w:r>
        <w:rPr>
          <w:rtl/>
        </w:rPr>
        <w:t>.</w:t>
      </w:r>
      <w:r w:rsidRPr="00C31441">
        <w:rPr>
          <w:rtl/>
        </w:rPr>
        <w:t xml:space="preserve"> وقال عبد الرحمن السيوطي في كتاب أزهار العروش في أخبار الحبوش ومنهم : ريحان الحبشي أبو محمّد الزاهد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2 : 298 / 903.</w:t>
      </w:r>
    </w:p>
    <w:p w:rsidR="009E014B" w:rsidRPr="00C31441" w:rsidRDefault="009E014B" w:rsidP="009E014B">
      <w:pPr>
        <w:pStyle w:val="libFootnote0"/>
        <w:rPr>
          <w:rtl/>
        </w:rPr>
      </w:pPr>
      <w:r w:rsidRPr="00C31441">
        <w:rPr>
          <w:rtl/>
        </w:rPr>
        <w:t>(2) أمل الآمل 2 : 132 / 372.</w:t>
      </w:r>
    </w:p>
    <w:p w:rsidR="009E014B" w:rsidRPr="00C31441" w:rsidRDefault="009E014B" w:rsidP="009E014B">
      <w:pPr>
        <w:pStyle w:val="libFootnote0"/>
        <w:rPr>
          <w:rtl/>
        </w:rPr>
      </w:pPr>
      <w:r w:rsidRPr="00C31441">
        <w:rPr>
          <w:rtl/>
        </w:rPr>
        <w:t>(3) معالم العلماء : 136 / 926.</w:t>
      </w:r>
    </w:p>
    <w:p w:rsidR="009E014B" w:rsidRPr="00C31441" w:rsidRDefault="009E014B" w:rsidP="009E014B">
      <w:pPr>
        <w:pStyle w:val="libFootnote0"/>
        <w:rPr>
          <w:rtl/>
        </w:rPr>
      </w:pPr>
      <w:r w:rsidRPr="00C31441">
        <w:rPr>
          <w:rtl/>
        </w:rPr>
        <w:t xml:space="preserve">(4) ظاهرا : ابن أشرف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(5) مقابس الأنوار : 9.</w:t>
      </w:r>
    </w:p>
    <w:p w:rsidR="009E014B" w:rsidRPr="00C31441" w:rsidRDefault="009E014B" w:rsidP="009E014B">
      <w:pPr>
        <w:pStyle w:val="libFootnote0"/>
        <w:rPr>
          <w:rtl/>
        </w:rPr>
      </w:pPr>
      <w:r w:rsidRPr="00C31441">
        <w:rPr>
          <w:rtl/>
        </w:rPr>
        <w:t>(6) أمل الآمل 2 : 120 / 338.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الشيعي</w:t>
      </w:r>
      <w:r>
        <w:rPr>
          <w:rtl/>
        </w:rPr>
        <w:t xml:space="preserve"> ، </w:t>
      </w:r>
      <w:r w:rsidRPr="00C31441">
        <w:rPr>
          <w:rtl/>
        </w:rPr>
        <w:t>كان بالديار المصرية من فقهاء الإمامية الكبار يكرر على النهاية والذخيرة</w:t>
      </w:r>
      <w:r>
        <w:rPr>
          <w:rtl/>
        </w:rPr>
        <w:t xml:space="preserve"> ، </w:t>
      </w:r>
      <w:r w:rsidRPr="00C31441">
        <w:rPr>
          <w:rtl/>
        </w:rPr>
        <w:t>وقال : ما حفظت شيئا فنسيته</w:t>
      </w:r>
      <w:r>
        <w:rPr>
          <w:rtl/>
        </w:rPr>
        <w:t xml:space="preserve"> ، </w:t>
      </w:r>
      <w:r w:rsidRPr="00C31441">
        <w:rPr>
          <w:rtl/>
        </w:rPr>
        <w:t>يصوم جميع الأيام المسنونة</w:t>
      </w:r>
      <w:r>
        <w:rPr>
          <w:rtl/>
        </w:rPr>
        <w:t xml:space="preserve"> ، </w:t>
      </w:r>
      <w:r w:rsidRPr="00C31441">
        <w:rPr>
          <w:rtl/>
        </w:rPr>
        <w:t>وكان ابن رزيّك يعظمه</w:t>
      </w:r>
      <w:r>
        <w:rPr>
          <w:rtl/>
        </w:rPr>
        <w:t xml:space="preserve"> ، </w:t>
      </w:r>
      <w:r w:rsidRPr="00C31441">
        <w:rPr>
          <w:rtl/>
        </w:rPr>
        <w:t>ويقول : ما ساد من بني حام إلاّ لقمان وبلال</w:t>
      </w:r>
      <w:r>
        <w:rPr>
          <w:rtl/>
        </w:rPr>
        <w:t xml:space="preserve"> ، </w:t>
      </w:r>
      <w:r w:rsidRPr="00C31441">
        <w:rPr>
          <w:rtl/>
        </w:rPr>
        <w:t>وأنا أقول :</w:t>
      </w:r>
      <w:r>
        <w:rPr>
          <w:rFonts w:hint="cs"/>
          <w:rtl/>
        </w:rPr>
        <w:t xml:space="preserve"> </w:t>
      </w:r>
      <w:r w:rsidRPr="00C31441">
        <w:rPr>
          <w:rtl/>
        </w:rPr>
        <w:t>ريحان ثالثهم</w:t>
      </w:r>
      <w:r>
        <w:rPr>
          <w:rtl/>
        </w:rPr>
        <w:t xml:space="preserve"> ، </w:t>
      </w:r>
      <w:r w:rsidRPr="00C31441">
        <w:rPr>
          <w:rtl/>
        </w:rPr>
        <w:t xml:space="preserve">مات في حدود الستين وخمسمائة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أ ـ عن</w:t>
      </w:r>
      <w:r w:rsidRPr="00C31441">
        <w:rPr>
          <w:rtl/>
        </w:rPr>
        <w:t xml:space="preserve"> أبي الفتح محمّد بن عثمان الكراجكي الآتي ذكره إن شاء الله تعالى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ب ـ وعن</w:t>
      </w:r>
      <w:r w:rsidRPr="00C31441">
        <w:rPr>
          <w:rtl/>
        </w:rPr>
        <w:t xml:space="preserve"> القاضي عزّ الدين عبد العزيز بن أبي كامل الطرابلسي </w:t>
      </w:r>
      <w:r w:rsidRPr="009E014B">
        <w:rPr>
          <w:rStyle w:val="libFootnotenumChar"/>
          <w:rtl/>
        </w:rPr>
        <w:t>(3)</w:t>
      </w:r>
      <w:r>
        <w:rPr>
          <w:rtl/>
        </w:rPr>
        <w:t xml:space="preserve"> ، </w:t>
      </w:r>
      <w:r w:rsidRPr="00C31441">
        <w:rPr>
          <w:rtl/>
        </w:rPr>
        <w:t>العالم الفاضل</w:t>
      </w:r>
      <w:r>
        <w:rPr>
          <w:rtl/>
        </w:rPr>
        <w:t xml:space="preserve"> ، </w:t>
      </w:r>
      <w:r w:rsidRPr="00C31441">
        <w:rPr>
          <w:rtl/>
        </w:rPr>
        <w:t>المحقق الفقيه.</w:t>
      </w:r>
    </w:p>
    <w:p w:rsidR="009E014B" w:rsidRPr="00C31441" w:rsidRDefault="009E014B" w:rsidP="009E014B">
      <w:pPr>
        <w:pStyle w:val="libNormal"/>
        <w:rPr>
          <w:rtl/>
        </w:rPr>
      </w:pPr>
      <w:r w:rsidRPr="009E014B">
        <w:rPr>
          <w:rStyle w:val="libBold2Char"/>
          <w:rtl/>
        </w:rPr>
        <w:t>1 ـ عن</w:t>
      </w:r>
      <w:r w:rsidRPr="00C31441">
        <w:rPr>
          <w:rtl/>
        </w:rPr>
        <w:t xml:space="preserve"> العلامة الكراجكي.</w:t>
      </w:r>
    </w:p>
    <w:p w:rsidR="009E014B" w:rsidRPr="00C31441" w:rsidRDefault="009E014B" w:rsidP="009E014B">
      <w:pPr>
        <w:pStyle w:val="libNormal"/>
        <w:rPr>
          <w:rtl/>
        </w:rPr>
      </w:pPr>
      <w:r w:rsidRPr="009E014B">
        <w:rPr>
          <w:rStyle w:val="libBold2Char"/>
          <w:rtl/>
        </w:rPr>
        <w:t>2 ـ وعن</w:t>
      </w:r>
      <w:r w:rsidRPr="00C31441">
        <w:rPr>
          <w:rtl/>
        </w:rPr>
        <w:t xml:space="preserve"> الجليل أبي الصلاح تقي الدين </w:t>
      </w:r>
      <w:r w:rsidRPr="009E014B">
        <w:rPr>
          <w:rStyle w:val="libFootnotenumChar"/>
          <w:rtl/>
        </w:rPr>
        <w:t>(4)</w:t>
      </w:r>
      <w:r w:rsidRPr="00C31441">
        <w:rPr>
          <w:rtl/>
        </w:rPr>
        <w:t xml:space="preserve"> نجم بن عبيد الله الحلبي</w:t>
      </w:r>
      <w:r>
        <w:rPr>
          <w:rtl/>
        </w:rPr>
        <w:t xml:space="preserve"> ، </w:t>
      </w:r>
      <w:r w:rsidRPr="00C31441">
        <w:rPr>
          <w:rtl/>
        </w:rPr>
        <w:t>الفقيه النبيه المعروف</w:t>
      </w:r>
      <w:r>
        <w:rPr>
          <w:rtl/>
        </w:rPr>
        <w:t xml:space="preserve"> ، </w:t>
      </w:r>
      <w:r w:rsidRPr="00C31441">
        <w:rPr>
          <w:rtl/>
        </w:rPr>
        <w:t>خليفة شيخ الطائفة أبي جعفر الطوسي في البلاد الشامية صاحب كتاب الكافي في الفقه المنقول فتاويه في الكتب المبسوطة</w:t>
      </w:r>
      <w:r>
        <w:rPr>
          <w:rtl/>
        </w:rPr>
        <w:t xml:space="preserve"> ، </w:t>
      </w:r>
      <w:r w:rsidRPr="00C31441">
        <w:rPr>
          <w:rtl/>
        </w:rPr>
        <w:t>وشرح الذخيرة</w:t>
      </w:r>
      <w:r>
        <w:rPr>
          <w:rtl/>
        </w:rPr>
        <w:t xml:space="preserve"> ، </w:t>
      </w:r>
      <w:r w:rsidRPr="00C31441">
        <w:rPr>
          <w:rtl/>
        </w:rPr>
        <w:t>وكتاب تقريب المعارف الذي قد أكثر المجلسي في فتن البحار النقل عنه وغيرها. وهو المراد بالحلبي إذا أطلق في كلمات الفقهاء.</w:t>
      </w:r>
    </w:p>
    <w:p w:rsidR="009E014B" w:rsidRPr="00C31441" w:rsidRDefault="009E014B" w:rsidP="009E014B">
      <w:pPr>
        <w:pStyle w:val="libNormal"/>
        <w:rPr>
          <w:rtl/>
        </w:rPr>
      </w:pPr>
      <w:r w:rsidRPr="00C31441">
        <w:rPr>
          <w:rtl/>
        </w:rPr>
        <w:t xml:space="preserve">وهو </w:t>
      </w:r>
      <w:r w:rsidRPr="009E014B">
        <w:rPr>
          <w:rStyle w:val="libAlaemChar"/>
          <w:rtl/>
        </w:rPr>
        <w:t>رحمه‌الله</w:t>
      </w:r>
      <w:r w:rsidRPr="00C31441">
        <w:rPr>
          <w:rtl/>
        </w:rPr>
        <w:t xml:space="preserve"> يروي :</w:t>
      </w:r>
    </w:p>
    <w:p w:rsidR="009E014B" w:rsidRPr="00C31441" w:rsidRDefault="009E014B" w:rsidP="009E014B">
      <w:pPr>
        <w:pStyle w:val="libNormal"/>
        <w:rPr>
          <w:rtl/>
        </w:rPr>
      </w:pPr>
      <w:r w:rsidRPr="009E014B">
        <w:rPr>
          <w:rStyle w:val="libBold2Char"/>
          <w:rtl/>
        </w:rPr>
        <w:t>عن</w:t>
      </w:r>
      <w:r w:rsidRPr="00C31441">
        <w:rPr>
          <w:rtl/>
        </w:rPr>
        <w:t xml:space="preserve"> السيد المرتضى علم الهدى.</w:t>
      </w:r>
    </w:p>
    <w:p w:rsidR="009E014B" w:rsidRPr="00C31441" w:rsidRDefault="009E014B" w:rsidP="009E014B">
      <w:pPr>
        <w:pStyle w:val="libNormal"/>
        <w:rPr>
          <w:rtl/>
        </w:rPr>
      </w:pPr>
      <w:r w:rsidRPr="00C31441">
        <w:rPr>
          <w:rtl/>
        </w:rPr>
        <w:t>والشيخ الطوسي.</w:t>
      </w:r>
    </w:p>
    <w:p w:rsidR="009E014B" w:rsidRPr="00C31441" w:rsidRDefault="009E014B" w:rsidP="009E014B">
      <w:pPr>
        <w:pStyle w:val="libNormal"/>
        <w:rPr>
          <w:rtl/>
        </w:rPr>
      </w:pPr>
      <w:r w:rsidRPr="00C31441">
        <w:rPr>
          <w:rtl/>
        </w:rPr>
        <w:t>ويروي القاضي عبد العزيز بن أبي كامل أيضا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أزهار العروش : مخطوط. وانظر : الوافي بالوفيات 14 : 160.</w:t>
      </w:r>
    </w:p>
    <w:p w:rsidR="009E014B" w:rsidRPr="00C31441" w:rsidRDefault="009E014B" w:rsidP="009E014B">
      <w:pPr>
        <w:pStyle w:val="libFootnote0"/>
        <w:rPr>
          <w:rtl/>
        </w:rPr>
      </w:pPr>
      <w:r w:rsidRPr="00C31441">
        <w:rPr>
          <w:rtl/>
        </w:rPr>
        <w:t>(2) يأتي في صفحة : 126.</w:t>
      </w:r>
    </w:p>
    <w:p w:rsidR="009E014B" w:rsidRPr="00C31441" w:rsidRDefault="009E014B" w:rsidP="009E014B">
      <w:pPr>
        <w:pStyle w:val="libFootnote0"/>
        <w:rPr>
          <w:rtl/>
        </w:rPr>
      </w:pPr>
      <w:r w:rsidRPr="00C31441">
        <w:rPr>
          <w:rtl/>
        </w:rPr>
        <w:t>(3) يروي الحبشي عن الشيخ عبد العزيز بن أبي كامل</w:t>
      </w:r>
      <w:r>
        <w:rPr>
          <w:rtl/>
        </w:rPr>
        <w:t xml:space="preserve"> ، </w:t>
      </w:r>
      <w:r w:rsidRPr="00C31441">
        <w:rPr>
          <w:rtl/>
        </w:rPr>
        <w:t>عن الشيخ الكراجكي وابن البراج</w:t>
      </w:r>
      <w:r>
        <w:rPr>
          <w:rtl/>
        </w:rPr>
        <w:t xml:space="preserve"> ، </w:t>
      </w:r>
      <w:r w:rsidRPr="00C31441">
        <w:rPr>
          <w:rtl/>
        </w:rPr>
        <w:t>وعن الشيخ عبد الجبار المقري الرازي المفيد كما في المشجرة.</w:t>
      </w:r>
    </w:p>
    <w:p w:rsidR="009E014B" w:rsidRPr="00C31441" w:rsidRDefault="009E014B" w:rsidP="009E014B">
      <w:pPr>
        <w:pStyle w:val="libFootnote0"/>
        <w:rPr>
          <w:rtl/>
        </w:rPr>
      </w:pPr>
      <w:r w:rsidRPr="00C31441">
        <w:rPr>
          <w:rtl/>
        </w:rPr>
        <w:t>(4) ذكره في المشجرة كونه شيخا للداعي الحسن فقط.</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3 ـ عن</w:t>
      </w:r>
      <w:r w:rsidRPr="00C31441">
        <w:rPr>
          <w:rtl/>
        </w:rPr>
        <w:t xml:space="preserve"> سميّه اسما ولقبا عزّ الدين أبي القاسم عبد العزيز بن نحرير بن عبد العزيز البراج </w:t>
      </w:r>
      <w:r w:rsidRPr="009E014B">
        <w:rPr>
          <w:rStyle w:val="libFootnotenumChar"/>
          <w:rtl/>
        </w:rPr>
        <w:t>(1)</w:t>
      </w:r>
      <w:r>
        <w:rPr>
          <w:rtl/>
        </w:rPr>
        <w:t xml:space="preserve"> ، </w:t>
      </w:r>
      <w:r w:rsidRPr="00C31441">
        <w:rPr>
          <w:rtl/>
        </w:rPr>
        <w:t>الفقيه العالم الجليل</w:t>
      </w:r>
      <w:r>
        <w:rPr>
          <w:rtl/>
        </w:rPr>
        <w:t xml:space="preserve"> ، </w:t>
      </w:r>
      <w:r w:rsidRPr="00C31441">
        <w:rPr>
          <w:rtl/>
        </w:rPr>
        <w:t>القاضي في طرابلس الشام في مدة عشرين سنة تلميذ علم الهدى</w:t>
      </w:r>
      <w:r>
        <w:rPr>
          <w:rtl/>
        </w:rPr>
        <w:t xml:space="preserve"> ، </w:t>
      </w:r>
      <w:r w:rsidRPr="00C31441">
        <w:rPr>
          <w:rtl/>
        </w:rPr>
        <w:t>وشيخ الطائفة</w:t>
      </w:r>
      <w:r>
        <w:rPr>
          <w:rtl/>
        </w:rPr>
        <w:t xml:space="preserve"> ، </w:t>
      </w:r>
      <w:r w:rsidRPr="00C31441">
        <w:rPr>
          <w:rtl/>
        </w:rPr>
        <w:t>وكان يجري السيد عليه في كل شهر دينارا</w:t>
      </w:r>
      <w:r>
        <w:rPr>
          <w:rtl/>
        </w:rPr>
        <w:t xml:space="preserve"> ، </w:t>
      </w:r>
      <w:r w:rsidRPr="00C31441">
        <w:rPr>
          <w:rtl/>
        </w:rPr>
        <w:t>وهو المراد بالقاضي على الإطلاق في لسان الفقهاء</w:t>
      </w:r>
      <w:r>
        <w:rPr>
          <w:rtl/>
        </w:rPr>
        <w:t xml:space="preserve"> ، </w:t>
      </w:r>
      <w:r w:rsidRPr="00C31441">
        <w:rPr>
          <w:rtl/>
        </w:rPr>
        <w:t>وهو صاحب المهذب والكامل</w:t>
      </w:r>
      <w:r>
        <w:rPr>
          <w:rtl/>
        </w:rPr>
        <w:t xml:space="preserve"> ، </w:t>
      </w:r>
      <w:r w:rsidRPr="00C31441">
        <w:rPr>
          <w:rtl/>
        </w:rPr>
        <w:t>والجواهر</w:t>
      </w:r>
      <w:r>
        <w:rPr>
          <w:rtl/>
        </w:rPr>
        <w:t xml:space="preserve"> ، </w:t>
      </w:r>
      <w:r w:rsidRPr="00C31441">
        <w:rPr>
          <w:rtl/>
        </w:rPr>
        <w:t>وشرح الجمل للسيّد</w:t>
      </w:r>
      <w:r>
        <w:rPr>
          <w:rtl/>
        </w:rPr>
        <w:t xml:space="preserve"> ، </w:t>
      </w:r>
      <w:r w:rsidRPr="00C31441">
        <w:rPr>
          <w:rtl/>
        </w:rPr>
        <w:t>والموجز وغيرها. وربّما عدّ بعض هذه الكتب في ترجمة ابن أبي كامل وهو اشتباه نشأ من المشاركة في الاسم</w:t>
      </w:r>
      <w:r>
        <w:rPr>
          <w:rtl/>
        </w:rPr>
        <w:t xml:space="preserve"> ، </w:t>
      </w:r>
      <w:r w:rsidRPr="00C31441">
        <w:rPr>
          <w:rtl/>
        </w:rPr>
        <w:t>وفي جملة من التراجم التعبير عن لقب ابن البراج بعز المؤمنين</w:t>
      </w:r>
      <w:r>
        <w:rPr>
          <w:rtl/>
        </w:rPr>
        <w:t xml:space="preserve"> ، </w:t>
      </w:r>
      <w:r w:rsidRPr="00C31441">
        <w:rPr>
          <w:rtl/>
        </w:rPr>
        <w:t xml:space="preserve">توفي </w:t>
      </w:r>
      <w:r w:rsidRPr="009E014B">
        <w:rPr>
          <w:rStyle w:val="libAlaemChar"/>
          <w:rtl/>
        </w:rPr>
        <w:t>رحمه‌الله</w:t>
      </w:r>
      <w:r w:rsidRPr="00C31441">
        <w:rPr>
          <w:rtl/>
        </w:rPr>
        <w:t xml:space="preserve"> ليلة الجمعة لتسع خلون من شعبان سنة 481</w:t>
      </w:r>
      <w:r>
        <w:rPr>
          <w:rtl/>
        </w:rPr>
        <w:t xml:space="preserve"> ، </w:t>
      </w:r>
      <w:r w:rsidRPr="00C31441">
        <w:rPr>
          <w:rtl/>
        </w:rPr>
        <w:t>وكان مولده ومنشؤه بمصر.</w:t>
      </w:r>
    </w:p>
    <w:p w:rsidR="009E014B" w:rsidRPr="00C31441" w:rsidRDefault="009E014B" w:rsidP="009E014B">
      <w:pPr>
        <w:pStyle w:val="libNormal"/>
        <w:rPr>
          <w:rtl/>
        </w:rPr>
      </w:pPr>
      <w:r w:rsidRPr="009E014B">
        <w:rPr>
          <w:rStyle w:val="libBold2Char"/>
          <w:rtl/>
        </w:rPr>
        <w:t>عن</w:t>
      </w:r>
      <w:r w:rsidRPr="00C31441">
        <w:rPr>
          <w:rtl/>
        </w:rPr>
        <w:t xml:space="preserve"> علم الهدى.</w:t>
      </w:r>
    </w:p>
    <w:p w:rsidR="009E014B" w:rsidRPr="00C31441" w:rsidRDefault="009E014B" w:rsidP="009E014B">
      <w:pPr>
        <w:pStyle w:val="libNormal"/>
        <w:rPr>
          <w:rtl/>
        </w:rPr>
      </w:pPr>
      <w:r w:rsidRPr="009E014B">
        <w:rPr>
          <w:rStyle w:val="libBold2Char"/>
          <w:rtl/>
        </w:rPr>
        <w:t xml:space="preserve">وعن </w:t>
      </w:r>
      <w:r w:rsidRPr="00C31441">
        <w:rPr>
          <w:rtl/>
        </w:rPr>
        <w:t>شيخ الطائفة.</w:t>
      </w:r>
    </w:p>
    <w:p w:rsidR="009E014B" w:rsidRPr="00C31441" w:rsidRDefault="009E014B" w:rsidP="009E014B">
      <w:pPr>
        <w:pStyle w:val="libNormal"/>
        <w:rPr>
          <w:rtl/>
        </w:rPr>
      </w:pPr>
      <w:r w:rsidRPr="009E014B">
        <w:rPr>
          <w:rStyle w:val="libBold2Char"/>
          <w:rtl/>
        </w:rPr>
        <w:t>وعن</w:t>
      </w:r>
      <w:r w:rsidRPr="00C31441">
        <w:rPr>
          <w:rtl/>
        </w:rPr>
        <w:t xml:space="preserve"> أبي الصلاح الحلبي.</w:t>
      </w:r>
    </w:p>
    <w:p w:rsidR="009E014B" w:rsidRPr="00C31441" w:rsidRDefault="009E014B" w:rsidP="009E014B">
      <w:pPr>
        <w:pStyle w:val="libNormal"/>
        <w:rPr>
          <w:rtl/>
        </w:rPr>
      </w:pPr>
      <w:r w:rsidRPr="009E014B">
        <w:rPr>
          <w:rStyle w:val="libBold2Char"/>
          <w:rtl/>
        </w:rPr>
        <w:t>وعن</w:t>
      </w:r>
      <w:r w:rsidRPr="00C31441">
        <w:rPr>
          <w:rtl/>
        </w:rPr>
        <w:t xml:space="preserve"> أبي الفتح الكراجكي.</w:t>
      </w:r>
    </w:p>
    <w:p w:rsidR="009E014B" w:rsidRPr="00C31441" w:rsidRDefault="009E014B" w:rsidP="009E014B">
      <w:pPr>
        <w:pStyle w:val="libNormal"/>
        <w:rPr>
          <w:rtl/>
        </w:rPr>
      </w:pPr>
      <w:r w:rsidRPr="00C31441">
        <w:rPr>
          <w:rtl/>
        </w:rPr>
        <w:t>رابعهم : الشيخ الفقيه أبو محمّد عبد الله بن محمّد بن عمر العمري الطرابلسي.</w:t>
      </w:r>
    </w:p>
    <w:p w:rsidR="009E014B" w:rsidRPr="00C31441" w:rsidRDefault="009E014B" w:rsidP="009E014B">
      <w:pPr>
        <w:pStyle w:val="libNormal"/>
        <w:rPr>
          <w:rtl/>
        </w:rPr>
      </w:pPr>
      <w:r w:rsidRPr="00C31441">
        <w:rPr>
          <w:rtl/>
        </w:rPr>
        <w:t xml:space="preserve">في الرياض : من أجلّة علمائنا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وفي الأمل : فاضل جليل القدر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القاضي عبد العزيز بن أبي كامل الطرابلسي</w:t>
      </w:r>
      <w:r>
        <w:rPr>
          <w:rtl/>
        </w:rPr>
        <w:t xml:space="preserve"> ، </w:t>
      </w:r>
      <w:r w:rsidRPr="00C31441">
        <w:rPr>
          <w:rtl/>
        </w:rPr>
        <w:t xml:space="preserve">المتقدم ذكره </w:t>
      </w:r>
      <w:r w:rsidRPr="009E014B">
        <w:rPr>
          <w:rStyle w:val="libFootnotenumChar"/>
          <w:rtl/>
        </w:rPr>
        <w:t>(4)</w:t>
      </w:r>
      <w:r>
        <w:rPr>
          <w:rtl/>
        </w:rPr>
        <w:t>.</w:t>
      </w:r>
    </w:p>
    <w:p w:rsidR="009E014B" w:rsidRDefault="009E014B" w:rsidP="009E014B">
      <w:pPr>
        <w:pStyle w:val="libNormal"/>
        <w:rPr>
          <w:rtl/>
        </w:rPr>
      </w:pPr>
      <w:r w:rsidRPr="00C31441">
        <w:rPr>
          <w:rtl/>
        </w:rPr>
        <w:t>خامسهم : السيد الجليل أبو المكارم ابن زهرة</w:t>
      </w:r>
      <w:r>
        <w:rPr>
          <w:rtl/>
        </w:rPr>
        <w:t xml:space="preserve"> ، </w:t>
      </w:r>
      <w:r w:rsidRPr="00C31441">
        <w:rPr>
          <w:rtl/>
        </w:rPr>
        <w:t>صاحب الغنية</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لم يذكر في المشجرة منهم إلا الأوّل والثالث فقط.</w:t>
      </w:r>
    </w:p>
    <w:p w:rsidR="009E014B" w:rsidRPr="00C31441" w:rsidRDefault="009E014B" w:rsidP="009E014B">
      <w:pPr>
        <w:pStyle w:val="libFootnote0"/>
        <w:rPr>
          <w:rtl/>
        </w:rPr>
      </w:pPr>
      <w:r w:rsidRPr="00C31441">
        <w:rPr>
          <w:rtl/>
        </w:rPr>
        <w:t>(2) رياض العلماء 3 : 245.</w:t>
      </w:r>
    </w:p>
    <w:p w:rsidR="009E014B" w:rsidRPr="00C31441" w:rsidRDefault="009E014B" w:rsidP="009E014B">
      <w:pPr>
        <w:pStyle w:val="libFootnote0"/>
        <w:rPr>
          <w:rtl/>
        </w:rPr>
      </w:pPr>
      <w:r w:rsidRPr="00C31441">
        <w:rPr>
          <w:rtl/>
        </w:rPr>
        <w:t>(3) أمل الآمل 2 : 163 / 476.</w:t>
      </w:r>
    </w:p>
    <w:p w:rsidR="009E014B" w:rsidRPr="00C31441" w:rsidRDefault="009E014B" w:rsidP="009E014B">
      <w:pPr>
        <w:pStyle w:val="libFootnote0"/>
        <w:rPr>
          <w:rtl/>
        </w:rPr>
      </w:pPr>
      <w:r w:rsidRPr="00C31441">
        <w:rPr>
          <w:rtl/>
        </w:rPr>
        <w:t>(4) تقدم في صفحة : 35.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وقد مرّ ذكر طرقه </w:t>
      </w:r>
      <w:r w:rsidRPr="009E014B">
        <w:rPr>
          <w:rStyle w:val="libFootnotenumChar"/>
          <w:rtl/>
        </w:rPr>
        <w:t>(1)</w:t>
      </w:r>
      <w:r>
        <w:rPr>
          <w:rtl/>
        </w:rPr>
        <w:t>.</w:t>
      </w:r>
    </w:p>
    <w:p w:rsidR="009E014B" w:rsidRPr="00C31441" w:rsidRDefault="009E014B" w:rsidP="009E014B">
      <w:pPr>
        <w:pStyle w:val="libNormal"/>
        <w:rPr>
          <w:rtl/>
        </w:rPr>
      </w:pPr>
      <w:r w:rsidRPr="00C31441">
        <w:rPr>
          <w:rtl/>
        </w:rPr>
        <w:t>سادسهم : الشيخ أبو محمّد حسن بن حسولة بن صالحان القمّي</w:t>
      </w:r>
      <w:r>
        <w:rPr>
          <w:rtl/>
        </w:rPr>
        <w:t xml:space="preserve"> ، </w:t>
      </w:r>
      <w:r w:rsidRPr="00C31441">
        <w:rPr>
          <w:rtl/>
        </w:rPr>
        <w:t>الخطيب بالجامع العتيق.</w:t>
      </w:r>
    </w:p>
    <w:p w:rsidR="009E014B" w:rsidRPr="00C31441" w:rsidRDefault="009E014B" w:rsidP="009E014B">
      <w:pPr>
        <w:pStyle w:val="libNormal"/>
        <w:rPr>
          <w:rtl/>
        </w:rPr>
      </w:pPr>
      <w:r w:rsidRPr="009E014B">
        <w:rPr>
          <w:rStyle w:val="libBold2Char"/>
          <w:rtl/>
        </w:rPr>
        <w:t>عن</w:t>
      </w:r>
      <w:r w:rsidRPr="00C31441">
        <w:rPr>
          <w:rtl/>
        </w:rPr>
        <w:t xml:space="preserve"> الشيخ الصدوق أبي عبد الله جعفر بن محمّد بن احمد بن العباس الدوريستي</w:t>
      </w:r>
      <w:r>
        <w:rPr>
          <w:rtl/>
        </w:rPr>
        <w:t xml:space="preserve"> ، </w:t>
      </w:r>
      <w:r w:rsidRPr="00C31441">
        <w:rPr>
          <w:rtl/>
        </w:rPr>
        <w:t>العالم الجليل</w:t>
      </w:r>
      <w:r>
        <w:rPr>
          <w:rtl/>
        </w:rPr>
        <w:t xml:space="preserve"> ، </w:t>
      </w:r>
      <w:r w:rsidRPr="00C31441">
        <w:rPr>
          <w:rtl/>
        </w:rPr>
        <w:t>المعروف بيته</w:t>
      </w:r>
      <w:r>
        <w:rPr>
          <w:rtl/>
        </w:rPr>
        <w:t xml:space="preserve"> ـ </w:t>
      </w:r>
      <w:r w:rsidRPr="00C31441">
        <w:rPr>
          <w:rtl/>
        </w:rPr>
        <w:t>آباء وأبناء</w:t>
      </w:r>
      <w:r>
        <w:rPr>
          <w:rtl/>
        </w:rPr>
        <w:t xml:space="preserve"> ـ </w:t>
      </w:r>
      <w:r w:rsidRPr="00C31441">
        <w:rPr>
          <w:rtl/>
        </w:rPr>
        <w:t xml:space="preserve">بالفقاهة والفضل حتى قال في المنتجب في ترجمة ابنه عبد الله : له الرواية عن أسلافه مشايخ دوريست فقهاء الشيعة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وفي الأمل : ثقة عين عظيم الشأن </w:t>
      </w:r>
      <w:r w:rsidRPr="009E014B">
        <w:rPr>
          <w:rStyle w:val="libFootnotenumChar"/>
          <w:rtl/>
        </w:rPr>
        <w:t>(3)</w:t>
      </w:r>
      <w:r>
        <w:rPr>
          <w:rtl/>
        </w:rPr>
        <w:t xml:space="preserve"> ، </w:t>
      </w:r>
      <w:r w:rsidRPr="00C31441">
        <w:rPr>
          <w:rtl/>
        </w:rPr>
        <w:t>وفي مجالس القاضي</w:t>
      </w:r>
      <w:r>
        <w:rPr>
          <w:rtl/>
        </w:rPr>
        <w:t xml:space="preserve"> ـ </w:t>
      </w:r>
      <w:r w:rsidRPr="00C31441">
        <w:rPr>
          <w:rtl/>
        </w:rPr>
        <w:t>نقلا عن الشيخ الجليل عبد الجليل بن محمّد القزويني في بعض رسائله في الإمامة عند ذكر هذا الشيخ</w:t>
      </w:r>
      <w:r>
        <w:rPr>
          <w:rtl/>
        </w:rPr>
        <w:t xml:space="preserve"> ـ </w:t>
      </w:r>
      <w:r w:rsidRPr="00C31441">
        <w:rPr>
          <w:rtl/>
        </w:rPr>
        <w:t>: أنه كان مشهورا في جميع الفنون</w:t>
      </w:r>
      <w:r>
        <w:rPr>
          <w:rtl/>
        </w:rPr>
        <w:t xml:space="preserve"> ، </w:t>
      </w:r>
      <w:r w:rsidRPr="00C31441">
        <w:rPr>
          <w:rtl/>
        </w:rPr>
        <w:t>مصنّفا</w:t>
      </w:r>
      <w:r>
        <w:rPr>
          <w:rtl/>
        </w:rPr>
        <w:t xml:space="preserve"> ، </w:t>
      </w:r>
      <w:r w:rsidRPr="00C31441">
        <w:rPr>
          <w:rtl/>
        </w:rPr>
        <w:t>كثير الرواية</w:t>
      </w:r>
      <w:r>
        <w:rPr>
          <w:rtl/>
        </w:rPr>
        <w:t xml:space="preserve"> ، </w:t>
      </w:r>
      <w:r w:rsidRPr="00C31441">
        <w:rPr>
          <w:rtl/>
        </w:rPr>
        <w:t>من أكابر هذه الطائفة وعلمائهم</w:t>
      </w:r>
      <w:r>
        <w:rPr>
          <w:rtl/>
        </w:rPr>
        <w:t xml:space="preserve"> ، </w:t>
      </w:r>
      <w:r w:rsidRPr="00C31441">
        <w:rPr>
          <w:rtl/>
        </w:rPr>
        <w:t>معظما في الغاية عند نظام الملك الوزير</w:t>
      </w:r>
      <w:r>
        <w:rPr>
          <w:rtl/>
        </w:rPr>
        <w:t xml:space="preserve"> ، </w:t>
      </w:r>
      <w:r w:rsidRPr="00C31441">
        <w:rPr>
          <w:rtl/>
        </w:rPr>
        <w:t>وكان يذهب في كلّ أسبوعين مرّة من الري إلى قرية دوريست</w:t>
      </w:r>
      <w:r>
        <w:rPr>
          <w:rtl/>
        </w:rPr>
        <w:t xml:space="preserve"> ، </w:t>
      </w:r>
      <w:r w:rsidRPr="00C31441">
        <w:rPr>
          <w:rtl/>
        </w:rPr>
        <w:t>وهي على فرسخين من الري لسماع ما كان يريده من بركات أنفاسه</w:t>
      </w:r>
      <w:r>
        <w:rPr>
          <w:rtl/>
        </w:rPr>
        <w:t xml:space="preserve"> ، </w:t>
      </w:r>
      <w:r w:rsidRPr="00C31441">
        <w:rPr>
          <w:rtl/>
        </w:rPr>
        <w:t>ويرجع</w:t>
      </w:r>
      <w:r>
        <w:rPr>
          <w:rtl/>
        </w:rPr>
        <w:t xml:space="preserve"> ، </w:t>
      </w:r>
      <w:r w:rsidRPr="00C31441">
        <w:rPr>
          <w:rtl/>
        </w:rPr>
        <w:t xml:space="preserve">ثم قال : وهو من بيت جليل تحلّوا بحليتي العلم والإمامة عن قديم الزمان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وهذا الشيخ </w:t>
      </w:r>
      <w:r w:rsidRPr="009E014B">
        <w:rPr>
          <w:rStyle w:val="libFootnotenumChar"/>
          <w:rtl/>
        </w:rPr>
        <w:t>(5)</w:t>
      </w:r>
      <w:r w:rsidRPr="00C31441">
        <w:rPr>
          <w:rtl/>
        </w:rPr>
        <w:t xml:space="preserve"> الجليل يروي عن جماعة.</w:t>
      </w:r>
    </w:p>
    <w:p w:rsidR="009E014B" w:rsidRPr="00C31441" w:rsidRDefault="009E014B" w:rsidP="009E014B">
      <w:pPr>
        <w:pStyle w:val="libNormal"/>
        <w:rPr>
          <w:rtl/>
        </w:rPr>
      </w:pPr>
      <w:r w:rsidRPr="00C31441">
        <w:rPr>
          <w:rtl/>
        </w:rPr>
        <w:t>أ</w:t>
      </w:r>
      <w:r>
        <w:rPr>
          <w:rtl/>
        </w:rPr>
        <w:t xml:space="preserve"> ـ </w:t>
      </w:r>
      <w:r w:rsidRPr="00C31441">
        <w:rPr>
          <w:rtl/>
        </w:rPr>
        <w:t xml:space="preserve">الشيخ المفيد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10.</w:t>
      </w:r>
    </w:p>
    <w:p w:rsidR="009E014B" w:rsidRPr="00C31441" w:rsidRDefault="009E014B" w:rsidP="009E014B">
      <w:pPr>
        <w:pStyle w:val="libFootnote0"/>
        <w:rPr>
          <w:rtl/>
        </w:rPr>
      </w:pPr>
      <w:r w:rsidRPr="00C31441">
        <w:rPr>
          <w:rtl/>
        </w:rPr>
        <w:t>(2) فهرس منتجب الدين : 128 / 276.</w:t>
      </w:r>
    </w:p>
    <w:p w:rsidR="009E014B" w:rsidRPr="00C31441" w:rsidRDefault="009E014B" w:rsidP="009E014B">
      <w:pPr>
        <w:pStyle w:val="libFootnote0"/>
        <w:rPr>
          <w:rtl/>
        </w:rPr>
      </w:pPr>
      <w:r w:rsidRPr="00C31441">
        <w:rPr>
          <w:rtl/>
        </w:rPr>
        <w:t>(3) أمل الآمل 2 : 53 / 137.</w:t>
      </w:r>
    </w:p>
    <w:p w:rsidR="009E014B" w:rsidRPr="00C31441" w:rsidRDefault="009E014B" w:rsidP="009E014B">
      <w:pPr>
        <w:pStyle w:val="libFootnote0"/>
        <w:rPr>
          <w:rtl/>
        </w:rPr>
      </w:pPr>
      <w:r w:rsidRPr="00C31441">
        <w:rPr>
          <w:rtl/>
        </w:rPr>
        <w:t>(4) مجالس المؤمنين 1 : 482.</w:t>
      </w:r>
    </w:p>
    <w:p w:rsidR="009E014B" w:rsidRPr="004A65BC" w:rsidRDefault="009E014B" w:rsidP="009E014B">
      <w:pPr>
        <w:pStyle w:val="libFootnote0"/>
        <w:rPr>
          <w:rtl/>
        </w:rPr>
      </w:pPr>
      <w:r w:rsidRPr="004A65BC">
        <w:rPr>
          <w:rtl/>
        </w:rPr>
        <w:t>(5) عبر عنه في المشجرة ب : جعفر بن محمد بن أحمد الدرويش</w:t>
      </w:r>
      <w:r>
        <w:rPr>
          <w:rtl/>
        </w:rPr>
        <w:t xml:space="preserve"> ، </w:t>
      </w:r>
      <w:r w:rsidRPr="004A65BC">
        <w:rPr>
          <w:rtl/>
        </w:rPr>
        <w:t>وهو غلط</w:t>
      </w:r>
      <w:r>
        <w:rPr>
          <w:rtl/>
        </w:rPr>
        <w:t xml:space="preserve"> ، </w:t>
      </w:r>
      <w:r w:rsidRPr="004A65BC">
        <w:rPr>
          <w:rtl/>
        </w:rPr>
        <w:t>وذكر له مشايخ ثلاث :</w:t>
      </w:r>
      <w:r w:rsidRPr="004A65BC">
        <w:rPr>
          <w:rFonts w:hint="cs"/>
          <w:rtl/>
        </w:rPr>
        <w:t xml:space="preserve"> </w:t>
      </w:r>
      <w:r w:rsidRPr="004A65BC">
        <w:rPr>
          <w:rtl/>
        </w:rPr>
        <w:t>والده والشيخ المفيد والسيد المرتضى ولم يذكر لوالده طريق سوى روايته عن الصدوق.</w:t>
      </w:r>
    </w:p>
    <w:p w:rsidR="009E014B" w:rsidRPr="00C31441" w:rsidRDefault="009E014B" w:rsidP="009E014B">
      <w:pPr>
        <w:pStyle w:val="libFootnote0"/>
        <w:rPr>
          <w:rtl/>
        </w:rPr>
      </w:pPr>
      <w:r w:rsidRPr="00C31441">
        <w:rPr>
          <w:rtl/>
        </w:rPr>
        <w:t>(6) تبدأ طرقه من صفحة : 240.</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ب</w:t>
      </w:r>
      <w:r>
        <w:rPr>
          <w:rtl/>
        </w:rPr>
        <w:t xml:space="preserve"> ـ </w:t>
      </w:r>
      <w:r w:rsidRPr="00C31441">
        <w:rPr>
          <w:rtl/>
        </w:rPr>
        <w:t xml:space="preserve">السيد المرتضى </w:t>
      </w:r>
      <w:r w:rsidRPr="009E014B">
        <w:rPr>
          <w:rStyle w:val="libFootnotenumChar"/>
          <w:rtl/>
        </w:rPr>
        <w:t>(1)</w:t>
      </w:r>
      <w:r>
        <w:rPr>
          <w:rtl/>
        </w:rPr>
        <w:t>.</w:t>
      </w:r>
    </w:p>
    <w:p w:rsidR="009E014B" w:rsidRPr="00C31441" w:rsidRDefault="009E014B" w:rsidP="009E014B">
      <w:pPr>
        <w:pStyle w:val="libNormal"/>
        <w:rPr>
          <w:rtl/>
        </w:rPr>
      </w:pPr>
      <w:r w:rsidRPr="00C31441">
        <w:rPr>
          <w:rtl/>
        </w:rPr>
        <w:t>ج</w:t>
      </w:r>
      <w:r>
        <w:rPr>
          <w:rtl/>
        </w:rPr>
        <w:t xml:space="preserve"> ـ </w:t>
      </w:r>
      <w:r w:rsidRPr="00C31441">
        <w:rPr>
          <w:rtl/>
        </w:rPr>
        <w:t xml:space="preserve">السيد الرضي </w:t>
      </w:r>
      <w:r w:rsidRPr="009E014B">
        <w:rPr>
          <w:rStyle w:val="libFootnotenumChar"/>
          <w:rtl/>
        </w:rPr>
        <w:t>(2)</w:t>
      </w:r>
      <w:r>
        <w:rPr>
          <w:rtl/>
        </w:rPr>
        <w:t>.</w:t>
      </w:r>
    </w:p>
    <w:p w:rsidR="009E014B" w:rsidRPr="00C31441" w:rsidRDefault="009E014B" w:rsidP="009E014B">
      <w:pPr>
        <w:pStyle w:val="libNormal"/>
        <w:rPr>
          <w:rtl/>
        </w:rPr>
      </w:pPr>
      <w:r w:rsidRPr="00C31441">
        <w:rPr>
          <w:rtl/>
        </w:rPr>
        <w:t>د</w:t>
      </w:r>
      <w:r>
        <w:rPr>
          <w:rtl/>
        </w:rPr>
        <w:t xml:space="preserve"> ـ </w:t>
      </w:r>
      <w:r w:rsidRPr="00C31441">
        <w:rPr>
          <w:rtl/>
        </w:rPr>
        <w:t xml:space="preserve">الشيخ الطوسي </w:t>
      </w:r>
      <w:r w:rsidRPr="009E014B">
        <w:rPr>
          <w:rStyle w:val="libFootnotenumChar"/>
          <w:rtl/>
        </w:rPr>
        <w:t>(3)</w:t>
      </w:r>
      <w:r>
        <w:rPr>
          <w:rtl/>
        </w:rPr>
        <w:t xml:space="preserve"> ، </w:t>
      </w:r>
      <w:r w:rsidRPr="00C31441">
        <w:rPr>
          <w:rtl/>
        </w:rPr>
        <w:t>ويأتي ذكر طرقهم ان شاء الله تعالى.</w:t>
      </w:r>
    </w:p>
    <w:p w:rsidR="009E014B" w:rsidRPr="00C31441" w:rsidRDefault="009E014B" w:rsidP="009E014B">
      <w:pPr>
        <w:pStyle w:val="libNormal"/>
        <w:rPr>
          <w:rtl/>
        </w:rPr>
      </w:pPr>
      <w:r w:rsidRPr="00C31441">
        <w:rPr>
          <w:rtl/>
        </w:rPr>
        <w:t>ه</w:t>
      </w:r>
      <w:r>
        <w:rPr>
          <w:rtl/>
        </w:rPr>
        <w:t xml:space="preserve"> ـ </w:t>
      </w:r>
      <w:r w:rsidRPr="00C31441">
        <w:rPr>
          <w:rtl/>
        </w:rPr>
        <w:t>والده محمّد بن أحمد.</w:t>
      </w:r>
    </w:p>
    <w:p w:rsidR="009E014B" w:rsidRPr="00C31441" w:rsidRDefault="009E014B" w:rsidP="009E014B">
      <w:pPr>
        <w:pStyle w:val="libNormal"/>
        <w:rPr>
          <w:rtl/>
        </w:rPr>
      </w:pPr>
      <w:r w:rsidRPr="009E014B">
        <w:rPr>
          <w:rStyle w:val="libBold2Char"/>
          <w:rtl/>
        </w:rPr>
        <w:t>عن</w:t>
      </w:r>
      <w:r w:rsidRPr="00C31441">
        <w:rPr>
          <w:rtl/>
        </w:rPr>
        <w:t xml:space="preserve"> أبي جعفر محمّد بن علي بن بابويه الصدوق.</w:t>
      </w:r>
    </w:p>
    <w:p w:rsidR="009E014B" w:rsidRPr="00C31441" w:rsidRDefault="009E014B" w:rsidP="009E014B">
      <w:pPr>
        <w:pStyle w:val="libNormal"/>
        <w:rPr>
          <w:rtl/>
        </w:rPr>
      </w:pPr>
      <w:r w:rsidRPr="00C31441">
        <w:rPr>
          <w:rtl/>
        </w:rPr>
        <w:t>و</w:t>
      </w:r>
      <w:r>
        <w:rPr>
          <w:rtl/>
        </w:rPr>
        <w:t xml:space="preserve"> ـ </w:t>
      </w:r>
      <w:r w:rsidRPr="00C31441">
        <w:rPr>
          <w:rtl/>
        </w:rPr>
        <w:t>الشيخ الأقدم أحمد بن محمّد بن عياش</w:t>
      </w:r>
      <w:r>
        <w:rPr>
          <w:rtl/>
        </w:rPr>
        <w:t xml:space="preserve"> ، </w:t>
      </w:r>
      <w:r w:rsidRPr="00C31441">
        <w:rPr>
          <w:rtl/>
        </w:rPr>
        <w:t>صاحب كتاب الأغسال الذي قد كثر عنه النقل في كتب العبادات</w:t>
      </w:r>
      <w:r>
        <w:rPr>
          <w:rtl/>
        </w:rPr>
        <w:t xml:space="preserve"> ، </w:t>
      </w:r>
      <w:r w:rsidRPr="00C31441">
        <w:rPr>
          <w:rtl/>
        </w:rPr>
        <w:t xml:space="preserve">وكتاب مقتضب الأثر في عدد الأئمة الاثني عشر </w:t>
      </w:r>
      <w:r w:rsidRPr="009E014B">
        <w:rPr>
          <w:rStyle w:val="libAlaemChar"/>
          <w:rtl/>
        </w:rPr>
        <w:t>عليهم‌السلام</w:t>
      </w:r>
      <w:r>
        <w:rPr>
          <w:rtl/>
        </w:rPr>
        <w:t xml:space="preserve"> ، </w:t>
      </w:r>
      <w:r w:rsidRPr="00C31441">
        <w:rPr>
          <w:rtl/>
        </w:rPr>
        <w:t>وهو مع صغر حجمه من نفائس الكتب.</w:t>
      </w:r>
    </w:p>
    <w:p w:rsidR="009E014B" w:rsidRPr="00C31441" w:rsidRDefault="009E014B" w:rsidP="009E014B">
      <w:pPr>
        <w:pStyle w:val="libNormal"/>
        <w:rPr>
          <w:rtl/>
        </w:rPr>
      </w:pPr>
      <w:r w:rsidRPr="00C31441">
        <w:rPr>
          <w:rtl/>
        </w:rPr>
        <w:t>ز</w:t>
      </w:r>
      <w:r>
        <w:rPr>
          <w:rtl/>
        </w:rPr>
        <w:t xml:space="preserve"> ـ </w:t>
      </w:r>
      <w:r w:rsidRPr="00C31441">
        <w:rPr>
          <w:rtl/>
        </w:rPr>
        <w:t>والده الشيخ الجليل محمّد بن أحمد بن العباس بن الفاخر الدوريستي</w:t>
      </w:r>
      <w:r>
        <w:rPr>
          <w:rtl/>
        </w:rPr>
        <w:t xml:space="preserve"> ، </w:t>
      </w:r>
      <w:r w:rsidRPr="00C31441">
        <w:rPr>
          <w:rtl/>
        </w:rPr>
        <w:t>في الآمل : فقيه</w:t>
      </w:r>
      <w:r>
        <w:rPr>
          <w:rtl/>
        </w:rPr>
        <w:t xml:space="preserve"> ، </w:t>
      </w:r>
      <w:r w:rsidRPr="00C31441">
        <w:rPr>
          <w:rtl/>
        </w:rPr>
        <w:t>عالم</w:t>
      </w:r>
      <w:r>
        <w:rPr>
          <w:rtl/>
        </w:rPr>
        <w:t xml:space="preserve"> ، </w:t>
      </w:r>
      <w:r w:rsidRPr="00C31441">
        <w:rPr>
          <w:rtl/>
        </w:rPr>
        <w:t xml:space="preserve">فاضل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الأجلّ أبي جعفر محمّد بن علي بن بابويه الصدوق.</w:t>
      </w:r>
    </w:p>
    <w:p w:rsidR="009E014B" w:rsidRPr="00C31441" w:rsidRDefault="009E014B" w:rsidP="009E014B">
      <w:pPr>
        <w:pStyle w:val="libNormal"/>
        <w:rPr>
          <w:rtl/>
        </w:rPr>
      </w:pPr>
      <w:r w:rsidRPr="00C31441">
        <w:rPr>
          <w:rtl/>
        </w:rPr>
        <w:t xml:space="preserve">سابعهم : أبو جعفر محمّد بن موسى بن أبي عبد الله جعفر بن محمّد الدوريستي المتقدم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جدّه أبي عبد الله المذكور.</w:t>
      </w:r>
    </w:p>
    <w:p w:rsidR="009E014B" w:rsidRPr="00C31441" w:rsidRDefault="009E014B" w:rsidP="009E014B">
      <w:pPr>
        <w:pStyle w:val="libNormal"/>
        <w:rPr>
          <w:rtl/>
        </w:rPr>
      </w:pPr>
      <w:r w:rsidRPr="00C31441">
        <w:rPr>
          <w:rtl/>
        </w:rPr>
        <w:t xml:space="preserve">وأعلم أنّ العلامة </w:t>
      </w:r>
      <w:r w:rsidRPr="009E014B">
        <w:rPr>
          <w:rStyle w:val="libAlaemChar"/>
          <w:rtl/>
        </w:rPr>
        <w:t>رحمه‌الله</w:t>
      </w:r>
      <w:r w:rsidRPr="00C31441">
        <w:rPr>
          <w:rtl/>
        </w:rPr>
        <w:t xml:space="preserve"> قال في إجازته الكبيرة : إنه يروي عن والده والسيد جمال الدين أحمد بن طاوس</w:t>
      </w:r>
      <w:r>
        <w:rPr>
          <w:rtl/>
        </w:rPr>
        <w:t xml:space="preserve"> ، </w:t>
      </w:r>
      <w:r w:rsidRPr="00C31441">
        <w:rPr>
          <w:rtl/>
        </w:rPr>
        <w:t>والشيخ نجم الدين أبي القاسم جعفر ابن سعيد جميعا عن السيد فخار العلوي الموسوي عن الشيخ شاذان بن جبرئيل القمي عن الشيخ أبي عبد الله الدوريستي</w:t>
      </w:r>
      <w:r>
        <w:rPr>
          <w:rtl/>
        </w:rPr>
        <w:t xml:space="preserve"> ، </w:t>
      </w:r>
      <w:r w:rsidRPr="00C31441">
        <w:rPr>
          <w:rtl/>
        </w:rPr>
        <w:t xml:space="preserve">عن الشيخ المفيد </w:t>
      </w:r>
      <w:r>
        <w:rPr>
          <w:rtl/>
        </w:rPr>
        <w:t>(</w:t>
      </w:r>
      <w:r w:rsidRPr="00C31441">
        <w:rPr>
          <w:rtl/>
        </w:rPr>
        <w:t>رضي الله</w:t>
      </w:r>
      <w:r>
        <w:rPr>
          <w:rtl/>
        </w:rPr>
        <w:t>)</w:t>
      </w:r>
      <w:r w:rsidRPr="00C31441">
        <w:rPr>
          <w:rtl/>
        </w:rPr>
        <w:t xml:space="preserve"> عنه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تبدأ طرقه من صفحة : 220.</w:t>
      </w:r>
    </w:p>
    <w:p w:rsidR="009E014B" w:rsidRPr="00C31441" w:rsidRDefault="009E014B" w:rsidP="009E014B">
      <w:pPr>
        <w:pStyle w:val="libFootnote0"/>
        <w:rPr>
          <w:rtl/>
        </w:rPr>
      </w:pPr>
      <w:r w:rsidRPr="00C31441">
        <w:rPr>
          <w:rtl/>
        </w:rPr>
        <w:t>(2) تبدأ طرقه من صفحة : 209.</w:t>
      </w:r>
    </w:p>
    <w:p w:rsidR="009E014B" w:rsidRPr="00C31441" w:rsidRDefault="009E014B" w:rsidP="009E014B">
      <w:pPr>
        <w:pStyle w:val="libFootnote0"/>
        <w:rPr>
          <w:rtl/>
        </w:rPr>
      </w:pPr>
      <w:r w:rsidRPr="00C31441">
        <w:rPr>
          <w:rtl/>
        </w:rPr>
        <w:t>(3) تبدأ طرقه من صفحة : 183.</w:t>
      </w:r>
    </w:p>
    <w:p w:rsidR="009E014B" w:rsidRPr="00C31441" w:rsidRDefault="009E014B" w:rsidP="009E014B">
      <w:pPr>
        <w:pStyle w:val="libFootnote0"/>
        <w:rPr>
          <w:rtl/>
        </w:rPr>
      </w:pPr>
      <w:r w:rsidRPr="00C31441">
        <w:rPr>
          <w:rtl/>
        </w:rPr>
        <w:t>(4) أمل الآمل 2 : 241 / 711 كذا</w:t>
      </w:r>
      <w:r>
        <w:rPr>
          <w:rtl/>
        </w:rPr>
        <w:t xml:space="preserve"> ، </w:t>
      </w:r>
      <w:r w:rsidRPr="00C31441">
        <w:rPr>
          <w:rtl/>
        </w:rPr>
        <w:t>والظاهر تكرار ذكر والده.</w:t>
      </w:r>
    </w:p>
    <w:p w:rsidR="009E014B" w:rsidRPr="00C31441" w:rsidRDefault="009E014B" w:rsidP="009E014B">
      <w:pPr>
        <w:pStyle w:val="libFootnote0"/>
        <w:rPr>
          <w:rtl/>
        </w:rPr>
      </w:pPr>
      <w:r w:rsidRPr="00C31441">
        <w:rPr>
          <w:rtl/>
        </w:rPr>
        <w:t>(5) تقدم في صفحة : 27.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جميع كتبه ورواياته</w:t>
      </w:r>
      <w:r>
        <w:rPr>
          <w:rtl/>
        </w:rPr>
        <w:t xml:space="preserve"> ، </w:t>
      </w:r>
      <w:r w:rsidRPr="00C31441">
        <w:rPr>
          <w:rtl/>
        </w:rPr>
        <w:t>وذكر أيضا انه يروي جميع مصنّفات الشيخ السعيد علي ابن بابويه القمي قدس الله روحه بهذا الاسناد عن شاذان بن جبرئيل</w:t>
      </w:r>
      <w:r>
        <w:rPr>
          <w:rtl/>
        </w:rPr>
        <w:t xml:space="preserve"> ، </w:t>
      </w:r>
      <w:r w:rsidRPr="00C31441">
        <w:rPr>
          <w:rtl/>
        </w:rPr>
        <w:t>عن جعفر بن محمد الدوريستي</w:t>
      </w:r>
      <w:r>
        <w:rPr>
          <w:rtl/>
        </w:rPr>
        <w:t xml:space="preserve"> ، </w:t>
      </w:r>
      <w:r w:rsidRPr="00C31441">
        <w:rPr>
          <w:rtl/>
        </w:rPr>
        <w:t>عن أبيه</w:t>
      </w:r>
      <w:r>
        <w:rPr>
          <w:rtl/>
        </w:rPr>
        <w:t xml:space="preserve"> ، </w:t>
      </w:r>
      <w:r w:rsidRPr="00C31441">
        <w:rPr>
          <w:rtl/>
        </w:rPr>
        <w:t xml:space="preserve">عن الشيخ الصدوق أبي جعفر محمّد ابن علي بن بابويه عن أبيه المصنف </w:t>
      </w:r>
      <w:r w:rsidRPr="009E014B">
        <w:rPr>
          <w:rStyle w:val="libFootnotenumChar"/>
          <w:rtl/>
        </w:rPr>
        <w:t>(1)</w:t>
      </w:r>
      <w:r>
        <w:rPr>
          <w:rtl/>
        </w:rPr>
        <w:t>.</w:t>
      </w:r>
    </w:p>
    <w:p w:rsidR="009E014B" w:rsidRPr="00C31441" w:rsidRDefault="009E014B" w:rsidP="009E014B">
      <w:pPr>
        <w:pStyle w:val="libNormal"/>
        <w:rPr>
          <w:rtl/>
        </w:rPr>
      </w:pPr>
      <w:r w:rsidRPr="00C31441">
        <w:rPr>
          <w:rtl/>
        </w:rPr>
        <w:t>وصريح هذا الكلام أن الشيخ شاذان يروي عن أبي عبد الله الدوريستي بلا واسطة سبطه</w:t>
      </w:r>
      <w:r>
        <w:rPr>
          <w:rtl/>
        </w:rPr>
        <w:t xml:space="preserve"> ، </w:t>
      </w:r>
      <w:r w:rsidRPr="00C31441">
        <w:rPr>
          <w:rtl/>
        </w:rPr>
        <w:t>وأبي محمّد الحسن بن حسولة</w:t>
      </w:r>
      <w:r>
        <w:rPr>
          <w:rtl/>
        </w:rPr>
        <w:t xml:space="preserve"> ، </w:t>
      </w:r>
      <w:r w:rsidRPr="00C31441">
        <w:rPr>
          <w:rtl/>
        </w:rPr>
        <w:t>وهو مع مخالفته لسائر الإجازات من ذكر الواسطة بعيد في الغاية</w:t>
      </w:r>
      <w:r>
        <w:rPr>
          <w:rtl/>
        </w:rPr>
        <w:t xml:space="preserve"> ، </w:t>
      </w:r>
      <w:r w:rsidRPr="00C31441">
        <w:rPr>
          <w:rtl/>
        </w:rPr>
        <w:t>وقد تنظر فيه لذلك المحقق صاحب المعالم في إجازته الكبيرة</w:t>
      </w:r>
      <w:r>
        <w:rPr>
          <w:rtl/>
        </w:rPr>
        <w:t xml:space="preserve"> ، </w:t>
      </w:r>
      <w:r w:rsidRPr="00C31441">
        <w:rPr>
          <w:rtl/>
        </w:rPr>
        <w:t>وبسط القول فيه</w:t>
      </w:r>
      <w:r>
        <w:rPr>
          <w:rtl/>
        </w:rPr>
        <w:t xml:space="preserve"> ، </w:t>
      </w:r>
      <w:r w:rsidRPr="00C31441">
        <w:rPr>
          <w:rtl/>
        </w:rPr>
        <w:t>وذكر أن كل من في طبقة شاذان كابن إدريس والشيخ منتجب الدين وعربي بن مسافر يروون عن أبي عبد</w:t>
      </w:r>
      <w:r>
        <w:rPr>
          <w:rFonts w:hint="cs"/>
          <w:rtl/>
        </w:rPr>
        <w:t xml:space="preserve"> </w:t>
      </w:r>
      <w:r w:rsidRPr="00C31441">
        <w:rPr>
          <w:rtl/>
        </w:rPr>
        <w:t>الله الدوريستي المذكور بواسطتين</w:t>
      </w:r>
      <w:r>
        <w:rPr>
          <w:rtl/>
        </w:rPr>
        <w:t xml:space="preserve"> ، </w:t>
      </w:r>
      <w:r w:rsidRPr="00C31441">
        <w:rPr>
          <w:rtl/>
        </w:rPr>
        <w:t xml:space="preserve">فكيف يروي الشيخ شاذان عنه بغير واسطة </w:t>
      </w:r>
      <w:r w:rsidRPr="009E014B">
        <w:rPr>
          <w:rStyle w:val="libFootnotenumChar"/>
          <w:rtl/>
        </w:rPr>
        <w:t>(2)</w:t>
      </w:r>
      <w:r>
        <w:rPr>
          <w:rtl/>
        </w:rPr>
        <w:t>؟!</w:t>
      </w:r>
      <w:r w:rsidRPr="00C31441">
        <w:rPr>
          <w:rtl/>
        </w:rPr>
        <w:t xml:space="preserve"> وهو كلام متين.</w:t>
      </w:r>
    </w:p>
    <w:p w:rsidR="009E014B" w:rsidRPr="00C31441" w:rsidRDefault="009E014B" w:rsidP="009E014B">
      <w:pPr>
        <w:pStyle w:val="libNormal"/>
        <w:rPr>
          <w:rtl/>
        </w:rPr>
      </w:pPr>
      <w:r w:rsidRPr="00C31441">
        <w:rPr>
          <w:rtl/>
        </w:rPr>
        <w:t>ويؤيده أنّ الذين يروون عن أبي عبد الله الدوريستي كلّهم في طبقة مشايخ الشيخ شاذان</w:t>
      </w:r>
      <w:r>
        <w:rPr>
          <w:rtl/>
        </w:rPr>
        <w:t xml:space="preserve"> ، </w:t>
      </w:r>
      <w:r w:rsidRPr="00C31441">
        <w:rPr>
          <w:rtl/>
        </w:rPr>
        <w:t>كالسيد العالم مهدي بن أبي حرب الحسيني شيخ شيخنا الطبرسي صاحب الاحتجاج والسيد علي بن أبي طالب السليقي شيخ رواية القطب الراوندي</w:t>
      </w:r>
      <w:r>
        <w:rPr>
          <w:rtl/>
        </w:rPr>
        <w:t xml:space="preserve"> ، </w:t>
      </w:r>
      <w:r w:rsidRPr="00C31441">
        <w:rPr>
          <w:rtl/>
        </w:rPr>
        <w:t>والفقيه عبد الجبار المقري الرازي من تلامذة الشيخ الطوسي</w:t>
      </w:r>
      <w:r>
        <w:rPr>
          <w:rtl/>
        </w:rPr>
        <w:t xml:space="preserve"> ، </w:t>
      </w:r>
      <w:r w:rsidRPr="00C31441">
        <w:rPr>
          <w:rtl/>
        </w:rPr>
        <w:t>والسيد المرتضى بن الداعي من مشايخ منتجب الدين وأمثالهم.</w:t>
      </w:r>
    </w:p>
    <w:p w:rsidR="009E014B" w:rsidRPr="00C31441" w:rsidRDefault="009E014B" w:rsidP="009E014B">
      <w:pPr>
        <w:pStyle w:val="libNormal"/>
        <w:rPr>
          <w:rtl/>
        </w:rPr>
      </w:pPr>
      <w:r w:rsidRPr="00C31441">
        <w:rPr>
          <w:rtl/>
        </w:rPr>
        <w:t xml:space="preserve">وقد رام السيد الفاضل المعاصر في الروضات </w:t>
      </w:r>
      <w:r w:rsidRPr="009E014B">
        <w:rPr>
          <w:rStyle w:val="libFootnotenumChar"/>
          <w:rtl/>
        </w:rPr>
        <w:t>(3)</w:t>
      </w:r>
      <w:r w:rsidRPr="00C31441">
        <w:rPr>
          <w:rtl/>
        </w:rPr>
        <w:t xml:space="preserve"> أن يصحح كلام العلامة فأتعب نفسه ولم يأت بشيء قابل للنقل والإيراد.</w:t>
      </w:r>
    </w:p>
    <w:p w:rsidR="009E014B" w:rsidRPr="00C31441" w:rsidRDefault="009E014B" w:rsidP="009E014B">
      <w:pPr>
        <w:pStyle w:val="libNormal"/>
        <w:rPr>
          <w:rtl/>
        </w:rPr>
      </w:pPr>
      <w:r w:rsidRPr="00C31441">
        <w:rPr>
          <w:rtl/>
        </w:rPr>
        <w:t>ثامنهم : السيد السند أحمد بن محمّد الموسوي.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107 : 69.</w:t>
      </w:r>
    </w:p>
    <w:p w:rsidR="009E014B" w:rsidRPr="00C31441" w:rsidRDefault="009E014B" w:rsidP="009E014B">
      <w:pPr>
        <w:pStyle w:val="libFootnote0"/>
        <w:rPr>
          <w:rtl/>
        </w:rPr>
      </w:pPr>
      <w:r w:rsidRPr="00C31441">
        <w:rPr>
          <w:rtl/>
        </w:rPr>
        <w:t>(2) بحار الأنوار 109 : 41.</w:t>
      </w:r>
    </w:p>
    <w:p w:rsidR="009E014B" w:rsidRPr="00C31441" w:rsidRDefault="009E014B" w:rsidP="009E014B">
      <w:pPr>
        <w:pStyle w:val="libFootnote0"/>
        <w:rPr>
          <w:rtl/>
        </w:rPr>
      </w:pPr>
      <w:r w:rsidRPr="00C31441">
        <w:rPr>
          <w:rtl/>
        </w:rPr>
        <w:t>(3) روضات الجنات 4 : 177.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في الأمل : كان عالما فاضلا جليلا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القاضي ابن قدامة في المنتجب : فاضل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السيدين الجليلين : علم الهدى السيد المرتضى</w:t>
      </w:r>
      <w:r>
        <w:rPr>
          <w:rtl/>
        </w:rPr>
        <w:t xml:space="preserve"> ، </w:t>
      </w:r>
      <w:r w:rsidRPr="00C31441">
        <w:rPr>
          <w:rtl/>
        </w:rPr>
        <w:t>وأخيه : السيد الرضي طاب ثراهما.</w:t>
      </w:r>
    </w:p>
    <w:p w:rsidR="009E014B" w:rsidRPr="00C31441" w:rsidRDefault="009E014B" w:rsidP="009E014B">
      <w:pPr>
        <w:pStyle w:val="libNormal"/>
        <w:rPr>
          <w:rtl/>
        </w:rPr>
      </w:pPr>
      <w:r w:rsidRPr="00C31441">
        <w:rPr>
          <w:rtl/>
        </w:rPr>
        <w:t>تاسعهم : الشيخ محمّد بن سراهنك.</w:t>
      </w:r>
    </w:p>
    <w:p w:rsidR="009E014B" w:rsidRPr="00C31441" w:rsidRDefault="009E014B" w:rsidP="009E014B">
      <w:pPr>
        <w:pStyle w:val="libNormal"/>
        <w:rPr>
          <w:rtl/>
        </w:rPr>
      </w:pPr>
      <w:r w:rsidRPr="00C31441">
        <w:rPr>
          <w:rtl/>
        </w:rPr>
        <w:t xml:space="preserve">قال ابن طاوس في فرحة الغري : أخبرني والدي </w:t>
      </w:r>
      <w:r w:rsidRPr="009E014B">
        <w:rPr>
          <w:rStyle w:val="libAlaemChar"/>
          <w:rtl/>
        </w:rPr>
        <w:t>رضي‌الله‌عنه</w:t>
      </w:r>
      <w:r w:rsidRPr="00C31441">
        <w:rPr>
          <w:rtl/>
        </w:rPr>
        <w:t xml:space="preserve"> عن أبي علي فخار الموسوي</w:t>
      </w:r>
      <w:r>
        <w:rPr>
          <w:rtl/>
        </w:rPr>
        <w:t xml:space="preserve"> ، </w:t>
      </w:r>
      <w:r w:rsidRPr="00C31441">
        <w:rPr>
          <w:rtl/>
        </w:rPr>
        <w:t xml:space="preserve">عن شاذان بن </w:t>
      </w:r>
      <w:r w:rsidRPr="009E014B">
        <w:rPr>
          <w:rStyle w:val="libFootnotenumChar"/>
          <w:rtl/>
        </w:rPr>
        <w:t>(3)</w:t>
      </w:r>
      <w:r w:rsidRPr="00C31441">
        <w:rPr>
          <w:rtl/>
        </w:rPr>
        <w:t xml:space="preserve"> جبرئيل القمّي</w:t>
      </w:r>
      <w:r>
        <w:rPr>
          <w:rtl/>
        </w:rPr>
        <w:t xml:space="preserve"> ، </w:t>
      </w:r>
      <w:r w:rsidRPr="00C31441">
        <w:rPr>
          <w:rtl/>
        </w:rPr>
        <w:t>عن الفقيه محمّد بن سراهنك</w:t>
      </w:r>
      <w:r>
        <w:rPr>
          <w:rtl/>
        </w:rPr>
        <w:t xml:space="preserve"> ، </w:t>
      </w:r>
      <w:r w:rsidRPr="00C31441">
        <w:rPr>
          <w:rtl/>
        </w:rPr>
        <w:t xml:space="preserve">عن علي بن علي بن عبد الصمد </w:t>
      </w:r>
      <w:r w:rsidRPr="009E014B">
        <w:rPr>
          <w:rStyle w:val="libFootnotenumChar"/>
          <w:rtl/>
        </w:rPr>
        <w:t>(4)</w:t>
      </w:r>
      <w:r>
        <w:rPr>
          <w:rtl/>
        </w:rPr>
        <w:t xml:space="preserve"> ، </w:t>
      </w:r>
      <w:r w:rsidRPr="00C31441">
        <w:rPr>
          <w:rtl/>
        </w:rPr>
        <w:t xml:space="preserve">الآتي </w:t>
      </w:r>
      <w:r w:rsidRPr="009E014B">
        <w:rPr>
          <w:rStyle w:val="libFootnotenumChar"/>
          <w:rtl/>
        </w:rPr>
        <w:t>(5)</w:t>
      </w:r>
      <w:r w:rsidRPr="00C31441">
        <w:rPr>
          <w:rtl/>
        </w:rPr>
        <w:t xml:space="preserve"> في مشايخ ابن شهرآشوب </w:t>
      </w:r>
      <w:r w:rsidRPr="009E014B">
        <w:rPr>
          <w:rStyle w:val="libFootnotenumChar"/>
          <w:rtl/>
        </w:rPr>
        <w:t>(6)</w:t>
      </w:r>
      <w:r>
        <w:rPr>
          <w:rtl/>
        </w:rPr>
        <w:t>.</w:t>
      </w:r>
    </w:p>
    <w:p w:rsidR="009E014B" w:rsidRPr="00C31441" w:rsidRDefault="009E014B" w:rsidP="009E014B">
      <w:pPr>
        <w:pStyle w:val="libNormal"/>
        <w:rPr>
          <w:rtl/>
        </w:rPr>
      </w:pPr>
      <w:r w:rsidRPr="00C31441">
        <w:rPr>
          <w:rtl/>
        </w:rPr>
        <w:t>د</w:t>
      </w:r>
      <w:r>
        <w:rPr>
          <w:rtl/>
        </w:rPr>
        <w:t xml:space="preserve"> ـ </w:t>
      </w:r>
      <w:r w:rsidRPr="00C31441">
        <w:rPr>
          <w:rtl/>
        </w:rPr>
        <w:t>الشيخ الفقيه</w:t>
      </w:r>
      <w:r>
        <w:rPr>
          <w:rtl/>
        </w:rPr>
        <w:t xml:space="preserve"> ، </w:t>
      </w:r>
      <w:r w:rsidRPr="00C31441">
        <w:rPr>
          <w:rtl/>
        </w:rPr>
        <w:t xml:space="preserve">والمحقق النبيه فخر الدين أبو عبد الله محمّد بن أحمد بن إدريس الحلّي </w:t>
      </w:r>
      <w:r w:rsidRPr="009E014B">
        <w:rPr>
          <w:rStyle w:val="libFootnotenumChar"/>
          <w:rtl/>
        </w:rPr>
        <w:t>(7)</w:t>
      </w:r>
      <w:r w:rsidRPr="00C31441">
        <w:rPr>
          <w:rtl/>
        </w:rPr>
        <w:t xml:space="preserve"> العجلي العالم الجليل المعروف الذي أذعن بعلوّ مقامه في العلم والفهم</w:t>
      </w:r>
      <w:r>
        <w:rPr>
          <w:rtl/>
        </w:rPr>
        <w:t xml:space="preserve"> ، </w:t>
      </w:r>
      <w:r w:rsidRPr="00C31441">
        <w:rPr>
          <w:rtl/>
        </w:rPr>
        <w:t>والتحقيق والفقاهة</w:t>
      </w:r>
      <w:r>
        <w:rPr>
          <w:rtl/>
        </w:rPr>
        <w:t xml:space="preserve"> ، </w:t>
      </w:r>
      <w:r w:rsidRPr="00C31441">
        <w:rPr>
          <w:rtl/>
        </w:rPr>
        <w:t>أعاظم الفقهاء في إجازاتهم وتراجمهم.</w:t>
      </w:r>
    </w:p>
    <w:p w:rsidR="009E014B" w:rsidRPr="00C31441" w:rsidRDefault="009E014B" w:rsidP="009E014B">
      <w:pPr>
        <w:pStyle w:val="libNormal"/>
        <w:rPr>
          <w:rtl/>
        </w:rPr>
      </w:pPr>
      <w:r w:rsidRPr="00C31441">
        <w:rPr>
          <w:rtl/>
        </w:rPr>
        <w:t>فقال الشهيد في إجازته لابن الخازن الحائري : وبهذا الاسناد عن فخار</w:t>
      </w:r>
      <w:r>
        <w:rPr>
          <w:rtl/>
        </w:rPr>
        <w:t xml:space="preserve"> ، </w:t>
      </w:r>
      <w:r w:rsidRPr="00C31441">
        <w:rPr>
          <w:rtl/>
        </w:rPr>
        <w:t xml:space="preserve">وابن نما مصنّفات الشيخ العلامة المحقق فخر الدين أبي عبد الله محمد بن إدريس الحلّي الربعي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2 : 27 / 72.</w:t>
      </w:r>
    </w:p>
    <w:p w:rsidR="009E014B" w:rsidRPr="00C31441" w:rsidRDefault="009E014B" w:rsidP="009E014B">
      <w:pPr>
        <w:pStyle w:val="libFootnote0"/>
        <w:rPr>
          <w:rtl/>
        </w:rPr>
      </w:pPr>
      <w:r w:rsidRPr="00C31441">
        <w:rPr>
          <w:rtl/>
        </w:rPr>
        <w:t>(2) فهرس منتجب الدين : 151 / 350.</w:t>
      </w:r>
    </w:p>
    <w:p w:rsidR="009E014B" w:rsidRPr="00C31441" w:rsidRDefault="009E014B" w:rsidP="009E014B">
      <w:pPr>
        <w:pStyle w:val="libFootnote0"/>
        <w:rPr>
          <w:rtl/>
        </w:rPr>
      </w:pPr>
      <w:r w:rsidRPr="00C31441">
        <w:rPr>
          <w:rtl/>
        </w:rPr>
        <w:t xml:space="preserve">(3) ورد في الحجريّة فوق كلمة </w:t>
      </w:r>
      <w:r>
        <w:rPr>
          <w:rtl/>
        </w:rPr>
        <w:t>(</w:t>
      </w:r>
      <w:r w:rsidRPr="00C31441">
        <w:rPr>
          <w:rtl/>
        </w:rPr>
        <w:t>بن</w:t>
      </w:r>
      <w:r>
        <w:rPr>
          <w:rtl/>
        </w:rPr>
        <w:t>)</w:t>
      </w:r>
      <w:r w:rsidRPr="00C31441">
        <w:rPr>
          <w:rtl/>
        </w:rPr>
        <w:t xml:space="preserve"> حرف الاستظهار : ظ.</w:t>
      </w:r>
    </w:p>
    <w:p w:rsidR="009E014B" w:rsidRPr="00C31441" w:rsidRDefault="009E014B" w:rsidP="009E014B">
      <w:pPr>
        <w:pStyle w:val="libFootnote0"/>
        <w:rPr>
          <w:rtl/>
        </w:rPr>
      </w:pPr>
      <w:r w:rsidRPr="00C31441">
        <w:rPr>
          <w:rtl/>
        </w:rPr>
        <w:t>(4) فرحة الغري : 134.</w:t>
      </w:r>
    </w:p>
    <w:p w:rsidR="009E014B" w:rsidRPr="00C31441" w:rsidRDefault="009E014B" w:rsidP="009E014B">
      <w:pPr>
        <w:pStyle w:val="libFootnote0"/>
        <w:rPr>
          <w:rtl/>
        </w:rPr>
      </w:pPr>
      <w:r w:rsidRPr="00C31441">
        <w:rPr>
          <w:rtl/>
        </w:rPr>
        <w:t>(5) يأتي في صفحة : 63.</w:t>
      </w:r>
    </w:p>
    <w:p w:rsidR="009E014B" w:rsidRPr="00C31441" w:rsidRDefault="009E014B" w:rsidP="009E014B">
      <w:pPr>
        <w:pStyle w:val="libFootnote0"/>
        <w:rPr>
          <w:rtl/>
        </w:rPr>
      </w:pPr>
      <w:r w:rsidRPr="00C31441">
        <w:rPr>
          <w:rtl/>
        </w:rPr>
        <w:t>(6) ذكر في المشجرة للشيخ شاذان بن جبرئيل القمي مشايخ ثلاث وهم : الطرابلسي</w:t>
      </w:r>
      <w:r>
        <w:rPr>
          <w:rtl/>
        </w:rPr>
        <w:t xml:space="preserve"> ، </w:t>
      </w:r>
      <w:r w:rsidRPr="00C31441">
        <w:rPr>
          <w:rtl/>
        </w:rPr>
        <w:t>والطبري</w:t>
      </w:r>
      <w:r>
        <w:rPr>
          <w:rtl/>
        </w:rPr>
        <w:t xml:space="preserve"> ، </w:t>
      </w:r>
      <w:r w:rsidRPr="00C31441">
        <w:rPr>
          <w:rtl/>
        </w:rPr>
        <w:t>وإلياس بن هاشم الحائري ولم يذكره هنا</w:t>
      </w:r>
      <w:r>
        <w:rPr>
          <w:rtl/>
        </w:rPr>
        <w:t xml:space="preserve"> ، </w:t>
      </w:r>
      <w:r w:rsidRPr="00C31441">
        <w:rPr>
          <w:rtl/>
        </w:rPr>
        <w:t>فيصير مشايخه عشرة.</w:t>
      </w:r>
    </w:p>
    <w:p w:rsidR="009E014B" w:rsidRPr="00C31441" w:rsidRDefault="009E014B" w:rsidP="009E014B">
      <w:pPr>
        <w:pStyle w:val="libFootnote0"/>
        <w:rPr>
          <w:rtl/>
        </w:rPr>
      </w:pPr>
      <w:r w:rsidRPr="00C31441">
        <w:rPr>
          <w:rtl/>
        </w:rPr>
        <w:t>(7) الشيخ الرابع للسيد أبو علي فخار بن معد الموسوي.</w:t>
      </w:r>
    </w:p>
    <w:p w:rsidR="009E014B" w:rsidRPr="00C31441" w:rsidRDefault="009E014B" w:rsidP="009E014B">
      <w:pPr>
        <w:pStyle w:val="libFootnote0"/>
        <w:rPr>
          <w:rtl/>
        </w:rPr>
      </w:pPr>
      <w:r w:rsidRPr="00C31441">
        <w:rPr>
          <w:rtl/>
        </w:rPr>
        <w:t>(8) بحار الأنوار 107 : 189.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وقال المحقق الثاني في إجازته للقاضي صفي الدين : ومنها جميع مصنفات ومرويّات الشيخ الامام السعيد المحقق حبر العلماء والفقهاء</w:t>
      </w:r>
      <w:r>
        <w:rPr>
          <w:rtl/>
        </w:rPr>
        <w:t xml:space="preserve"> ، </w:t>
      </w:r>
      <w:r w:rsidRPr="00C31441">
        <w:rPr>
          <w:rtl/>
        </w:rPr>
        <w:t>فخر الملّة والحق والدين</w:t>
      </w:r>
      <w:r>
        <w:rPr>
          <w:rtl/>
        </w:rPr>
        <w:t xml:space="preserve"> ، </w:t>
      </w:r>
      <w:r w:rsidRPr="00C31441">
        <w:rPr>
          <w:rtl/>
        </w:rPr>
        <w:t>أبي عبد الله محمّد بن إدريس الحلّي الربعي برد الله مضجعه</w:t>
      </w:r>
      <w:r>
        <w:rPr>
          <w:rtl/>
        </w:rPr>
        <w:t xml:space="preserve"> ، </w:t>
      </w:r>
      <w:r w:rsidRPr="00C31441">
        <w:rPr>
          <w:rtl/>
        </w:rPr>
        <w:t>وشكر له سعيه</w:t>
      </w:r>
      <w:r>
        <w:rPr>
          <w:rtl/>
        </w:rPr>
        <w:t xml:space="preserve"> ، </w:t>
      </w:r>
      <w:r w:rsidRPr="00C31441">
        <w:rPr>
          <w:rtl/>
        </w:rPr>
        <w:t>بالأسانيد المتقدمة إلى الشيخ الفقيه محمد بن نما بحق روايته عنه بالقراءة وغيرها</w:t>
      </w:r>
      <w:r>
        <w:rPr>
          <w:rtl/>
        </w:rPr>
        <w:t xml:space="preserve"> ، </w:t>
      </w:r>
      <w:r w:rsidRPr="00C31441">
        <w:rPr>
          <w:rtl/>
        </w:rPr>
        <w:t xml:space="preserve">فإنه أشهر تلامذته </w:t>
      </w:r>
      <w:r w:rsidRPr="009E014B">
        <w:rPr>
          <w:rStyle w:val="libFootnotenumChar"/>
          <w:rtl/>
        </w:rPr>
        <w:t>(1)</w:t>
      </w:r>
      <w:r>
        <w:rPr>
          <w:rtl/>
        </w:rPr>
        <w:t>.</w:t>
      </w:r>
    </w:p>
    <w:p w:rsidR="009E014B" w:rsidRPr="00C31441" w:rsidRDefault="009E014B" w:rsidP="009E014B">
      <w:pPr>
        <w:pStyle w:val="libNormal"/>
        <w:rPr>
          <w:rtl/>
        </w:rPr>
      </w:pPr>
      <w:r w:rsidRPr="00C31441">
        <w:rPr>
          <w:rtl/>
        </w:rPr>
        <w:t>وقال الشهيد الثاني في إجازته الكبيرة : وعن المشايخ الثلاثة</w:t>
      </w:r>
      <w:r>
        <w:rPr>
          <w:rtl/>
        </w:rPr>
        <w:t xml:space="preserve"> ـ </w:t>
      </w:r>
      <w:r w:rsidRPr="00C31441">
        <w:rPr>
          <w:rtl/>
        </w:rPr>
        <w:t>يعني نجيب الدين ابن نما</w:t>
      </w:r>
      <w:r>
        <w:rPr>
          <w:rtl/>
        </w:rPr>
        <w:t xml:space="preserve"> ، </w:t>
      </w:r>
      <w:r w:rsidRPr="00C31441">
        <w:rPr>
          <w:rtl/>
        </w:rPr>
        <w:t>والسيد فخار</w:t>
      </w:r>
      <w:r>
        <w:rPr>
          <w:rtl/>
        </w:rPr>
        <w:t xml:space="preserve"> ، </w:t>
      </w:r>
      <w:r w:rsidRPr="00C31441">
        <w:rPr>
          <w:rtl/>
        </w:rPr>
        <w:t>والسيد محيي الدين أبي حامد</w:t>
      </w:r>
      <w:r>
        <w:rPr>
          <w:rtl/>
        </w:rPr>
        <w:t xml:space="preserve"> ـ </w:t>
      </w:r>
      <w:r w:rsidRPr="00C31441">
        <w:rPr>
          <w:rtl/>
        </w:rPr>
        <w:t xml:space="preserve">جميع مصنفات ومرويات الشيخ الإمام العلامة المحقق فخر الدين أبي عبد الله محمّد بن إدريس الحلّي </w:t>
      </w:r>
      <w:r w:rsidRPr="009E014B">
        <w:rPr>
          <w:rStyle w:val="libFootnotenumChar"/>
          <w:rtl/>
        </w:rPr>
        <w:t>(2)</w:t>
      </w:r>
      <w:r>
        <w:rPr>
          <w:rtl/>
        </w:rPr>
        <w:t>.</w:t>
      </w:r>
      <w:r w:rsidRPr="00C31441">
        <w:rPr>
          <w:rtl/>
        </w:rPr>
        <w:t xml:space="preserve"> إلى غير ذلك مما لا حاجة إلى نقله بعد وضوح حاله.</w:t>
      </w:r>
    </w:p>
    <w:p w:rsidR="009E014B" w:rsidRPr="00C31441" w:rsidRDefault="009E014B" w:rsidP="009E014B">
      <w:pPr>
        <w:pStyle w:val="libNormal"/>
        <w:rPr>
          <w:rtl/>
        </w:rPr>
      </w:pPr>
      <w:r w:rsidRPr="00C31441">
        <w:rPr>
          <w:rtl/>
        </w:rPr>
        <w:t xml:space="preserve">والشيخ تقي الدين بن داود لظنّه أن الإعراض عن أخبار الآحاد إعراض عن أخبار أهل البيت </w:t>
      </w:r>
      <w:r w:rsidRPr="009E014B">
        <w:rPr>
          <w:rStyle w:val="libAlaemChar"/>
          <w:rtl/>
        </w:rPr>
        <w:t>عليهم‌السلام</w:t>
      </w:r>
      <w:r w:rsidRPr="00C31441">
        <w:rPr>
          <w:rtl/>
        </w:rPr>
        <w:t xml:space="preserve"> وهو قادح في العدالة بل الايمان</w:t>
      </w:r>
      <w:r>
        <w:rPr>
          <w:rtl/>
        </w:rPr>
        <w:t xml:space="preserve"> ، </w:t>
      </w:r>
      <w:r w:rsidRPr="00C31441">
        <w:rPr>
          <w:rtl/>
        </w:rPr>
        <w:t>أدرجه في الضعفاء</w:t>
      </w:r>
      <w:r>
        <w:rPr>
          <w:rtl/>
        </w:rPr>
        <w:t xml:space="preserve"> ، </w:t>
      </w:r>
      <w:r w:rsidRPr="00C31441">
        <w:rPr>
          <w:rtl/>
        </w:rPr>
        <w:t>ومع ذلك قال : محمد بن إدريس العجلي الحلّي كان شيخ الفقهاء بالحلّة</w:t>
      </w:r>
      <w:r>
        <w:rPr>
          <w:rtl/>
        </w:rPr>
        <w:t xml:space="preserve"> ، </w:t>
      </w:r>
      <w:r w:rsidRPr="00C31441">
        <w:rPr>
          <w:rtl/>
        </w:rPr>
        <w:t>متقنا في العلوم</w:t>
      </w:r>
      <w:r>
        <w:rPr>
          <w:rtl/>
        </w:rPr>
        <w:t xml:space="preserve"> ، </w:t>
      </w:r>
      <w:r w:rsidRPr="00C31441">
        <w:rPr>
          <w:rtl/>
        </w:rPr>
        <w:t xml:space="preserve">كثير التصانيف لكنّه أعرض عن أخبار أهل البيت </w:t>
      </w:r>
      <w:r w:rsidRPr="009E014B">
        <w:rPr>
          <w:rStyle w:val="libAlaemChar"/>
          <w:rtl/>
        </w:rPr>
        <w:t>عليهم‌السلام</w:t>
      </w:r>
      <w:r w:rsidRPr="00C31441">
        <w:rPr>
          <w:rtl/>
        </w:rPr>
        <w:t xml:space="preserve"> بالكليّة </w:t>
      </w:r>
      <w:r w:rsidRPr="009E014B">
        <w:rPr>
          <w:rStyle w:val="libFootnotenumChar"/>
          <w:rtl/>
        </w:rPr>
        <w:t>(3)</w:t>
      </w:r>
      <w:r>
        <w:rPr>
          <w:rtl/>
        </w:rPr>
        <w:t xml:space="preserve"> ، </w:t>
      </w:r>
      <w:r w:rsidRPr="00C31441">
        <w:rPr>
          <w:rtl/>
        </w:rPr>
        <w:t>وفيه ما لا يخفى</w:t>
      </w:r>
      <w:r>
        <w:rPr>
          <w:rtl/>
        </w:rPr>
        <w:t xml:space="preserve"> ، </w:t>
      </w:r>
      <w:r w:rsidRPr="00C31441">
        <w:rPr>
          <w:rtl/>
        </w:rPr>
        <w:t>وقد رأيت من مؤلفاته مختصر تفسير التبيان للشيخ أبي جعفر الطوسي</w:t>
      </w:r>
      <w:r>
        <w:rPr>
          <w:rtl/>
        </w:rPr>
        <w:t xml:space="preserve"> ، </w:t>
      </w:r>
      <w:r w:rsidRPr="00C31441">
        <w:rPr>
          <w:rtl/>
        </w:rPr>
        <w:t>والظاهر أنه غير كتابه التعليقات الذي هو حواش وإيرادات عليه.</w:t>
      </w:r>
    </w:p>
    <w:p w:rsidR="009E014B" w:rsidRPr="00C31441" w:rsidRDefault="009E014B" w:rsidP="009E014B">
      <w:pPr>
        <w:pStyle w:val="libNormal"/>
        <w:rPr>
          <w:rtl/>
        </w:rPr>
      </w:pPr>
      <w:r w:rsidRPr="00C31441">
        <w:rPr>
          <w:rtl/>
        </w:rPr>
        <w:t>وينبغي التنبيه هنا على أمرين :</w:t>
      </w:r>
    </w:p>
    <w:p w:rsidR="009E014B" w:rsidRPr="00C31441" w:rsidRDefault="009E014B" w:rsidP="009E014B">
      <w:pPr>
        <w:pStyle w:val="libNormal"/>
        <w:rPr>
          <w:rtl/>
        </w:rPr>
      </w:pPr>
      <w:r w:rsidRPr="00C31441">
        <w:rPr>
          <w:rtl/>
        </w:rPr>
        <w:t>الأول : في مجموعة الشهيد</w:t>
      </w:r>
      <w:r>
        <w:rPr>
          <w:rtl/>
        </w:rPr>
        <w:t xml:space="preserve"> ، </w:t>
      </w:r>
      <w:r w:rsidRPr="00C31441">
        <w:rPr>
          <w:rtl/>
        </w:rPr>
        <w:t>ونقله في البحار أيضا عن خطّه أنه قال :</w:t>
      </w:r>
      <w:r>
        <w:rPr>
          <w:rFonts w:hint="cs"/>
          <w:rtl/>
        </w:rPr>
        <w:t xml:space="preserve"> </w:t>
      </w:r>
      <w:r w:rsidRPr="00C31441">
        <w:rPr>
          <w:rtl/>
        </w:rPr>
        <w:t>قال الشيخ الإمام أبو عبد الله محمد بن إدريس الإمامي العجلي : بلغت الحلم سنة ثمان وخمسين وخمسمائة. وتوفي إلى رحمة الله ورضوانه سنة ثمان وسبعين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108 : 73.</w:t>
      </w:r>
    </w:p>
    <w:p w:rsidR="009E014B" w:rsidRPr="00C31441" w:rsidRDefault="009E014B" w:rsidP="009E014B">
      <w:pPr>
        <w:pStyle w:val="libFootnote0"/>
        <w:rPr>
          <w:rtl/>
        </w:rPr>
      </w:pPr>
      <w:r w:rsidRPr="00C31441">
        <w:rPr>
          <w:rtl/>
        </w:rPr>
        <w:t>(2) بحار الأنوار 108 : 158.</w:t>
      </w:r>
    </w:p>
    <w:p w:rsidR="009E014B" w:rsidRPr="00C31441" w:rsidRDefault="009E014B" w:rsidP="009E014B">
      <w:pPr>
        <w:pStyle w:val="libFootnote0"/>
        <w:rPr>
          <w:rtl/>
        </w:rPr>
      </w:pPr>
      <w:r w:rsidRPr="00C31441">
        <w:rPr>
          <w:rtl/>
        </w:rPr>
        <w:t>(3) رجال بن دواد : 269 / 429.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وخمسمائة </w:t>
      </w:r>
      <w:r w:rsidRPr="009E014B">
        <w:rPr>
          <w:rStyle w:val="libFootnotenumChar"/>
          <w:rtl/>
        </w:rPr>
        <w:t>(1)</w:t>
      </w:r>
      <w:r>
        <w:rPr>
          <w:rtl/>
        </w:rPr>
        <w:t>.</w:t>
      </w:r>
    </w:p>
    <w:p w:rsidR="009E014B" w:rsidRPr="00C31441" w:rsidRDefault="009E014B" w:rsidP="009E014B">
      <w:pPr>
        <w:pStyle w:val="libNormal"/>
        <w:rPr>
          <w:rtl/>
        </w:rPr>
      </w:pPr>
      <w:r w:rsidRPr="00C31441">
        <w:rPr>
          <w:rtl/>
        </w:rPr>
        <w:t>والظاهر أنّ كلمة سبعين مصحفّة من تسعين</w:t>
      </w:r>
      <w:r>
        <w:rPr>
          <w:rtl/>
        </w:rPr>
        <w:t xml:space="preserve"> ، </w:t>
      </w:r>
      <w:r w:rsidRPr="00C31441">
        <w:rPr>
          <w:rtl/>
        </w:rPr>
        <w:t>وكثيرا يصحّف أحدهما بالأخرى كتصحيف السبع بالتسع وبالعكس</w:t>
      </w:r>
      <w:r>
        <w:rPr>
          <w:rtl/>
        </w:rPr>
        <w:t xml:space="preserve"> ، </w:t>
      </w:r>
      <w:r w:rsidRPr="00C31441">
        <w:rPr>
          <w:rtl/>
        </w:rPr>
        <w:t>ولهذا يصرّحون كثيرا ما في أمثال هذه المقامات بقولهم بتقديم السين أو التاء</w:t>
      </w:r>
      <w:r>
        <w:rPr>
          <w:rtl/>
        </w:rPr>
        <w:t xml:space="preserve"> ، </w:t>
      </w:r>
      <w:r w:rsidRPr="00C31441">
        <w:rPr>
          <w:rtl/>
        </w:rPr>
        <w:t>والشاهد على ما استظهرناه أمور :</w:t>
      </w:r>
    </w:p>
    <w:p w:rsidR="009E014B" w:rsidRPr="00C31441" w:rsidRDefault="009E014B" w:rsidP="009E014B">
      <w:pPr>
        <w:pStyle w:val="libNormal"/>
        <w:rPr>
          <w:rtl/>
        </w:rPr>
      </w:pPr>
      <w:r w:rsidRPr="00C31441">
        <w:rPr>
          <w:rtl/>
        </w:rPr>
        <w:t>منها : قوله في كتاب الصلح : من السرائر : فيما لو أخرج الإنسان من داره روشنا إلى طريق المسلمين</w:t>
      </w:r>
      <w:r>
        <w:rPr>
          <w:rtl/>
        </w:rPr>
        <w:t xml:space="preserve"> ـ </w:t>
      </w:r>
      <w:r w:rsidRPr="00C31441">
        <w:rPr>
          <w:rtl/>
        </w:rPr>
        <w:t>بعد نقل القولين فيه ما لفظه</w:t>
      </w:r>
      <w:r>
        <w:rPr>
          <w:rtl/>
        </w:rPr>
        <w:t xml:space="preserve"> ـ </w:t>
      </w:r>
      <w:r w:rsidRPr="00C31441">
        <w:rPr>
          <w:rtl/>
        </w:rPr>
        <w:t>وهو الصحيح الذي يقوى في نفسي</w:t>
      </w:r>
      <w:r>
        <w:rPr>
          <w:rtl/>
        </w:rPr>
        <w:t xml:space="preserve"> ، </w:t>
      </w:r>
      <w:r w:rsidRPr="00C31441">
        <w:rPr>
          <w:rtl/>
        </w:rPr>
        <w:t xml:space="preserve">لأن المسلمين من عهد الرسول </w:t>
      </w:r>
      <w:r w:rsidRPr="009E014B">
        <w:rPr>
          <w:rStyle w:val="libAlaemChar"/>
          <w:rtl/>
        </w:rPr>
        <w:t>صلى‌الله‌عليه‌وآله‌وسلم</w:t>
      </w:r>
      <w:r w:rsidRPr="00C31441">
        <w:rPr>
          <w:rtl/>
        </w:rPr>
        <w:t xml:space="preserve"> إلى يومنا هذا وهو سنة سبع وثمانين وخمسمائة لم يتناكروا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ومنها : قوله </w:t>
      </w:r>
      <w:r w:rsidRPr="009E014B">
        <w:rPr>
          <w:rStyle w:val="libAlaemChar"/>
          <w:rtl/>
        </w:rPr>
        <w:t>رحمه‌الله</w:t>
      </w:r>
      <w:r w:rsidRPr="00C31441">
        <w:rPr>
          <w:rtl/>
        </w:rPr>
        <w:t xml:space="preserve"> في كتاب المواريث في مسألة الحبوة : والأول من الأقوال هو الظاهر المجمع عليه عند أصحابنا المعمول به</w:t>
      </w:r>
      <w:r>
        <w:rPr>
          <w:rtl/>
        </w:rPr>
        <w:t xml:space="preserve"> ، </w:t>
      </w:r>
      <w:r w:rsidRPr="00C31441">
        <w:rPr>
          <w:rtl/>
        </w:rPr>
        <w:t>وفتاويهم</w:t>
      </w:r>
      <w:r>
        <w:rPr>
          <w:rtl/>
        </w:rPr>
        <w:t xml:space="preserve"> ـ </w:t>
      </w:r>
      <w:r w:rsidRPr="00C31441">
        <w:rPr>
          <w:rtl/>
        </w:rPr>
        <w:t>في عصرنا هذا</w:t>
      </w:r>
      <w:r>
        <w:rPr>
          <w:rtl/>
        </w:rPr>
        <w:t xml:space="preserve"> ، </w:t>
      </w:r>
      <w:r w:rsidRPr="00C31441">
        <w:rPr>
          <w:rtl/>
        </w:rPr>
        <w:t>وهو سنة ثمان وثمانين وخمسمائة</w:t>
      </w:r>
      <w:r>
        <w:rPr>
          <w:rtl/>
        </w:rPr>
        <w:t xml:space="preserve"> ـ </w:t>
      </w:r>
      <w:r w:rsidRPr="00C31441">
        <w:rPr>
          <w:rtl/>
        </w:rPr>
        <w:t xml:space="preserve">عليه بلا اختلاف بينهم </w:t>
      </w:r>
      <w:r w:rsidRPr="009E014B">
        <w:rPr>
          <w:rStyle w:val="libFootnotenumChar"/>
          <w:rtl/>
        </w:rPr>
        <w:t>(3)</w:t>
      </w:r>
      <w:r>
        <w:rPr>
          <w:rtl/>
        </w:rPr>
        <w:t>.</w:t>
      </w:r>
    </w:p>
    <w:p w:rsidR="009E014B" w:rsidRPr="00C31441" w:rsidRDefault="009E014B" w:rsidP="009E014B">
      <w:pPr>
        <w:pStyle w:val="libNormal"/>
        <w:rPr>
          <w:rtl/>
        </w:rPr>
      </w:pPr>
      <w:r w:rsidRPr="00C31441">
        <w:rPr>
          <w:rtl/>
        </w:rPr>
        <w:t>ومنها : قوله في كتاب المزارعة</w:t>
      </w:r>
      <w:r>
        <w:rPr>
          <w:rtl/>
        </w:rPr>
        <w:t xml:space="preserve"> ـ </w:t>
      </w:r>
      <w:r w:rsidRPr="00C31441">
        <w:rPr>
          <w:rtl/>
        </w:rPr>
        <w:t>بعد نقل القول</w:t>
      </w:r>
      <w:r>
        <w:rPr>
          <w:rtl/>
        </w:rPr>
        <w:t xml:space="preserve"> ـ </w:t>
      </w:r>
      <w:r w:rsidRPr="00C31441">
        <w:rPr>
          <w:rtl/>
        </w:rPr>
        <w:t>: بأن كل من كان البذر منه وجب عليه الزكاة</w:t>
      </w:r>
      <w:r>
        <w:rPr>
          <w:rtl/>
        </w:rPr>
        <w:t xml:space="preserve"> ، </w:t>
      </w:r>
      <w:r w:rsidRPr="00C31441">
        <w:rPr>
          <w:rtl/>
        </w:rPr>
        <w:t>قال : والقائل بهذا القول السيد العلوي أبو المكارم ابن زهرة الحلبي شاهدته</w:t>
      </w:r>
      <w:r>
        <w:rPr>
          <w:rtl/>
        </w:rPr>
        <w:t xml:space="preserve"> ، </w:t>
      </w:r>
      <w:r w:rsidRPr="00C31441">
        <w:rPr>
          <w:rtl/>
        </w:rPr>
        <w:t>ورأيته</w:t>
      </w:r>
      <w:r>
        <w:rPr>
          <w:rtl/>
        </w:rPr>
        <w:t xml:space="preserve"> ، </w:t>
      </w:r>
      <w:r w:rsidRPr="00C31441">
        <w:rPr>
          <w:rtl/>
        </w:rPr>
        <w:t>وكاتبته</w:t>
      </w:r>
      <w:r>
        <w:rPr>
          <w:rtl/>
        </w:rPr>
        <w:t xml:space="preserve"> ، </w:t>
      </w:r>
      <w:r w:rsidRPr="00C31441">
        <w:rPr>
          <w:rtl/>
        </w:rPr>
        <w:t>وكاتبني. إلى أن قال : فما رجع ولا غيرها في كتابه</w:t>
      </w:r>
      <w:r>
        <w:rPr>
          <w:rtl/>
        </w:rPr>
        <w:t xml:space="preserve"> ، </w:t>
      </w:r>
      <w:r w:rsidRPr="00C31441">
        <w:rPr>
          <w:rtl/>
        </w:rPr>
        <w:t xml:space="preserve">ومات </w:t>
      </w:r>
      <w:r w:rsidRPr="009E014B">
        <w:rPr>
          <w:rStyle w:val="libAlaemChar"/>
          <w:rtl/>
        </w:rPr>
        <w:t>رحمه‌الله</w:t>
      </w:r>
      <w:r w:rsidRPr="00C31441">
        <w:rPr>
          <w:rtl/>
        </w:rPr>
        <w:t xml:space="preserve"> وهو على ما قاله </w:t>
      </w:r>
      <w:r w:rsidRPr="009E014B">
        <w:rPr>
          <w:rStyle w:val="libFootnotenumChar"/>
          <w:rtl/>
        </w:rPr>
        <w:t>(4)</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ومر أنّ السيد توفي سنة خمس وثمانين وخمسمائة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ومنها : ما قاله تلميذه الأجل السيد فخار في كتاب الحجّة ما لفظه : من ذلك ما أخبرني به شيخنا السعيد أبو عبد الله محمّد بن إدريس </w:t>
      </w:r>
      <w:r>
        <w:rPr>
          <w:rtl/>
        </w:rPr>
        <w:t>(</w:t>
      </w:r>
      <w:r w:rsidRPr="00C31441">
        <w:rPr>
          <w:rtl/>
        </w:rPr>
        <w:t>رضي الله</w:t>
      </w:r>
      <w:r>
        <w:rPr>
          <w:rtl/>
        </w:rPr>
        <w:t>)</w:t>
      </w:r>
      <w:r w:rsidRPr="00C31441">
        <w:rPr>
          <w:rtl/>
        </w:rPr>
        <w:t xml:space="preserve"> عنه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107 : 19</w:t>
      </w:r>
      <w:r>
        <w:rPr>
          <w:rtl/>
        </w:rPr>
        <w:t xml:space="preserve"> ، </w:t>
      </w:r>
      <w:r w:rsidRPr="00C31441">
        <w:rPr>
          <w:rtl/>
        </w:rPr>
        <w:t>ومجموعة الشهيد : 228.</w:t>
      </w:r>
    </w:p>
    <w:p w:rsidR="009E014B" w:rsidRPr="00C31441" w:rsidRDefault="009E014B" w:rsidP="009E014B">
      <w:pPr>
        <w:pStyle w:val="libFootnote0"/>
        <w:rPr>
          <w:rtl/>
        </w:rPr>
      </w:pPr>
      <w:r w:rsidRPr="00C31441">
        <w:rPr>
          <w:rtl/>
        </w:rPr>
        <w:t>(2) السرائر : 170.</w:t>
      </w:r>
    </w:p>
    <w:p w:rsidR="009E014B" w:rsidRPr="00C31441" w:rsidRDefault="009E014B" w:rsidP="009E014B">
      <w:pPr>
        <w:pStyle w:val="libFootnote0"/>
        <w:rPr>
          <w:rtl/>
        </w:rPr>
      </w:pPr>
      <w:r w:rsidRPr="00C31441">
        <w:rPr>
          <w:rtl/>
        </w:rPr>
        <w:t>(3) السرائر : 401.</w:t>
      </w:r>
    </w:p>
    <w:p w:rsidR="009E014B" w:rsidRPr="00C31441" w:rsidRDefault="009E014B" w:rsidP="009E014B">
      <w:pPr>
        <w:pStyle w:val="libFootnote0"/>
        <w:rPr>
          <w:rtl/>
        </w:rPr>
      </w:pPr>
      <w:r w:rsidRPr="00C31441">
        <w:rPr>
          <w:rtl/>
        </w:rPr>
        <w:t>(4) السرائر : 265.</w:t>
      </w:r>
    </w:p>
    <w:p w:rsidR="009E014B" w:rsidRPr="00C31441" w:rsidRDefault="009E014B" w:rsidP="009E014B">
      <w:pPr>
        <w:pStyle w:val="libFootnote0"/>
        <w:rPr>
          <w:rtl/>
        </w:rPr>
      </w:pPr>
      <w:r w:rsidRPr="00C31441">
        <w:rPr>
          <w:rtl/>
        </w:rPr>
        <w:t>(5) تقدم في صفحة : 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في شهر ربيع الأول سنة ثلاث وتسعين وخمسمائة.</w:t>
      </w:r>
    </w:p>
    <w:p w:rsidR="009E014B" w:rsidRPr="00C31441" w:rsidRDefault="009E014B" w:rsidP="009E014B">
      <w:pPr>
        <w:pStyle w:val="libNormal"/>
        <w:rPr>
          <w:rtl/>
        </w:rPr>
      </w:pPr>
      <w:r w:rsidRPr="00C31441">
        <w:rPr>
          <w:rtl/>
        </w:rPr>
        <w:t>قال : أخبرني الشريف أبو الحسن علي بن إبراهيم العلوي العريضي</w:t>
      </w:r>
      <w:r>
        <w:rPr>
          <w:rtl/>
        </w:rPr>
        <w:t xml:space="preserve"> ، </w:t>
      </w:r>
      <w:r w:rsidRPr="00C31441">
        <w:rPr>
          <w:rtl/>
        </w:rPr>
        <w:t>عن الحسين بن طحال المقدادي</w:t>
      </w:r>
      <w:r>
        <w:rPr>
          <w:rtl/>
        </w:rPr>
        <w:t xml:space="preserve"> ، </w:t>
      </w:r>
      <w:r w:rsidRPr="00C31441">
        <w:rPr>
          <w:rtl/>
        </w:rPr>
        <w:t>عن الشيخ المفيد أبي علي الحسن بن محمّد الطوسي</w:t>
      </w:r>
      <w:r>
        <w:rPr>
          <w:rtl/>
        </w:rPr>
        <w:t xml:space="preserve"> ، </w:t>
      </w:r>
      <w:r w:rsidRPr="00C31441">
        <w:rPr>
          <w:rtl/>
        </w:rPr>
        <w:t>عن والده. إلى آخره.</w:t>
      </w:r>
    </w:p>
    <w:p w:rsidR="009E014B" w:rsidRPr="00C31441" w:rsidRDefault="009E014B" w:rsidP="009E014B">
      <w:pPr>
        <w:pStyle w:val="libNormal"/>
        <w:rPr>
          <w:rtl/>
        </w:rPr>
      </w:pPr>
      <w:r w:rsidRPr="00C31441">
        <w:rPr>
          <w:rtl/>
        </w:rPr>
        <w:t>وهذا أول أحاديث هذا الكتاب الشريف.</w:t>
      </w:r>
    </w:p>
    <w:p w:rsidR="009E014B" w:rsidRPr="00C31441" w:rsidRDefault="009E014B" w:rsidP="009E014B">
      <w:pPr>
        <w:pStyle w:val="libNormal"/>
        <w:rPr>
          <w:rtl/>
        </w:rPr>
      </w:pPr>
      <w:r w:rsidRPr="00C31441">
        <w:rPr>
          <w:rtl/>
        </w:rPr>
        <w:t>ومنها : ما في اللؤلؤة نقلا عن الرسالة المشهورة للكفعمي في وفيات العلماء بعد ذكر تاريخ بلوغه كما ذكر.</w:t>
      </w:r>
    </w:p>
    <w:p w:rsidR="009E014B" w:rsidRPr="00C31441" w:rsidRDefault="009E014B" w:rsidP="009E014B">
      <w:pPr>
        <w:pStyle w:val="libNormal"/>
        <w:rPr>
          <w:rtl/>
        </w:rPr>
      </w:pPr>
      <w:r w:rsidRPr="00C31441">
        <w:rPr>
          <w:rtl/>
        </w:rPr>
        <w:t>قال : ووجدت بخط ولده صالح</w:t>
      </w:r>
      <w:r>
        <w:rPr>
          <w:rtl/>
        </w:rPr>
        <w:t xml:space="preserve"> ، </w:t>
      </w:r>
      <w:r w:rsidRPr="00C31441">
        <w:rPr>
          <w:rtl/>
        </w:rPr>
        <w:t xml:space="preserve">توفي والدي محمّد بن إدريس </w:t>
      </w:r>
      <w:r w:rsidRPr="009E014B">
        <w:rPr>
          <w:rStyle w:val="libAlaemChar"/>
          <w:rtl/>
        </w:rPr>
        <w:t>رحمه‌الله</w:t>
      </w:r>
      <w:r w:rsidRPr="00C31441">
        <w:rPr>
          <w:rtl/>
        </w:rPr>
        <w:t xml:space="preserve"> يوم الجمعة وقت الظهر ثامن عشر شوال سنة ثمان وتسعين وخمسمائة فيكون عمره تقريبا خمسة وخمسين سنة </w:t>
      </w:r>
      <w:r w:rsidRPr="009E014B">
        <w:rPr>
          <w:rStyle w:val="libFootnotenumChar"/>
          <w:rtl/>
        </w:rPr>
        <w:t>(1)</w:t>
      </w:r>
      <w:r>
        <w:rPr>
          <w:rtl/>
        </w:rPr>
        <w:t>.</w:t>
      </w:r>
      <w:r w:rsidRPr="00C31441">
        <w:rPr>
          <w:rtl/>
        </w:rPr>
        <w:t xml:space="preserve"> انتهى</w:t>
      </w:r>
      <w:r>
        <w:rPr>
          <w:rtl/>
        </w:rPr>
        <w:t xml:space="preserve"> ، </w:t>
      </w:r>
      <w:r w:rsidRPr="00C31441">
        <w:rPr>
          <w:rtl/>
        </w:rPr>
        <w:t>وهذا واضح بحمد الله تعالى.</w:t>
      </w:r>
    </w:p>
    <w:p w:rsidR="009E014B" w:rsidRPr="00C31441" w:rsidRDefault="009E014B" w:rsidP="009E014B">
      <w:pPr>
        <w:pStyle w:val="libNormal"/>
        <w:rPr>
          <w:rtl/>
        </w:rPr>
      </w:pPr>
      <w:r w:rsidRPr="00C31441">
        <w:rPr>
          <w:rtl/>
        </w:rPr>
        <w:t>الثاني : كثيرا ما يعبر ابن إدريس عن الشيخ أبي جعفر الطوسي بالجدّ</w:t>
      </w:r>
      <w:r>
        <w:rPr>
          <w:rtl/>
        </w:rPr>
        <w:t xml:space="preserve"> ، </w:t>
      </w:r>
      <w:r w:rsidRPr="00C31441">
        <w:rPr>
          <w:rtl/>
        </w:rPr>
        <w:t>كالسيد علي بن طاوس</w:t>
      </w:r>
      <w:r>
        <w:rPr>
          <w:rtl/>
        </w:rPr>
        <w:t xml:space="preserve"> ، </w:t>
      </w:r>
      <w:r w:rsidRPr="00C31441">
        <w:rPr>
          <w:rtl/>
        </w:rPr>
        <w:t>ولم أتحقق كيفيّة اتصاله إليه</w:t>
      </w:r>
      <w:r>
        <w:rPr>
          <w:rtl/>
        </w:rPr>
        <w:t xml:space="preserve"> ، </w:t>
      </w:r>
      <w:r w:rsidRPr="00C31441">
        <w:rPr>
          <w:rtl/>
        </w:rPr>
        <w:t>وما ذكره جملة من المتأخرين في ترجمته مضافا إلى كونه مجرّد الخرص والتخمين غير مستند إلى مأخذ متين</w:t>
      </w:r>
      <w:r>
        <w:rPr>
          <w:rtl/>
        </w:rPr>
        <w:t xml:space="preserve"> ، </w:t>
      </w:r>
      <w:r w:rsidRPr="00C31441">
        <w:rPr>
          <w:rtl/>
        </w:rPr>
        <w:t>معدود من المحالات العادية.</w:t>
      </w:r>
    </w:p>
    <w:p w:rsidR="009E014B" w:rsidRPr="00C31441" w:rsidRDefault="009E014B" w:rsidP="009E014B">
      <w:pPr>
        <w:pStyle w:val="libNormal"/>
        <w:rPr>
          <w:rtl/>
        </w:rPr>
      </w:pPr>
      <w:r w:rsidRPr="00C31441">
        <w:rPr>
          <w:rtl/>
        </w:rPr>
        <w:t>ففي الرياض</w:t>
      </w:r>
      <w:r>
        <w:rPr>
          <w:rtl/>
        </w:rPr>
        <w:t xml:space="preserve"> ـ </w:t>
      </w:r>
      <w:r w:rsidRPr="00C31441">
        <w:rPr>
          <w:rtl/>
        </w:rPr>
        <w:t>في الفصل الأول من الخاتمة</w:t>
      </w:r>
      <w:r>
        <w:rPr>
          <w:rtl/>
        </w:rPr>
        <w:t xml:space="preserve"> ـ </w:t>
      </w:r>
      <w:r w:rsidRPr="00C31441">
        <w:rPr>
          <w:rtl/>
        </w:rPr>
        <w:t>: بنت المسعود بن الورّام</w:t>
      </w:r>
      <w:r>
        <w:rPr>
          <w:rtl/>
        </w:rPr>
        <w:t xml:space="preserve"> ، </w:t>
      </w:r>
      <w:r w:rsidRPr="00C31441">
        <w:rPr>
          <w:rtl/>
        </w:rPr>
        <w:t>جدّة ابن إدريس الحلّي من طرف أمّه</w:t>
      </w:r>
      <w:r>
        <w:rPr>
          <w:rtl/>
        </w:rPr>
        <w:t xml:space="preserve"> ، </w:t>
      </w:r>
      <w:r w:rsidRPr="00C31441">
        <w:rPr>
          <w:rtl/>
        </w:rPr>
        <w:t>كانت فاضلة عالمة صالحة</w:t>
      </w:r>
      <w:r>
        <w:rPr>
          <w:rtl/>
        </w:rPr>
        <w:t xml:space="preserve"> ، </w:t>
      </w:r>
      <w:r w:rsidRPr="00C31441">
        <w:rPr>
          <w:rtl/>
        </w:rPr>
        <w:t>وقد مرّ في ترجمة ابن إدريس أنّ أم ابن إدريس بنت الشيخ الطوسي</w:t>
      </w:r>
      <w:r>
        <w:rPr>
          <w:rtl/>
        </w:rPr>
        <w:t xml:space="preserve"> ، </w:t>
      </w:r>
      <w:r w:rsidRPr="00C31441">
        <w:rPr>
          <w:rtl/>
        </w:rPr>
        <w:t>وأمّها بنت المسعود ابن ورّام</w:t>
      </w:r>
      <w:r>
        <w:rPr>
          <w:rtl/>
        </w:rPr>
        <w:t xml:space="preserve"> ، </w:t>
      </w:r>
      <w:r w:rsidRPr="00C31441">
        <w:rPr>
          <w:rtl/>
        </w:rPr>
        <w:t>وكانت أمّ ابن إدريس فيها الفضل والصلاح</w:t>
      </w:r>
      <w:r>
        <w:rPr>
          <w:rtl/>
        </w:rPr>
        <w:t xml:space="preserve"> ، </w:t>
      </w:r>
      <w:r w:rsidRPr="00C31441">
        <w:rPr>
          <w:rtl/>
        </w:rPr>
        <w:t xml:space="preserve">وقد أجازها وأختها بعض العلماء </w:t>
      </w:r>
      <w:r w:rsidRPr="009E014B">
        <w:rPr>
          <w:rStyle w:val="libFootnotenumChar"/>
          <w:rtl/>
        </w:rPr>
        <w:t>(2)</w:t>
      </w:r>
      <w:r>
        <w:rPr>
          <w:rtl/>
        </w:rPr>
        <w:t>.</w:t>
      </w:r>
    </w:p>
    <w:p w:rsidR="009E014B" w:rsidRPr="00C31441" w:rsidRDefault="009E014B" w:rsidP="009E014B">
      <w:pPr>
        <w:pStyle w:val="libNormal"/>
        <w:rPr>
          <w:rtl/>
        </w:rPr>
      </w:pPr>
      <w:r w:rsidRPr="00C31441">
        <w:rPr>
          <w:rtl/>
        </w:rPr>
        <w:t>وقال أيضا : بنتا الشيخ الطوسي</w:t>
      </w:r>
      <w:r>
        <w:rPr>
          <w:rtl/>
        </w:rPr>
        <w:t xml:space="preserve"> ، </w:t>
      </w:r>
      <w:r w:rsidRPr="00C31441">
        <w:rPr>
          <w:rtl/>
        </w:rPr>
        <w:t>قد كانتا عالمتين فاضلتين</w:t>
      </w:r>
      <w:r>
        <w:rPr>
          <w:rtl/>
        </w:rPr>
        <w:t xml:space="preserve"> ، </w:t>
      </w:r>
      <w:r w:rsidRPr="00C31441">
        <w:rPr>
          <w:rtl/>
        </w:rPr>
        <w:t>وكانت</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لؤلؤة البحرين : لم نعثر عليه فيه.</w:t>
      </w:r>
    </w:p>
    <w:p w:rsidR="009E014B" w:rsidRPr="00C31441" w:rsidRDefault="009E014B" w:rsidP="009E014B">
      <w:pPr>
        <w:pStyle w:val="libFootnote0"/>
        <w:rPr>
          <w:rtl/>
        </w:rPr>
      </w:pPr>
      <w:r w:rsidRPr="00C31441">
        <w:rPr>
          <w:rtl/>
        </w:rPr>
        <w:t>(2) تقدم في الجزء الثاني صفحة : 457</w:t>
      </w:r>
      <w:r>
        <w:rPr>
          <w:rtl/>
        </w:rPr>
        <w:t xml:space="preserve"> ، </w:t>
      </w:r>
      <w:r w:rsidRPr="00C31441">
        <w:rPr>
          <w:rtl/>
        </w:rPr>
        <w:t>ترجمة السيد رضي الدين علي بن طاوس.</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إحد</w:t>
      </w:r>
      <w:r>
        <w:rPr>
          <w:rFonts w:hint="cs"/>
          <w:rtl/>
        </w:rPr>
        <w:t>ي</w:t>
      </w:r>
      <w:r w:rsidRPr="00C31441">
        <w:rPr>
          <w:rtl/>
        </w:rPr>
        <w:t xml:space="preserve">هما أمّ ابن إدريس كما </w:t>
      </w:r>
      <w:r w:rsidRPr="009E014B">
        <w:rPr>
          <w:rStyle w:val="libFootnotenumChar"/>
          <w:rtl/>
        </w:rPr>
        <w:t>(1)</w:t>
      </w:r>
      <w:r w:rsidRPr="00C31441">
        <w:rPr>
          <w:rtl/>
        </w:rPr>
        <w:t xml:space="preserve"> سبق</w:t>
      </w:r>
      <w:r>
        <w:rPr>
          <w:rtl/>
        </w:rPr>
        <w:t xml:space="preserve"> ، </w:t>
      </w:r>
      <w:r w:rsidRPr="00C31441">
        <w:rPr>
          <w:rtl/>
        </w:rPr>
        <w:t>وقد أجازها بعض العلماء</w:t>
      </w:r>
      <w:r>
        <w:rPr>
          <w:rtl/>
        </w:rPr>
        <w:t xml:space="preserve"> ، </w:t>
      </w:r>
      <w:r w:rsidRPr="00C31441">
        <w:rPr>
          <w:rtl/>
        </w:rPr>
        <w:t>ولعلّ المجيز أخوها أبو علي ابن الشيخ الطوسي</w:t>
      </w:r>
      <w:r>
        <w:rPr>
          <w:rtl/>
        </w:rPr>
        <w:t xml:space="preserve"> ، </w:t>
      </w:r>
      <w:r w:rsidRPr="00C31441">
        <w:rPr>
          <w:rtl/>
        </w:rPr>
        <w:t xml:space="preserve">أو والدهما الشيخ الطوسي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وفي اللؤلؤة</w:t>
      </w:r>
      <w:r>
        <w:rPr>
          <w:rtl/>
        </w:rPr>
        <w:t xml:space="preserve"> ـ </w:t>
      </w:r>
      <w:r w:rsidRPr="00C31441">
        <w:rPr>
          <w:rtl/>
        </w:rPr>
        <w:t>في ترجمة السيدين أبي القاسم رضي الدين علي وأبي الفضائل جمال الدين أحمد ابني طاوس</w:t>
      </w:r>
      <w:r>
        <w:rPr>
          <w:rtl/>
        </w:rPr>
        <w:t xml:space="preserve"> ـ </w:t>
      </w:r>
      <w:r w:rsidRPr="00C31441">
        <w:rPr>
          <w:rtl/>
        </w:rPr>
        <w:t>: وهما أخوان من أب وأمّ</w:t>
      </w:r>
      <w:r>
        <w:rPr>
          <w:rtl/>
        </w:rPr>
        <w:t xml:space="preserve"> ، </w:t>
      </w:r>
      <w:r w:rsidRPr="00C31441">
        <w:rPr>
          <w:rtl/>
        </w:rPr>
        <w:t>وأمهما على ما ذكره بعض علمائنا : بنت الشيخ مسعود الورّام بن أبي الفوارس بن فراس بن حمدان</w:t>
      </w:r>
      <w:r>
        <w:rPr>
          <w:rtl/>
        </w:rPr>
        <w:t xml:space="preserve"> ، </w:t>
      </w:r>
      <w:r w:rsidRPr="00C31441">
        <w:rPr>
          <w:rtl/>
        </w:rPr>
        <w:t>وأمّ أمّهما بنت الطوسي</w:t>
      </w:r>
      <w:r>
        <w:rPr>
          <w:rtl/>
        </w:rPr>
        <w:t xml:space="preserve"> ، </w:t>
      </w:r>
      <w:r w:rsidRPr="00C31441">
        <w:rPr>
          <w:rtl/>
        </w:rPr>
        <w:t>وأجاز لها ولأختها أم الشيخ محمّد بن إدريس جميع مصنّفاته</w:t>
      </w:r>
      <w:r>
        <w:rPr>
          <w:rtl/>
        </w:rPr>
        <w:t xml:space="preserve"> ، </w:t>
      </w:r>
      <w:r w:rsidRPr="00C31441">
        <w:rPr>
          <w:rtl/>
        </w:rPr>
        <w:t>ومصنّفات الأصحاب.</w:t>
      </w:r>
    </w:p>
    <w:p w:rsidR="009E014B" w:rsidRPr="00C31441" w:rsidRDefault="009E014B" w:rsidP="009E014B">
      <w:pPr>
        <w:pStyle w:val="libNormal"/>
        <w:rPr>
          <w:rtl/>
        </w:rPr>
      </w:pPr>
      <w:r w:rsidRPr="00C31441">
        <w:rPr>
          <w:rtl/>
        </w:rPr>
        <w:t xml:space="preserve">أقول : ويؤيّده تصريح السيد رضي الدين </w:t>
      </w:r>
      <w:r w:rsidRPr="009E014B">
        <w:rPr>
          <w:rStyle w:val="libAlaemChar"/>
          <w:rtl/>
        </w:rPr>
        <w:t>رضي‌الله‌عنه</w:t>
      </w:r>
      <w:r w:rsidRPr="00C31441">
        <w:rPr>
          <w:rtl/>
        </w:rPr>
        <w:t xml:space="preserve"> عند ذكر الشيخ الطوسي بلفظ : جدّي</w:t>
      </w:r>
      <w:r>
        <w:rPr>
          <w:rtl/>
        </w:rPr>
        <w:t xml:space="preserve"> ، </w:t>
      </w:r>
      <w:r w:rsidRPr="00C31441">
        <w:rPr>
          <w:rtl/>
        </w:rPr>
        <w:t xml:space="preserve">وكذا عند ذكر الشيخ ورّام وهو أكثر كثيرا في كلامه </w:t>
      </w:r>
      <w:r w:rsidRPr="009E014B">
        <w:rPr>
          <w:rStyle w:val="libFootnotenumChar"/>
          <w:rtl/>
        </w:rPr>
        <w:t>(3)</w:t>
      </w:r>
      <w:r w:rsidRPr="00C31441">
        <w:rPr>
          <w:rtl/>
        </w:rPr>
        <w:t xml:space="preserve"> انتهى.</w:t>
      </w:r>
    </w:p>
    <w:p w:rsidR="009E014B" w:rsidRPr="00C31441" w:rsidRDefault="009E014B" w:rsidP="009E014B">
      <w:pPr>
        <w:pStyle w:val="libNormal"/>
        <w:rPr>
          <w:rtl/>
        </w:rPr>
      </w:pPr>
      <w:r w:rsidRPr="00C31441">
        <w:rPr>
          <w:rtl/>
        </w:rPr>
        <w:t>وزاد بعضهم نغمة أخرى</w:t>
      </w:r>
      <w:r>
        <w:rPr>
          <w:rtl/>
        </w:rPr>
        <w:t xml:space="preserve"> ، </w:t>
      </w:r>
      <w:r w:rsidRPr="00C31441">
        <w:rPr>
          <w:rtl/>
        </w:rPr>
        <w:t>ففي الروضات</w:t>
      </w:r>
      <w:r>
        <w:rPr>
          <w:rtl/>
        </w:rPr>
        <w:t xml:space="preserve"> ـ </w:t>
      </w:r>
      <w:r w:rsidRPr="00C31441">
        <w:rPr>
          <w:rtl/>
        </w:rPr>
        <w:t>نقلا عن صاحب صحيفة الصفا في ترجمته</w:t>
      </w:r>
      <w:r>
        <w:rPr>
          <w:rtl/>
        </w:rPr>
        <w:t xml:space="preserve"> ـ </w:t>
      </w:r>
      <w:r w:rsidRPr="00C31441">
        <w:rPr>
          <w:rtl/>
        </w:rPr>
        <w:t>يروي عن خاله الشيخ أبي علي الطوسي</w:t>
      </w:r>
      <w:r>
        <w:rPr>
          <w:rtl/>
        </w:rPr>
        <w:t xml:space="preserve"> ، </w:t>
      </w:r>
      <w:r w:rsidRPr="00C31441">
        <w:rPr>
          <w:rtl/>
        </w:rPr>
        <w:t>وعن جدّه لأمه الشيخ الطوسي</w:t>
      </w:r>
      <w:r>
        <w:rPr>
          <w:rtl/>
        </w:rPr>
        <w:t xml:space="preserve"> ، </w:t>
      </w:r>
      <w:r w:rsidRPr="00C31441">
        <w:rPr>
          <w:rtl/>
        </w:rPr>
        <w:t>وعن أمّ أمّه بنت الشيخ مسعود بن ورّام</w:t>
      </w:r>
      <w:r>
        <w:rPr>
          <w:rtl/>
        </w:rPr>
        <w:t xml:space="preserve"> ، </w:t>
      </w:r>
      <w:r w:rsidRPr="00C31441">
        <w:rPr>
          <w:rtl/>
        </w:rPr>
        <w:t>وعربي بن مسافر العبادي</w:t>
      </w:r>
      <w:r>
        <w:rPr>
          <w:rtl/>
        </w:rPr>
        <w:t xml:space="preserve"> ، </w:t>
      </w:r>
      <w:r w:rsidRPr="00C31441">
        <w:rPr>
          <w:rtl/>
        </w:rPr>
        <w:t xml:space="preserve">وأبي المكارم حمزة الحسيني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وفي الروضة البهيّة للسيد العالم المعاصر طاب ثراه : ويروي عن خاله أبي علي ابن الشيخ أبي جعفر الطوسي</w:t>
      </w:r>
      <w:r>
        <w:rPr>
          <w:rtl/>
        </w:rPr>
        <w:t xml:space="preserve"> ، </w:t>
      </w:r>
      <w:r w:rsidRPr="00C31441">
        <w:rPr>
          <w:rtl/>
        </w:rPr>
        <w:t>عن جدّه لأمه أبي جعفر الطوسي شيخ الطائفة</w:t>
      </w:r>
      <w:r>
        <w:rPr>
          <w:rtl/>
        </w:rPr>
        <w:t xml:space="preserve"> ، </w:t>
      </w:r>
      <w:r w:rsidRPr="00C31441">
        <w:rPr>
          <w:rtl/>
        </w:rPr>
        <w:t xml:space="preserve">وأمّ أمّه زوجة الشيخ بنت مسعود ورّام كانت فاضلة صالحة </w:t>
      </w:r>
      <w:r w:rsidRPr="009E014B">
        <w:rPr>
          <w:rStyle w:val="libFootnotenumChar"/>
          <w:rtl/>
        </w:rPr>
        <w:t>(5)</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الجزء الثاني صفحة : 457.</w:t>
      </w:r>
    </w:p>
    <w:p w:rsidR="009E014B" w:rsidRPr="00C31441" w:rsidRDefault="009E014B" w:rsidP="009E014B">
      <w:pPr>
        <w:pStyle w:val="libFootnote0"/>
        <w:rPr>
          <w:rtl/>
        </w:rPr>
      </w:pPr>
      <w:r w:rsidRPr="00C31441">
        <w:rPr>
          <w:rtl/>
        </w:rPr>
        <w:t>(2) رياض العلماء 5 : 407.</w:t>
      </w:r>
    </w:p>
    <w:p w:rsidR="009E014B" w:rsidRPr="00C31441" w:rsidRDefault="009E014B" w:rsidP="009E014B">
      <w:pPr>
        <w:pStyle w:val="libFootnote0"/>
        <w:rPr>
          <w:rtl/>
        </w:rPr>
      </w:pPr>
      <w:r w:rsidRPr="00C31441">
        <w:rPr>
          <w:rtl/>
        </w:rPr>
        <w:t>(3) لؤلؤة البحرين : 235</w:t>
      </w:r>
      <w:r>
        <w:rPr>
          <w:rtl/>
        </w:rPr>
        <w:t xml:space="preserve"> ـ </w:t>
      </w:r>
      <w:r w:rsidRPr="00C31441">
        <w:rPr>
          <w:rtl/>
        </w:rPr>
        <w:t>237 / 84</w:t>
      </w:r>
      <w:r>
        <w:rPr>
          <w:rtl/>
        </w:rPr>
        <w:t xml:space="preserve"> ـ </w:t>
      </w:r>
      <w:r w:rsidRPr="00C31441">
        <w:rPr>
          <w:rtl/>
        </w:rPr>
        <w:t>85.</w:t>
      </w:r>
    </w:p>
    <w:p w:rsidR="009E014B" w:rsidRPr="00C31441" w:rsidRDefault="009E014B" w:rsidP="009E014B">
      <w:pPr>
        <w:pStyle w:val="libFootnote0"/>
        <w:rPr>
          <w:rtl/>
        </w:rPr>
      </w:pPr>
      <w:r w:rsidRPr="00C31441">
        <w:rPr>
          <w:rtl/>
        </w:rPr>
        <w:t>(4) روضات الجنات 6 : 277</w:t>
      </w:r>
      <w:r>
        <w:rPr>
          <w:rtl/>
        </w:rPr>
        <w:t xml:space="preserve"> ، </w:t>
      </w:r>
      <w:r w:rsidRPr="00C31441">
        <w:rPr>
          <w:rtl/>
        </w:rPr>
        <w:t>هذا وأضاف فيه روايته عن الحسن بن رطبة السوراوي</w:t>
      </w:r>
      <w:r>
        <w:rPr>
          <w:rtl/>
        </w:rPr>
        <w:t xml:space="preserve"> ، </w:t>
      </w:r>
      <w:r w:rsidRPr="00C31441">
        <w:rPr>
          <w:rtl/>
        </w:rPr>
        <w:t>فلاحظ.</w:t>
      </w:r>
    </w:p>
    <w:p w:rsidR="009E014B" w:rsidRPr="00C31441" w:rsidRDefault="009E014B" w:rsidP="009E014B">
      <w:pPr>
        <w:pStyle w:val="libFootnote0"/>
        <w:rPr>
          <w:rtl/>
        </w:rPr>
      </w:pPr>
      <w:r w:rsidRPr="00C31441">
        <w:rPr>
          <w:rtl/>
        </w:rPr>
        <w:t>(5) الروضة البهيّة : غير متوفر لدينا.</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وهذه الكلمات كلّها منحرفة عن الطريقة</w:t>
      </w:r>
      <w:r>
        <w:rPr>
          <w:rtl/>
        </w:rPr>
        <w:t xml:space="preserve"> ، </w:t>
      </w:r>
      <w:r w:rsidRPr="00C31441">
        <w:rPr>
          <w:rtl/>
        </w:rPr>
        <w:t>صادرة من غير رويّة</w:t>
      </w:r>
      <w:r>
        <w:rPr>
          <w:rtl/>
        </w:rPr>
        <w:t xml:space="preserve"> ، </w:t>
      </w:r>
      <w:r w:rsidRPr="00C31441">
        <w:rPr>
          <w:rtl/>
        </w:rPr>
        <w:t>وقد أشرنا في ترجمة السيد علي بن طاوس إلى عدم إمكان ذلك</w:t>
      </w:r>
      <w:r>
        <w:rPr>
          <w:rtl/>
        </w:rPr>
        <w:t xml:space="preserve"> ، </w:t>
      </w:r>
      <w:r w:rsidRPr="00C31441">
        <w:rPr>
          <w:rtl/>
        </w:rPr>
        <w:t>وانّ بين ولادة ابن إدريس ووفاة الشيخ ثلاثة وثمانون سنة</w:t>
      </w:r>
      <w:r>
        <w:rPr>
          <w:rtl/>
        </w:rPr>
        <w:t xml:space="preserve"> ، </w:t>
      </w:r>
      <w:r w:rsidRPr="00C31441">
        <w:rPr>
          <w:rtl/>
        </w:rPr>
        <w:t>فكيف يمكن أن تكون أمّه بنته</w:t>
      </w:r>
      <w:r>
        <w:rPr>
          <w:rtl/>
        </w:rPr>
        <w:t>؟</w:t>
      </w:r>
      <w:r w:rsidRPr="00C31441">
        <w:rPr>
          <w:rtl/>
        </w:rPr>
        <w:t xml:space="preserve"> ثم كيف يروي عنه أو يروي عن ولده أبي علي ولم يدركه أحد من معاصريه</w:t>
      </w:r>
      <w:r>
        <w:rPr>
          <w:rtl/>
        </w:rPr>
        <w:t>؟</w:t>
      </w:r>
      <w:r w:rsidRPr="00C31441">
        <w:rPr>
          <w:rtl/>
        </w:rPr>
        <w:t xml:space="preserve"> بل المعهود روايته عنه بواسطة وبواسطتين.</w:t>
      </w:r>
    </w:p>
    <w:p w:rsidR="009E014B" w:rsidRPr="00C31441" w:rsidRDefault="009E014B" w:rsidP="009E014B">
      <w:pPr>
        <w:pStyle w:val="libNormal"/>
        <w:rPr>
          <w:rtl/>
        </w:rPr>
      </w:pPr>
      <w:r w:rsidRPr="00C31441">
        <w:rPr>
          <w:rtl/>
        </w:rPr>
        <w:t xml:space="preserve">وذكر أبو علي في أول أماليه : أنه سمع عن والده السعيد سنة خمس وخمسين وأربعمائة </w:t>
      </w:r>
      <w:r w:rsidRPr="009E014B">
        <w:rPr>
          <w:rStyle w:val="libFootnotenumChar"/>
          <w:rtl/>
        </w:rPr>
        <w:t>(1)</w:t>
      </w:r>
      <w:r>
        <w:rPr>
          <w:rtl/>
        </w:rPr>
        <w:t xml:space="preserve"> ، </w:t>
      </w:r>
      <w:r w:rsidRPr="00C31441">
        <w:rPr>
          <w:rtl/>
        </w:rPr>
        <w:t>وبين هذا السماع وولادة ابن إدريس قريب من تسعين سنة.</w:t>
      </w:r>
    </w:p>
    <w:p w:rsidR="009E014B" w:rsidRPr="00C31441" w:rsidRDefault="009E014B" w:rsidP="009E014B">
      <w:pPr>
        <w:pStyle w:val="libNormal"/>
        <w:rPr>
          <w:rtl/>
        </w:rPr>
      </w:pPr>
      <w:r w:rsidRPr="00C31441">
        <w:rPr>
          <w:rtl/>
        </w:rPr>
        <w:t>وبالجملة فاللّوازم الباطلة على هذه الكلمات أزيد من أن تحصى</w:t>
      </w:r>
      <w:r>
        <w:rPr>
          <w:rtl/>
        </w:rPr>
        <w:t xml:space="preserve"> ، </w:t>
      </w:r>
      <w:r w:rsidRPr="00C31441">
        <w:rPr>
          <w:rtl/>
        </w:rPr>
        <w:t>مع أنه تضييع للوقت</w:t>
      </w:r>
      <w:r>
        <w:rPr>
          <w:rtl/>
        </w:rPr>
        <w:t xml:space="preserve"> ، </w:t>
      </w:r>
      <w:r w:rsidRPr="00C31441">
        <w:rPr>
          <w:rtl/>
        </w:rPr>
        <w:t>والمسعود الورّام أو مسعود بن ورّام الموجود فيها غير مذكور في كلمات أحد من الأقدمين</w:t>
      </w:r>
      <w:r>
        <w:rPr>
          <w:rtl/>
        </w:rPr>
        <w:t xml:space="preserve"> ، </w:t>
      </w:r>
      <w:r w:rsidRPr="00C31441">
        <w:rPr>
          <w:rtl/>
        </w:rPr>
        <w:t>ولا يبعد انه وقع تحريف في النقل</w:t>
      </w:r>
      <w:r>
        <w:rPr>
          <w:rtl/>
        </w:rPr>
        <w:t xml:space="preserve"> ، </w:t>
      </w:r>
      <w:r w:rsidRPr="00C31441">
        <w:rPr>
          <w:rtl/>
        </w:rPr>
        <w:t>وأن الأصل المسعودي</w:t>
      </w:r>
      <w:r>
        <w:rPr>
          <w:rtl/>
        </w:rPr>
        <w:t xml:space="preserve"> ، </w:t>
      </w:r>
      <w:r w:rsidRPr="00C31441">
        <w:rPr>
          <w:rtl/>
        </w:rPr>
        <w:t>وهو علي بن الحسين المسعودي صاحب المروج</w:t>
      </w:r>
      <w:r>
        <w:rPr>
          <w:rtl/>
        </w:rPr>
        <w:t xml:space="preserve"> ، </w:t>
      </w:r>
      <w:r w:rsidRPr="00C31441">
        <w:rPr>
          <w:rtl/>
        </w:rPr>
        <w:t>وإثبات الوصيّة.</w:t>
      </w:r>
    </w:p>
    <w:p w:rsidR="009E014B" w:rsidRPr="00C31441" w:rsidRDefault="009E014B" w:rsidP="009E014B">
      <w:pPr>
        <w:pStyle w:val="libNormal"/>
        <w:rPr>
          <w:rtl/>
        </w:rPr>
      </w:pPr>
      <w:r w:rsidRPr="00C31441">
        <w:rPr>
          <w:rtl/>
        </w:rPr>
        <w:t>قال العالم النحرير آغا محمّد علي صاحب المقامع</w:t>
      </w:r>
      <w:r>
        <w:rPr>
          <w:rtl/>
        </w:rPr>
        <w:t xml:space="preserve"> ، </w:t>
      </w:r>
      <w:r w:rsidRPr="00C31441">
        <w:rPr>
          <w:rtl/>
        </w:rPr>
        <w:t>في حواشيه على نقد الرجال</w:t>
      </w:r>
      <w:r>
        <w:rPr>
          <w:rtl/>
        </w:rPr>
        <w:t xml:space="preserve"> ، </w:t>
      </w:r>
      <w:r w:rsidRPr="00C31441">
        <w:rPr>
          <w:rtl/>
        </w:rPr>
        <w:t xml:space="preserve">بعد نقل كلام عن رياض العلماء </w:t>
      </w:r>
      <w:r w:rsidRPr="009E014B">
        <w:rPr>
          <w:rStyle w:val="libFootnotenumChar"/>
          <w:rtl/>
        </w:rPr>
        <w:t>(2)</w:t>
      </w:r>
      <w:r w:rsidRPr="00C31441">
        <w:rPr>
          <w:rtl/>
        </w:rPr>
        <w:t xml:space="preserve"> من تعجبه من عدم ذكر الشيخ في الفهرست والرجال</w:t>
      </w:r>
      <w:r>
        <w:rPr>
          <w:rtl/>
        </w:rPr>
        <w:t xml:space="preserve"> ـ </w:t>
      </w:r>
      <w:r w:rsidRPr="00C31441">
        <w:rPr>
          <w:rtl/>
        </w:rPr>
        <w:t>المسعودي مع انه جدّه من طرف أمّه كما يقال</w:t>
      </w:r>
      <w:r>
        <w:rPr>
          <w:rtl/>
        </w:rPr>
        <w:t xml:space="preserve"> ، </w:t>
      </w:r>
      <w:r w:rsidRPr="00C31441">
        <w:rPr>
          <w:rtl/>
        </w:rPr>
        <w:t xml:space="preserve">واعترض عليه بأن الشيخ ذكره في الفهرست </w:t>
      </w:r>
      <w:r w:rsidRPr="009E014B">
        <w:rPr>
          <w:rStyle w:val="libFootnotenumChar"/>
          <w:rtl/>
        </w:rPr>
        <w:t>(3)</w:t>
      </w:r>
      <w:r>
        <w:rPr>
          <w:rtl/>
        </w:rPr>
        <w:t>.</w:t>
      </w:r>
      <w:r w:rsidRPr="00C31441">
        <w:rPr>
          <w:rtl/>
        </w:rPr>
        <w:t xml:space="preserve"> إلى أن قال : وإنه ليس بجدّ للشيخ</w:t>
      </w:r>
      <w:r>
        <w:rPr>
          <w:rtl/>
        </w:rPr>
        <w:t xml:space="preserve"> ، </w:t>
      </w:r>
      <w:r w:rsidRPr="00C31441">
        <w:rPr>
          <w:rtl/>
        </w:rPr>
        <w:t>بل الذي رأيته في كلام غيره أنه جدّ الشيخ أبي علي ولد الشيخ</w:t>
      </w:r>
      <w:r>
        <w:rPr>
          <w:rtl/>
        </w:rPr>
        <w:t xml:space="preserve"> ، </w:t>
      </w:r>
      <w:r w:rsidRPr="00C31441">
        <w:rPr>
          <w:rtl/>
        </w:rPr>
        <w:t xml:space="preserve">وأن ابن إدريس سبط المسعودي. إلى أن قال </w:t>
      </w:r>
      <w:r w:rsidRPr="009E014B">
        <w:rPr>
          <w:rStyle w:val="libAlaemChar"/>
          <w:rtl/>
        </w:rPr>
        <w:t>رحمه‌الله</w:t>
      </w:r>
      <w:r w:rsidRPr="00C31441">
        <w:rPr>
          <w:rtl/>
        </w:rPr>
        <w:t xml:space="preserve"> : وأمّا كونه جدا لابن الشيخ ورّام ابن إدريس</w:t>
      </w:r>
      <w:r>
        <w:rPr>
          <w:rtl/>
        </w:rPr>
        <w:t xml:space="preserve"> ، </w:t>
      </w:r>
      <w:r w:rsidRPr="00C31441">
        <w:rPr>
          <w:rtl/>
        </w:rPr>
        <w:t>فالظاهر أنه سهو واضح</w:t>
      </w:r>
      <w:r>
        <w:rPr>
          <w:rtl/>
        </w:rPr>
        <w:t xml:space="preserve"> ، </w:t>
      </w:r>
      <w:r w:rsidRPr="00C31441">
        <w:rPr>
          <w:rtl/>
        </w:rPr>
        <w:t>بل غلط فاضح</w:t>
      </w:r>
      <w:r>
        <w:rPr>
          <w:rtl/>
        </w:rPr>
        <w:t xml:space="preserve"> ، </w:t>
      </w:r>
      <w:r w:rsidRPr="00C31441">
        <w:rPr>
          <w:rtl/>
        </w:rPr>
        <w:t>ثم بسط القول بما لا عائدة في نقله</w:t>
      </w:r>
      <w:r>
        <w:rPr>
          <w:rtl/>
        </w:rPr>
        <w:t xml:space="preserve"> ، </w:t>
      </w:r>
      <w:r w:rsidRPr="00C31441">
        <w:rPr>
          <w:rtl/>
        </w:rPr>
        <w:t>والمقصود استظهار ما ادّعيناه من الاشتباه</w:t>
      </w:r>
      <w:r>
        <w:rPr>
          <w:rtl/>
        </w:rPr>
        <w:t xml:space="preserve"> ، </w:t>
      </w:r>
      <w:r w:rsidRPr="00C31441">
        <w:rPr>
          <w:rtl/>
        </w:rPr>
        <w:t>فلاحظ.</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أمالي الشيخ 2 : 3</w:t>
      </w:r>
      <w:r>
        <w:rPr>
          <w:rtl/>
        </w:rPr>
        <w:t xml:space="preserve"> ، </w:t>
      </w:r>
      <w:r w:rsidRPr="00C31441">
        <w:rPr>
          <w:rtl/>
        </w:rPr>
        <w:t>وفيه سنة السماع : 456.</w:t>
      </w:r>
    </w:p>
    <w:p w:rsidR="009E014B" w:rsidRPr="00C31441" w:rsidRDefault="009E014B" w:rsidP="009E014B">
      <w:pPr>
        <w:pStyle w:val="libFootnote0"/>
        <w:rPr>
          <w:rtl/>
        </w:rPr>
      </w:pPr>
      <w:r w:rsidRPr="00C31441">
        <w:rPr>
          <w:rtl/>
        </w:rPr>
        <w:t>(2) رياض العلماء 3 : 428</w:t>
      </w:r>
      <w:r>
        <w:rPr>
          <w:rtl/>
        </w:rPr>
        <w:t xml:space="preserve"> ، </w:t>
      </w:r>
      <w:r w:rsidRPr="00C31441">
        <w:rPr>
          <w:rtl/>
        </w:rPr>
        <w:t>وردت ترجمته هنا ولكن لم يرد فيها ما أورد من إشكال.</w:t>
      </w:r>
    </w:p>
    <w:p w:rsidR="009E014B" w:rsidRPr="00C31441" w:rsidRDefault="009E014B" w:rsidP="009E014B">
      <w:pPr>
        <w:pStyle w:val="libFootnote0"/>
        <w:rPr>
          <w:rtl/>
        </w:rPr>
      </w:pPr>
      <w:r w:rsidRPr="00C31441">
        <w:rPr>
          <w:rtl/>
        </w:rPr>
        <w:t>(3) فهرست الشيخ : 193 / 880.</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وهذا الشيخ الجليل يروي عن جماعة :</w:t>
      </w:r>
    </w:p>
    <w:p w:rsidR="009E014B" w:rsidRPr="00C31441" w:rsidRDefault="009E014B" w:rsidP="009E014B">
      <w:pPr>
        <w:pStyle w:val="libNormal"/>
        <w:rPr>
          <w:rtl/>
        </w:rPr>
      </w:pPr>
      <w:r w:rsidRPr="00C31441">
        <w:rPr>
          <w:rtl/>
        </w:rPr>
        <w:t>1</w:t>
      </w:r>
      <w:r>
        <w:rPr>
          <w:rtl/>
        </w:rPr>
        <w:t xml:space="preserve"> ـ </w:t>
      </w:r>
      <w:r w:rsidRPr="00C31441">
        <w:rPr>
          <w:rtl/>
        </w:rPr>
        <w:t>منهم : الشريف أبو الحسن علي بن إبراهيم العلوي العريضي</w:t>
      </w:r>
      <w:r>
        <w:rPr>
          <w:rtl/>
        </w:rPr>
        <w:t xml:space="preserve"> ، </w:t>
      </w:r>
      <w:r w:rsidRPr="00C31441">
        <w:rPr>
          <w:rtl/>
        </w:rPr>
        <w:t xml:space="preserve">وقد مرّ في مشايخ الشيخ ورّام </w:t>
      </w:r>
      <w:r w:rsidRPr="009E014B">
        <w:rPr>
          <w:rStyle w:val="libFootnotenumChar"/>
          <w:rtl/>
        </w:rPr>
        <w:t>(1)</w:t>
      </w:r>
      <w:r>
        <w:rPr>
          <w:rtl/>
        </w:rPr>
        <w:t>.</w:t>
      </w:r>
    </w:p>
    <w:p w:rsidR="009E014B" w:rsidRPr="00C31441" w:rsidRDefault="009E014B" w:rsidP="009E014B">
      <w:pPr>
        <w:pStyle w:val="libNormal"/>
        <w:rPr>
          <w:rtl/>
        </w:rPr>
      </w:pPr>
      <w:r w:rsidRPr="00C31441">
        <w:rPr>
          <w:rtl/>
        </w:rPr>
        <w:t>2</w:t>
      </w:r>
      <w:r>
        <w:rPr>
          <w:rtl/>
        </w:rPr>
        <w:t xml:space="preserve"> ـ </w:t>
      </w:r>
      <w:r w:rsidRPr="00C31441">
        <w:rPr>
          <w:rtl/>
        </w:rPr>
        <w:t>ومنهم : الشيخ عربي بن مسافر العبادي</w:t>
      </w:r>
      <w:r>
        <w:rPr>
          <w:rtl/>
        </w:rPr>
        <w:t xml:space="preserve"> ، </w:t>
      </w:r>
      <w:r w:rsidRPr="00C31441">
        <w:rPr>
          <w:rtl/>
        </w:rPr>
        <w:t xml:space="preserve">وقد مرّ أيضا </w:t>
      </w:r>
      <w:r w:rsidRPr="009E014B">
        <w:rPr>
          <w:rStyle w:val="libFootnotenumChar"/>
          <w:rtl/>
        </w:rPr>
        <w:t>(2)</w:t>
      </w:r>
      <w:r>
        <w:rPr>
          <w:rtl/>
        </w:rPr>
        <w:t>.</w:t>
      </w:r>
    </w:p>
    <w:p w:rsidR="009E014B" w:rsidRPr="00C31441" w:rsidRDefault="009E014B" w:rsidP="009E014B">
      <w:pPr>
        <w:pStyle w:val="libNormal"/>
        <w:rPr>
          <w:rtl/>
        </w:rPr>
      </w:pPr>
      <w:r w:rsidRPr="00C31441">
        <w:rPr>
          <w:rtl/>
        </w:rPr>
        <w:t>3</w:t>
      </w:r>
      <w:r>
        <w:rPr>
          <w:rtl/>
        </w:rPr>
        <w:t xml:space="preserve"> ـ </w:t>
      </w:r>
      <w:r w:rsidRPr="00C31441">
        <w:rPr>
          <w:rtl/>
        </w:rPr>
        <w:t>ومنهم : السيد أبو المكارم</w:t>
      </w:r>
      <w:r>
        <w:rPr>
          <w:rtl/>
        </w:rPr>
        <w:t xml:space="preserve"> ، </w:t>
      </w:r>
      <w:r w:rsidRPr="00C31441">
        <w:rPr>
          <w:rtl/>
        </w:rPr>
        <w:t xml:space="preserve">صاحب الغنية </w:t>
      </w:r>
      <w:r w:rsidRPr="009E014B">
        <w:rPr>
          <w:rStyle w:val="libFootnotenumChar"/>
          <w:rtl/>
        </w:rPr>
        <w:t>(3)</w:t>
      </w:r>
      <w:r>
        <w:rPr>
          <w:rtl/>
        </w:rPr>
        <w:t>.</w:t>
      </w:r>
    </w:p>
    <w:p w:rsidR="009E014B" w:rsidRPr="00C31441" w:rsidRDefault="009E014B" w:rsidP="009E014B">
      <w:pPr>
        <w:pStyle w:val="libNormal"/>
        <w:rPr>
          <w:rtl/>
        </w:rPr>
      </w:pPr>
      <w:r w:rsidRPr="00C31441">
        <w:rPr>
          <w:rtl/>
        </w:rPr>
        <w:t>4</w:t>
      </w:r>
      <w:r>
        <w:rPr>
          <w:rtl/>
        </w:rPr>
        <w:t xml:space="preserve"> ـ </w:t>
      </w:r>
      <w:r w:rsidRPr="00C31441">
        <w:rPr>
          <w:rtl/>
        </w:rPr>
        <w:t>ومنهم : الشيخ الحسين بن رطبة</w:t>
      </w:r>
      <w:r>
        <w:rPr>
          <w:rtl/>
        </w:rPr>
        <w:t xml:space="preserve"> ، </w:t>
      </w:r>
      <w:r w:rsidRPr="00C31441">
        <w:rPr>
          <w:rtl/>
        </w:rPr>
        <w:t xml:space="preserve">وقد مرّ ذكر طرقهما </w:t>
      </w:r>
      <w:r w:rsidRPr="009E014B">
        <w:rPr>
          <w:rStyle w:val="libFootnotenumChar"/>
          <w:rtl/>
        </w:rPr>
        <w:t>(4)</w:t>
      </w:r>
      <w:r w:rsidRPr="00C31441">
        <w:rPr>
          <w:rtl/>
        </w:rPr>
        <w:t xml:space="preserve"> أيضا.</w:t>
      </w:r>
    </w:p>
    <w:p w:rsidR="009E014B" w:rsidRPr="00C31441" w:rsidRDefault="009E014B" w:rsidP="009E014B">
      <w:pPr>
        <w:pStyle w:val="libNormal"/>
        <w:rPr>
          <w:rtl/>
        </w:rPr>
      </w:pPr>
      <w:r w:rsidRPr="00C31441">
        <w:rPr>
          <w:rtl/>
        </w:rPr>
        <w:t>5</w:t>
      </w:r>
      <w:r>
        <w:rPr>
          <w:rtl/>
        </w:rPr>
        <w:t xml:space="preserve"> ـ </w:t>
      </w:r>
      <w:r w:rsidRPr="00C31441">
        <w:rPr>
          <w:rtl/>
        </w:rPr>
        <w:t>ومنهم : الفقيه عبد الله بن جعفر الدوريستي.</w:t>
      </w:r>
    </w:p>
    <w:p w:rsidR="009E014B" w:rsidRPr="00C31441" w:rsidRDefault="009E014B" w:rsidP="009E014B">
      <w:pPr>
        <w:pStyle w:val="libNormal"/>
        <w:rPr>
          <w:rtl/>
        </w:rPr>
      </w:pPr>
      <w:r w:rsidRPr="009E014B">
        <w:rPr>
          <w:rStyle w:val="libBold2Char"/>
          <w:rtl/>
        </w:rPr>
        <w:t>عن</w:t>
      </w:r>
      <w:r w:rsidRPr="00C31441">
        <w:rPr>
          <w:rtl/>
        </w:rPr>
        <w:t xml:space="preserve"> جدّه أبي جعفر محمّد بن موسى.</w:t>
      </w:r>
    </w:p>
    <w:p w:rsidR="009E014B" w:rsidRPr="00C31441" w:rsidRDefault="009E014B" w:rsidP="009E014B">
      <w:pPr>
        <w:pStyle w:val="libNormal"/>
        <w:rPr>
          <w:rtl/>
        </w:rPr>
      </w:pPr>
      <w:r w:rsidRPr="009E014B">
        <w:rPr>
          <w:rStyle w:val="libBold2Char"/>
          <w:rtl/>
        </w:rPr>
        <w:t>عن</w:t>
      </w:r>
      <w:r w:rsidRPr="00C31441">
        <w:rPr>
          <w:rtl/>
        </w:rPr>
        <w:t xml:space="preserve"> جدّه أبي عبد الله جعفر بن محمّد الدوريستي</w:t>
      </w:r>
      <w:r>
        <w:rPr>
          <w:rtl/>
        </w:rPr>
        <w:t xml:space="preserve"> ، </w:t>
      </w:r>
      <w:r w:rsidRPr="00C31441">
        <w:rPr>
          <w:rtl/>
        </w:rPr>
        <w:t>كذا في إجازة السيد محمّد بن الحسن العلوي للسيّد شمس الدين محمّد بن جمال الدين محمّد ابن أبي المعالي</w:t>
      </w:r>
      <w:r>
        <w:rPr>
          <w:rtl/>
        </w:rPr>
        <w:t xml:space="preserve"> ، </w:t>
      </w:r>
      <w:r w:rsidRPr="00C31441">
        <w:rPr>
          <w:rtl/>
        </w:rPr>
        <w:t xml:space="preserve">أستاذ الشهيد </w:t>
      </w:r>
      <w:r w:rsidRPr="009E014B">
        <w:rPr>
          <w:rStyle w:val="libFootnotenumChar"/>
          <w:rtl/>
        </w:rPr>
        <w:t>(5)</w:t>
      </w:r>
      <w:r>
        <w:rPr>
          <w:rtl/>
        </w:rPr>
        <w:t>.</w:t>
      </w:r>
    </w:p>
    <w:p w:rsidR="009E014B" w:rsidRPr="00C31441" w:rsidRDefault="009E014B" w:rsidP="009E014B">
      <w:pPr>
        <w:pStyle w:val="libNormal"/>
        <w:rPr>
          <w:rtl/>
        </w:rPr>
      </w:pPr>
      <w:r w:rsidRPr="00C31441">
        <w:rPr>
          <w:rtl/>
        </w:rPr>
        <w:t>6</w:t>
      </w:r>
      <w:r>
        <w:rPr>
          <w:rtl/>
        </w:rPr>
        <w:t xml:space="preserve"> ـ </w:t>
      </w:r>
      <w:r w:rsidRPr="00C31441">
        <w:rPr>
          <w:rtl/>
        </w:rPr>
        <w:t xml:space="preserve">ومنهم : السيد شرف شاه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أبي الفتوح المفسّر الرازي</w:t>
      </w:r>
      <w:r>
        <w:rPr>
          <w:rtl/>
        </w:rPr>
        <w:t xml:space="preserve"> ، </w:t>
      </w:r>
      <w:r w:rsidRPr="00C31441">
        <w:rPr>
          <w:rtl/>
        </w:rPr>
        <w:t xml:space="preserve">الآتي ذكره </w:t>
      </w:r>
      <w:r w:rsidRPr="009E014B">
        <w:rPr>
          <w:rStyle w:val="libFootnotenumChar"/>
          <w:rtl/>
        </w:rPr>
        <w:t>(7)</w:t>
      </w:r>
      <w:r>
        <w:rPr>
          <w:rtl/>
        </w:rPr>
        <w:t>.</w:t>
      </w:r>
    </w:p>
    <w:p w:rsidR="009E014B" w:rsidRPr="00C31441" w:rsidRDefault="009E014B" w:rsidP="009E014B">
      <w:pPr>
        <w:pStyle w:val="libNormal"/>
        <w:rPr>
          <w:rtl/>
        </w:rPr>
      </w:pPr>
      <w:r w:rsidRPr="00C31441">
        <w:rPr>
          <w:rtl/>
        </w:rPr>
        <w:t>ه</w:t>
      </w:r>
      <w:r>
        <w:rPr>
          <w:rtl/>
        </w:rPr>
        <w:t xml:space="preserve"> ـ </w:t>
      </w:r>
      <w:r w:rsidRPr="00C31441">
        <w:rPr>
          <w:rtl/>
        </w:rPr>
        <w:t xml:space="preserve">الشيخ أبو الفضل بن الحسين الحلي الأجدب </w:t>
      </w:r>
      <w:r w:rsidRPr="009E014B">
        <w:rPr>
          <w:rStyle w:val="libFootnotenumChar"/>
          <w:rtl/>
        </w:rPr>
        <w:t>(8)</w:t>
      </w:r>
      <w:r w:rsidRPr="00C31441">
        <w:rPr>
          <w:rtl/>
        </w:rPr>
        <w:t xml:space="preserve"> </w:t>
      </w:r>
      <w:r w:rsidRPr="009E014B">
        <w:rPr>
          <w:rStyle w:val="libAlaemChar"/>
          <w:rtl/>
        </w:rPr>
        <w:t>رحمه‌الله</w:t>
      </w:r>
      <w:r>
        <w:rPr>
          <w:rtl/>
        </w:rPr>
        <w:t xml:space="preserve"> ، </w:t>
      </w:r>
      <w:r w:rsidRPr="00C31441">
        <w:rPr>
          <w:rtl/>
        </w:rPr>
        <w:t>قرأ عليه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26.</w:t>
      </w:r>
    </w:p>
    <w:p w:rsidR="009E014B" w:rsidRPr="00C31441" w:rsidRDefault="009E014B" w:rsidP="009E014B">
      <w:pPr>
        <w:pStyle w:val="libFootnote0"/>
        <w:rPr>
          <w:rtl/>
        </w:rPr>
      </w:pPr>
      <w:r w:rsidRPr="00C31441">
        <w:rPr>
          <w:rtl/>
        </w:rPr>
        <w:t>(2) تقدم في صفحة : 6.</w:t>
      </w:r>
    </w:p>
    <w:p w:rsidR="009E014B" w:rsidRPr="00C31441" w:rsidRDefault="009E014B" w:rsidP="009E014B">
      <w:pPr>
        <w:pStyle w:val="libFootnote0"/>
        <w:rPr>
          <w:rtl/>
        </w:rPr>
      </w:pPr>
      <w:r w:rsidRPr="00C31441">
        <w:rPr>
          <w:rtl/>
        </w:rPr>
        <w:t>(3) تقدم في صفحة : 8.</w:t>
      </w:r>
    </w:p>
    <w:p w:rsidR="009E014B" w:rsidRPr="00C31441" w:rsidRDefault="009E014B" w:rsidP="009E014B">
      <w:pPr>
        <w:pStyle w:val="libFootnote0"/>
        <w:rPr>
          <w:rtl/>
        </w:rPr>
      </w:pPr>
      <w:r w:rsidRPr="00C31441">
        <w:rPr>
          <w:rtl/>
        </w:rPr>
        <w:t>(4) تقدم في صفحة : 7.</w:t>
      </w:r>
    </w:p>
    <w:p w:rsidR="009E014B" w:rsidRPr="00C31441" w:rsidRDefault="009E014B" w:rsidP="009E014B">
      <w:pPr>
        <w:pStyle w:val="libFootnote0"/>
        <w:rPr>
          <w:rtl/>
        </w:rPr>
      </w:pPr>
      <w:r w:rsidRPr="00C31441">
        <w:rPr>
          <w:rtl/>
        </w:rPr>
        <w:t>(5) حكاها في البحار 107 : 155.</w:t>
      </w:r>
    </w:p>
    <w:p w:rsidR="009E014B" w:rsidRPr="00C31441" w:rsidRDefault="009E014B" w:rsidP="009E014B">
      <w:pPr>
        <w:pStyle w:val="libFootnote0"/>
        <w:rPr>
          <w:rtl/>
        </w:rPr>
      </w:pPr>
      <w:r w:rsidRPr="00C31441">
        <w:rPr>
          <w:rtl/>
        </w:rPr>
        <w:t>(6) ذكر في المشجرة للشيخ ابن إدريس الحلّي ثلاث مشايخ وهم :</w:t>
      </w:r>
    </w:p>
    <w:p w:rsidR="009E014B" w:rsidRPr="00C31441" w:rsidRDefault="009E014B" w:rsidP="009E014B">
      <w:pPr>
        <w:pStyle w:val="libFootnote"/>
        <w:rPr>
          <w:rtl/>
          <w:lang w:bidi="fa-IR"/>
        </w:rPr>
      </w:pPr>
      <w:r w:rsidRPr="00C31441">
        <w:rPr>
          <w:rtl/>
        </w:rPr>
        <w:t>1</w:t>
      </w:r>
      <w:r>
        <w:rPr>
          <w:rtl/>
        </w:rPr>
        <w:t xml:space="preserve"> ـ </w:t>
      </w:r>
      <w:r w:rsidRPr="00C31441">
        <w:rPr>
          <w:rtl/>
        </w:rPr>
        <w:t>الشيخ عربي بن مسافر.</w:t>
      </w:r>
    </w:p>
    <w:p w:rsidR="009E014B" w:rsidRPr="00C31441" w:rsidRDefault="009E014B" w:rsidP="009E014B">
      <w:pPr>
        <w:pStyle w:val="libFootnote"/>
        <w:rPr>
          <w:rtl/>
          <w:lang w:bidi="fa-IR"/>
        </w:rPr>
      </w:pPr>
      <w:r w:rsidRPr="00C31441">
        <w:rPr>
          <w:rtl/>
        </w:rPr>
        <w:t>2</w:t>
      </w:r>
      <w:r>
        <w:rPr>
          <w:rtl/>
        </w:rPr>
        <w:t xml:space="preserve"> ـ </w:t>
      </w:r>
      <w:r w:rsidRPr="00C31441">
        <w:rPr>
          <w:rtl/>
        </w:rPr>
        <w:t>والشيخ حسين بن رطبة.</w:t>
      </w:r>
    </w:p>
    <w:p w:rsidR="009E014B" w:rsidRPr="00C31441" w:rsidRDefault="009E014B" w:rsidP="009E014B">
      <w:pPr>
        <w:pStyle w:val="libFootnote"/>
        <w:rPr>
          <w:rtl/>
          <w:lang w:bidi="fa-IR"/>
        </w:rPr>
      </w:pPr>
      <w:r w:rsidRPr="00C31441">
        <w:rPr>
          <w:rtl/>
        </w:rPr>
        <w:t>3</w:t>
      </w:r>
      <w:r>
        <w:rPr>
          <w:rtl/>
        </w:rPr>
        <w:t xml:space="preserve"> ـ </w:t>
      </w:r>
      <w:r w:rsidRPr="00C31441">
        <w:rPr>
          <w:rtl/>
        </w:rPr>
        <w:t>وعبد الحميد بن التقي</w:t>
      </w:r>
      <w:r>
        <w:rPr>
          <w:rtl/>
        </w:rPr>
        <w:t xml:space="preserve"> ، </w:t>
      </w:r>
      <w:r w:rsidRPr="00C31441">
        <w:rPr>
          <w:rtl/>
        </w:rPr>
        <w:t>ولم يذكره هنا.</w:t>
      </w:r>
    </w:p>
    <w:p w:rsidR="009E014B" w:rsidRPr="00C31441" w:rsidRDefault="009E014B" w:rsidP="009E014B">
      <w:pPr>
        <w:pStyle w:val="libFootnote0"/>
        <w:rPr>
          <w:rtl/>
        </w:rPr>
      </w:pPr>
      <w:r w:rsidRPr="00C31441">
        <w:rPr>
          <w:rtl/>
        </w:rPr>
        <w:t>(7) يأتي في صفحة : 72.</w:t>
      </w:r>
    </w:p>
    <w:p w:rsidR="009E014B" w:rsidRPr="00C31441" w:rsidRDefault="009E014B" w:rsidP="009E014B">
      <w:pPr>
        <w:pStyle w:val="libFootnote0"/>
        <w:rPr>
          <w:rtl/>
        </w:rPr>
      </w:pPr>
      <w:r w:rsidRPr="00C31441">
        <w:rPr>
          <w:rtl/>
        </w:rPr>
        <w:t>(8) من مشايخ فخار بن معد بن فخار الموسوي.</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سنة 595</w:t>
      </w:r>
      <w:r>
        <w:rPr>
          <w:rtl/>
        </w:rPr>
        <w:t xml:space="preserve"> ، </w:t>
      </w:r>
      <w:r w:rsidRPr="00C31441">
        <w:rPr>
          <w:rtl/>
        </w:rPr>
        <w:t>كما صرّح به في كتاب الحجّة.</w:t>
      </w:r>
    </w:p>
    <w:p w:rsidR="009E014B" w:rsidRPr="00C31441" w:rsidRDefault="009E014B" w:rsidP="009E014B">
      <w:pPr>
        <w:pStyle w:val="libNormal"/>
        <w:rPr>
          <w:rtl/>
        </w:rPr>
      </w:pPr>
      <w:r w:rsidRPr="009E014B">
        <w:rPr>
          <w:rStyle w:val="libBold2Char"/>
          <w:rtl/>
        </w:rPr>
        <w:t>عن</w:t>
      </w:r>
      <w:r w:rsidRPr="00C31441">
        <w:rPr>
          <w:rtl/>
        </w:rPr>
        <w:t xml:space="preserve"> الشريف أبي الفتح محمّد بن محمّد بن الجعفرية العلوية</w:t>
      </w:r>
      <w:r>
        <w:rPr>
          <w:rtl/>
        </w:rPr>
        <w:t xml:space="preserve"> ، </w:t>
      </w:r>
      <w:r w:rsidRPr="00C31441">
        <w:rPr>
          <w:rtl/>
        </w:rPr>
        <w:t>الطوسي الحسيني الحائري</w:t>
      </w:r>
      <w:r>
        <w:rPr>
          <w:rtl/>
        </w:rPr>
        <w:t xml:space="preserve"> ، </w:t>
      </w:r>
      <w:r w:rsidRPr="00C31441">
        <w:rPr>
          <w:rtl/>
        </w:rPr>
        <w:t>كذا وصفه فيه</w:t>
      </w:r>
      <w:r>
        <w:rPr>
          <w:rtl/>
        </w:rPr>
        <w:t xml:space="preserve"> ، </w:t>
      </w:r>
      <w:r w:rsidRPr="00C31441">
        <w:rPr>
          <w:rtl/>
        </w:rPr>
        <w:t xml:space="preserve">وقد تقدم في مشايخ محمّد بن المشهدي صاحب المزار </w:t>
      </w:r>
      <w:r w:rsidRPr="009E014B">
        <w:rPr>
          <w:rStyle w:val="libFootnotenumChar"/>
          <w:rtl/>
        </w:rPr>
        <w:t>(1)</w:t>
      </w:r>
      <w:r>
        <w:rPr>
          <w:rtl/>
        </w:rPr>
        <w:t>.</w:t>
      </w:r>
    </w:p>
    <w:p w:rsidR="009E014B" w:rsidRPr="00C31441" w:rsidRDefault="009E014B" w:rsidP="009E014B">
      <w:pPr>
        <w:pStyle w:val="libNormal"/>
        <w:rPr>
          <w:rtl/>
        </w:rPr>
      </w:pPr>
      <w:r w:rsidRPr="00C31441">
        <w:rPr>
          <w:rtl/>
        </w:rPr>
        <w:t>و</w:t>
      </w:r>
      <w:r>
        <w:rPr>
          <w:rtl/>
        </w:rPr>
        <w:t xml:space="preserve"> ـ </w:t>
      </w:r>
      <w:r w:rsidRPr="00C31441">
        <w:rPr>
          <w:rtl/>
        </w:rPr>
        <w:t>السيد الصالح النقيب أبو منصور الحسن بن معيّة العلوي الحسني.</w:t>
      </w:r>
    </w:p>
    <w:p w:rsidR="009E014B" w:rsidRPr="00C31441" w:rsidRDefault="009E014B" w:rsidP="009E014B">
      <w:pPr>
        <w:pStyle w:val="libNormal"/>
        <w:rPr>
          <w:rtl/>
        </w:rPr>
      </w:pPr>
      <w:r w:rsidRPr="009E014B">
        <w:rPr>
          <w:rStyle w:val="libBold2Char"/>
          <w:rtl/>
        </w:rPr>
        <w:t>عن</w:t>
      </w:r>
      <w:r w:rsidRPr="00C31441">
        <w:rPr>
          <w:rtl/>
        </w:rPr>
        <w:t xml:space="preserve"> الشيخ الفقيه أبي محمّد عبد الله بن جعفر بن محمّد الدوريستي</w:t>
      </w:r>
      <w:r>
        <w:rPr>
          <w:rtl/>
        </w:rPr>
        <w:t xml:space="preserve"> ، </w:t>
      </w:r>
      <w:r w:rsidRPr="00C31441">
        <w:rPr>
          <w:rtl/>
        </w:rPr>
        <w:t xml:space="preserve">المتقدم ذكره </w:t>
      </w:r>
      <w:r w:rsidRPr="009E014B">
        <w:rPr>
          <w:rStyle w:val="libFootnotenumChar"/>
          <w:rtl/>
        </w:rPr>
        <w:t>(2)</w:t>
      </w:r>
      <w:r>
        <w:rPr>
          <w:rtl/>
        </w:rPr>
        <w:t>.</w:t>
      </w:r>
    </w:p>
    <w:p w:rsidR="009E014B" w:rsidRPr="00C31441" w:rsidRDefault="009E014B" w:rsidP="009E014B">
      <w:pPr>
        <w:pStyle w:val="libNormal"/>
        <w:rPr>
          <w:rtl/>
        </w:rPr>
      </w:pPr>
      <w:r w:rsidRPr="00C31441">
        <w:rPr>
          <w:rtl/>
        </w:rPr>
        <w:t>ز</w:t>
      </w:r>
      <w:r>
        <w:rPr>
          <w:rtl/>
        </w:rPr>
        <w:t xml:space="preserve"> ـ </w:t>
      </w:r>
      <w:r w:rsidRPr="00C31441">
        <w:rPr>
          <w:rtl/>
        </w:rPr>
        <w:t>السيد النقيب أبو جعفر يحيى بن محمّد بن أبي زيد العلوي الحسني</w:t>
      </w:r>
      <w:r>
        <w:rPr>
          <w:rtl/>
        </w:rPr>
        <w:t xml:space="preserve"> ، </w:t>
      </w:r>
      <w:r w:rsidRPr="00C31441">
        <w:rPr>
          <w:rtl/>
        </w:rPr>
        <w:t>النقيب البصري.</w:t>
      </w:r>
    </w:p>
    <w:p w:rsidR="009E014B" w:rsidRPr="00C31441" w:rsidRDefault="009E014B" w:rsidP="009E014B">
      <w:pPr>
        <w:pStyle w:val="libNormal"/>
        <w:rPr>
          <w:rtl/>
        </w:rPr>
      </w:pPr>
      <w:r w:rsidRPr="009E014B">
        <w:rPr>
          <w:rStyle w:val="libBold2Char"/>
          <w:rtl/>
        </w:rPr>
        <w:t>عن</w:t>
      </w:r>
      <w:r w:rsidRPr="00C31441">
        <w:rPr>
          <w:rtl/>
        </w:rPr>
        <w:t xml:space="preserve"> والده أبي طالب محمّد بن محمّد بن أبي زيد</w:t>
      </w:r>
      <w:r>
        <w:rPr>
          <w:rtl/>
        </w:rPr>
        <w:t xml:space="preserve"> ، </w:t>
      </w:r>
      <w:r w:rsidRPr="00C31441">
        <w:rPr>
          <w:rtl/>
        </w:rPr>
        <w:t>النقيب الحسن البصري.</w:t>
      </w:r>
    </w:p>
    <w:p w:rsidR="009E014B" w:rsidRPr="00C31441" w:rsidRDefault="009E014B" w:rsidP="009E014B">
      <w:pPr>
        <w:pStyle w:val="libNormal"/>
        <w:rPr>
          <w:rtl/>
        </w:rPr>
      </w:pPr>
      <w:r w:rsidRPr="009E014B">
        <w:rPr>
          <w:rStyle w:val="libBold2Char"/>
          <w:rtl/>
        </w:rPr>
        <w:t>عن</w:t>
      </w:r>
      <w:r w:rsidRPr="00C31441">
        <w:rPr>
          <w:rtl/>
        </w:rPr>
        <w:t xml:space="preserve"> تاج الشرف محمّد بن محمّد بن أبي الغنائم</w:t>
      </w:r>
      <w:r>
        <w:rPr>
          <w:rtl/>
        </w:rPr>
        <w:t xml:space="preserve"> ـ </w:t>
      </w:r>
      <w:r w:rsidRPr="00C31441">
        <w:rPr>
          <w:rtl/>
        </w:rPr>
        <w:t>المعروف بابن السخطة</w:t>
      </w:r>
      <w:r>
        <w:rPr>
          <w:rtl/>
        </w:rPr>
        <w:t xml:space="preserve"> ـ </w:t>
      </w:r>
      <w:r w:rsidRPr="00C31441">
        <w:rPr>
          <w:rtl/>
        </w:rPr>
        <w:t>العلوي الحسيني البصري النقيب.</w:t>
      </w:r>
    </w:p>
    <w:p w:rsidR="009E014B" w:rsidRPr="00C31441" w:rsidRDefault="009E014B" w:rsidP="009E014B">
      <w:pPr>
        <w:pStyle w:val="libNormal"/>
        <w:rPr>
          <w:rtl/>
        </w:rPr>
      </w:pPr>
      <w:r w:rsidRPr="009E014B">
        <w:rPr>
          <w:rStyle w:val="libBold2Char"/>
          <w:rtl/>
        </w:rPr>
        <w:t>عن</w:t>
      </w:r>
      <w:r w:rsidRPr="00C31441">
        <w:rPr>
          <w:rtl/>
        </w:rPr>
        <w:t xml:space="preserve"> الشريف الشيخ الامام العالم أبي الحسن نجم الدين علي بن محمّد الصوفي العلوي العمري</w:t>
      </w:r>
      <w:r>
        <w:rPr>
          <w:rtl/>
        </w:rPr>
        <w:t xml:space="preserve"> ، </w:t>
      </w:r>
      <w:r w:rsidRPr="00C31441">
        <w:rPr>
          <w:rtl/>
        </w:rPr>
        <w:t>النسابة الشجري</w:t>
      </w:r>
      <w:r>
        <w:rPr>
          <w:rtl/>
        </w:rPr>
        <w:t xml:space="preserve"> ، </w:t>
      </w:r>
      <w:r w:rsidRPr="00C31441">
        <w:rPr>
          <w:rtl/>
        </w:rPr>
        <w:t>المعروف</w:t>
      </w:r>
      <w:r>
        <w:rPr>
          <w:rtl/>
        </w:rPr>
        <w:t xml:space="preserve"> ، </w:t>
      </w:r>
      <w:r w:rsidRPr="00C31441">
        <w:rPr>
          <w:rtl/>
        </w:rPr>
        <w:t>صاحب كتاب المجدي في أنساب الطالبيين.</w:t>
      </w:r>
    </w:p>
    <w:p w:rsidR="009E014B" w:rsidRPr="00C31441" w:rsidRDefault="009E014B" w:rsidP="009E014B">
      <w:pPr>
        <w:pStyle w:val="libNormal"/>
        <w:rPr>
          <w:rtl/>
        </w:rPr>
      </w:pPr>
      <w:r w:rsidRPr="00C31441">
        <w:rPr>
          <w:rtl/>
        </w:rPr>
        <w:t>ح</w:t>
      </w:r>
      <w:r>
        <w:rPr>
          <w:rtl/>
        </w:rPr>
        <w:t xml:space="preserve"> ـ </w:t>
      </w:r>
      <w:r w:rsidRPr="00C31441">
        <w:rPr>
          <w:rtl/>
        </w:rPr>
        <w:t>الشريف النقيب أبو طالب محمّد بن الحسن بن محمّد بن معيّة العلوي الحسيني.</w:t>
      </w:r>
    </w:p>
    <w:p w:rsidR="009E014B" w:rsidRPr="00C31441" w:rsidRDefault="009E014B" w:rsidP="009E014B">
      <w:pPr>
        <w:pStyle w:val="libNormal"/>
        <w:rPr>
          <w:rtl/>
        </w:rPr>
      </w:pPr>
      <w:r w:rsidRPr="00C31441">
        <w:rPr>
          <w:rtl/>
        </w:rPr>
        <w:t>ط</w:t>
      </w:r>
      <w:r>
        <w:rPr>
          <w:rtl/>
        </w:rPr>
        <w:t xml:space="preserve"> ـ </w:t>
      </w:r>
      <w:r w:rsidRPr="00C31441">
        <w:rPr>
          <w:rtl/>
        </w:rPr>
        <w:t>أبو العزّ محمّد بن علي الفويقي.</w:t>
      </w:r>
    </w:p>
    <w:p w:rsidR="009E014B" w:rsidRDefault="009E014B" w:rsidP="009E014B">
      <w:pPr>
        <w:pStyle w:val="libNormal"/>
        <w:rPr>
          <w:rtl/>
        </w:rPr>
      </w:pPr>
      <w:r w:rsidRPr="00C31441">
        <w:rPr>
          <w:rtl/>
        </w:rPr>
        <w:t>قال في كتاب الحجّة : أخبرني مشايخي أبو عبد الله محمّد بن إدريس</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28.</w:t>
      </w:r>
    </w:p>
    <w:p w:rsidR="009E014B" w:rsidRPr="00C31441" w:rsidRDefault="009E014B" w:rsidP="009E014B">
      <w:pPr>
        <w:pStyle w:val="libFootnote0"/>
        <w:rPr>
          <w:rtl/>
        </w:rPr>
      </w:pPr>
      <w:r w:rsidRPr="00C31441">
        <w:rPr>
          <w:rtl/>
        </w:rPr>
        <w:t>(2) تقدم في صفحة : 27.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وأبو الفضل شاذان بن جبرئيل</w:t>
      </w:r>
      <w:r>
        <w:rPr>
          <w:rtl/>
        </w:rPr>
        <w:t xml:space="preserve"> ، </w:t>
      </w:r>
      <w:r w:rsidRPr="00C31441">
        <w:rPr>
          <w:rtl/>
        </w:rPr>
        <w:t>وأبو العز محمّد بن علي الفويقي رضوان الله عليهم</w:t>
      </w:r>
      <w:r>
        <w:rPr>
          <w:rtl/>
        </w:rPr>
        <w:t xml:space="preserve"> ، </w:t>
      </w:r>
      <w:r w:rsidRPr="00C31441">
        <w:rPr>
          <w:rtl/>
        </w:rPr>
        <w:t xml:space="preserve">بأسانيدهم إلى الشيخ المفيد </w:t>
      </w:r>
      <w:r w:rsidRPr="009E014B">
        <w:rPr>
          <w:rStyle w:val="libAlaemChar"/>
          <w:rtl/>
        </w:rPr>
        <w:t>رحمه‌الله</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ى</w:t>
      </w:r>
      <w:r>
        <w:rPr>
          <w:rtl/>
        </w:rPr>
        <w:t xml:space="preserve"> ـ </w:t>
      </w:r>
      <w:r w:rsidRPr="00C31441">
        <w:rPr>
          <w:rtl/>
        </w:rPr>
        <w:t>والده الجليل</w:t>
      </w:r>
      <w:r>
        <w:rPr>
          <w:rtl/>
        </w:rPr>
        <w:t xml:space="preserve"> ، </w:t>
      </w:r>
      <w:r w:rsidRPr="00C31441">
        <w:rPr>
          <w:rtl/>
        </w:rPr>
        <w:t>قال في الكتاب المذكور : إنّ أبي معد بن فخار بن أحمد العلوي الموسوي حدثني</w:t>
      </w:r>
      <w:r>
        <w:rPr>
          <w:rtl/>
        </w:rPr>
        <w:t xml:space="preserve"> ، </w:t>
      </w:r>
      <w:r w:rsidRPr="00C31441">
        <w:rPr>
          <w:rtl/>
        </w:rPr>
        <w:t>قال : أخبرني النقيب أبو يعلى محمّد بن علي بن حمزة الاقسيسى العلوي الحسيني</w:t>
      </w:r>
      <w:r>
        <w:rPr>
          <w:rtl/>
        </w:rPr>
        <w:t xml:space="preserve"> ـ </w:t>
      </w:r>
      <w:r w:rsidRPr="00C31441">
        <w:rPr>
          <w:rtl/>
        </w:rPr>
        <w:t>وهو يومئذ نقيب علينا بالحائر المقدس على ساكنها السلام</w:t>
      </w:r>
      <w:r>
        <w:rPr>
          <w:rtl/>
        </w:rPr>
        <w:t xml:space="preserve"> ـ </w:t>
      </w:r>
      <w:r w:rsidRPr="00C31441">
        <w:rPr>
          <w:rtl/>
        </w:rPr>
        <w:t xml:space="preserve">بإسناده إلى الواقدي </w:t>
      </w:r>
      <w:r w:rsidRPr="009E014B">
        <w:rPr>
          <w:rStyle w:val="libFootnotenumChar"/>
          <w:rtl/>
        </w:rPr>
        <w:t>(2)</w:t>
      </w:r>
      <w:r>
        <w:rPr>
          <w:rtl/>
        </w:rPr>
        <w:t>.</w:t>
      </w:r>
    </w:p>
    <w:p w:rsidR="009E014B" w:rsidRPr="00C31441" w:rsidRDefault="009E014B" w:rsidP="009E014B">
      <w:pPr>
        <w:pStyle w:val="libNormal"/>
        <w:rPr>
          <w:rtl/>
        </w:rPr>
      </w:pPr>
      <w:r w:rsidRPr="00C31441">
        <w:rPr>
          <w:rtl/>
        </w:rPr>
        <w:t>يا</w:t>
      </w:r>
      <w:r>
        <w:rPr>
          <w:rtl/>
        </w:rPr>
        <w:t xml:space="preserve"> ـ </w:t>
      </w:r>
      <w:r w:rsidRPr="00C31441">
        <w:rPr>
          <w:rtl/>
        </w:rPr>
        <w:t>العالم الأجل رضي الدين أبو منصور عميد الرؤساء هبة الله بن حامد ابن أحمد بن أيوب بن علي بن أيوب الحلّي</w:t>
      </w:r>
      <w:r>
        <w:rPr>
          <w:rtl/>
        </w:rPr>
        <w:t xml:space="preserve"> ، </w:t>
      </w:r>
      <w:r w:rsidRPr="00C31441">
        <w:rPr>
          <w:rtl/>
        </w:rPr>
        <w:t>اللغوي</w:t>
      </w:r>
      <w:r>
        <w:rPr>
          <w:rtl/>
        </w:rPr>
        <w:t xml:space="preserve"> ، </w:t>
      </w:r>
      <w:r w:rsidRPr="00C31441">
        <w:rPr>
          <w:rtl/>
        </w:rPr>
        <w:t>الإمام الفقيه</w:t>
      </w:r>
      <w:r>
        <w:rPr>
          <w:rtl/>
        </w:rPr>
        <w:t xml:space="preserve"> ، </w:t>
      </w:r>
      <w:r w:rsidRPr="00C31441">
        <w:rPr>
          <w:rtl/>
        </w:rPr>
        <w:t>الفاضل الجامع</w:t>
      </w:r>
      <w:r>
        <w:rPr>
          <w:rtl/>
        </w:rPr>
        <w:t xml:space="preserve"> ، </w:t>
      </w:r>
      <w:r w:rsidRPr="00C31441">
        <w:rPr>
          <w:rtl/>
        </w:rPr>
        <w:t>الأديب الكامل</w:t>
      </w:r>
      <w:r>
        <w:rPr>
          <w:rtl/>
        </w:rPr>
        <w:t xml:space="preserve"> ، </w:t>
      </w:r>
      <w:r w:rsidRPr="00C31441">
        <w:rPr>
          <w:rtl/>
        </w:rPr>
        <w:t>المعروف بعميد الرؤساء</w:t>
      </w:r>
      <w:r>
        <w:rPr>
          <w:rtl/>
        </w:rPr>
        <w:t xml:space="preserve"> ، </w:t>
      </w:r>
      <w:r w:rsidRPr="00C31441">
        <w:rPr>
          <w:rtl/>
        </w:rPr>
        <w:t>صاحب كتاب الكعب</w:t>
      </w:r>
      <w:r>
        <w:rPr>
          <w:rtl/>
        </w:rPr>
        <w:t xml:space="preserve"> ، </w:t>
      </w:r>
      <w:r w:rsidRPr="00C31441">
        <w:rPr>
          <w:rtl/>
        </w:rPr>
        <w:t xml:space="preserve">المنقول قوله في بحث الوضوء عند مسألة الكعب </w:t>
      </w:r>
      <w:r w:rsidRPr="009E014B">
        <w:rPr>
          <w:rStyle w:val="libFootnotenumChar"/>
          <w:rtl/>
        </w:rPr>
        <w:t>(3)</w:t>
      </w:r>
      <w:r w:rsidRPr="00C31441">
        <w:rPr>
          <w:rtl/>
        </w:rPr>
        <w:t xml:space="preserve"> : والمعوّل عليه عندنا والمقبول عند العامة.</w:t>
      </w:r>
    </w:p>
    <w:p w:rsidR="009E014B" w:rsidRPr="00C31441" w:rsidRDefault="009E014B" w:rsidP="009E014B">
      <w:pPr>
        <w:pStyle w:val="libNormal"/>
        <w:rPr>
          <w:rtl/>
        </w:rPr>
      </w:pPr>
      <w:r w:rsidRPr="00C31441">
        <w:rPr>
          <w:rtl/>
        </w:rPr>
        <w:t>قال السيوطي في الطبقات بعد ترجمته بما ذكرنا في ترجمة القطب الرازي :</w:t>
      </w:r>
    </w:p>
    <w:p w:rsidR="009E014B" w:rsidRPr="00C31441" w:rsidRDefault="009E014B" w:rsidP="009E014B">
      <w:pPr>
        <w:pStyle w:val="libNormal"/>
        <w:rPr>
          <w:rtl/>
        </w:rPr>
      </w:pPr>
      <w:r w:rsidRPr="00C31441">
        <w:rPr>
          <w:rtl/>
        </w:rPr>
        <w:t>قال ياقوت : هو أديب فاضل</w:t>
      </w:r>
      <w:r>
        <w:rPr>
          <w:rtl/>
        </w:rPr>
        <w:t xml:space="preserve"> ، </w:t>
      </w:r>
      <w:r w:rsidRPr="00C31441">
        <w:rPr>
          <w:rtl/>
        </w:rPr>
        <w:t>نحوي شاعر</w:t>
      </w:r>
      <w:r>
        <w:rPr>
          <w:rtl/>
        </w:rPr>
        <w:t xml:space="preserve"> ، </w:t>
      </w:r>
      <w:r w:rsidRPr="00C31441">
        <w:rPr>
          <w:rtl/>
        </w:rPr>
        <w:t>شيخ وقته</w:t>
      </w:r>
      <w:r>
        <w:rPr>
          <w:rtl/>
        </w:rPr>
        <w:t xml:space="preserve"> ، </w:t>
      </w:r>
      <w:r w:rsidRPr="00C31441">
        <w:rPr>
          <w:rtl/>
        </w:rPr>
        <w:t>ومتصدر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كتاب الحجة : </w:t>
      </w:r>
      <w:r>
        <w:rPr>
          <w:rtl/>
        </w:rPr>
        <w:t>(</w:t>
      </w:r>
      <w:r w:rsidRPr="00C31441">
        <w:rPr>
          <w:rtl/>
        </w:rPr>
        <w:t>ايمان أبي طالب</w:t>
      </w:r>
      <w:r>
        <w:rPr>
          <w:rtl/>
        </w:rPr>
        <w:t>)</w:t>
      </w:r>
      <w:r w:rsidRPr="00C31441">
        <w:rPr>
          <w:rtl/>
        </w:rPr>
        <w:t xml:space="preserve"> : 297.</w:t>
      </w:r>
    </w:p>
    <w:p w:rsidR="009E014B" w:rsidRPr="00C31441" w:rsidRDefault="009E014B" w:rsidP="009E014B">
      <w:pPr>
        <w:pStyle w:val="libFootnote0"/>
        <w:rPr>
          <w:rtl/>
        </w:rPr>
      </w:pPr>
      <w:r w:rsidRPr="00C31441">
        <w:rPr>
          <w:rtl/>
        </w:rPr>
        <w:t xml:space="preserve">(2) كتاب الحجة : </w:t>
      </w:r>
      <w:r>
        <w:rPr>
          <w:rtl/>
        </w:rPr>
        <w:t>(</w:t>
      </w:r>
      <w:r w:rsidRPr="00C31441">
        <w:rPr>
          <w:rtl/>
        </w:rPr>
        <w:t>ايمان أبي طالب</w:t>
      </w:r>
      <w:r>
        <w:rPr>
          <w:rtl/>
        </w:rPr>
        <w:t>)</w:t>
      </w:r>
      <w:r w:rsidRPr="00C31441">
        <w:rPr>
          <w:rtl/>
        </w:rPr>
        <w:t xml:space="preserve"> : 324.</w:t>
      </w:r>
    </w:p>
    <w:p w:rsidR="009E014B" w:rsidRPr="00C31441" w:rsidRDefault="009E014B" w:rsidP="009E014B">
      <w:pPr>
        <w:pStyle w:val="libFootnote0"/>
        <w:rPr>
          <w:rtl/>
        </w:rPr>
      </w:pPr>
      <w:r w:rsidRPr="00C31441">
        <w:rPr>
          <w:rtl/>
        </w:rPr>
        <w:t xml:space="preserve">(3) كتب الشيخ الطهراني صاحب الذريعة </w:t>
      </w:r>
      <w:r w:rsidRPr="009E014B">
        <w:rPr>
          <w:rStyle w:val="libAlaemChar"/>
          <w:rtl/>
        </w:rPr>
        <w:t>قدس‌سره</w:t>
      </w:r>
      <w:r w:rsidRPr="00C31441">
        <w:rPr>
          <w:rtl/>
        </w:rPr>
        <w:t xml:space="preserve"> في هامش نسخته الحجريّة ما يلي :</w:t>
      </w:r>
    </w:p>
    <w:p w:rsidR="009E014B" w:rsidRPr="00C31441" w:rsidRDefault="009E014B" w:rsidP="009E014B">
      <w:pPr>
        <w:pStyle w:val="libFootnote"/>
        <w:rPr>
          <w:rtl/>
          <w:lang w:bidi="fa-IR"/>
        </w:rPr>
      </w:pPr>
      <w:r w:rsidRPr="00C31441">
        <w:rPr>
          <w:rtl/>
        </w:rPr>
        <w:t>قال الشهيد في الذكرى في المسألة ما لفظه : قال العلاّمة اللغوي عميد الرؤساء في كتابه :</w:t>
      </w:r>
      <w:r>
        <w:rPr>
          <w:rFonts w:hint="cs"/>
          <w:rtl/>
        </w:rPr>
        <w:t xml:space="preserve"> </w:t>
      </w:r>
      <w:r w:rsidRPr="00C31441">
        <w:rPr>
          <w:rtl/>
        </w:rPr>
        <w:t>الكعب : هاتان العقدتان في أسفل الساقين. إلى قوله : وأكثر</w:t>
      </w:r>
      <w:r>
        <w:rPr>
          <w:rtl/>
        </w:rPr>
        <w:t xml:space="preserve"> ـ </w:t>
      </w:r>
      <w:r w:rsidRPr="00C31441">
        <w:rPr>
          <w:rtl/>
        </w:rPr>
        <w:t>يعني عميد الرؤساء</w:t>
      </w:r>
      <w:r>
        <w:rPr>
          <w:rtl/>
        </w:rPr>
        <w:t xml:space="preserve"> ـ </w:t>
      </w:r>
      <w:r w:rsidRPr="00C31441">
        <w:rPr>
          <w:rtl/>
        </w:rPr>
        <w:t>في الشواهد على انّ الكعب هو الناشز في سواء ظهور القدم.</w:t>
      </w:r>
    </w:p>
    <w:p w:rsidR="009E014B" w:rsidRPr="00C31441" w:rsidRDefault="009E014B" w:rsidP="009E014B">
      <w:pPr>
        <w:pStyle w:val="libFootnote"/>
        <w:rPr>
          <w:rtl/>
          <w:lang w:bidi="fa-IR"/>
        </w:rPr>
      </w:pPr>
      <w:r w:rsidRPr="00C31441">
        <w:rPr>
          <w:rtl/>
        </w:rPr>
        <w:t>أقول : ظاهره انّه ليس الكتاب في خصوص الكعب</w:t>
      </w:r>
      <w:r>
        <w:rPr>
          <w:rtl/>
        </w:rPr>
        <w:t xml:space="preserve"> ، </w:t>
      </w:r>
      <w:r w:rsidRPr="00C31441">
        <w:rPr>
          <w:rtl/>
        </w:rPr>
        <w:t>بل لعلّه كتاب في اللغة استشهد الشهيد بقوله في معنى الكعب</w:t>
      </w:r>
      <w:r>
        <w:rPr>
          <w:rtl/>
        </w:rPr>
        <w:t xml:space="preserve"> ، </w:t>
      </w:r>
      <w:r w:rsidRPr="00C31441">
        <w:rPr>
          <w:rtl/>
        </w:rPr>
        <w:t>ولذا ذكر في وصفه العلاّمة اللغوي قال في كتابه : الكعب كذا. فتأمّل. لمحرره.</w:t>
      </w:r>
    </w:p>
    <w:p w:rsidR="009E014B" w:rsidRPr="00C31441" w:rsidRDefault="009E014B" w:rsidP="009E014B">
      <w:pPr>
        <w:pStyle w:val="libFootnote"/>
        <w:rPr>
          <w:rtl/>
          <w:lang w:bidi="fa-IR"/>
        </w:rPr>
      </w:pPr>
      <w:r w:rsidRPr="00C31441">
        <w:rPr>
          <w:rtl/>
        </w:rPr>
        <w:t>والظاهر انّ الشهيد سبق وإن ذكر كتاب عميد الرؤساء في الذكرى</w:t>
      </w:r>
      <w:r>
        <w:rPr>
          <w:rtl/>
        </w:rPr>
        <w:t xml:space="preserve"> ، </w:t>
      </w:r>
      <w:r w:rsidRPr="00C31441">
        <w:rPr>
          <w:rtl/>
        </w:rPr>
        <w:t>وهنا قال في كتابه إشارة له</w:t>
      </w:r>
      <w:r>
        <w:rPr>
          <w:rtl/>
        </w:rPr>
        <w:t xml:space="preserve"> ، </w:t>
      </w:r>
      <w:r w:rsidRPr="00C31441">
        <w:rPr>
          <w:rtl/>
        </w:rPr>
        <w:t>وفيه عرف الكعب ب. إلى آخره.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بلده</w:t>
      </w:r>
      <w:r>
        <w:rPr>
          <w:rtl/>
        </w:rPr>
        <w:t xml:space="preserve"> ، </w:t>
      </w:r>
      <w:r w:rsidRPr="00C31441">
        <w:rPr>
          <w:rtl/>
        </w:rPr>
        <w:t>أخذ عنه أهل تلك البلاد الأدب</w:t>
      </w:r>
      <w:r>
        <w:rPr>
          <w:rtl/>
        </w:rPr>
        <w:t xml:space="preserve"> ، </w:t>
      </w:r>
      <w:r w:rsidRPr="00C31441">
        <w:rPr>
          <w:rtl/>
        </w:rPr>
        <w:t>وأخذ هو عن أبي الحسن علي بن عبد الرحيم الرقي المعروف بابن العصار وغيره</w:t>
      </w:r>
      <w:r>
        <w:rPr>
          <w:rtl/>
        </w:rPr>
        <w:t xml:space="preserve"> ، </w:t>
      </w:r>
      <w:r w:rsidRPr="00C31441">
        <w:rPr>
          <w:rtl/>
        </w:rPr>
        <w:t>وله نظم ونثر</w:t>
      </w:r>
      <w:r>
        <w:rPr>
          <w:rtl/>
        </w:rPr>
        <w:t xml:space="preserve"> ، </w:t>
      </w:r>
      <w:r w:rsidRPr="00C31441">
        <w:rPr>
          <w:rtl/>
        </w:rPr>
        <w:t>وكان يلقب بوجه الدريبة</w:t>
      </w:r>
      <w:r>
        <w:rPr>
          <w:rtl/>
        </w:rPr>
        <w:t xml:space="preserve"> ، </w:t>
      </w:r>
      <w:r w:rsidRPr="00C31441">
        <w:rPr>
          <w:rtl/>
        </w:rPr>
        <w:t>وسمع المقامات من ابن النقوّر</w:t>
      </w:r>
      <w:r>
        <w:rPr>
          <w:rtl/>
        </w:rPr>
        <w:t xml:space="preserve"> ، </w:t>
      </w:r>
      <w:r w:rsidRPr="00C31441">
        <w:rPr>
          <w:rtl/>
        </w:rPr>
        <w:t xml:space="preserve">وروى </w:t>
      </w:r>
      <w:r>
        <w:rPr>
          <w:rtl/>
        </w:rPr>
        <w:t>[</w:t>
      </w:r>
      <w:r w:rsidRPr="00C31441">
        <w:rPr>
          <w:rtl/>
        </w:rPr>
        <w:t>عنه</w:t>
      </w:r>
      <w:r>
        <w:rPr>
          <w:rtl/>
        </w:rPr>
        <w:t>]</w:t>
      </w:r>
      <w:r w:rsidRPr="00C31441">
        <w:rPr>
          <w:rtl/>
        </w:rPr>
        <w:t xml:space="preserve"> </w:t>
      </w:r>
      <w:r w:rsidRPr="009E014B">
        <w:rPr>
          <w:rStyle w:val="libFootnotenumChar"/>
          <w:rtl/>
        </w:rPr>
        <w:t>(1)</w:t>
      </w:r>
      <w:r w:rsidRPr="00C31441">
        <w:rPr>
          <w:rtl/>
        </w:rPr>
        <w:t xml:space="preserve"> مات سنة عشر وستمائة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وفي الأمل : كان فاضلا جليلا</w:t>
      </w:r>
      <w:r>
        <w:rPr>
          <w:rtl/>
        </w:rPr>
        <w:t xml:space="preserve"> ، </w:t>
      </w:r>
      <w:r w:rsidRPr="00C31441">
        <w:rPr>
          <w:rtl/>
        </w:rPr>
        <w:t>له كتب</w:t>
      </w:r>
      <w:r>
        <w:rPr>
          <w:rtl/>
        </w:rPr>
        <w:t xml:space="preserve"> ، </w:t>
      </w:r>
      <w:r w:rsidRPr="00C31441">
        <w:rPr>
          <w:rtl/>
        </w:rPr>
        <w:t xml:space="preserve">يروي عنه السيد فخار </w:t>
      </w:r>
      <w:r w:rsidRPr="009E014B">
        <w:rPr>
          <w:rStyle w:val="libFootnotenumChar"/>
          <w:rtl/>
        </w:rPr>
        <w:t>(3)</w:t>
      </w:r>
      <w:r>
        <w:rPr>
          <w:rtl/>
        </w:rPr>
        <w:t>.</w:t>
      </w:r>
    </w:p>
    <w:p w:rsidR="009E014B" w:rsidRPr="00C31441" w:rsidRDefault="009E014B" w:rsidP="009E014B">
      <w:pPr>
        <w:pStyle w:val="libNormal"/>
        <w:rPr>
          <w:rtl/>
        </w:rPr>
      </w:pPr>
      <w:r w:rsidRPr="00C31441">
        <w:rPr>
          <w:rtl/>
        </w:rPr>
        <w:t>وفي الرياض :</w:t>
      </w:r>
      <w:r>
        <w:rPr>
          <w:rtl/>
        </w:rPr>
        <w:t xml:space="preserve"> ـ </w:t>
      </w:r>
      <w:r w:rsidRPr="00C31441">
        <w:rPr>
          <w:rtl/>
        </w:rPr>
        <w:t>نقلا عن خط ابن العلقمي الوزير على بعض نسخ المصباح هكذا</w:t>
      </w:r>
      <w:r>
        <w:rPr>
          <w:rtl/>
        </w:rPr>
        <w:t xml:space="preserve"> ـ </w:t>
      </w:r>
      <w:r w:rsidRPr="00C31441">
        <w:rPr>
          <w:rtl/>
        </w:rPr>
        <w:t>كاتبه رضي الدين عميد الرؤساء أبو منصور هبة الله بن حامد ابن أحمد بن أيوب بن علي بن أيوب اللغوي الحلي</w:t>
      </w:r>
      <w:r>
        <w:rPr>
          <w:rtl/>
        </w:rPr>
        <w:t xml:space="preserve"> ، </w:t>
      </w:r>
      <w:r w:rsidRPr="00C31441">
        <w:rPr>
          <w:rtl/>
        </w:rPr>
        <w:t>صاحب أبي محمّد عبد الله ابن أحمد بن الخشاب</w:t>
      </w:r>
      <w:r>
        <w:rPr>
          <w:rtl/>
        </w:rPr>
        <w:t xml:space="preserve"> ، </w:t>
      </w:r>
      <w:r w:rsidRPr="00C31441">
        <w:rPr>
          <w:rtl/>
        </w:rPr>
        <w:t>وأبي الحسن عبد الرحيم الرقي السلمي رضى الله عنهم أجمعين</w:t>
      </w:r>
      <w:r>
        <w:rPr>
          <w:rtl/>
        </w:rPr>
        <w:t xml:space="preserve"> ، </w:t>
      </w:r>
      <w:r w:rsidRPr="00C31441">
        <w:rPr>
          <w:rtl/>
        </w:rPr>
        <w:t xml:space="preserve">وكان </w:t>
      </w:r>
      <w:r w:rsidRPr="009E014B">
        <w:rPr>
          <w:rStyle w:val="libAlaemChar"/>
          <w:rtl/>
        </w:rPr>
        <w:t>رحمه‌الله</w:t>
      </w:r>
      <w:r w:rsidRPr="00C31441">
        <w:rPr>
          <w:rtl/>
        </w:rPr>
        <w:t xml:space="preserve"> تعالى من الأخيار الصلحاء المتعبدين</w:t>
      </w:r>
      <w:r>
        <w:rPr>
          <w:rtl/>
        </w:rPr>
        <w:t xml:space="preserve"> ، </w:t>
      </w:r>
      <w:r w:rsidRPr="00C31441">
        <w:rPr>
          <w:rtl/>
        </w:rPr>
        <w:t>ومن أبناء الكتاب المعروفين</w:t>
      </w:r>
      <w:r>
        <w:rPr>
          <w:rtl/>
        </w:rPr>
        <w:t xml:space="preserve"> ، </w:t>
      </w:r>
      <w:r w:rsidRPr="00C31441">
        <w:rPr>
          <w:rtl/>
        </w:rPr>
        <w:t>وكان آخر قراءتي عليه في سنة تسع وستمائة</w:t>
      </w:r>
      <w:r>
        <w:rPr>
          <w:rtl/>
        </w:rPr>
        <w:t xml:space="preserve"> ، </w:t>
      </w:r>
      <w:r w:rsidRPr="00C31441">
        <w:rPr>
          <w:rtl/>
        </w:rPr>
        <w:t xml:space="preserve">وفيها مات بعد أن تجاوز الثمانين </w:t>
      </w:r>
      <w:r w:rsidRPr="009E014B">
        <w:rPr>
          <w:rStyle w:val="libFootnotenumChar"/>
          <w:rtl/>
        </w:rPr>
        <w:t>(4)</w:t>
      </w:r>
      <w:r w:rsidRPr="00C31441">
        <w:rPr>
          <w:rtl/>
        </w:rPr>
        <w:t xml:space="preserve"> انتهى. ونقله الشهيد أيضا في مجموعته </w:t>
      </w:r>
      <w:r w:rsidRPr="009E014B">
        <w:rPr>
          <w:rStyle w:val="libFootnotenumChar"/>
          <w:rtl/>
        </w:rPr>
        <w:t>(5)</w:t>
      </w:r>
      <w:r>
        <w:rPr>
          <w:rtl/>
        </w:rPr>
        <w:t>.</w:t>
      </w:r>
    </w:p>
    <w:p w:rsidR="009E014B" w:rsidRPr="00C31441" w:rsidRDefault="009E014B" w:rsidP="009E014B">
      <w:pPr>
        <w:pStyle w:val="libNormal"/>
        <w:rPr>
          <w:rtl/>
        </w:rPr>
      </w:pPr>
      <w:r w:rsidRPr="00C31441">
        <w:rPr>
          <w:rtl/>
        </w:rPr>
        <w:t>وقال المحقق الداماد في شرح الصحيفة السجادية : ولفظ حدّثنا في هذا الطريق لعميد الدين</w:t>
      </w:r>
      <w:r>
        <w:rPr>
          <w:rtl/>
        </w:rPr>
        <w:t xml:space="preserve"> ، </w:t>
      </w:r>
      <w:r w:rsidRPr="00C31441">
        <w:rPr>
          <w:rtl/>
        </w:rPr>
        <w:t>وعمود المذهب</w:t>
      </w:r>
      <w:r>
        <w:rPr>
          <w:rtl/>
        </w:rPr>
        <w:t xml:space="preserve"> ، </w:t>
      </w:r>
      <w:r w:rsidRPr="00C31441">
        <w:rPr>
          <w:rtl/>
        </w:rPr>
        <w:t>عميد الرؤساء</w:t>
      </w:r>
      <w:r>
        <w:rPr>
          <w:rtl/>
        </w:rPr>
        <w:t xml:space="preserve"> ، </w:t>
      </w:r>
      <w:r w:rsidRPr="00C31441">
        <w:rPr>
          <w:rtl/>
        </w:rPr>
        <w:t>فهو الذي روى الصحيفة الكريمة عن السيد الأجل بهاء الشرف</w:t>
      </w:r>
      <w:r>
        <w:rPr>
          <w:rtl/>
        </w:rPr>
        <w:t xml:space="preserve"> ، </w:t>
      </w:r>
      <w:r w:rsidRPr="00C31441">
        <w:rPr>
          <w:rtl/>
        </w:rPr>
        <w:t>وهذه صورة خط شيخنا المحقق الشهيد قدس الله تعالى لطيفته على نسخته التي عورضت بنسخة ابن السكون</w:t>
      </w:r>
      <w:r>
        <w:rPr>
          <w:rtl/>
        </w:rPr>
        <w:t xml:space="preserve"> ، </w:t>
      </w:r>
      <w:r w:rsidRPr="00C31441">
        <w:rPr>
          <w:rtl/>
        </w:rPr>
        <w:t>وعليها</w:t>
      </w:r>
      <w:r>
        <w:rPr>
          <w:rtl/>
        </w:rPr>
        <w:t xml:space="preserve"> ـ </w:t>
      </w:r>
      <w:r w:rsidRPr="00C31441">
        <w:rPr>
          <w:rtl/>
        </w:rPr>
        <w:t>أعني على النسخة التي بخط ابن السكون</w:t>
      </w:r>
      <w:r>
        <w:rPr>
          <w:rtl/>
        </w:rPr>
        <w:t xml:space="preserve"> ـ </w:t>
      </w:r>
      <w:r w:rsidRPr="00C31441">
        <w:rPr>
          <w:rtl/>
        </w:rPr>
        <w:t xml:space="preserve">خط عميد الدين عميد الرؤساء </w:t>
      </w:r>
      <w:r w:rsidRPr="009E014B">
        <w:rPr>
          <w:rStyle w:val="libAlaemChar"/>
          <w:rtl/>
        </w:rPr>
        <w:t>رحمهم‌الله</w:t>
      </w:r>
      <w:r w:rsidRPr="00C31441">
        <w:rPr>
          <w:rtl/>
        </w:rPr>
        <w:t xml:space="preserve"> تعالى قراءة</w:t>
      </w:r>
      <w:r>
        <w:rPr>
          <w:rtl/>
        </w:rPr>
        <w:t xml:space="preserve"> ، </w:t>
      </w:r>
      <w:r w:rsidRPr="00C31441">
        <w:rPr>
          <w:rtl/>
        </w:rPr>
        <w:t>قرأها على السيد الأجل النقيب</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الحجريّة : ابن الثفور</w:t>
      </w:r>
      <w:r>
        <w:rPr>
          <w:rtl/>
        </w:rPr>
        <w:t xml:space="preserve"> ، </w:t>
      </w:r>
      <w:r w:rsidRPr="00C31441">
        <w:rPr>
          <w:rtl/>
        </w:rPr>
        <w:t>والذي أثبتناه وما بين المعقوفين من المعجم.</w:t>
      </w:r>
    </w:p>
    <w:p w:rsidR="009E014B" w:rsidRPr="00C31441" w:rsidRDefault="009E014B" w:rsidP="009E014B">
      <w:pPr>
        <w:pStyle w:val="libFootnote0"/>
        <w:rPr>
          <w:rtl/>
        </w:rPr>
      </w:pPr>
      <w:r w:rsidRPr="00C31441">
        <w:rPr>
          <w:rtl/>
        </w:rPr>
        <w:t>(2) معجم الأدباء 19 : 264 / 101</w:t>
      </w:r>
      <w:r>
        <w:rPr>
          <w:rtl/>
        </w:rPr>
        <w:t xml:space="preserve"> ، </w:t>
      </w:r>
      <w:r w:rsidRPr="00C31441">
        <w:rPr>
          <w:rtl/>
        </w:rPr>
        <w:t>بغية الوعاة 2 : 322 / 2088.</w:t>
      </w:r>
    </w:p>
    <w:p w:rsidR="009E014B" w:rsidRPr="00C31441" w:rsidRDefault="009E014B" w:rsidP="009E014B">
      <w:pPr>
        <w:pStyle w:val="libFootnote0"/>
        <w:rPr>
          <w:rtl/>
        </w:rPr>
      </w:pPr>
      <w:r w:rsidRPr="00C31441">
        <w:rPr>
          <w:rtl/>
        </w:rPr>
        <w:t>(3) أمل الآمل 2 : 342 / 1053.</w:t>
      </w:r>
    </w:p>
    <w:p w:rsidR="009E014B" w:rsidRPr="00C31441" w:rsidRDefault="009E014B" w:rsidP="009E014B">
      <w:pPr>
        <w:pStyle w:val="libFootnote0"/>
        <w:rPr>
          <w:rtl/>
        </w:rPr>
      </w:pPr>
      <w:r w:rsidRPr="00C31441">
        <w:rPr>
          <w:rtl/>
        </w:rPr>
        <w:t>(4) رياض العلماء 5 : 308.</w:t>
      </w:r>
    </w:p>
    <w:p w:rsidR="009E014B" w:rsidRPr="00C31441" w:rsidRDefault="009E014B" w:rsidP="009E014B">
      <w:pPr>
        <w:pStyle w:val="libFootnote0"/>
        <w:rPr>
          <w:rtl/>
        </w:rPr>
      </w:pPr>
      <w:r w:rsidRPr="00C31441">
        <w:rPr>
          <w:rtl/>
        </w:rPr>
        <w:t>(5) مجموعة الشهيد : 215.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الأوحد العالم جلال الدين عماد الإسلام أبو جعفر القاسم بن الحسن بن محمّد ابن الحسن بن معيّة أدام الله علوّه قراءة صحيحة مهذبّة</w:t>
      </w:r>
      <w:r>
        <w:rPr>
          <w:rtl/>
        </w:rPr>
        <w:t xml:space="preserve"> ، </w:t>
      </w:r>
      <w:r w:rsidRPr="00C31441">
        <w:rPr>
          <w:rtl/>
        </w:rPr>
        <w:t>ورؤيتها له عن السيد بهاء الشرف أبي الحسن محمّد بن الحسن بن أحمد</w:t>
      </w:r>
      <w:r>
        <w:rPr>
          <w:rtl/>
        </w:rPr>
        <w:t xml:space="preserve"> ، </w:t>
      </w:r>
      <w:r w:rsidRPr="00C31441">
        <w:rPr>
          <w:rtl/>
        </w:rPr>
        <w:t>عن رجاله المسمّين في باطن هذه الورقة</w:t>
      </w:r>
      <w:r>
        <w:rPr>
          <w:rtl/>
        </w:rPr>
        <w:t xml:space="preserve"> ، </w:t>
      </w:r>
      <w:r w:rsidRPr="00C31441">
        <w:rPr>
          <w:rtl/>
        </w:rPr>
        <w:t>وأجزت روايتها عنّي حسبما وقفته عليه</w:t>
      </w:r>
      <w:r>
        <w:rPr>
          <w:rtl/>
        </w:rPr>
        <w:t xml:space="preserve"> ، </w:t>
      </w:r>
      <w:r w:rsidRPr="00C31441">
        <w:rPr>
          <w:rtl/>
        </w:rPr>
        <w:t>وحددته له</w:t>
      </w:r>
      <w:r>
        <w:rPr>
          <w:rtl/>
        </w:rPr>
        <w:t xml:space="preserve"> ، </w:t>
      </w:r>
      <w:r w:rsidRPr="00C31441">
        <w:rPr>
          <w:rtl/>
        </w:rPr>
        <w:t xml:space="preserve">وكتب هبة الله بن حامد بن أحمد بن أيوب بن علي بن أيوب في شهر ربيع الأول من سنة ثلاث وستمائة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وأنكر عليه شيخنا البهائي</w:t>
      </w:r>
      <w:r>
        <w:rPr>
          <w:rtl/>
        </w:rPr>
        <w:t xml:space="preserve"> ، </w:t>
      </w:r>
      <w:r w:rsidRPr="00C31441">
        <w:rPr>
          <w:rtl/>
        </w:rPr>
        <w:t>وزعم أن اللفظ المذكور لابن السكون الآتي</w:t>
      </w:r>
      <w:r>
        <w:rPr>
          <w:rtl/>
        </w:rPr>
        <w:t xml:space="preserve"> ، </w:t>
      </w:r>
      <w:r w:rsidRPr="00C31441">
        <w:rPr>
          <w:rtl/>
        </w:rPr>
        <w:t xml:space="preserve">ويأتي الكلام فيه </w:t>
      </w:r>
      <w:r w:rsidRPr="009E014B">
        <w:rPr>
          <w:rStyle w:val="libFootnotenumChar"/>
          <w:rtl/>
        </w:rPr>
        <w:t>(2)</w:t>
      </w:r>
      <w:r>
        <w:rPr>
          <w:rtl/>
        </w:rPr>
        <w:t>.</w:t>
      </w:r>
    </w:p>
    <w:p w:rsidR="009E014B" w:rsidRPr="00C31441" w:rsidRDefault="009E014B" w:rsidP="009E014B">
      <w:pPr>
        <w:pStyle w:val="libNormal"/>
        <w:rPr>
          <w:rtl/>
        </w:rPr>
      </w:pPr>
      <w:r w:rsidRPr="00C31441">
        <w:rPr>
          <w:rtl/>
        </w:rPr>
        <w:t>ثم أن المذكور في الأمل وغيره أنه من جملة السادة</w:t>
      </w:r>
      <w:r>
        <w:rPr>
          <w:rtl/>
        </w:rPr>
        <w:t xml:space="preserve"> ، </w:t>
      </w:r>
      <w:r w:rsidRPr="00C31441">
        <w:rPr>
          <w:rtl/>
        </w:rPr>
        <w:t>واستشكل في الرياض بعدم تبين ذلك من كلام ابن العلقمي والسيوطي</w:t>
      </w:r>
      <w:r>
        <w:rPr>
          <w:rtl/>
        </w:rPr>
        <w:t xml:space="preserve"> ، </w:t>
      </w:r>
      <w:r w:rsidRPr="00C31441">
        <w:rPr>
          <w:rtl/>
        </w:rPr>
        <w:t xml:space="preserve">قال : ويحتمل الاشتباه في ذلك بالسيد عميد الرؤساء الآخر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وامّا الآخر : فهو عميد الرؤساء أبو الفتح يحيى بن محمد بن نصر بن علي</w:t>
      </w:r>
      <w:r>
        <w:rPr>
          <w:rtl/>
        </w:rPr>
        <w:t xml:space="preserve"> ، </w:t>
      </w:r>
      <w:r w:rsidRPr="00C31441">
        <w:rPr>
          <w:rtl/>
        </w:rPr>
        <w:t>الذي يروي عن الشيخ المفيد بواسطة واحدة</w:t>
      </w:r>
      <w:r>
        <w:rPr>
          <w:rtl/>
        </w:rPr>
        <w:t xml:space="preserve"> ، </w:t>
      </w:r>
      <w:r w:rsidRPr="00C31441">
        <w:rPr>
          <w:rtl/>
        </w:rPr>
        <w:t>ويؤيد عدم السيادة كلام المحقق صاحب المعالم حيث قال في الإجازة الكبيرة : ويروي</w:t>
      </w:r>
      <w:r>
        <w:rPr>
          <w:rtl/>
        </w:rPr>
        <w:t xml:space="preserve"> ـ </w:t>
      </w:r>
      <w:r w:rsidRPr="00C31441">
        <w:rPr>
          <w:rtl/>
        </w:rPr>
        <w:t>يعني العلامة</w:t>
      </w:r>
      <w:r>
        <w:rPr>
          <w:rtl/>
        </w:rPr>
        <w:t xml:space="preserve"> ـ </w:t>
      </w:r>
      <w:r w:rsidRPr="00C31441">
        <w:rPr>
          <w:rtl/>
        </w:rPr>
        <w:t>عن والده</w:t>
      </w:r>
      <w:r>
        <w:rPr>
          <w:rtl/>
        </w:rPr>
        <w:t xml:space="preserve"> ، </w:t>
      </w:r>
      <w:r w:rsidRPr="00C31441">
        <w:rPr>
          <w:rtl/>
        </w:rPr>
        <w:t>عن السيد فخار</w:t>
      </w:r>
      <w:r>
        <w:rPr>
          <w:rtl/>
        </w:rPr>
        <w:t xml:space="preserve"> ، </w:t>
      </w:r>
      <w:r w:rsidRPr="00C31441">
        <w:rPr>
          <w:rtl/>
        </w:rPr>
        <w:t xml:space="preserve">عن الشيخ أبي الحسين يحيى بن بطريق والشيخ الامام الضابط البارع عميد الرؤساء هبة الله بن حامد بن أحمد بن أيوب جميع كتبهما وروايتهما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وقد ظهر من تضاعيف كلماتنا أنه يروي عن العميد المذكور أبو جعفر القاسم بن الحسن بن معيّة والد السيد تاج الدين</w:t>
      </w:r>
      <w:r>
        <w:rPr>
          <w:rtl/>
        </w:rPr>
        <w:t xml:space="preserve"> ، </w:t>
      </w:r>
      <w:r w:rsidRPr="00C31441">
        <w:rPr>
          <w:rtl/>
        </w:rPr>
        <w:t>والسيد العلامة عبد الله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شرح الصحيفة : لم نعثر عليه.</w:t>
      </w:r>
    </w:p>
    <w:p w:rsidR="009E014B" w:rsidRPr="00C31441" w:rsidRDefault="009E014B" w:rsidP="009E014B">
      <w:pPr>
        <w:pStyle w:val="libFootnote0"/>
        <w:rPr>
          <w:rtl/>
        </w:rPr>
      </w:pPr>
      <w:r w:rsidRPr="00C31441">
        <w:rPr>
          <w:rtl/>
        </w:rPr>
        <w:t>(2) يأتي في صفحة : 52.</w:t>
      </w:r>
    </w:p>
    <w:p w:rsidR="009E014B" w:rsidRPr="00C31441" w:rsidRDefault="009E014B" w:rsidP="009E014B">
      <w:pPr>
        <w:pStyle w:val="libFootnote0"/>
        <w:rPr>
          <w:rtl/>
        </w:rPr>
      </w:pPr>
      <w:r w:rsidRPr="00C31441">
        <w:rPr>
          <w:rtl/>
        </w:rPr>
        <w:t>(3) رياض العلماء 5 : 308.</w:t>
      </w:r>
    </w:p>
    <w:p w:rsidR="009E014B" w:rsidRPr="00C31441" w:rsidRDefault="009E014B" w:rsidP="009E014B">
      <w:pPr>
        <w:pStyle w:val="libFootnote0"/>
        <w:rPr>
          <w:rtl/>
        </w:rPr>
      </w:pPr>
      <w:r w:rsidRPr="00C31441">
        <w:rPr>
          <w:rtl/>
        </w:rPr>
        <w:t>(4) انظر بحار الأنوار 109 : 27.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زهرة الحلبي</w:t>
      </w:r>
      <w:r>
        <w:rPr>
          <w:rtl/>
        </w:rPr>
        <w:t xml:space="preserve"> ، </w:t>
      </w:r>
      <w:r w:rsidRPr="00C31441">
        <w:rPr>
          <w:rtl/>
        </w:rPr>
        <w:t>والوزير مؤيد الدين ابن العلقمي تلميذه</w:t>
      </w:r>
      <w:r>
        <w:rPr>
          <w:rtl/>
        </w:rPr>
        <w:t xml:space="preserve"> ، </w:t>
      </w:r>
      <w:r w:rsidRPr="00C31441">
        <w:rPr>
          <w:rtl/>
        </w:rPr>
        <w:t>والسيد فخار وغيرهم.</w:t>
      </w:r>
    </w:p>
    <w:p w:rsidR="009E014B" w:rsidRPr="00C31441" w:rsidRDefault="009E014B" w:rsidP="009E014B">
      <w:pPr>
        <w:pStyle w:val="libNormal"/>
        <w:rPr>
          <w:rtl/>
        </w:rPr>
      </w:pPr>
      <w:r w:rsidRPr="00C31441">
        <w:rPr>
          <w:rtl/>
        </w:rPr>
        <w:t xml:space="preserve">وأمّا هو فيروي : عن السيد الأجل بهاء الشرف نجم الدين أبي الحسن محمّد بن الحسن بن أحمد بن علي بن محمّد بن عمر بن يحيى بن الحسين النسابة </w:t>
      </w:r>
      <w:r w:rsidRPr="009E014B">
        <w:rPr>
          <w:rStyle w:val="libFootnotenumChar"/>
          <w:rtl/>
        </w:rPr>
        <w:t>(1)</w:t>
      </w:r>
      <w:r w:rsidRPr="00C31441">
        <w:rPr>
          <w:rtl/>
        </w:rPr>
        <w:t xml:space="preserve"> بن أحمد بن المحدث بن عمر بن يحيى بن الحسين ذي الدمعة بن زيد الشهيد ابن الإمام السجاد </w:t>
      </w:r>
      <w:r w:rsidRPr="009E014B">
        <w:rPr>
          <w:rStyle w:val="libAlaemChar"/>
          <w:rtl/>
        </w:rPr>
        <w:t>عليه‌السلام</w:t>
      </w:r>
      <w:r>
        <w:rPr>
          <w:rtl/>
        </w:rPr>
        <w:t xml:space="preserve"> ، </w:t>
      </w:r>
      <w:r w:rsidRPr="00C31441">
        <w:rPr>
          <w:rtl/>
        </w:rPr>
        <w:t>المذكور في أوّل النسخ المعروفة من الصحيفة الكاملة</w:t>
      </w:r>
      <w:r>
        <w:rPr>
          <w:rtl/>
        </w:rPr>
        <w:t xml:space="preserve"> ، </w:t>
      </w:r>
      <w:r w:rsidRPr="00C31441">
        <w:rPr>
          <w:rtl/>
        </w:rPr>
        <w:t xml:space="preserve">وقد روى عنه خلق كثير غير عميد الرؤساء كابن السكون </w:t>
      </w:r>
      <w:r w:rsidRPr="009E014B">
        <w:rPr>
          <w:rStyle w:val="libFootnotenumChar"/>
          <w:rtl/>
        </w:rPr>
        <w:t>(2)</w:t>
      </w:r>
      <w:r>
        <w:rPr>
          <w:rtl/>
        </w:rPr>
        <w:t xml:space="preserve"> ، </w:t>
      </w:r>
      <w:r w:rsidRPr="00C31441">
        <w:rPr>
          <w:rtl/>
        </w:rPr>
        <w:t xml:space="preserve">والشريف الأجل نظام الشرف أبو الحسن </w:t>
      </w:r>
      <w:r w:rsidRPr="009E014B">
        <w:rPr>
          <w:rStyle w:val="libFootnotenumChar"/>
          <w:rtl/>
        </w:rPr>
        <w:t>(3)</w:t>
      </w:r>
      <w:r w:rsidRPr="00C31441">
        <w:rPr>
          <w:rtl/>
        </w:rPr>
        <w:t xml:space="preserve"> بن العريضي العلوي</w:t>
      </w:r>
      <w:r>
        <w:rPr>
          <w:rtl/>
        </w:rPr>
        <w:t xml:space="preserve"> ، </w:t>
      </w:r>
      <w:r w:rsidRPr="00C31441">
        <w:rPr>
          <w:rtl/>
        </w:rPr>
        <w:t xml:space="preserve">وجعفر بن علي </w:t>
      </w:r>
      <w:r w:rsidRPr="009E014B">
        <w:rPr>
          <w:rStyle w:val="libFootnotenumChar"/>
          <w:rtl/>
        </w:rPr>
        <w:t>(4)</w:t>
      </w:r>
      <w:r w:rsidRPr="00C31441">
        <w:rPr>
          <w:rtl/>
        </w:rPr>
        <w:t xml:space="preserve"> والد محمّد المشهدي</w:t>
      </w:r>
      <w:r>
        <w:rPr>
          <w:rtl/>
        </w:rPr>
        <w:t xml:space="preserve"> ، </w:t>
      </w:r>
      <w:r w:rsidRPr="00C31441">
        <w:rPr>
          <w:rtl/>
        </w:rPr>
        <w:t xml:space="preserve">والشيخ هبة الله بن نما </w:t>
      </w:r>
      <w:r w:rsidRPr="009E014B">
        <w:rPr>
          <w:rStyle w:val="libFootnotenumChar"/>
          <w:rtl/>
        </w:rPr>
        <w:t>(5)</w:t>
      </w:r>
      <w:r>
        <w:rPr>
          <w:rtl/>
        </w:rPr>
        <w:t xml:space="preserve"> ، </w:t>
      </w:r>
      <w:r w:rsidRPr="00C31441">
        <w:rPr>
          <w:rtl/>
        </w:rPr>
        <w:t xml:space="preserve">والشيخ المقري جعفر بن أبي الفضل بن شعرة </w:t>
      </w:r>
      <w:r w:rsidRPr="009E014B">
        <w:rPr>
          <w:rStyle w:val="libFootnotenumChar"/>
          <w:rtl/>
        </w:rPr>
        <w:t>(6)</w:t>
      </w:r>
      <w:r>
        <w:rPr>
          <w:rtl/>
        </w:rPr>
        <w:t xml:space="preserve"> ، </w:t>
      </w:r>
      <w:r w:rsidRPr="00C31441">
        <w:rPr>
          <w:rtl/>
        </w:rPr>
        <w:t xml:space="preserve">والشريف أبو القاسم بن الزكي العلوي </w:t>
      </w:r>
      <w:r w:rsidRPr="009E014B">
        <w:rPr>
          <w:rStyle w:val="libFootnotenumChar"/>
          <w:rtl/>
        </w:rPr>
        <w:t>(7)</w:t>
      </w:r>
      <w:r>
        <w:rPr>
          <w:rtl/>
        </w:rPr>
        <w:t xml:space="preserve"> ، </w:t>
      </w:r>
      <w:r w:rsidRPr="00C31441">
        <w:rPr>
          <w:rtl/>
        </w:rPr>
        <w:t xml:space="preserve">والشريف أبو الفتح بن الجعفرية </w:t>
      </w:r>
      <w:r w:rsidRPr="009E014B">
        <w:rPr>
          <w:rStyle w:val="libFootnotenumChar"/>
          <w:rtl/>
        </w:rPr>
        <w:t>(8)</w:t>
      </w:r>
      <w:r>
        <w:rPr>
          <w:rtl/>
        </w:rPr>
        <w:t xml:space="preserve"> ، </w:t>
      </w:r>
      <w:r w:rsidRPr="00C31441">
        <w:rPr>
          <w:rtl/>
        </w:rPr>
        <w:t xml:space="preserve">والشيخ سالم بن قباروية </w:t>
      </w:r>
      <w:r w:rsidRPr="009E014B">
        <w:rPr>
          <w:rStyle w:val="libFootnotenumChar"/>
          <w:rtl/>
        </w:rPr>
        <w:t>(9)</w:t>
      </w:r>
      <w:r>
        <w:rPr>
          <w:rtl/>
        </w:rPr>
        <w:t xml:space="preserve"> ، </w:t>
      </w:r>
      <w:r w:rsidRPr="00C31441">
        <w:rPr>
          <w:rtl/>
        </w:rPr>
        <w:t xml:space="preserve">والشيخ عربي بن مسافر </w:t>
      </w:r>
      <w:r w:rsidRPr="009E014B">
        <w:rPr>
          <w:rStyle w:val="libFootnotenumChar"/>
          <w:rtl/>
        </w:rPr>
        <w:t>(10)</w:t>
      </w:r>
      <w:r w:rsidRPr="00C31441">
        <w:rPr>
          <w:rtl/>
        </w:rPr>
        <w:t xml:space="preserve"> وغيرهم</w:t>
      </w:r>
      <w:r>
        <w:rPr>
          <w:rtl/>
        </w:rPr>
        <w:t xml:space="preserve"> ، </w:t>
      </w:r>
      <w:r w:rsidRPr="00C31441">
        <w:rPr>
          <w:rtl/>
        </w:rPr>
        <w:t>ومرّ ذكر الطرق إليهم.</w:t>
      </w:r>
    </w:p>
    <w:p w:rsidR="009E014B" w:rsidRPr="00C31441" w:rsidRDefault="009E014B" w:rsidP="009E014B">
      <w:pPr>
        <w:pStyle w:val="libNormal"/>
        <w:rPr>
          <w:rtl/>
        </w:rPr>
      </w:pPr>
      <w:r w:rsidRPr="00C31441">
        <w:rPr>
          <w:rtl/>
        </w:rPr>
        <w:t>يب</w:t>
      </w:r>
      <w:r>
        <w:rPr>
          <w:rtl/>
        </w:rPr>
        <w:t xml:space="preserve"> ـ </w:t>
      </w:r>
      <w:r w:rsidRPr="00C31441">
        <w:rPr>
          <w:rtl/>
        </w:rPr>
        <w:t>الشيخ أبو الحسن علي بن محمد بن محمد بن علي بن محمد بن محمد ابن السكون الحلّي</w:t>
      </w:r>
      <w:r>
        <w:rPr>
          <w:rtl/>
        </w:rPr>
        <w:t xml:space="preserve"> ، </w:t>
      </w:r>
      <w:r w:rsidRPr="00C31441">
        <w:rPr>
          <w:rtl/>
        </w:rPr>
        <w:t>الفاضل العالم</w:t>
      </w:r>
      <w:r>
        <w:rPr>
          <w:rtl/>
        </w:rPr>
        <w:t xml:space="preserve"> ، </w:t>
      </w:r>
      <w:r w:rsidRPr="00C31441">
        <w:rPr>
          <w:rtl/>
        </w:rPr>
        <w:t>العابد الورع</w:t>
      </w:r>
      <w:r>
        <w:rPr>
          <w:rtl/>
        </w:rPr>
        <w:t xml:space="preserve"> ، </w:t>
      </w:r>
      <w:r w:rsidRPr="00C31441">
        <w:rPr>
          <w:rtl/>
        </w:rPr>
        <w:t>النحوي اللغوي</w:t>
      </w:r>
      <w:r>
        <w:rPr>
          <w:rtl/>
        </w:rPr>
        <w:t xml:space="preserve"> ، </w:t>
      </w:r>
      <w:r w:rsidRPr="00C31441">
        <w:rPr>
          <w:rtl/>
        </w:rPr>
        <w:t>الشاعر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النسابة ظاهرا.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(2) تأتي ترجمته في نفس الصفحة.</w:t>
      </w:r>
    </w:p>
    <w:p w:rsidR="009E014B" w:rsidRPr="00C31441" w:rsidRDefault="009E014B" w:rsidP="009E014B">
      <w:pPr>
        <w:pStyle w:val="libFootnote0"/>
        <w:rPr>
          <w:rtl/>
        </w:rPr>
      </w:pPr>
      <w:r w:rsidRPr="00C31441">
        <w:rPr>
          <w:rtl/>
        </w:rPr>
        <w:t>(3) تقدم في صفحة : 26.</w:t>
      </w:r>
    </w:p>
    <w:p w:rsidR="009E014B" w:rsidRPr="00C31441" w:rsidRDefault="009E014B" w:rsidP="009E014B">
      <w:pPr>
        <w:pStyle w:val="libFootnote0"/>
        <w:rPr>
          <w:rtl/>
        </w:rPr>
      </w:pPr>
      <w:r w:rsidRPr="00C31441">
        <w:rPr>
          <w:rtl/>
        </w:rPr>
        <w:t>(4) تقدم في صفحة : 27.</w:t>
      </w:r>
    </w:p>
    <w:p w:rsidR="009E014B" w:rsidRPr="00C31441" w:rsidRDefault="009E014B" w:rsidP="009E014B">
      <w:pPr>
        <w:pStyle w:val="libFootnote0"/>
        <w:rPr>
          <w:rtl/>
        </w:rPr>
      </w:pPr>
      <w:r w:rsidRPr="00C31441">
        <w:rPr>
          <w:rtl/>
        </w:rPr>
        <w:t>(5) تقدم في صفحة : 18.</w:t>
      </w:r>
    </w:p>
    <w:p w:rsidR="009E014B" w:rsidRPr="00C31441" w:rsidRDefault="009E014B" w:rsidP="009E014B">
      <w:pPr>
        <w:pStyle w:val="libFootnote0"/>
        <w:rPr>
          <w:rtl/>
        </w:rPr>
      </w:pPr>
      <w:r w:rsidRPr="00C31441">
        <w:rPr>
          <w:rtl/>
        </w:rPr>
        <w:t>(6) تقدم في صفحة : 27.</w:t>
      </w:r>
    </w:p>
    <w:p w:rsidR="009E014B" w:rsidRPr="00C31441" w:rsidRDefault="009E014B" w:rsidP="009E014B">
      <w:pPr>
        <w:pStyle w:val="libFootnote0"/>
        <w:rPr>
          <w:rtl/>
        </w:rPr>
      </w:pPr>
      <w:r w:rsidRPr="00C31441">
        <w:rPr>
          <w:rtl/>
        </w:rPr>
        <w:t>(7) تقدم في صفحة : 28.</w:t>
      </w:r>
    </w:p>
    <w:p w:rsidR="009E014B" w:rsidRPr="00C31441" w:rsidRDefault="009E014B" w:rsidP="009E014B">
      <w:pPr>
        <w:pStyle w:val="libFootnote0"/>
        <w:rPr>
          <w:rtl/>
        </w:rPr>
      </w:pPr>
      <w:r w:rsidRPr="00C31441">
        <w:rPr>
          <w:rtl/>
        </w:rPr>
        <w:t>(8) تقدم في صفحة : 28.</w:t>
      </w:r>
    </w:p>
    <w:p w:rsidR="009E014B" w:rsidRPr="00C31441" w:rsidRDefault="009E014B" w:rsidP="009E014B">
      <w:pPr>
        <w:pStyle w:val="libFootnote0"/>
        <w:rPr>
          <w:rtl/>
        </w:rPr>
      </w:pPr>
      <w:r w:rsidRPr="00C31441">
        <w:rPr>
          <w:rtl/>
        </w:rPr>
        <w:t>(9) تقدم في صفحة : 28.</w:t>
      </w:r>
    </w:p>
    <w:p w:rsidR="009E014B" w:rsidRPr="00C31441" w:rsidRDefault="009E014B" w:rsidP="009E014B">
      <w:pPr>
        <w:pStyle w:val="libFootnote0"/>
        <w:rPr>
          <w:rtl/>
        </w:rPr>
      </w:pPr>
      <w:r w:rsidRPr="00C31441">
        <w:rPr>
          <w:rtl/>
        </w:rPr>
        <w:t>(10) تقدم في صفحة : 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العالم</w:t>
      </w:r>
      <w:r>
        <w:rPr>
          <w:rtl/>
        </w:rPr>
        <w:t xml:space="preserve"> ، </w:t>
      </w:r>
      <w:r w:rsidRPr="00C31441">
        <w:rPr>
          <w:rtl/>
        </w:rPr>
        <w:t>الفقيه المعروف بابن السكون</w:t>
      </w:r>
      <w:r>
        <w:rPr>
          <w:rtl/>
        </w:rPr>
        <w:t xml:space="preserve"> ، </w:t>
      </w:r>
      <w:r w:rsidRPr="00C31441">
        <w:rPr>
          <w:rtl/>
        </w:rPr>
        <w:t xml:space="preserve">وهو الشيخ الثقة من علمائنا. كذا في الرياض </w:t>
      </w:r>
      <w:r w:rsidRPr="009E014B">
        <w:rPr>
          <w:rStyle w:val="libFootnotenumChar"/>
          <w:rtl/>
        </w:rPr>
        <w:t>(1)</w:t>
      </w:r>
      <w:r>
        <w:rPr>
          <w:rtl/>
        </w:rPr>
        <w:t>.</w:t>
      </w:r>
      <w:r w:rsidRPr="00C31441">
        <w:rPr>
          <w:rtl/>
        </w:rPr>
        <w:t xml:space="preserve"> وذكره السيوطي في الطبقات </w:t>
      </w:r>
      <w:r w:rsidRPr="009E014B">
        <w:rPr>
          <w:rStyle w:val="libFootnotenumChar"/>
          <w:rtl/>
        </w:rPr>
        <w:t>(2)</w:t>
      </w:r>
      <w:r>
        <w:rPr>
          <w:rtl/>
        </w:rPr>
        <w:t xml:space="preserve"> ، </w:t>
      </w:r>
      <w:r w:rsidRPr="00C31441">
        <w:rPr>
          <w:rtl/>
        </w:rPr>
        <w:t>وبالغ في مدحه</w:t>
      </w:r>
      <w:r>
        <w:rPr>
          <w:rtl/>
        </w:rPr>
        <w:t xml:space="preserve"> ، </w:t>
      </w:r>
      <w:r w:rsidRPr="00C31441">
        <w:rPr>
          <w:rtl/>
        </w:rPr>
        <w:t xml:space="preserve">وقد مرّ كلامه في ترجمة القطب الرازي </w:t>
      </w:r>
      <w:r w:rsidRPr="009E014B">
        <w:rPr>
          <w:rStyle w:val="libFootnotenumChar"/>
          <w:rtl/>
        </w:rPr>
        <w:t>(3)</w:t>
      </w:r>
      <w:r>
        <w:rPr>
          <w:rtl/>
        </w:rPr>
        <w:t>.</w:t>
      </w:r>
    </w:p>
    <w:p w:rsidR="009E014B" w:rsidRPr="00C31441" w:rsidRDefault="009E014B" w:rsidP="009E014B">
      <w:pPr>
        <w:pStyle w:val="libNormal"/>
        <w:rPr>
          <w:rtl/>
        </w:rPr>
      </w:pPr>
      <w:r w:rsidRPr="00C31441">
        <w:rPr>
          <w:rtl/>
        </w:rPr>
        <w:t>وذكر جماعة عن الشيخ البهائي أنه القائل في أوّل الصحيفة : حدثنا.</w:t>
      </w:r>
    </w:p>
    <w:p w:rsidR="009E014B" w:rsidRPr="00C31441" w:rsidRDefault="009E014B" w:rsidP="009E014B">
      <w:pPr>
        <w:pStyle w:val="libNormal"/>
        <w:rPr>
          <w:rtl/>
        </w:rPr>
      </w:pPr>
      <w:r w:rsidRPr="00C31441">
        <w:rPr>
          <w:rtl/>
        </w:rPr>
        <w:t>وأنكر عليه المحقق الداماد</w:t>
      </w:r>
      <w:r>
        <w:rPr>
          <w:rtl/>
        </w:rPr>
        <w:t xml:space="preserve"> ، </w:t>
      </w:r>
      <w:r w:rsidRPr="00C31441">
        <w:rPr>
          <w:rtl/>
        </w:rPr>
        <w:t xml:space="preserve">فقال : وأمّا النسخة التي بخط علي بن السكون </w:t>
      </w:r>
      <w:r w:rsidRPr="009E014B">
        <w:rPr>
          <w:rStyle w:val="libAlaemChar"/>
          <w:rtl/>
        </w:rPr>
        <w:t>رحمه‌الله</w:t>
      </w:r>
      <w:r w:rsidRPr="00C31441">
        <w:rPr>
          <w:rtl/>
        </w:rPr>
        <w:t xml:space="preserve"> تعالى فطريق الاسناد فيها على هذه الصورة : أخبرنا أبو الحسن علي بن محمّد بن إسماعيل بن أشناس البزاز قراءة عليه</w:t>
      </w:r>
      <w:r>
        <w:rPr>
          <w:rtl/>
        </w:rPr>
        <w:t xml:space="preserve"> ، </w:t>
      </w:r>
      <w:r w:rsidRPr="00C31441">
        <w:rPr>
          <w:rtl/>
        </w:rPr>
        <w:t>فأقر به</w:t>
      </w:r>
      <w:r>
        <w:rPr>
          <w:rtl/>
        </w:rPr>
        <w:t xml:space="preserve"> ، </w:t>
      </w:r>
      <w:r w:rsidRPr="00C31441">
        <w:rPr>
          <w:rtl/>
        </w:rPr>
        <w:t>قال :</w:t>
      </w:r>
      <w:r>
        <w:rPr>
          <w:rFonts w:hint="cs"/>
          <w:rtl/>
        </w:rPr>
        <w:t xml:space="preserve"> </w:t>
      </w:r>
      <w:r w:rsidRPr="00C31441">
        <w:rPr>
          <w:rtl/>
        </w:rPr>
        <w:t xml:space="preserve">أخبرنا أبو المفضل محمّد بن عبد الله بن عبد المطلب الشيباني. إلى آخر ما في الكتاب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ولا ثمرة علمية في تشخيص القائل. وما ذكراه من الترجيح غير معلوم</w:t>
      </w:r>
      <w:r>
        <w:rPr>
          <w:rtl/>
        </w:rPr>
        <w:t xml:space="preserve"> ، </w:t>
      </w:r>
      <w:r w:rsidRPr="00C31441">
        <w:rPr>
          <w:rtl/>
        </w:rPr>
        <w:t>والعميد وابن السكون كلاهما في طبقة واحدة</w:t>
      </w:r>
      <w:r>
        <w:rPr>
          <w:rtl/>
        </w:rPr>
        <w:t xml:space="preserve"> ، </w:t>
      </w:r>
      <w:r w:rsidRPr="00C31441">
        <w:rPr>
          <w:rtl/>
        </w:rPr>
        <w:t>وكلاهما من تلامذة ابن العصّار اللغوي. وسند الصحيفة ينتهي إلى نسخة شيخنا الشهيد</w:t>
      </w:r>
      <w:r>
        <w:rPr>
          <w:rtl/>
        </w:rPr>
        <w:t xml:space="preserve"> ، </w:t>
      </w:r>
      <w:r w:rsidRPr="00C31441">
        <w:rPr>
          <w:rtl/>
        </w:rPr>
        <w:t>وهو يرويها عن السيد تاج الدين محمّد بن قاسم بن معيّة</w:t>
      </w:r>
      <w:r>
        <w:rPr>
          <w:rtl/>
        </w:rPr>
        <w:t xml:space="preserve"> ، </w:t>
      </w:r>
      <w:r w:rsidRPr="00C31441">
        <w:rPr>
          <w:rtl/>
        </w:rPr>
        <w:t>عن والده</w:t>
      </w:r>
      <w:r>
        <w:rPr>
          <w:rtl/>
        </w:rPr>
        <w:t xml:space="preserve"> ، </w:t>
      </w:r>
      <w:r w:rsidRPr="00C31441">
        <w:rPr>
          <w:rtl/>
        </w:rPr>
        <w:t>وهو يرويها عن كليهما</w:t>
      </w:r>
      <w:r>
        <w:rPr>
          <w:rtl/>
        </w:rPr>
        <w:t xml:space="preserve"> ، </w:t>
      </w:r>
      <w:r w:rsidRPr="00C31441">
        <w:rPr>
          <w:rtl/>
        </w:rPr>
        <w:t>وكذا سائر طرق الشهيد المنتهية إلى ابن نما</w:t>
      </w:r>
      <w:r>
        <w:rPr>
          <w:rtl/>
        </w:rPr>
        <w:t xml:space="preserve"> ، </w:t>
      </w:r>
      <w:r w:rsidRPr="00C31441">
        <w:rPr>
          <w:rtl/>
        </w:rPr>
        <w:t>والسيد فخار</w:t>
      </w:r>
      <w:r>
        <w:rPr>
          <w:rtl/>
        </w:rPr>
        <w:t xml:space="preserve"> ، </w:t>
      </w:r>
      <w:r w:rsidRPr="00C31441">
        <w:rPr>
          <w:rtl/>
        </w:rPr>
        <w:t>والسيد عبد الله بن زهرة الحلبي</w:t>
      </w:r>
      <w:r>
        <w:rPr>
          <w:rtl/>
        </w:rPr>
        <w:t xml:space="preserve"> ، </w:t>
      </w:r>
      <w:r w:rsidRPr="00C31441">
        <w:rPr>
          <w:rtl/>
        </w:rPr>
        <w:t>فكلّهم يروونها عن كليهما</w:t>
      </w:r>
      <w:r>
        <w:rPr>
          <w:rtl/>
        </w:rPr>
        <w:t xml:space="preserve"> ، </w:t>
      </w:r>
      <w:r w:rsidRPr="00C31441">
        <w:rPr>
          <w:rtl/>
        </w:rPr>
        <w:t>وكلاهما يروونها عن السيد بهاء الشرف.</w:t>
      </w:r>
    </w:p>
    <w:p w:rsidR="009E014B" w:rsidRPr="00C31441" w:rsidRDefault="009E014B" w:rsidP="009E014B">
      <w:pPr>
        <w:pStyle w:val="libNormal"/>
        <w:rPr>
          <w:rtl/>
        </w:rPr>
      </w:pPr>
      <w:r w:rsidRPr="00C31441">
        <w:rPr>
          <w:rtl/>
        </w:rPr>
        <w:t>هذا</w:t>
      </w:r>
      <w:r>
        <w:rPr>
          <w:rtl/>
        </w:rPr>
        <w:t xml:space="preserve"> ، </w:t>
      </w:r>
      <w:r w:rsidRPr="00C31441">
        <w:rPr>
          <w:rtl/>
        </w:rPr>
        <w:t>وقال السيد الداماد : ويروي السيد شمس الدين فخار بن معد الموسوي</w:t>
      </w:r>
      <w:r>
        <w:rPr>
          <w:rtl/>
        </w:rPr>
        <w:t xml:space="preserve"> ـ </w:t>
      </w:r>
      <w:r w:rsidRPr="00C31441">
        <w:rPr>
          <w:rtl/>
        </w:rPr>
        <w:t>تلميذ ابن إدريس</w:t>
      </w:r>
      <w:r>
        <w:rPr>
          <w:rtl/>
        </w:rPr>
        <w:t xml:space="preserve"> ـ </w:t>
      </w:r>
      <w:r w:rsidRPr="00C31441">
        <w:rPr>
          <w:rtl/>
        </w:rPr>
        <w:t>الصحيفة عن ابن السكون</w:t>
      </w:r>
      <w:r>
        <w:rPr>
          <w:rtl/>
        </w:rPr>
        <w:t xml:space="preserve"> ، </w:t>
      </w:r>
      <w:r w:rsidRPr="00C31441">
        <w:rPr>
          <w:rtl/>
        </w:rPr>
        <w:t>وعميد الرؤساء المذكورين</w:t>
      </w:r>
      <w:r>
        <w:rPr>
          <w:rtl/>
        </w:rPr>
        <w:t xml:space="preserve"> ، </w:t>
      </w:r>
      <w:r w:rsidRPr="00C31441">
        <w:rPr>
          <w:rtl/>
        </w:rPr>
        <w:t>وكان في نسخة الصحيفة لابن السكون اختلافات مع النسخ</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4 : 241.</w:t>
      </w:r>
    </w:p>
    <w:p w:rsidR="009E014B" w:rsidRPr="00C31441" w:rsidRDefault="009E014B" w:rsidP="009E014B">
      <w:pPr>
        <w:pStyle w:val="libFootnote0"/>
        <w:rPr>
          <w:rtl/>
        </w:rPr>
      </w:pPr>
      <w:r w:rsidRPr="00C31441">
        <w:rPr>
          <w:rtl/>
        </w:rPr>
        <w:t>(2) بغية الوعاة 2 : 199 / 1784.</w:t>
      </w:r>
    </w:p>
    <w:p w:rsidR="009E014B" w:rsidRPr="00C31441" w:rsidRDefault="009E014B" w:rsidP="009E014B">
      <w:pPr>
        <w:pStyle w:val="libFootnote0"/>
        <w:rPr>
          <w:rtl/>
        </w:rPr>
      </w:pPr>
      <w:r w:rsidRPr="00C31441">
        <w:rPr>
          <w:rtl/>
        </w:rPr>
        <w:t>(3) تقدم في الجزء الثاني صفحة : 388.</w:t>
      </w:r>
    </w:p>
    <w:p w:rsidR="009E014B" w:rsidRPr="00C31441" w:rsidRDefault="009E014B" w:rsidP="009E014B">
      <w:pPr>
        <w:pStyle w:val="libFootnote0"/>
        <w:rPr>
          <w:rtl/>
        </w:rPr>
      </w:pPr>
      <w:r w:rsidRPr="00C31441">
        <w:rPr>
          <w:rtl/>
        </w:rPr>
        <w:t>(4) رياض السالكين 1 : 54.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المشهورة</w:t>
      </w:r>
      <w:r>
        <w:rPr>
          <w:rtl/>
        </w:rPr>
        <w:t xml:space="preserve"> ، </w:t>
      </w:r>
      <w:r w:rsidRPr="00C31441">
        <w:rPr>
          <w:rtl/>
        </w:rPr>
        <w:t>وقد ضبط علماؤنا</w:t>
      </w:r>
      <w:r>
        <w:rPr>
          <w:rtl/>
        </w:rPr>
        <w:t xml:space="preserve"> ـ </w:t>
      </w:r>
      <w:r w:rsidRPr="00C31441">
        <w:rPr>
          <w:rtl/>
        </w:rPr>
        <w:t>قدس الله أسرارهم</w:t>
      </w:r>
      <w:r>
        <w:rPr>
          <w:rtl/>
        </w:rPr>
        <w:t xml:space="preserve"> ـ </w:t>
      </w:r>
      <w:r w:rsidRPr="00C31441">
        <w:rPr>
          <w:rtl/>
        </w:rPr>
        <w:t>جميع اختلافات نسخها نقلا عن خطّه الذي وجده الشيخ علي بن أحمد المعروف بالسديدي. وكذلك له اختلافات نسخ المصباح الكبير</w:t>
      </w:r>
      <w:r>
        <w:rPr>
          <w:rtl/>
        </w:rPr>
        <w:t xml:space="preserve"> ، </w:t>
      </w:r>
      <w:r w:rsidRPr="00C31441">
        <w:rPr>
          <w:rtl/>
        </w:rPr>
        <w:t>والمصباح الصغير</w:t>
      </w:r>
      <w:r>
        <w:rPr>
          <w:rtl/>
        </w:rPr>
        <w:t xml:space="preserve"> ، </w:t>
      </w:r>
      <w:r w:rsidRPr="00C31441">
        <w:rPr>
          <w:rtl/>
        </w:rPr>
        <w:t>كلاهما للشيخ الطوسي.</w:t>
      </w:r>
      <w:r>
        <w:rPr>
          <w:rFonts w:hint="cs"/>
          <w:rtl/>
        </w:rPr>
        <w:t xml:space="preserve"> </w:t>
      </w:r>
      <w:r w:rsidRPr="00C31441">
        <w:rPr>
          <w:rtl/>
        </w:rPr>
        <w:t>وقد ضبط جماعة من الأصحاب هذه الاختلافات أيضا</w:t>
      </w:r>
      <w:r>
        <w:rPr>
          <w:rtl/>
        </w:rPr>
        <w:t xml:space="preserve"> ، </w:t>
      </w:r>
      <w:r w:rsidRPr="00C31441">
        <w:rPr>
          <w:rtl/>
        </w:rPr>
        <w:t>نقلا من النسخة التي كانت بخطّه فيهما</w:t>
      </w:r>
      <w:r>
        <w:rPr>
          <w:rtl/>
        </w:rPr>
        <w:t xml:space="preserve"> ، </w:t>
      </w:r>
      <w:r w:rsidRPr="00C31441">
        <w:rPr>
          <w:rtl/>
        </w:rPr>
        <w:t>جزاهم الله خيرا. انتهى.</w:t>
      </w:r>
    </w:p>
    <w:p w:rsidR="009E014B" w:rsidRPr="00C31441" w:rsidRDefault="009E014B" w:rsidP="009E014B">
      <w:pPr>
        <w:pStyle w:val="libNormal"/>
        <w:rPr>
          <w:rtl/>
        </w:rPr>
      </w:pPr>
      <w:r w:rsidRPr="009E014B">
        <w:rPr>
          <w:rStyle w:val="libBold2Char"/>
          <w:rtl/>
        </w:rPr>
        <w:t>يج</w:t>
      </w:r>
      <w:r>
        <w:rPr>
          <w:rtl/>
        </w:rPr>
        <w:t xml:space="preserve"> ـ </w:t>
      </w:r>
      <w:r w:rsidRPr="00C31441">
        <w:rPr>
          <w:rtl/>
        </w:rPr>
        <w:t>السيد السعيد الفقيه أبو محمّد قريش بن السبيع بن مهنّا بن السبيع العلوي الحسيني المدني.</w:t>
      </w:r>
    </w:p>
    <w:p w:rsidR="009E014B" w:rsidRPr="00C31441" w:rsidRDefault="009E014B" w:rsidP="009E014B">
      <w:pPr>
        <w:pStyle w:val="libNormal"/>
        <w:rPr>
          <w:rtl/>
        </w:rPr>
      </w:pPr>
      <w:r w:rsidRPr="00C31441">
        <w:rPr>
          <w:rtl/>
        </w:rPr>
        <w:t>في الرياض : فاضل عالم</w:t>
      </w:r>
      <w:r>
        <w:rPr>
          <w:rtl/>
        </w:rPr>
        <w:t xml:space="preserve"> ، </w:t>
      </w:r>
      <w:r w:rsidRPr="00C31441">
        <w:rPr>
          <w:rtl/>
        </w:rPr>
        <w:t xml:space="preserve">جليل محدث </w:t>
      </w:r>
      <w:r w:rsidRPr="009E014B">
        <w:rPr>
          <w:rStyle w:val="libAlaemChar"/>
          <w:rtl/>
        </w:rPr>
        <w:t>رضي‌الله‌عنه</w:t>
      </w:r>
      <w:r>
        <w:rPr>
          <w:rtl/>
        </w:rPr>
        <w:t xml:space="preserve"> ، </w:t>
      </w:r>
      <w:r w:rsidRPr="00C31441">
        <w:rPr>
          <w:rtl/>
        </w:rPr>
        <w:t>وقد يعبّر عنه اختصارا : بقريش بن مهنّا</w:t>
      </w:r>
      <w:r>
        <w:rPr>
          <w:rtl/>
        </w:rPr>
        <w:t xml:space="preserve"> ، </w:t>
      </w:r>
      <w:r w:rsidRPr="00C31441">
        <w:rPr>
          <w:rtl/>
        </w:rPr>
        <w:t>وله من المؤلفات كتاب فضل العقيق والتختّم به</w:t>
      </w:r>
      <w:r>
        <w:rPr>
          <w:rtl/>
        </w:rPr>
        <w:t xml:space="preserve"> ، </w:t>
      </w:r>
      <w:r w:rsidRPr="00C31441">
        <w:rPr>
          <w:rtl/>
        </w:rPr>
        <w:t xml:space="preserve">ينقل عنه ابن طاوس في كتاب أمان الأخطار </w:t>
      </w:r>
      <w:r w:rsidRPr="009E014B">
        <w:rPr>
          <w:rStyle w:val="libFootnotenumChar"/>
          <w:rtl/>
        </w:rPr>
        <w:t>(1)</w:t>
      </w:r>
      <w:r>
        <w:rPr>
          <w:rtl/>
        </w:rPr>
        <w:t xml:space="preserve"> ، </w:t>
      </w:r>
      <w:r w:rsidRPr="00C31441">
        <w:rPr>
          <w:rtl/>
        </w:rPr>
        <w:t xml:space="preserve">وفلاح السائل </w:t>
      </w:r>
      <w:r w:rsidRPr="009E014B">
        <w:rPr>
          <w:rStyle w:val="libFootnotenumChar"/>
          <w:rtl/>
        </w:rPr>
        <w:t>(2)</w:t>
      </w:r>
      <w:r>
        <w:rPr>
          <w:rtl/>
        </w:rPr>
        <w:t>.</w:t>
      </w:r>
    </w:p>
    <w:p w:rsidR="009E014B" w:rsidRPr="00C31441" w:rsidRDefault="009E014B" w:rsidP="009E014B">
      <w:pPr>
        <w:pStyle w:val="libNormal"/>
        <w:rPr>
          <w:rtl/>
        </w:rPr>
      </w:pPr>
      <w:r w:rsidRPr="00C31441">
        <w:rPr>
          <w:rtl/>
        </w:rPr>
        <w:t>وفي الرياض : ونسب إليه السيد حسين بن مساعد</w:t>
      </w:r>
      <w:r>
        <w:rPr>
          <w:rtl/>
        </w:rPr>
        <w:t xml:space="preserve"> ـ </w:t>
      </w:r>
      <w:r w:rsidRPr="00C31441">
        <w:rPr>
          <w:rtl/>
        </w:rPr>
        <w:t>في كتاب تحفة الأبرار</w:t>
      </w:r>
      <w:r>
        <w:rPr>
          <w:rtl/>
        </w:rPr>
        <w:t xml:space="preserve"> ـ </w:t>
      </w:r>
      <w:r w:rsidRPr="00C31441">
        <w:rPr>
          <w:rtl/>
        </w:rPr>
        <w:t>كتاب المختار من كتاب الطبقات لابن سعد</w:t>
      </w:r>
      <w:r>
        <w:rPr>
          <w:rtl/>
        </w:rPr>
        <w:t xml:space="preserve"> ، </w:t>
      </w:r>
      <w:r w:rsidRPr="00C31441">
        <w:rPr>
          <w:rtl/>
        </w:rPr>
        <w:t xml:space="preserve">ومن كتاب الاستيعاب لابن عبد البرّ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الفقيه الحسين بن رطبة.</w:t>
      </w:r>
    </w:p>
    <w:p w:rsidR="009E014B" w:rsidRPr="00C31441" w:rsidRDefault="009E014B" w:rsidP="009E014B">
      <w:pPr>
        <w:pStyle w:val="libNormal"/>
        <w:rPr>
          <w:rtl/>
        </w:rPr>
      </w:pPr>
      <w:r w:rsidRPr="009E014B">
        <w:rPr>
          <w:rStyle w:val="libBold2Char"/>
          <w:rtl/>
        </w:rPr>
        <w:t>عن</w:t>
      </w:r>
      <w:r w:rsidRPr="00C31441">
        <w:rPr>
          <w:rtl/>
        </w:rPr>
        <w:t xml:space="preserve"> أبي علي الطوسي.</w:t>
      </w:r>
    </w:p>
    <w:p w:rsidR="009E014B" w:rsidRPr="00C31441" w:rsidRDefault="009E014B" w:rsidP="009E014B">
      <w:pPr>
        <w:pStyle w:val="libNormal"/>
        <w:rPr>
          <w:rtl/>
        </w:rPr>
      </w:pPr>
      <w:r w:rsidRPr="009E014B">
        <w:rPr>
          <w:rStyle w:val="libBold2Char"/>
          <w:rtl/>
        </w:rPr>
        <w:t>الخامس</w:t>
      </w:r>
      <w:r w:rsidRPr="00C31441">
        <w:rPr>
          <w:rtl/>
        </w:rPr>
        <w:t xml:space="preserve"> : من مشايخ أبي القاسم نجم الدين المحقق : السيد مجد الدين علي بن الحسن بن إبراهيم بن علي بن جعفر بن محمّد بن علي بن الحسن ابن عيسى بن محمّد بن عيسى بن علي العريضي</w:t>
      </w:r>
      <w:r>
        <w:rPr>
          <w:rtl/>
        </w:rPr>
        <w:t xml:space="preserve"> ـ </w:t>
      </w:r>
      <w:r w:rsidRPr="00C31441">
        <w:rPr>
          <w:rtl/>
        </w:rPr>
        <w:t xml:space="preserve">صاحب المسائل عن أخيه الكاظم </w:t>
      </w:r>
      <w:r w:rsidRPr="009E014B">
        <w:rPr>
          <w:rStyle w:val="libAlaemChar"/>
          <w:rtl/>
        </w:rPr>
        <w:t>عليه‌السلام</w:t>
      </w:r>
      <w:r>
        <w:rPr>
          <w:rtl/>
        </w:rPr>
        <w:t xml:space="preserve"> ـ </w:t>
      </w:r>
      <w:r w:rsidRPr="00C31441">
        <w:rPr>
          <w:rtl/>
        </w:rPr>
        <w:t xml:space="preserve">ابن جعفر الصادق </w:t>
      </w:r>
      <w:r w:rsidRPr="009E014B">
        <w:rPr>
          <w:rStyle w:val="libAlaemChar"/>
          <w:rtl/>
        </w:rPr>
        <w:t>عليه‌السلام</w:t>
      </w:r>
      <w:r>
        <w:rPr>
          <w:rtl/>
        </w:rPr>
        <w:t xml:space="preserve"> ، </w:t>
      </w:r>
      <w:r w:rsidRPr="00C31441">
        <w:rPr>
          <w:rtl/>
        </w:rPr>
        <w:t>المعروف بالسيد مجد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الأمان من الأخطار : 51</w:t>
      </w:r>
      <w:r>
        <w:rPr>
          <w:rtl/>
        </w:rPr>
        <w:t xml:space="preserve"> ـ </w:t>
      </w:r>
      <w:r w:rsidRPr="00C31441">
        <w:rPr>
          <w:rtl/>
        </w:rPr>
        <w:t>52.</w:t>
      </w:r>
    </w:p>
    <w:p w:rsidR="009E014B" w:rsidRPr="00C31441" w:rsidRDefault="009E014B" w:rsidP="009E014B">
      <w:pPr>
        <w:pStyle w:val="libFootnote0"/>
        <w:rPr>
          <w:rtl/>
        </w:rPr>
      </w:pPr>
      <w:r w:rsidRPr="00C31441">
        <w:rPr>
          <w:rtl/>
        </w:rPr>
        <w:t>(2) فلاح السائل : لم نعثر عليه فيه.</w:t>
      </w:r>
    </w:p>
    <w:p w:rsidR="009E014B" w:rsidRPr="00C31441" w:rsidRDefault="009E014B" w:rsidP="009E014B">
      <w:pPr>
        <w:pStyle w:val="libFootnote0"/>
        <w:rPr>
          <w:rtl/>
        </w:rPr>
      </w:pPr>
      <w:r w:rsidRPr="00C31441">
        <w:rPr>
          <w:rtl/>
        </w:rPr>
        <w:t>(3) رياض العلماء 4 : 394.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الدين العريضي.</w:t>
      </w:r>
    </w:p>
    <w:p w:rsidR="009E014B" w:rsidRPr="00C31441" w:rsidRDefault="009E014B" w:rsidP="009E014B">
      <w:pPr>
        <w:pStyle w:val="libNormal"/>
        <w:rPr>
          <w:rtl/>
        </w:rPr>
      </w:pPr>
      <w:r w:rsidRPr="00C31441">
        <w:rPr>
          <w:rtl/>
        </w:rPr>
        <w:t>في الأمل : السيد مجد الدين علي بن الحسن بن إبراهيم الحلبي العريضي</w:t>
      </w:r>
      <w:r>
        <w:rPr>
          <w:rtl/>
        </w:rPr>
        <w:t xml:space="preserve"> ، </w:t>
      </w:r>
      <w:r w:rsidRPr="00C31441">
        <w:rPr>
          <w:rtl/>
        </w:rPr>
        <w:t>فاضل جليل</w:t>
      </w:r>
      <w:r>
        <w:rPr>
          <w:rtl/>
        </w:rPr>
        <w:t xml:space="preserve"> ، </w:t>
      </w:r>
      <w:r w:rsidRPr="00C31441">
        <w:rPr>
          <w:rtl/>
        </w:rPr>
        <w:t xml:space="preserve">من مشايخ المحقق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ابن المولى.</w:t>
      </w:r>
    </w:p>
    <w:p w:rsidR="009E014B" w:rsidRPr="00C31441" w:rsidRDefault="009E014B" w:rsidP="009E014B">
      <w:pPr>
        <w:pStyle w:val="libNormal"/>
        <w:rPr>
          <w:rtl/>
        </w:rPr>
      </w:pPr>
      <w:r w:rsidRPr="009E014B">
        <w:rPr>
          <w:rStyle w:val="libBold2Char"/>
          <w:rtl/>
        </w:rPr>
        <w:t>عن</w:t>
      </w:r>
      <w:r w:rsidRPr="00C31441">
        <w:rPr>
          <w:rtl/>
        </w:rPr>
        <w:t xml:space="preserve"> الحسين بن رطبة.</w:t>
      </w:r>
    </w:p>
    <w:p w:rsidR="009E014B" w:rsidRPr="00C31441" w:rsidRDefault="009E014B" w:rsidP="009E014B">
      <w:pPr>
        <w:pStyle w:val="libNormal"/>
        <w:rPr>
          <w:rtl/>
        </w:rPr>
      </w:pPr>
      <w:r w:rsidRPr="009E014B">
        <w:rPr>
          <w:rStyle w:val="libBold2Char"/>
          <w:rtl/>
        </w:rPr>
        <w:t>عن</w:t>
      </w:r>
      <w:r w:rsidRPr="00C31441">
        <w:rPr>
          <w:rtl/>
        </w:rPr>
        <w:t xml:space="preserve"> الشيخ أبي علي.</w:t>
      </w:r>
    </w:p>
    <w:p w:rsidR="009E014B" w:rsidRPr="00C31441" w:rsidRDefault="009E014B" w:rsidP="009E014B">
      <w:pPr>
        <w:pStyle w:val="libNormal"/>
        <w:rPr>
          <w:rtl/>
        </w:rPr>
      </w:pPr>
      <w:r w:rsidRPr="009E014B">
        <w:rPr>
          <w:rStyle w:val="libBold2Char"/>
          <w:rtl/>
        </w:rPr>
        <w:t>عن</w:t>
      </w:r>
      <w:r w:rsidRPr="00C31441">
        <w:rPr>
          <w:rtl/>
        </w:rPr>
        <w:t xml:space="preserve"> والده أبي جعفر الطوسي</w:t>
      </w:r>
      <w:r>
        <w:rPr>
          <w:rtl/>
        </w:rPr>
        <w:t xml:space="preserve"> ، </w:t>
      </w:r>
      <w:r w:rsidRPr="00C31441">
        <w:rPr>
          <w:rtl/>
        </w:rPr>
        <w:t>كذا في الإجازة الكبيرة لصاحب المعالم</w:t>
      </w:r>
      <w:r>
        <w:rPr>
          <w:rtl/>
        </w:rPr>
        <w:t xml:space="preserve"> ، </w:t>
      </w:r>
      <w:r w:rsidRPr="00C31441">
        <w:rPr>
          <w:rtl/>
        </w:rPr>
        <w:t xml:space="preserve">نقلا عن خط الشهيد </w:t>
      </w:r>
      <w:r w:rsidRPr="009E014B">
        <w:rPr>
          <w:rStyle w:val="libFootnotenumChar"/>
          <w:rtl/>
        </w:rPr>
        <w:t>(2)</w:t>
      </w:r>
      <w:r>
        <w:rPr>
          <w:rtl/>
        </w:rPr>
        <w:t>.</w:t>
      </w:r>
    </w:p>
    <w:p w:rsidR="009E014B" w:rsidRPr="00C31441" w:rsidRDefault="009E014B" w:rsidP="009E014B">
      <w:pPr>
        <w:pStyle w:val="libNormal"/>
        <w:rPr>
          <w:rtl/>
        </w:rPr>
      </w:pPr>
      <w:r w:rsidRPr="00C31441">
        <w:rPr>
          <w:rtl/>
        </w:rPr>
        <w:t>ثم نقل عن خطّه في موضع آخر هذا الطريق بدون واسطة ابن المولى.</w:t>
      </w:r>
    </w:p>
    <w:p w:rsidR="009E014B" w:rsidRPr="00C31441" w:rsidRDefault="009E014B" w:rsidP="009E014B">
      <w:pPr>
        <w:pStyle w:val="libNormal"/>
        <w:rPr>
          <w:rtl/>
        </w:rPr>
      </w:pPr>
      <w:r w:rsidRPr="00C31441">
        <w:rPr>
          <w:rtl/>
        </w:rPr>
        <w:t xml:space="preserve">قال </w:t>
      </w:r>
      <w:r>
        <w:rPr>
          <w:rtl/>
        </w:rPr>
        <w:t>(</w:t>
      </w:r>
      <w:r w:rsidRPr="009E014B">
        <w:rPr>
          <w:rStyle w:val="libAlaemChar"/>
          <w:rtl/>
        </w:rPr>
        <w:t>رحمه‌الله</w:t>
      </w:r>
      <w:r>
        <w:rPr>
          <w:rtl/>
        </w:rPr>
        <w:t>) :</w:t>
      </w:r>
    </w:p>
    <w:p w:rsidR="009E014B" w:rsidRPr="00C31441" w:rsidRDefault="009E014B" w:rsidP="009E014B">
      <w:pPr>
        <w:pStyle w:val="libNormal"/>
        <w:rPr>
          <w:rtl/>
        </w:rPr>
      </w:pPr>
      <w:r w:rsidRPr="00C31441">
        <w:rPr>
          <w:rtl/>
        </w:rPr>
        <w:t xml:space="preserve">ثم </w:t>
      </w:r>
      <w:r>
        <w:rPr>
          <w:rtl/>
        </w:rPr>
        <w:t>(</w:t>
      </w:r>
      <w:r w:rsidRPr="00C31441">
        <w:rPr>
          <w:rtl/>
        </w:rPr>
        <w:t xml:space="preserve">إنّ الشهيد </w:t>
      </w:r>
      <w:r w:rsidRPr="009E014B">
        <w:rPr>
          <w:rStyle w:val="libAlaemChar"/>
          <w:rtl/>
        </w:rPr>
        <w:t>رحمه‌الله</w:t>
      </w:r>
      <w:r w:rsidRPr="00C31441">
        <w:rPr>
          <w:rtl/>
        </w:rPr>
        <w:t xml:space="preserve"> نقل هذا الطريق من خط المحقق </w:t>
      </w:r>
      <w:r w:rsidRPr="009E014B">
        <w:rPr>
          <w:rStyle w:val="libAlaemChar"/>
          <w:rtl/>
        </w:rPr>
        <w:t>رحمه‌الله</w:t>
      </w:r>
      <w:r w:rsidRPr="00C31441">
        <w:rPr>
          <w:rtl/>
        </w:rPr>
        <w:t xml:space="preserve"> وأشار إلى مخالفته لما كتبه في ذلك الموضع الآخر من توسط ابن المولى بين السيد مجد الدين وابن رطبة</w:t>
      </w:r>
      <w:r>
        <w:rPr>
          <w:rtl/>
        </w:rPr>
        <w:t xml:space="preserve"> ، </w:t>
      </w:r>
      <w:r w:rsidRPr="00C31441">
        <w:rPr>
          <w:rtl/>
        </w:rPr>
        <w:t>ولم يتعرض لترجيح شيء من الأمرين</w:t>
      </w:r>
      <w:r>
        <w:rPr>
          <w:rtl/>
        </w:rPr>
        <w:t xml:space="preserve"> ، </w:t>
      </w:r>
      <w:r w:rsidRPr="00C31441">
        <w:rPr>
          <w:rtl/>
        </w:rPr>
        <w:t>والظاهر ترجيح عدم الواسطة.</w:t>
      </w:r>
    </w:p>
    <w:p w:rsidR="009E014B" w:rsidRPr="00C31441" w:rsidRDefault="009E014B" w:rsidP="009E014B">
      <w:pPr>
        <w:pStyle w:val="libNormal"/>
        <w:rPr>
          <w:rtl/>
        </w:rPr>
      </w:pPr>
      <w:r w:rsidRPr="00C31441">
        <w:rPr>
          <w:rtl/>
        </w:rPr>
        <w:t xml:space="preserve">أمّا أولا : فلأن ترك الواسطة مأخوذ من خط المحقق </w:t>
      </w:r>
      <w:r w:rsidRPr="009E014B">
        <w:rPr>
          <w:rStyle w:val="libAlaemChar"/>
          <w:rtl/>
        </w:rPr>
        <w:t>رحمه‌الله</w:t>
      </w:r>
      <w:r w:rsidRPr="00C31441">
        <w:rPr>
          <w:rtl/>
        </w:rPr>
        <w:t xml:space="preserve"> كما ذكره</w:t>
      </w:r>
      <w:r>
        <w:rPr>
          <w:rtl/>
        </w:rPr>
        <w:t xml:space="preserve"> ، </w:t>
      </w:r>
      <w:r w:rsidRPr="00C31441">
        <w:rPr>
          <w:rtl/>
        </w:rPr>
        <w:t>ولم يعلم مأخذ إثباتها.</w:t>
      </w:r>
    </w:p>
    <w:p w:rsidR="009E014B" w:rsidRPr="00C31441" w:rsidRDefault="009E014B" w:rsidP="009E014B">
      <w:pPr>
        <w:pStyle w:val="libNormal"/>
        <w:rPr>
          <w:rtl/>
        </w:rPr>
      </w:pPr>
      <w:r w:rsidRPr="00C31441">
        <w:rPr>
          <w:rtl/>
        </w:rPr>
        <w:t>وأمّا ثانيا : فلأن الواسطة هناك مذكورة بين الشيخ سديد الدين بن محفوظ وبين ابن رطبة</w:t>
      </w:r>
      <w:r>
        <w:rPr>
          <w:rtl/>
        </w:rPr>
        <w:t xml:space="preserve"> ، </w:t>
      </w:r>
      <w:r w:rsidRPr="00C31441">
        <w:rPr>
          <w:rtl/>
        </w:rPr>
        <w:t xml:space="preserve">وسنذكر ما ينافي ذلك نقلا من خط المحقق </w:t>
      </w:r>
      <w:r w:rsidRPr="009E014B">
        <w:rPr>
          <w:rStyle w:val="libAlaemChar"/>
          <w:rtl/>
        </w:rPr>
        <w:t>رحمه‌الله</w:t>
      </w:r>
      <w:r w:rsidRPr="00C31441">
        <w:rPr>
          <w:rtl/>
        </w:rPr>
        <w:t>.</w:t>
      </w:r>
    </w:p>
    <w:p w:rsidR="009E014B" w:rsidRPr="00C31441" w:rsidRDefault="009E014B" w:rsidP="009E014B">
      <w:pPr>
        <w:pStyle w:val="libNormal"/>
        <w:rPr>
          <w:rtl/>
        </w:rPr>
      </w:pPr>
      <w:r w:rsidRPr="00C31441">
        <w:rPr>
          <w:rtl/>
        </w:rPr>
        <w:t xml:space="preserve">وأمّا ثالثا : فلأن الشهيد </w:t>
      </w:r>
      <w:r w:rsidRPr="009E014B">
        <w:rPr>
          <w:rStyle w:val="libAlaemChar"/>
          <w:rtl/>
        </w:rPr>
        <w:t>رحمه‌الله</w:t>
      </w:r>
      <w:r w:rsidRPr="00C31441">
        <w:rPr>
          <w:rtl/>
        </w:rPr>
        <w:t xml:space="preserve"> ذكر بعد حكاية الطريق المذكور أن السيد مجد الدين العريضي يروي عن أبي طالب حمزة بن محمّد بن احمد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2 : 178 / 537.</w:t>
      </w:r>
    </w:p>
    <w:p w:rsidR="009E014B" w:rsidRPr="00C31441" w:rsidRDefault="009E014B" w:rsidP="009E014B">
      <w:pPr>
        <w:pStyle w:val="libFootnote0"/>
        <w:rPr>
          <w:rtl/>
        </w:rPr>
      </w:pPr>
      <w:r w:rsidRPr="00C31441">
        <w:rPr>
          <w:rtl/>
        </w:rPr>
        <w:t>(2) انظر بحار الأنوار 109 : 36.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شهريار الخازن</w:t>
      </w:r>
      <w:r>
        <w:rPr>
          <w:rtl/>
        </w:rPr>
        <w:t xml:space="preserve"> ، </w:t>
      </w:r>
      <w:r w:rsidRPr="00C31441">
        <w:rPr>
          <w:rtl/>
        </w:rPr>
        <w:t>عن أبي علي</w:t>
      </w:r>
      <w:r>
        <w:rPr>
          <w:rtl/>
        </w:rPr>
        <w:t xml:space="preserve"> ، </w:t>
      </w:r>
      <w:r w:rsidRPr="00C31441">
        <w:rPr>
          <w:rtl/>
        </w:rPr>
        <w:t>عن والده. وفي هذا قرينة على تقدم روايته</w:t>
      </w:r>
      <w:r>
        <w:rPr>
          <w:rtl/>
        </w:rPr>
        <w:t xml:space="preserve"> ، </w:t>
      </w:r>
      <w:r w:rsidRPr="00C31441">
        <w:rPr>
          <w:rtl/>
        </w:rPr>
        <w:t xml:space="preserve">فان ابن شهريار هذا من طبقة ابن رطبة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ولم أجد لابن المولى المذكور ذكرا في غير هذا المقام</w:t>
      </w:r>
      <w:r>
        <w:rPr>
          <w:rtl/>
        </w:rPr>
        <w:t xml:space="preserve"> ، </w:t>
      </w:r>
      <w:r w:rsidRPr="00C31441">
        <w:rPr>
          <w:rtl/>
        </w:rPr>
        <w:t>ولعلّ الفاحص عن حاله يجد له ترجمة.</w:t>
      </w:r>
    </w:p>
    <w:p w:rsidR="009E014B" w:rsidRPr="00C31441" w:rsidRDefault="009E014B" w:rsidP="009E014B">
      <w:pPr>
        <w:pStyle w:val="libNormal"/>
        <w:rPr>
          <w:rtl/>
        </w:rPr>
      </w:pPr>
      <w:r w:rsidRPr="009E014B">
        <w:rPr>
          <w:rStyle w:val="libBold2Char"/>
          <w:rtl/>
        </w:rPr>
        <w:t>السادس</w:t>
      </w:r>
      <w:r w:rsidRPr="00C31441">
        <w:rPr>
          <w:rtl/>
        </w:rPr>
        <w:t xml:space="preserve"> : الشيخ المتكلم</w:t>
      </w:r>
      <w:r>
        <w:rPr>
          <w:rtl/>
        </w:rPr>
        <w:t xml:space="preserve"> ، </w:t>
      </w:r>
      <w:r w:rsidRPr="00C31441">
        <w:rPr>
          <w:rtl/>
        </w:rPr>
        <w:t>الفقيه البارع</w:t>
      </w:r>
      <w:r>
        <w:rPr>
          <w:rtl/>
        </w:rPr>
        <w:t xml:space="preserve"> ، </w:t>
      </w:r>
      <w:r w:rsidRPr="00C31441">
        <w:rPr>
          <w:rtl/>
        </w:rPr>
        <w:t>سديد الدين سالم بن محفوظ</w:t>
      </w:r>
      <w:r>
        <w:rPr>
          <w:rtl/>
        </w:rPr>
        <w:t xml:space="preserve"> ، </w:t>
      </w:r>
      <w:r w:rsidRPr="00C31441">
        <w:rPr>
          <w:rtl/>
        </w:rPr>
        <w:t xml:space="preserve">الذي مر ذكره الشريف في مشايخ رضي الدين علي بن طاوس </w:t>
      </w:r>
      <w:r w:rsidRPr="009E014B">
        <w:rPr>
          <w:rStyle w:val="libFootnotenumChar"/>
          <w:rtl/>
        </w:rPr>
        <w:t>(2)</w:t>
      </w:r>
      <w:r>
        <w:rPr>
          <w:rtl/>
        </w:rPr>
        <w:t>.</w:t>
      </w:r>
    </w:p>
    <w:p w:rsidR="009E014B" w:rsidRPr="00C31441" w:rsidRDefault="009E014B" w:rsidP="009E014B">
      <w:pPr>
        <w:pStyle w:val="libNormal"/>
        <w:rPr>
          <w:rtl/>
        </w:rPr>
      </w:pPr>
      <w:r w:rsidRPr="00C31441">
        <w:rPr>
          <w:rtl/>
        </w:rPr>
        <w:t>1</w:t>
      </w:r>
      <w:r>
        <w:rPr>
          <w:rtl/>
        </w:rPr>
        <w:t xml:space="preserve"> ـ </w:t>
      </w:r>
      <w:r w:rsidRPr="009E014B">
        <w:rPr>
          <w:rStyle w:val="libBold2Char"/>
          <w:rtl/>
        </w:rPr>
        <w:t>عن</w:t>
      </w:r>
      <w:r w:rsidRPr="00C31441">
        <w:rPr>
          <w:rtl/>
        </w:rPr>
        <w:t xml:space="preserve"> نجيب الدين يحيى جدّ المحقق</w:t>
      </w:r>
      <w:r>
        <w:rPr>
          <w:rtl/>
        </w:rPr>
        <w:t xml:space="preserve"> ، </w:t>
      </w:r>
      <w:r w:rsidRPr="00C31441">
        <w:rPr>
          <w:rtl/>
        </w:rPr>
        <w:t xml:space="preserve">كما تقدم </w:t>
      </w:r>
      <w:r w:rsidRPr="009E014B">
        <w:rPr>
          <w:rStyle w:val="libFootnotenumChar"/>
          <w:rtl/>
        </w:rPr>
        <w:t>(3)</w:t>
      </w:r>
      <w:r>
        <w:rPr>
          <w:rtl/>
        </w:rPr>
        <w:t>.</w:t>
      </w:r>
    </w:p>
    <w:p w:rsidR="009E014B" w:rsidRPr="00C31441" w:rsidRDefault="009E014B" w:rsidP="009E014B">
      <w:pPr>
        <w:pStyle w:val="libNormal"/>
        <w:rPr>
          <w:rtl/>
        </w:rPr>
      </w:pPr>
      <w:r w:rsidRPr="00C31441">
        <w:rPr>
          <w:rtl/>
        </w:rPr>
        <w:t>2</w:t>
      </w:r>
      <w:r>
        <w:rPr>
          <w:rtl/>
        </w:rPr>
        <w:t xml:space="preserve"> ـ </w:t>
      </w:r>
      <w:r w:rsidRPr="009E014B">
        <w:rPr>
          <w:rStyle w:val="libBold2Char"/>
          <w:rtl/>
        </w:rPr>
        <w:t>وعن</w:t>
      </w:r>
      <w:r w:rsidRPr="00C31441">
        <w:rPr>
          <w:rtl/>
        </w:rPr>
        <w:t xml:space="preserve"> ابن رطبة.</w:t>
      </w:r>
    </w:p>
    <w:p w:rsidR="009E014B" w:rsidRPr="00C31441" w:rsidRDefault="009E014B" w:rsidP="009E014B">
      <w:pPr>
        <w:pStyle w:val="libNormal"/>
        <w:rPr>
          <w:rtl/>
        </w:rPr>
      </w:pPr>
      <w:r w:rsidRPr="00C31441">
        <w:rPr>
          <w:rtl/>
        </w:rPr>
        <w:t>قال صاحب المعالم : وجدت بخط الشيخ السعيد المحقق نجم الملّة والدين أبي القاسم جعفر بن سعيد في جملة إجازة ذكر فيها أنّ المجاز له قرأ عليه جزء من كتاب المبسوط للشيخ أبي جعفر ثم قال : وأجزت له رواية ذلك عنّي</w:t>
      </w:r>
      <w:r>
        <w:rPr>
          <w:rtl/>
        </w:rPr>
        <w:t xml:space="preserve"> ، </w:t>
      </w:r>
      <w:r w:rsidRPr="00C31441">
        <w:rPr>
          <w:rtl/>
        </w:rPr>
        <w:t>عن الفقيه سديد الدين سالم بن محفوظ بن عزيزة.</w:t>
      </w:r>
    </w:p>
    <w:p w:rsidR="009E014B" w:rsidRPr="00C31441" w:rsidRDefault="009E014B" w:rsidP="009E014B">
      <w:pPr>
        <w:pStyle w:val="libNormal"/>
        <w:rPr>
          <w:rtl/>
        </w:rPr>
      </w:pPr>
      <w:r w:rsidRPr="009E014B">
        <w:rPr>
          <w:rStyle w:val="libBold2Char"/>
          <w:rtl/>
        </w:rPr>
        <w:t>عن</w:t>
      </w:r>
      <w:r w:rsidRPr="00C31441">
        <w:rPr>
          <w:rtl/>
        </w:rPr>
        <w:t xml:space="preserve"> أبي علي بن رطبة.</w:t>
      </w:r>
    </w:p>
    <w:p w:rsidR="009E014B" w:rsidRPr="00C31441" w:rsidRDefault="009E014B" w:rsidP="009E014B">
      <w:pPr>
        <w:pStyle w:val="libNormal"/>
        <w:rPr>
          <w:rtl/>
        </w:rPr>
      </w:pPr>
      <w:r w:rsidRPr="009E014B">
        <w:rPr>
          <w:rStyle w:val="libBold2Char"/>
          <w:rtl/>
        </w:rPr>
        <w:t>عن</w:t>
      </w:r>
      <w:r w:rsidRPr="00C31441">
        <w:rPr>
          <w:rtl/>
        </w:rPr>
        <w:t xml:space="preserve"> أبي علي الحسن بن محمّد.</w:t>
      </w:r>
    </w:p>
    <w:p w:rsidR="009E014B" w:rsidRPr="00C31441" w:rsidRDefault="009E014B" w:rsidP="009E014B">
      <w:pPr>
        <w:pStyle w:val="libNormal"/>
        <w:rPr>
          <w:rtl/>
        </w:rPr>
      </w:pPr>
      <w:r w:rsidRPr="009E014B">
        <w:rPr>
          <w:rStyle w:val="libBold2Char"/>
          <w:rtl/>
        </w:rPr>
        <w:t>عن</w:t>
      </w:r>
      <w:r w:rsidRPr="00C31441">
        <w:rPr>
          <w:rtl/>
        </w:rPr>
        <w:t xml:space="preserve"> والده محمّد بن الحسن الطوسي </w:t>
      </w:r>
      <w:r w:rsidRPr="009E014B">
        <w:rPr>
          <w:rStyle w:val="libAlaemChar"/>
          <w:rtl/>
        </w:rPr>
        <w:t>رحمه‌الله</w:t>
      </w:r>
      <w:r w:rsidRPr="00C31441">
        <w:rPr>
          <w:rtl/>
        </w:rPr>
        <w:t xml:space="preserve">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وهذا ما وعده سابقا من نقله عن خط المحقق مما ينافي ما وجده بخط الشهيد</w:t>
      </w:r>
      <w:r>
        <w:rPr>
          <w:rtl/>
        </w:rPr>
        <w:t xml:space="preserve"> ، </w:t>
      </w:r>
      <w:r w:rsidRPr="00C31441">
        <w:rPr>
          <w:rtl/>
        </w:rPr>
        <w:t>من رواية المحقق</w:t>
      </w:r>
      <w:r>
        <w:rPr>
          <w:rtl/>
        </w:rPr>
        <w:t xml:space="preserve"> ، </w:t>
      </w:r>
      <w:r w:rsidRPr="00C31441">
        <w:rPr>
          <w:rtl/>
        </w:rPr>
        <w:t>عن سديد الدين</w:t>
      </w:r>
      <w:r>
        <w:rPr>
          <w:rtl/>
        </w:rPr>
        <w:t xml:space="preserve"> ، </w:t>
      </w:r>
      <w:r w:rsidRPr="00C31441">
        <w:rPr>
          <w:rtl/>
        </w:rPr>
        <w:t>عن ابن المولى</w:t>
      </w:r>
      <w:r>
        <w:rPr>
          <w:rtl/>
        </w:rPr>
        <w:t xml:space="preserve"> ـ </w:t>
      </w:r>
      <w:r w:rsidRPr="00C31441">
        <w:rPr>
          <w:rtl/>
        </w:rPr>
        <w:t>كالسيد مجد الدين العريضي عنه</w:t>
      </w:r>
      <w:r>
        <w:rPr>
          <w:rtl/>
        </w:rPr>
        <w:t xml:space="preserve"> ـ </w:t>
      </w:r>
      <w:r w:rsidRPr="00C31441">
        <w:rPr>
          <w:rtl/>
        </w:rPr>
        <w:t>عن ابن رطبة</w:t>
      </w:r>
      <w:r>
        <w:rPr>
          <w:rtl/>
        </w:rPr>
        <w:t xml:space="preserve"> ، </w:t>
      </w:r>
      <w:r w:rsidRPr="00C31441">
        <w:rPr>
          <w:rtl/>
        </w:rPr>
        <w:t>فتأمل</w:t>
      </w:r>
      <w:r>
        <w:rPr>
          <w:rtl/>
        </w:rPr>
        <w:t xml:space="preserve"> ، </w:t>
      </w:r>
      <w:r w:rsidRPr="00C31441">
        <w:rPr>
          <w:rtl/>
        </w:rPr>
        <w:t>فإنه لا منافاة بين رواية سديد الدين عن ابن رطبة تارة بلا واسطة</w:t>
      </w:r>
      <w:r>
        <w:rPr>
          <w:rtl/>
        </w:rPr>
        <w:t xml:space="preserve"> ، </w:t>
      </w:r>
      <w:r w:rsidRPr="00C31441">
        <w:rPr>
          <w:rtl/>
        </w:rPr>
        <w:t>واخرى معها.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انظر بحار الأنوار 109 : 36.</w:t>
      </w:r>
    </w:p>
    <w:p w:rsidR="009E014B" w:rsidRPr="00C31441" w:rsidRDefault="009E014B" w:rsidP="009E014B">
      <w:pPr>
        <w:pStyle w:val="libFootnote0"/>
        <w:rPr>
          <w:rtl/>
        </w:rPr>
      </w:pPr>
      <w:r w:rsidRPr="00C31441">
        <w:rPr>
          <w:rtl/>
        </w:rPr>
        <w:t>(2) تقدم في الجزء الثاني صفحة : 464.</w:t>
      </w:r>
    </w:p>
    <w:p w:rsidR="009E014B" w:rsidRPr="00C31441" w:rsidRDefault="009E014B" w:rsidP="009E014B">
      <w:pPr>
        <w:pStyle w:val="libFootnote0"/>
        <w:rPr>
          <w:rtl/>
        </w:rPr>
      </w:pPr>
      <w:r w:rsidRPr="00C31441">
        <w:rPr>
          <w:rtl/>
        </w:rPr>
        <w:t>(3) تقدم في صفحة : 474 حجري.</w:t>
      </w:r>
    </w:p>
    <w:p w:rsidR="009E014B" w:rsidRPr="00C31441" w:rsidRDefault="009E014B" w:rsidP="009E014B">
      <w:pPr>
        <w:pStyle w:val="libFootnote0"/>
        <w:rPr>
          <w:rtl/>
        </w:rPr>
      </w:pPr>
      <w:r w:rsidRPr="00C31441">
        <w:rPr>
          <w:rtl/>
        </w:rPr>
        <w:t>(4) بحار الأنوار 109 : 38.</w:t>
      </w:r>
    </w:p>
    <w:p w:rsidR="009E014B" w:rsidRDefault="009E014B" w:rsidP="009E014B">
      <w:pPr>
        <w:pStyle w:val="libNormal"/>
        <w:rPr>
          <w:rtl/>
        </w:rPr>
      </w:pPr>
      <w:r>
        <w:rPr>
          <w:rtl/>
        </w:rPr>
        <w:br w:type="page"/>
      </w:r>
    </w:p>
    <w:p w:rsidR="009E014B" w:rsidRDefault="009E014B" w:rsidP="009E014B">
      <w:pPr>
        <w:pStyle w:val="libNormal"/>
        <w:rPr>
          <w:rtl/>
        </w:rPr>
      </w:pPr>
      <w:r w:rsidRPr="009E014B">
        <w:rPr>
          <w:rStyle w:val="libBold2Char"/>
          <w:rtl/>
        </w:rPr>
        <w:lastRenderedPageBreak/>
        <w:t>السابع</w:t>
      </w:r>
      <w:r w:rsidRPr="00C31441">
        <w:rPr>
          <w:rtl/>
        </w:rPr>
        <w:t xml:space="preserve"> : الشيخ الصالح تاج الدين الحسن بن علي الدربي</w:t>
      </w:r>
      <w:r>
        <w:rPr>
          <w:rFonts w:hint="cs"/>
          <w:rtl/>
        </w:rPr>
        <w:t>.</w:t>
      </w:r>
    </w:p>
    <w:p w:rsidR="009E014B" w:rsidRPr="00C31441" w:rsidRDefault="009E014B" w:rsidP="009E014B">
      <w:pPr>
        <w:pStyle w:val="libNormal"/>
        <w:rPr>
          <w:rtl/>
        </w:rPr>
      </w:pPr>
      <w:r w:rsidRPr="00C31441">
        <w:rPr>
          <w:rtl/>
        </w:rPr>
        <w:t xml:space="preserve">في الأمل : عالم جليل القدر </w:t>
      </w:r>
      <w:r w:rsidRPr="009E014B">
        <w:rPr>
          <w:rStyle w:val="libFootnotenumChar"/>
          <w:rtl/>
        </w:rPr>
        <w:t>(1)</w:t>
      </w:r>
      <w:r>
        <w:rPr>
          <w:rtl/>
        </w:rPr>
        <w:t>.</w:t>
      </w:r>
    </w:p>
    <w:p w:rsidR="009E014B" w:rsidRPr="00C31441" w:rsidRDefault="009E014B" w:rsidP="009E014B">
      <w:pPr>
        <w:pStyle w:val="libNormal"/>
        <w:rPr>
          <w:rtl/>
        </w:rPr>
      </w:pPr>
      <w:r w:rsidRPr="00C31441">
        <w:rPr>
          <w:rtl/>
        </w:rPr>
        <w:t>وفي الرياض : من أجلة العلماء</w:t>
      </w:r>
      <w:r>
        <w:rPr>
          <w:rtl/>
        </w:rPr>
        <w:t xml:space="preserve"> ، </w:t>
      </w:r>
      <w:r w:rsidRPr="00C31441">
        <w:rPr>
          <w:rtl/>
        </w:rPr>
        <w:t>وقدوة الفقهاء</w:t>
      </w:r>
      <w:r>
        <w:rPr>
          <w:rtl/>
        </w:rPr>
        <w:t xml:space="preserve"> ، </w:t>
      </w:r>
      <w:r w:rsidRPr="00C31441">
        <w:rPr>
          <w:rtl/>
        </w:rPr>
        <w:t xml:space="preserve">ومن مشايخ المحقق والسيد رضي الدين علي بن طاوس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ووصفه الشهيد في الأربعين بقوله : الامام تاج الدين الحسن الدربي </w:t>
      </w:r>
      <w:r w:rsidRPr="009E014B">
        <w:rPr>
          <w:rStyle w:val="libFootnotenumChar"/>
          <w:rtl/>
        </w:rPr>
        <w:t>(3)</w:t>
      </w:r>
      <w:r>
        <w:rPr>
          <w:rtl/>
        </w:rPr>
        <w:t>.</w:t>
      </w:r>
    </w:p>
    <w:p w:rsidR="009E014B" w:rsidRPr="00C31441" w:rsidRDefault="009E014B" w:rsidP="009E014B">
      <w:pPr>
        <w:pStyle w:val="libNormal"/>
        <w:rPr>
          <w:rtl/>
        </w:rPr>
      </w:pPr>
      <w:r w:rsidRPr="00C31441">
        <w:rPr>
          <w:rtl/>
        </w:rPr>
        <w:t>وما في آخر الوسائل من قوله : ويروي العلامة كتاب كفاية الأثر للخزاز</w:t>
      </w:r>
      <w:r>
        <w:rPr>
          <w:rtl/>
        </w:rPr>
        <w:t xml:space="preserve"> ، </w:t>
      </w:r>
      <w:r w:rsidRPr="00C31441">
        <w:rPr>
          <w:rtl/>
        </w:rPr>
        <w:t>عن السيد رضي الدين علي بن طاوس</w:t>
      </w:r>
      <w:r>
        <w:rPr>
          <w:rtl/>
        </w:rPr>
        <w:t xml:space="preserve"> ، </w:t>
      </w:r>
      <w:r w:rsidRPr="00C31441">
        <w:rPr>
          <w:rtl/>
        </w:rPr>
        <w:t xml:space="preserve">عن الشيخ تاج الدين </w:t>
      </w:r>
      <w:r>
        <w:rPr>
          <w:rtl/>
        </w:rPr>
        <w:t>حسن بن «السندي</w:t>
      </w:r>
      <w:r w:rsidRPr="00C31441">
        <w:rPr>
          <w:rtl/>
        </w:rPr>
        <w:t xml:space="preserve">» </w:t>
      </w:r>
      <w:r w:rsidRPr="009E014B">
        <w:rPr>
          <w:rStyle w:val="libFootnotenumChar"/>
          <w:rtl/>
        </w:rPr>
        <w:t>(4)</w:t>
      </w:r>
      <w:r w:rsidRPr="00C31441">
        <w:rPr>
          <w:rtl/>
        </w:rPr>
        <w:t xml:space="preserve"> من سهو قلمه</w:t>
      </w:r>
      <w:r>
        <w:rPr>
          <w:rtl/>
        </w:rPr>
        <w:t xml:space="preserve"> ، </w:t>
      </w:r>
      <w:r w:rsidRPr="00C31441">
        <w:rPr>
          <w:rtl/>
        </w:rPr>
        <w:t>أو قلم الناسخ.</w:t>
      </w:r>
    </w:p>
    <w:p w:rsidR="009E014B" w:rsidRPr="00C31441" w:rsidRDefault="009E014B" w:rsidP="009E014B">
      <w:pPr>
        <w:pStyle w:val="libNormal"/>
        <w:rPr>
          <w:rtl/>
        </w:rPr>
      </w:pPr>
      <w:r w:rsidRPr="00C31441">
        <w:rPr>
          <w:rtl/>
        </w:rPr>
        <w:t>ويروي هذا الشيخ عن جماعة.</w:t>
      </w:r>
    </w:p>
    <w:p w:rsidR="009E014B" w:rsidRPr="00C31441" w:rsidRDefault="009E014B" w:rsidP="009E014B">
      <w:pPr>
        <w:pStyle w:val="libNormal"/>
        <w:rPr>
          <w:rtl/>
        </w:rPr>
      </w:pPr>
      <w:r w:rsidRPr="00C31441">
        <w:rPr>
          <w:rtl/>
        </w:rPr>
        <w:t>أ</w:t>
      </w:r>
      <w:r>
        <w:rPr>
          <w:rtl/>
        </w:rPr>
        <w:t xml:space="preserve"> ـ </w:t>
      </w:r>
      <w:r w:rsidRPr="00C31441">
        <w:rPr>
          <w:rtl/>
        </w:rPr>
        <w:t xml:space="preserve">الشيخ عربي بن مسافر </w:t>
      </w:r>
      <w:r w:rsidRPr="009E014B">
        <w:rPr>
          <w:rStyle w:val="libFootnotenumChar"/>
          <w:rtl/>
        </w:rPr>
        <w:t>(5)</w:t>
      </w:r>
      <w:r>
        <w:rPr>
          <w:rtl/>
        </w:rPr>
        <w:t>.</w:t>
      </w:r>
    </w:p>
    <w:p w:rsidR="009E014B" w:rsidRPr="00C31441" w:rsidRDefault="009E014B" w:rsidP="009E014B">
      <w:pPr>
        <w:pStyle w:val="libNormal"/>
        <w:rPr>
          <w:rtl/>
        </w:rPr>
      </w:pPr>
      <w:r w:rsidRPr="00C31441">
        <w:rPr>
          <w:rtl/>
        </w:rPr>
        <w:t>ب</w:t>
      </w:r>
      <w:r>
        <w:rPr>
          <w:rtl/>
        </w:rPr>
        <w:t xml:space="preserve"> ـ </w:t>
      </w:r>
      <w:r w:rsidRPr="00C31441">
        <w:rPr>
          <w:rtl/>
        </w:rPr>
        <w:t>ابن شهريار الخازن</w:t>
      </w:r>
      <w:r>
        <w:rPr>
          <w:rtl/>
        </w:rPr>
        <w:t xml:space="preserve"> ، </w:t>
      </w:r>
      <w:r w:rsidRPr="00C31441">
        <w:rPr>
          <w:rtl/>
        </w:rPr>
        <w:t xml:space="preserve">وقد سبق ذكرهما </w:t>
      </w:r>
      <w:r w:rsidRPr="009E014B">
        <w:rPr>
          <w:rStyle w:val="libFootnotenumChar"/>
          <w:rtl/>
        </w:rPr>
        <w:t>(6)</w:t>
      </w:r>
      <w:r>
        <w:rPr>
          <w:rtl/>
        </w:rPr>
        <w:t>.</w:t>
      </w:r>
    </w:p>
    <w:p w:rsidR="009E014B" w:rsidRPr="00C31441" w:rsidRDefault="009E014B" w:rsidP="009E014B">
      <w:pPr>
        <w:pStyle w:val="libNormal"/>
        <w:rPr>
          <w:rtl/>
        </w:rPr>
      </w:pPr>
      <w:r w:rsidRPr="00C31441">
        <w:rPr>
          <w:rtl/>
        </w:rPr>
        <w:t>ج</w:t>
      </w:r>
      <w:r>
        <w:rPr>
          <w:rtl/>
        </w:rPr>
        <w:t xml:space="preserve"> ـ </w:t>
      </w:r>
      <w:r w:rsidRPr="00C31441">
        <w:rPr>
          <w:rtl/>
        </w:rPr>
        <w:t>الشيخ محمّد بن عبد الله البحراني الشيباني</w:t>
      </w:r>
      <w:r>
        <w:rPr>
          <w:rtl/>
        </w:rPr>
        <w:t xml:space="preserve"> ، </w:t>
      </w:r>
      <w:r w:rsidRPr="00C31441">
        <w:rPr>
          <w:rtl/>
        </w:rPr>
        <w:t xml:space="preserve">ذكره في الرياض </w:t>
      </w:r>
      <w:r w:rsidRPr="009E014B">
        <w:rPr>
          <w:rStyle w:val="libFootnotenumChar"/>
          <w:rtl/>
        </w:rPr>
        <w:t>(7)</w:t>
      </w:r>
      <w:r>
        <w:rPr>
          <w:rtl/>
        </w:rPr>
        <w:t xml:space="preserve"> ، </w:t>
      </w:r>
      <w:r w:rsidRPr="00C31441">
        <w:rPr>
          <w:rtl/>
        </w:rPr>
        <w:t>ولم أجد له ترجمة.</w:t>
      </w:r>
    </w:p>
    <w:p w:rsidR="009E014B" w:rsidRPr="00C31441" w:rsidRDefault="009E014B" w:rsidP="009E014B">
      <w:pPr>
        <w:pStyle w:val="libNormal"/>
        <w:rPr>
          <w:rtl/>
        </w:rPr>
      </w:pPr>
      <w:r w:rsidRPr="00C31441">
        <w:rPr>
          <w:rtl/>
        </w:rPr>
        <w:t>د</w:t>
      </w:r>
      <w:r>
        <w:rPr>
          <w:rtl/>
        </w:rPr>
        <w:t xml:space="preserve"> ـ </w:t>
      </w:r>
      <w:r w:rsidRPr="00C31441">
        <w:rPr>
          <w:rtl/>
        </w:rPr>
        <w:t>فخر الشيعة</w:t>
      </w:r>
      <w:r>
        <w:rPr>
          <w:rtl/>
        </w:rPr>
        <w:t xml:space="preserve"> ، </w:t>
      </w:r>
      <w:r w:rsidRPr="00C31441">
        <w:rPr>
          <w:rtl/>
        </w:rPr>
        <w:t>وتاج الشريعة</w:t>
      </w:r>
      <w:r>
        <w:rPr>
          <w:rtl/>
        </w:rPr>
        <w:t xml:space="preserve"> ، </w:t>
      </w:r>
      <w:r w:rsidRPr="00C31441">
        <w:rPr>
          <w:rtl/>
        </w:rPr>
        <w:t>أفضل الأوائل</w:t>
      </w:r>
      <w:r>
        <w:rPr>
          <w:rtl/>
        </w:rPr>
        <w:t xml:space="preserve"> ، </w:t>
      </w:r>
      <w:r w:rsidRPr="00C31441">
        <w:rPr>
          <w:rtl/>
        </w:rPr>
        <w:t>والبحر المتلاطم الزخار الذي ليس له ساحل</w:t>
      </w:r>
      <w:r>
        <w:rPr>
          <w:rtl/>
        </w:rPr>
        <w:t xml:space="preserve"> ، </w:t>
      </w:r>
      <w:r w:rsidRPr="00C31441">
        <w:rPr>
          <w:rtl/>
        </w:rPr>
        <w:t>محيي آثار المناقب والفضائل</w:t>
      </w:r>
      <w:r>
        <w:rPr>
          <w:rtl/>
        </w:rPr>
        <w:t xml:space="preserve"> ، </w:t>
      </w:r>
      <w:r w:rsidRPr="00C31441">
        <w:rPr>
          <w:rtl/>
        </w:rPr>
        <w:t>رشيد الملّة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2 : 65 / 177.</w:t>
      </w:r>
    </w:p>
    <w:p w:rsidR="009E014B" w:rsidRPr="00C31441" w:rsidRDefault="009E014B" w:rsidP="009E014B">
      <w:pPr>
        <w:pStyle w:val="libFootnote0"/>
        <w:rPr>
          <w:rtl/>
        </w:rPr>
      </w:pPr>
      <w:r w:rsidRPr="00C31441">
        <w:rPr>
          <w:rtl/>
        </w:rPr>
        <w:t>(2) رياض العلماء 1 : 184.</w:t>
      </w:r>
    </w:p>
    <w:p w:rsidR="009E014B" w:rsidRPr="00C31441" w:rsidRDefault="009E014B" w:rsidP="009E014B">
      <w:pPr>
        <w:pStyle w:val="libFootnote0"/>
        <w:rPr>
          <w:rtl/>
        </w:rPr>
      </w:pPr>
      <w:r w:rsidRPr="00C31441">
        <w:rPr>
          <w:rtl/>
        </w:rPr>
        <w:t>(3) الأربعين حديثا : 4.</w:t>
      </w:r>
    </w:p>
    <w:p w:rsidR="009E014B" w:rsidRPr="00C31441" w:rsidRDefault="009E014B" w:rsidP="009E014B">
      <w:pPr>
        <w:pStyle w:val="libFootnote0"/>
        <w:rPr>
          <w:rtl/>
        </w:rPr>
      </w:pPr>
      <w:r w:rsidRPr="00C31441">
        <w:rPr>
          <w:rtl/>
        </w:rPr>
        <w:t>(4) وسائل الشيعة 20 : 55.</w:t>
      </w:r>
    </w:p>
    <w:p w:rsidR="009E014B" w:rsidRPr="00C31441" w:rsidRDefault="009E014B" w:rsidP="009E014B">
      <w:pPr>
        <w:pStyle w:val="libFootnote0"/>
        <w:rPr>
          <w:rtl/>
        </w:rPr>
      </w:pPr>
      <w:r w:rsidRPr="00C31441">
        <w:rPr>
          <w:rtl/>
        </w:rPr>
        <w:t>(5) تقدم في صفحة : 6.</w:t>
      </w:r>
    </w:p>
    <w:p w:rsidR="009E014B" w:rsidRPr="00C31441" w:rsidRDefault="009E014B" w:rsidP="009E014B">
      <w:pPr>
        <w:pStyle w:val="libFootnote"/>
        <w:rPr>
          <w:rtl/>
          <w:lang w:bidi="fa-IR"/>
        </w:rPr>
      </w:pPr>
      <w:r w:rsidRPr="00C31441">
        <w:rPr>
          <w:rtl/>
        </w:rPr>
        <w:t>ذكر في المشجرة الشيخ تاج الدين الحسن بن علي الدربي من مشايخ المحقق ولم يذكر له شيخا سوى الشيخ عربي بن مسافر ورشيد الدين ابن شهرآشوب.</w:t>
      </w:r>
    </w:p>
    <w:p w:rsidR="009E014B" w:rsidRPr="00C31441" w:rsidRDefault="009E014B" w:rsidP="009E014B">
      <w:pPr>
        <w:pStyle w:val="libFootnote0"/>
        <w:rPr>
          <w:rtl/>
        </w:rPr>
      </w:pPr>
      <w:r w:rsidRPr="00C31441">
        <w:rPr>
          <w:rtl/>
        </w:rPr>
        <w:t>(6) تقدم في صفحة : 28.</w:t>
      </w:r>
    </w:p>
    <w:p w:rsidR="009E014B" w:rsidRPr="00C31441" w:rsidRDefault="009E014B" w:rsidP="009E014B">
      <w:pPr>
        <w:pStyle w:val="libFootnote0"/>
        <w:rPr>
          <w:rtl/>
        </w:rPr>
      </w:pPr>
      <w:r w:rsidRPr="00C31441">
        <w:rPr>
          <w:rtl/>
        </w:rPr>
        <w:t>(7) رياض العلماء 1 : 223.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والدين</w:t>
      </w:r>
      <w:r>
        <w:rPr>
          <w:rtl/>
        </w:rPr>
        <w:t xml:space="preserve"> ، </w:t>
      </w:r>
      <w:r w:rsidRPr="00C31441">
        <w:rPr>
          <w:rtl/>
        </w:rPr>
        <w:t>شمس الإسلام والمسلمين</w:t>
      </w:r>
      <w:r>
        <w:rPr>
          <w:rtl/>
        </w:rPr>
        <w:t xml:space="preserve"> ، </w:t>
      </w:r>
      <w:r w:rsidRPr="00C31441">
        <w:rPr>
          <w:rtl/>
        </w:rPr>
        <w:t>أبو عبد الله محمّد بن علي بن شهرآشوب ابن أبي نصر بن أبي الجيش السروي المازندراني</w:t>
      </w:r>
      <w:r>
        <w:rPr>
          <w:rtl/>
        </w:rPr>
        <w:t xml:space="preserve"> ، </w:t>
      </w:r>
      <w:r w:rsidRPr="00C31441">
        <w:rPr>
          <w:rtl/>
        </w:rPr>
        <w:t>الفقيه المحدث</w:t>
      </w:r>
      <w:r>
        <w:rPr>
          <w:rtl/>
        </w:rPr>
        <w:t xml:space="preserve"> ، </w:t>
      </w:r>
      <w:r w:rsidRPr="00C31441">
        <w:rPr>
          <w:rtl/>
        </w:rPr>
        <w:t>المفسر المحقق</w:t>
      </w:r>
      <w:r>
        <w:rPr>
          <w:rtl/>
        </w:rPr>
        <w:t xml:space="preserve"> ، </w:t>
      </w:r>
      <w:r w:rsidRPr="00C31441">
        <w:rPr>
          <w:rtl/>
        </w:rPr>
        <w:t>الأديب البارع</w:t>
      </w:r>
      <w:r>
        <w:rPr>
          <w:rtl/>
        </w:rPr>
        <w:t xml:space="preserve"> ، </w:t>
      </w:r>
      <w:r w:rsidRPr="00C31441">
        <w:rPr>
          <w:rtl/>
        </w:rPr>
        <w:t>الجامع لفنون الفضائل</w:t>
      </w:r>
      <w:r>
        <w:rPr>
          <w:rtl/>
        </w:rPr>
        <w:t xml:space="preserve"> ، </w:t>
      </w:r>
      <w:r w:rsidRPr="00C31441">
        <w:rPr>
          <w:rtl/>
        </w:rPr>
        <w:t>صاحب كتاب المناقب الذي هو من نفائس كتب الإماميّة.</w:t>
      </w:r>
    </w:p>
    <w:p w:rsidR="009E014B" w:rsidRPr="00C31441" w:rsidRDefault="009E014B" w:rsidP="009E014B">
      <w:pPr>
        <w:pStyle w:val="libNormal"/>
        <w:rPr>
          <w:rtl/>
        </w:rPr>
      </w:pPr>
      <w:r w:rsidRPr="00C31441">
        <w:rPr>
          <w:rtl/>
        </w:rPr>
        <w:t>قال العالم الجليل علي بن يونس العاملي في كتابه الصراط المستقيم :</w:t>
      </w:r>
      <w:r>
        <w:rPr>
          <w:rFonts w:hint="cs"/>
          <w:rtl/>
        </w:rPr>
        <w:t xml:space="preserve"> </w:t>
      </w:r>
      <w:r w:rsidRPr="00C31441">
        <w:rPr>
          <w:rtl/>
        </w:rPr>
        <w:t xml:space="preserve">صنّف الحسين بن جبير </w:t>
      </w:r>
      <w:r w:rsidRPr="009E014B">
        <w:rPr>
          <w:rStyle w:val="libFootnotenumChar"/>
          <w:rtl/>
        </w:rPr>
        <w:t>(1)</w:t>
      </w:r>
      <w:r w:rsidRPr="00C31441">
        <w:rPr>
          <w:rtl/>
        </w:rPr>
        <w:t xml:space="preserve"> كتابا سمّاه نخب المناقب لآل أبي طالب</w:t>
      </w:r>
      <w:r>
        <w:rPr>
          <w:rtl/>
        </w:rPr>
        <w:t xml:space="preserve"> ، </w:t>
      </w:r>
      <w:r w:rsidRPr="00C31441">
        <w:rPr>
          <w:rtl/>
        </w:rPr>
        <w:t>اختصره من كتاب الشيخ محمّد بن شهرآشوب.</w:t>
      </w:r>
    </w:p>
    <w:p w:rsidR="009E014B" w:rsidRPr="00C31441" w:rsidRDefault="009E014B" w:rsidP="009E014B">
      <w:pPr>
        <w:pStyle w:val="libNormal"/>
        <w:rPr>
          <w:rtl/>
        </w:rPr>
      </w:pPr>
      <w:r w:rsidRPr="00C31441">
        <w:rPr>
          <w:rtl/>
        </w:rPr>
        <w:t>قال : سمعت بعض الأصحاب يقول : وزنت من كتاب ابن شهرآشوب جزءا فكان تسعة أرطال.</w:t>
      </w:r>
    </w:p>
    <w:p w:rsidR="009E014B" w:rsidRPr="00C31441" w:rsidRDefault="009E014B" w:rsidP="009E014B">
      <w:pPr>
        <w:pStyle w:val="libNormal"/>
        <w:rPr>
          <w:rtl/>
        </w:rPr>
      </w:pPr>
      <w:r w:rsidRPr="00C31441">
        <w:rPr>
          <w:rtl/>
        </w:rPr>
        <w:t>قال ابن جبير في خطبة نخب المناقب : فكّرت في كثرة ما جمع</w:t>
      </w:r>
      <w:r>
        <w:rPr>
          <w:rtl/>
        </w:rPr>
        <w:t xml:space="preserve"> ، </w:t>
      </w:r>
      <w:r w:rsidRPr="00C31441">
        <w:rPr>
          <w:rtl/>
        </w:rPr>
        <w:t>وأنه ربّما يؤدي عظم حجمه إلى العجز عن نقله</w:t>
      </w:r>
      <w:r>
        <w:rPr>
          <w:rtl/>
        </w:rPr>
        <w:t xml:space="preserve"> ، </w:t>
      </w:r>
      <w:r w:rsidRPr="00C31441">
        <w:rPr>
          <w:rtl/>
        </w:rPr>
        <w:t>بل ربّما أدى إلى ترك النظر فيه والتصفح لجميعه</w:t>
      </w:r>
      <w:r>
        <w:rPr>
          <w:rtl/>
        </w:rPr>
        <w:t xml:space="preserve"> ، </w:t>
      </w:r>
      <w:r w:rsidRPr="00C31441">
        <w:rPr>
          <w:rtl/>
        </w:rPr>
        <w:t>لا سيّما مع سقوط الاهتمام في طلب العلم</w:t>
      </w:r>
      <w:r>
        <w:rPr>
          <w:rtl/>
        </w:rPr>
        <w:t xml:space="preserve"> ، </w:t>
      </w:r>
      <w:r w:rsidRPr="00C31441">
        <w:rPr>
          <w:rtl/>
        </w:rPr>
        <w:t>فأومى إلى ذكر الرجال وأدخل الروايات بعضها في بعض. فمن أراد الإسناد والرجال فعليه بكتاب ابن شهرآشوب المذكور</w:t>
      </w:r>
      <w:r>
        <w:rPr>
          <w:rtl/>
        </w:rPr>
        <w:t xml:space="preserve"> ، </w:t>
      </w:r>
      <w:r w:rsidRPr="00C31441">
        <w:rPr>
          <w:rtl/>
        </w:rPr>
        <w:t>فإنه وضعها في ذلك المسطور</w:t>
      </w:r>
      <w:r>
        <w:rPr>
          <w:rtl/>
        </w:rPr>
        <w:t xml:space="preserve"> ، </w:t>
      </w:r>
      <w:r w:rsidRPr="00C31441">
        <w:rPr>
          <w:rtl/>
        </w:rPr>
        <w:t>والموجب لتركها خوف السّآمة من جملتها</w:t>
      </w:r>
      <w:r>
        <w:rPr>
          <w:rtl/>
        </w:rPr>
        <w:t xml:space="preserve"> ، </w:t>
      </w:r>
      <w:r w:rsidRPr="00C31441">
        <w:rPr>
          <w:rtl/>
        </w:rPr>
        <w:t>ولأن الطاعن في الخبر يمكنه الطعن في رجاله إلاّ ما اتفق عليه الفريقان</w:t>
      </w:r>
      <w:r>
        <w:rPr>
          <w:rtl/>
        </w:rPr>
        <w:t xml:space="preserve"> ، </w:t>
      </w:r>
      <w:r w:rsidRPr="00C31441">
        <w:rPr>
          <w:rtl/>
        </w:rPr>
        <w:t>أو اختص به المخالف من العرفان</w:t>
      </w:r>
      <w:r>
        <w:rPr>
          <w:rtl/>
        </w:rPr>
        <w:t xml:space="preserve"> ، </w:t>
      </w:r>
      <w:r w:rsidRPr="00C31441">
        <w:rPr>
          <w:rtl/>
        </w:rPr>
        <w:t xml:space="preserve">أو تلقّته الأمّة بالقبول </w:t>
      </w:r>
      <w:r w:rsidRPr="009E014B">
        <w:rPr>
          <w:rStyle w:val="libFootnotenumChar"/>
          <w:rtl/>
        </w:rPr>
        <w:t>(2)</w:t>
      </w:r>
      <w:r>
        <w:rPr>
          <w:rtl/>
        </w:rPr>
        <w:t>.</w:t>
      </w:r>
    </w:p>
    <w:p w:rsidR="009E014B" w:rsidRPr="00C31441" w:rsidRDefault="009E014B" w:rsidP="009E014B">
      <w:pPr>
        <w:pStyle w:val="libNormal"/>
        <w:rPr>
          <w:rtl/>
        </w:rPr>
      </w:pPr>
      <w:r w:rsidRPr="00C31441">
        <w:rPr>
          <w:rtl/>
        </w:rPr>
        <w:t>إلى آخر كلامه الظاهر</w:t>
      </w:r>
      <w:r>
        <w:rPr>
          <w:rtl/>
        </w:rPr>
        <w:t xml:space="preserve"> ، </w:t>
      </w:r>
      <w:r w:rsidRPr="00C31441">
        <w:rPr>
          <w:rtl/>
        </w:rPr>
        <w:t>بل الناص على كون المناقب الشائع الدائر في هذه الأعصار وقبلها</w:t>
      </w:r>
      <w:r>
        <w:rPr>
          <w:rtl/>
        </w:rPr>
        <w:t xml:space="preserve"> ، </w:t>
      </w:r>
      <w:r w:rsidRPr="00C31441">
        <w:rPr>
          <w:rtl/>
        </w:rPr>
        <w:t>بل في عصر المجلسي</w:t>
      </w:r>
      <w:r>
        <w:rPr>
          <w:rtl/>
        </w:rPr>
        <w:t xml:space="preserve"> ، </w:t>
      </w:r>
      <w:r w:rsidRPr="00C31441">
        <w:rPr>
          <w:rtl/>
        </w:rPr>
        <w:t>ليس هو الأصل</w:t>
      </w:r>
      <w:r>
        <w:rPr>
          <w:rtl/>
        </w:rPr>
        <w:t xml:space="preserve"> ، </w:t>
      </w:r>
      <w:r w:rsidRPr="00C31441">
        <w:rPr>
          <w:rtl/>
        </w:rPr>
        <w:t>بل هو مختصر منه</w:t>
      </w:r>
      <w:r>
        <w:rPr>
          <w:rtl/>
        </w:rPr>
        <w:t xml:space="preserve"> ، </w:t>
      </w:r>
      <w:r w:rsidRPr="00C31441">
        <w:rPr>
          <w:rtl/>
        </w:rPr>
        <w:t>اختصره ابن جبير أو غيره</w:t>
      </w:r>
      <w:r>
        <w:rPr>
          <w:rtl/>
        </w:rPr>
        <w:t xml:space="preserve"> ، </w:t>
      </w:r>
      <w:r w:rsidRPr="00C31441">
        <w:rPr>
          <w:rtl/>
        </w:rPr>
        <w:t>فان الموجود لا يزيد على أربعين ألف بيت.</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الصراط المستقيم : ابن جبر.</w:t>
      </w:r>
    </w:p>
    <w:p w:rsidR="009E014B" w:rsidRPr="00C31441" w:rsidRDefault="009E014B" w:rsidP="009E014B">
      <w:pPr>
        <w:pStyle w:val="libFootnote0"/>
        <w:rPr>
          <w:rtl/>
        </w:rPr>
      </w:pPr>
      <w:r w:rsidRPr="00C31441">
        <w:rPr>
          <w:rtl/>
        </w:rPr>
        <w:t>(2) الصراط المستقيم 1 : 11.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وأمّا عدّ المجلسي والشيخ الحرّ في البحار والوسائل وإثبات الهداة وغيرهم من مأخذ مجاميعهم المناقب لابن شهرآشوب ففيه مسامحة لا يخفى على المتدرب في هذا الفن.</w:t>
      </w:r>
    </w:p>
    <w:p w:rsidR="009E014B" w:rsidRPr="00C31441" w:rsidRDefault="009E014B" w:rsidP="009E014B">
      <w:pPr>
        <w:pStyle w:val="libNormal"/>
        <w:rPr>
          <w:rtl/>
        </w:rPr>
      </w:pPr>
      <w:r w:rsidRPr="00C31441">
        <w:rPr>
          <w:rtl/>
        </w:rPr>
        <w:t>وابن جبير المذكور</w:t>
      </w:r>
      <w:r>
        <w:rPr>
          <w:rtl/>
        </w:rPr>
        <w:t xml:space="preserve"> ـ </w:t>
      </w:r>
      <w:r w:rsidRPr="00C31441">
        <w:rPr>
          <w:rtl/>
        </w:rPr>
        <w:t>صاحب نخب المناقب المذكور</w:t>
      </w:r>
      <w:r>
        <w:rPr>
          <w:rtl/>
        </w:rPr>
        <w:t xml:space="preserve"> ، </w:t>
      </w:r>
      <w:r w:rsidRPr="00C31441">
        <w:rPr>
          <w:rtl/>
        </w:rPr>
        <w:t>ونهج الإيمان</w:t>
      </w:r>
      <w:r>
        <w:rPr>
          <w:rtl/>
        </w:rPr>
        <w:t xml:space="preserve"> ، </w:t>
      </w:r>
      <w:r w:rsidRPr="00C31441">
        <w:rPr>
          <w:rtl/>
        </w:rPr>
        <w:t>الذي ذكر في ديباجته انه جمعه بعد الوقوف على ألف كتاب</w:t>
      </w:r>
      <w:r>
        <w:rPr>
          <w:rtl/>
        </w:rPr>
        <w:t xml:space="preserve"> ، </w:t>
      </w:r>
      <w:r w:rsidRPr="00C31441">
        <w:rPr>
          <w:rtl/>
        </w:rPr>
        <w:t>كما ذكره الكفعمي في بعض مجاميعه وغيرهما</w:t>
      </w:r>
      <w:r>
        <w:rPr>
          <w:rtl/>
        </w:rPr>
        <w:t xml:space="preserve"> ـ </w:t>
      </w:r>
      <w:r w:rsidRPr="00C31441">
        <w:rPr>
          <w:rtl/>
        </w:rPr>
        <w:t>فاضل عالم</w:t>
      </w:r>
      <w:r>
        <w:rPr>
          <w:rtl/>
        </w:rPr>
        <w:t xml:space="preserve"> ، </w:t>
      </w:r>
      <w:r w:rsidRPr="00C31441">
        <w:rPr>
          <w:rtl/>
        </w:rPr>
        <w:t>كامل جليل</w:t>
      </w:r>
      <w:r>
        <w:rPr>
          <w:rtl/>
        </w:rPr>
        <w:t xml:space="preserve"> ، </w:t>
      </w:r>
      <w:r w:rsidRPr="00C31441">
        <w:rPr>
          <w:rtl/>
        </w:rPr>
        <w:t>يروي عن ابن شهرآشوب</w:t>
      </w:r>
      <w:r>
        <w:rPr>
          <w:rtl/>
        </w:rPr>
        <w:t xml:space="preserve"> ـ </w:t>
      </w:r>
      <w:r w:rsidRPr="00C31441">
        <w:rPr>
          <w:rtl/>
        </w:rPr>
        <w:t xml:space="preserve">كما في الرياض </w:t>
      </w:r>
      <w:r w:rsidRPr="009E014B">
        <w:rPr>
          <w:rStyle w:val="libFootnotenumChar"/>
          <w:rtl/>
        </w:rPr>
        <w:t>(1)</w:t>
      </w:r>
      <w:r>
        <w:rPr>
          <w:rtl/>
        </w:rPr>
        <w:t xml:space="preserve"> ـ </w:t>
      </w:r>
      <w:r w:rsidRPr="00C31441">
        <w:rPr>
          <w:rtl/>
        </w:rPr>
        <w:t>بواسطة واحدة.</w:t>
      </w:r>
    </w:p>
    <w:p w:rsidR="009E014B" w:rsidRPr="00C31441" w:rsidRDefault="009E014B" w:rsidP="009E014B">
      <w:pPr>
        <w:pStyle w:val="libNormal"/>
        <w:rPr>
          <w:rtl/>
        </w:rPr>
      </w:pPr>
      <w:r w:rsidRPr="00C31441">
        <w:rPr>
          <w:rtl/>
        </w:rPr>
        <w:t xml:space="preserve">وليعلم أن الموجود من المناقب في أحوال الأئمة </w:t>
      </w:r>
      <w:r w:rsidRPr="009E014B">
        <w:rPr>
          <w:rStyle w:val="libAlaemChar"/>
          <w:rtl/>
        </w:rPr>
        <w:t>عليهم‌السلام</w:t>
      </w:r>
      <w:r w:rsidRPr="00C31441">
        <w:rPr>
          <w:rtl/>
        </w:rPr>
        <w:t xml:space="preserve"> إلى العسكري </w:t>
      </w:r>
      <w:r w:rsidRPr="009E014B">
        <w:rPr>
          <w:rStyle w:val="libAlaemChar"/>
          <w:rtl/>
        </w:rPr>
        <w:t>عليه‌السلام</w:t>
      </w:r>
      <w:r>
        <w:rPr>
          <w:rtl/>
        </w:rPr>
        <w:t xml:space="preserve"> ، </w:t>
      </w:r>
      <w:r w:rsidRPr="00C31441">
        <w:rPr>
          <w:rtl/>
        </w:rPr>
        <w:t xml:space="preserve">ولم نعثر على أحوال الحجة </w:t>
      </w:r>
      <w:r w:rsidRPr="009E014B">
        <w:rPr>
          <w:rStyle w:val="libAlaemChar"/>
          <w:rtl/>
        </w:rPr>
        <w:t>عليه‌السلام</w:t>
      </w:r>
      <w:r w:rsidRPr="00C31441">
        <w:rPr>
          <w:rtl/>
        </w:rPr>
        <w:t xml:space="preserve"> منه</w:t>
      </w:r>
      <w:r>
        <w:rPr>
          <w:rtl/>
        </w:rPr>
        <w:t xml:space="preserve"> ، </w:t>
      </w:r>
      <w:r w:rsidRPr="00C31441">
        <w:rPr>
          <w:rtl/>
        </w:rPr>
        <w:t>ولا نقله من تقدمنا من سدنة الأخبار كالمجلسي</w:t>
      </w:r>
      <w:r>
        <w:rPr>
          <w:rtl/>
        </w:rPr>
        <w:t xml:space="preserve"> ، </w:t>
      </w:r>
      <w:r w:rsidRPr="00C31441">
        <w:rPr>
          <w:rtl/>
        </w:rPr>
        <w:t>والشيخ الحرّ</w:t>
      </w:r>
      <w:r>
        <w:rPr>
          <w:rtl/>
        </w:rPr>
        <w:t xml:space="preserve"> ، </w:t>
      </w:r>
      <w:r w:rsidRPr="00C31441">
        <w:rPr>
          <w:rtl/>
        </w:rPr>
        <w:t xml:space="preserve">وأمثالهما. وربّما يتوهم أنه لم يوفق لذكر أحواله </w:t>
      </w:r>
      <w:r w:rsidRPr="009E014B">
        <w:rPr>
          <w:rStyle w:val="libAlaemChar"/>
          <w:rtl/>
        </w:rPr>
        <w:t>عليه‌السلام</w:t>
      </w:r>
      <w:r w:rsidRPr="00C31441">
        <w:rPr>
          <w:rtl/>
        </w:rPr>
        <w:t xml:space="preserve"> إلاّ أنه قال في معالم العلماء في ترجمة المفيد </w:t>
      </w:r>
      <w:r w:rsidRPr="009E014B">
        <w:rPr>
          <w:rStyle w:val="libAlaemChar"/>
          <w:rtl/>
        </w:rPr>
        <w:t>رحمه‌الله</w:t>
      </w:r>
      <w:r w:rsidRPr="00C31441">
        <w:rPr>
          <w:rtl/>
        </w:rPr>
        <w:t xml:space="preserve"> : إنه لقبه به صاحب الزمان </w:t>
      </w:r>
      <w:r w:rsidRPr="009E014B">
        <w:rPr>
          <w:rStyle w:val="libAlaemChar"/>
          <w:rtl/>
        </w:rPr>
        <w:t>عليه‌السلام</w:t>
      </w:r>
      <w:r>
        <w:rPr>
          <w:rtl/>
        </w:rPr>
        <w:t xml:space="preserve"> ، </w:t>
      </w:r>
      <w:r w:rsidRPr="00C31441">
        <w:rPr>
          <w:rtl/>
        </w:rPr>
        <w:t xml:space="preserve">قال : وقد ذكرت سبب ذلك في مناقب آل أبي طالب </w:t>
      </w:r>
      <w:r w:rsidRPr="009E014B">
        <w:rPr>
          <w:rStyle w:val="libFootnotenumChar"/>
          <w:rtl/>
        </w:rPr>
        <w:t>(2)</w:t>
      </w:r>
      <w:r>
        <w:rPr>
          <w:rtl/>
        </w:rPr>
        <w:t xml:space="preserve"> ، </w:t>
      </w:r>
      <w:r w:rsidRPr="00C31441">
        <w:rPr>
          <w:rtl/>
        </w:rPr>
        <w:t xml:space="preserve">والظاهر أنه كتبه في جملة أحواله </w:t>
      </w:r>
      <w:r w:rsidRPr="009E014B">
        <w:rPr>
          <w:rStyle w:val="libAlaemChar"/>
          <w:rtl/>
        </w:rPr>
        <w:t>عليه‌السلام</w:t>
      </w:r>
      <w:r>
        <w:rPr>
          <w:rtl/>
        </w:rPr>
        <w:t xml:space="preserve"> ، </w:t>
      </w:r>
      <w:r w:rsidRPr="00C31441">
        <w:rPr>
          <w:rtl/>
        </w:rPr>
        <w:t>فهذا الباب سقط من هذا الكتاب. والله العالم.</w:t>
      </w:r>
    </w:p>
    <w:p w:rsidR="009E014B" w:rsidRPr="00C31441" w:rsidRDefault="009E014B" w:rsidP="009E014B">
      <w:pPr>
        <w:pStyle w:val="libNormal"/>
        <w:rPr>
          <w:rtl/>
        </w:rPr>
      </w:pPr>
      <w:r w:rsidRPr="00C31441">
        <w:rPr>
          <w:rtl/>
        </w:rPr>
        <w:t>ولابن شهرآشوب مؤلفات حسنة غير المناقب</w:t>
      </w:r>
      <w:r>
        <w:rPr>
          <w:rtl/>
        </w:rPr>
        <w:t xml:space="preserve"> ، </w:t>
      </w:r>
      <w:r w:rsidRPr="00C31441">
        <w:rPr>
          <w:rtl/>
        </w:rPr>
        <w:t>اعتمد عليها الأصحاب</w:t>
      </w:r>
      <w:r>
        <w:rPr>
          <w:rtl/>
        </w:rPr>
        <w:t xml:space="preserve"> ، </w:t>
      </w:r>
      <w:r w:rsidRPr="00C31441">
        <w:rPr>
          <w:rtl/>
        </w:rPr>
        <w:t>وعندنا منها كتاب متشابه القرآن</w:t>
      </w:r>
      <w:r>
        <w:rPr>
          <w:rtl/>
        </w:rPr>
        <w:t xml:space="preserve"> ، </w:t>
      </w:r>
      <w:r w:rsidRPr="00C31441">
        <w:rPr>
          <w:rtl/>
        </w:rPr>
        <w:t>أهداه شيخنا الحرّ إلى العلامة المجلسي</w:t>
      </w:r>
      <w:r>
        <w:rPr>
          <w:rtl/>
        </w:rPr>
        <w:t xml:space="preserve"> ، </w:t>
      </w:r>
      <w:r w:rsidRPr="00C31441">
        <w:rPr>
          <w:rtl/>
        </w:rPr>
        <w:t>وفي ظهر الكتاب خطهما</w:t>
      </w:r>
      <w:r>
        <w:rPr>
          <w:rtl/>
        </w:rPr>
        <w:t xml:space="preserve"> ، </w:t>
      </w:r>
      <w:r w:rsidRPr="00C31441">
        <w:rPr>
          <w:rtl/>
        </w:rPr>
        <w:t>وهو كتاب عجيب ينبئ عن طول باعه</w:t>
      </w:r>
      <w:r>
        <w:rPr>
          <w:rtl/>
        </w:rPr>
        <w:t xml:space="preserve"> ، </w:t>
      </w:r>
      <w:r w:rsidRPr="00C31441">
        <w:rPr>
          <w:rtl/>
        </w:rPr>
        <w:t>وكثرة تبحره</w:t>
      </w:r>
      <w:r>
        <w:rPr>
          <w:rtl/>
        </w:rPr>
        <w:t xml:space="preserve"> ، </w:t>
      </w:r>
      <w:r w:rsidRPr="00C31441">
        <w:rPr>
          <w:rtl/>
        </w:rPr>
        <w:t>وكفاه فخرا إذعان فحول أعلام أهل السنة بجلالة قدره</w:t>
      </w:r>
      <w:r>
        <w:rPr>
          <w:rtl/>
        </w:rPr>
        <w:t xml:space="preserve"> ، </w:t>
      </w:r>
      <w:r w:rsidRPr="00C31441">
        <w:rPr>
          <w:rtl/>
        </w:rPr>
        <w:t>وعلوّ مقامه.</w:t>
      </w:r>
    </w:p>
    <w:p w:rsidR="009E014B" w:rsidRPr="00C31441" w:rsidRDefault="009E014B" w:rsidP="009E014B">
      <w:pPr>
        <w:pStyle w:val="libNormal"/>
        <w:rPr>
          <w:rtl/>
        </w:rPr>
      </w:pPr>
      <w:r w:rsidRPr="00C31441">
        <w:rPr>
          <w:rtl/>
        </w:rPr>
        <w:t>قال صلاح الدين الصفدي في الوافي بالوفيات : محمّد بن علي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39.</w:t>
      </w:r>
    </w:p>
    <w:p w:rsidR="009E014B" w:rsidRPr="00C31441" w:rsidRDefault="009E014B" w:rsidP="009E014B">
      <w:pPr>
        <w:pStyle w:val="libFootnote0"/>
        <w:rPr>
          <w:rtl/>
        </w:rPr>
      </w:pPr>
      <w:r w:rsidRPr="00C31441">
        <w:rPr>
          <w:rtl/>
        </w:rPr>
        <w:t>(2) معالم العلماء 113 / 765.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شهرآشوب</w:t>
      </w:r>
      <w:r>
        <w:rPr>
          <w:rtl/>
        </w:rPr>
        <w:t xml:space="preserve"> ـ </w:t>
      </w:r>
      <w:r w:rsidRPr="00C31441">
        <w:rPr>
          <w:rtl/>
        </w:rPr>
        <w:t>الثانية سين مهملة</w:t>
      </w:r>
      <w:r>
        <w:rPr>
          <w:rtl/>
        </w:rPr>
        <w:t xml:space="preserve"> ـ </w:t>
      </w:r>
      <w:r w:rsidRPr="00C31441">
        <w:rPr>
          <w:rtl/>
        </w:rPr>
        <w:t>أبو جعفر السروي المازندراني رشيد الدين الشيعي</w:t>
      </w:r>
      <w:r>
        <w:rPr>
          <w:rtl/>
        </w:rPr>
        <w:t xml:space="preserve"> ، </w:t>
      </w:r>
      <w:r w:rsidRPr="00C31441">
        <w:rPr>
          <w:rtl/>
        </w:rPr>
        <w:t>أحد شيوخ الشيعة</w:t>
      </w:r>
      <w:r>
        <w:rPr>
          <w:rtl/>
        </w:rPr>
        <w:t xml:space="preserve"> ، </w:t>
      </w:r>
      <w:r w:rsidRPr="00C31441">
        <w:rPr>
          <w:rtl/>
        </w:rPr>
        <w:t>حفظ أكثر القرآن وله ثمان سنين</w:t>
      </w:r>
      <w:r>
        <w:rPr>
          <w:rtl/>
        </w:rPr>
        <w:t xml:space="preserve"> ، </w:t>
      </w:r>
      <w:r w:rsidRPr="00C31441">
        <w:rPr>
          <w:rtl/>
        </w:rPr>
        <w:t>وبلغ النهاية في أصول الشيعة</w:t>
      </w:r>
      <w:r>
        <w:rPr>
          <w:rtl/>
        </w:rPr>
        <w:t xml:space="preserve"> ، </w:t>
      </w:r>
      <w:r w:rsidRPr="00C31441">
        <w:rPr>
          <w:rtl/>
        </w:rPr>
        <w:t>كان يرحل إليه من البلاد</w:t>
      </w:r>
      <w:r>
        <w:rPr>
          <w:rtl/>
        </w:rPr>
        <w:t xml:space="preserve"> ، </w:t>
      </w:r>
      <w:r w:rsidRPr="00C31441">
        <w:rPr>
          <w:rtl/>
        </w:rPr>
        <w:t>ثم تقدم في علم القرآن والغريب والنحو</w:t>
      </w:r>
      <w:r>
        <w:rPr>
          <w:rtl/>
        </w:rPr>
        <w:t xml:space="preserve"> ، </w:t>
      </w:r>
      <w:r w:rsidRPr="00C31441">
        <w:rPr>
          <w:rtl/>
        </w:rPr>
        <w:t>ووعظ على المنبر أيام المقتفى ببغداد</w:t>
      </w:r>
      <w:r>
        <w:rPr>
          <w:rtl/>
        </w:rPr>
        <w:t xml:space="preserve"> ، </w:t>
      </w:r>
      <w:r w:rsidRPr="00C31441">
        <w:rPr>
          <w:rtl/>
        </w:rPr>
        <w:t>فأعجبه وخلع عليه</w:t>
      </w:r>
      <w:r>
        <w:rPr>
          <w:rtl/>
        </w:rPr>
        <w:t xml:space="preserve"> ، </w:t>
      </w:r>
      <w:r w:rsidRPr="00C31441">
        <w:rPr>
          <w:rtl/>
        </w:rPr>
        <w:t>وكان بهيّ المنظر</w:t>
      </w:r>
      <w:r>
        <w:rPr>
          <w:rtl/>
        </w:rPr>
        <w:t xml:space="preserve"> ، </w:t>
      </w:r>
      <w:r w:rsidRPr="00C31441">
        <w:rPr>
          <w:rtl/>
        </w:rPr>
        <w:t>حسن الوجه والشيبة</w:t>
      </w:r>
      <w:r>
        <w:rPr>
          <w:rtl/>
        </w:rPr>
        <w:t xml:space="preserve"> ، </w:t>
      </w:r>
      <w:r w:rsidRPr="00C31441">
        <w:rPr>
          <w:rtl/>
        </w:rPr>
        <w:t>صدوق اللهجة</w:t>
      </w:r>
      <w:r>
        <w:rPr>
          <w:rtl/>
        </w:rPr>
        <w:t xml:space="preserve"> ، </w:t>
      </w:r>
      <w:r w:rsidRPr="00C31441">
        <w:rPr>
          <w:rtl/>
        </w:rPr>
        <w:t>مليح المحاورة</w:t>
      </w:r>
      <w:r>
        <w:rPr>
          <w:rtl/>
        </w:rPr>
        <w:t xml:space="preserve"> ، </w:t>
      </w:r>
      <w:r w:rsidRPr="00C31441">
        <w:rPr>
          <w:rtl/>
        </w:rPr>
        <w:t>واسع العلم</w:t>
      </w:r>
      <w:r>
        <w:rPr>
          <w:rtl/>
        </w:rPr>
        <w:t xml:space="preserve"> ، </w:t>
      </w:r>
      <w:r w:rsidRPr="00C31441">
        <w:rPr>
          <w:rtl/>
        </w:rPr>
        <w:t>كثير الخشوع والعبادة والتهجد</w:t>
      </w:r>
      <w:r>
        <w:rPr>
          <w:rtl/>
        </w:rPr>
        <w:t xml:space="preserve"> ، </w:t>
      </w:r>
      <w:r w:rsidRPr="00C31441">
        <w:rPr>
          <w:rtl/>
        </w:rPr>
        <w:t>لا يكون إلاّ على وضوء</w:t>
      </w:r>
      <w:r>
        <w:rPr>
          <w:rtl/>
        </w:rPr>
        <w:t xml:space="preserve"> ، </w:t>
      </w:r>
      <w:r w:rsidRPr="00C31441">
        <w:rPr>
          <w:rtl/>
        </w:rPr>
        <w:t>أثنى عليه ابن أبي طي في تاريخه ثناء كثيرا</w:t>
      </w:r>
      <w:r>
        <w:rPr>
          <w:rtl/>
        </w:rPr>
        <w:t xml:space="preserve"> ، </w:t>
      </w:r>
      <w:r w:rsidRPr="00C31441">
        <w:rPr>
          <w:rtl/>
        </w:rPr>
        <w:t xml:space="preserve">توفي سنة ثمان وثمانين وخمسمائة </w:t>
      </w:r>
      <w:r w:rsidRPr="009E014B">
        <w:rPr>
          <w:rStyle w:val="libFootnotenumChar"/>
          <w:rtl/>
        </w:rPr>
        <w:t>(1)</w:t>
      </w:r>
      <w:r>
        <w:rPr>
          <w:rtl/>
        </w:rPr>
        <w:t>.</w:t>
      </w:r>
    </w:p>
    <w:p w:rsidR="009E014B" w:rsidRPr="00C31441" w:rsidRDefault="009E014B" w:rsidP="009E014B">
      <w:pPr>
        <w:pStyle w:val="libNormal"/>
        <w:rPr>
          <w:rtl/>
        </w:rPr>
      </w:pPr>
      <w:r w:rsidRPr="00C31441">
        <w:rPr>
          <w:rtl/>
        </w:rPr>
        <w:t>وقال الفيروزآبادي في كتاب البلغة في تراجم أئمة النحو واللّغة : محمّد ابن علي بن شهرآشوب أبو جعفر المازندراني رشيد الدين الشيعي</w:t>
      </w:r>
      <w:r>
        <w:rPr>
          <w:rtl/>
        </w:rPr>
        <w:t xml:space="preserve"> ، </w:t>
      </w:r>
      <w:r w:rsidRPr="00C31441">
        <w:rPr>
          <w:rtl/>
        </w:rPr>
        <w:t>بلغ النهاية في أصول الشيعة</w:t>
      </w:r>
      <w:r>
        <w:rPr>
          <w:rtl/>
        </w:rPr>
        <w:t xml:space="preserve"> ، </w:t>
      </w:r>
      <w:r w:rsidRPr="00C31441">
        <w:rPr>
          <w:rtl/>
        </w:rPr>
        <w:t>تقدم في علم القرآن واللّغة والنحو ووعظ أيام المقتفى فأعجبه وخلع عليه</w:t>
      </w:r>
      <w:r>
        <w:rPr>
          <w:rtl/>
        </w:rPr>
        <w:t xml:space="preserve"> ، </w:t>
      </w:r>
      <w:r w:rsidRPr="00C31441">
        <w:rPr>
          <w:rtl/>
        </w:rPr>
        <w:t>وكان واسع العلم</w:t>
      </w:r>
      <w:r>
        <w:rPr>
          <w:rtl/>
        </w:rPr>
        <w:t xml:space="preserve"> ، </w:t>
      </w:r>
      <w:r w:rsidRPr="00C31441">
        <w:rPr>
          <w:rtl/>
        </w:rPr>
        <w:t>كثير العبادة</w:t>
      </w:r>
      <w:r>
        <w:rPr>
          <w:rtl/>
        </w:rPr>
        <w:t xml:space="preserve"> ، </w:t>
      </w:r>
      <w:r w:rsidRPr="00C31441">
        <w:rPr>
          <w:rtl/>
        </w:rPr>
        <w:t>دائم الوضوء</w:t>
      </w:r>
      <w:r>
        <w:rPr>
          <w:rtl/>
        </w:rPr>
        <w:t xml:space="preserve"> ، </w:t>
      </w:r>
      <w:r w:rsidRPr="00C31441">
        <w:rPr>
          <w:rtl/>
        </w:rPr>
        <w:t>له كتاب الفصول في النحو</w:t>
      </w:r>
      <w:r>
        <w:rPr>
          <w:rtl/>
        </w:rPr>
        <w:t xml:space="preserve"> ، </w:t>
      </w:r>
      <w:r w:rsidRPr="00C31441">
        <w:rPr>
          <w:rtl/>
        </w:rPr>
        <w:t>وكتاب المكنون والمخزون</w:t>
      </w:r>
      <w:r>
        <w:rPr>
          <w:rtl/>
        </w:rPr>
        <w:t xml:space="preserve"> ، </w:t>
      </w:r>
      <w:r w:rsidRPr="00C31441">
        <w:rPr>
          <w:rtl/>
        </w:rPr>
        <w:t>وكتاب أسباب نزول القرآن</w:t>
      </w:r>
      <w:r>
        <w:rPr>
          <w:rtl/>
        </w:rPr>
        <w:t xml:space="preserve"> ، </w:t>
      </w:r>
      <w:r w:rsidRPr="00C31441">
        <w:rPr>
          <w:rtl/>
        </w:rPr>
        <w:t>وكتاب متشابه القرآن</w:t>
      </w:r>
      <w:r>
        <w:rPr>
          <w:rtl/>
        </w:rPr>
        <w:t xml:space="preserve"> ، </w:t>
      </w:r>
      <w:r w:rsidRPr="00C31441">
        <w:rPr>
          <w:rtl/>
        </w:rPr>
        <w:t>وكتاب الأعلام والطرائق في الحدود والحقائق</w:t>
      </w:r>
      <w:r>
        <w:rPr>
          <w:rtl/>
        </w:rPr>
        <w:t xml:space="preserve"> ، </w:t>
      </w:r>
      <w:r w:rsidRPr="00C31441">
        <w:rPr>
          <w:rtl/>
        </w:rPr>
        <w:t>وكتاب الجديدة</w:t>
      </w:r>
      <w:r>
        <w:rPr>
          <w:rtl/>
        </w:rPr>
        <w:t xml:space="preserve"> ، </w:t>
      </w:r>
      <w:r w:rsidRPr="00C31441">
        <w:rPr>
          <w:rtl/>
        </w:rPr>
        <w:t>جمع فيها فوائد وفرائد جمّة</w:t>
      </w:r>
      <w:r>
        <w:rPr>
          <w:rtl/>
        </w:rPr>
        <w:t xml:space="preserve"> ، </w:t>
      </w:r>
      <w:r w:rsidRPr="00C31441">
        <w:rPr>
          <w:rtl/>
        </w:rPr>
        <w:t>عاش مائة سنة إلاّ عشرة أشهر</w:t>
      </w:r>
      <w:r>
        <w:rPr>
          <w:rtl/>
        </w:rPr>
        <w:t xml:space="preserve"> ، </w:t>
      </w:r>
      <w:r w:rsidRPr="00C31441">
        <w:rPr>
          <w:rtl/>
        </w:rPr>
        <w:t xml:space="preserve">مات سنة 588 ثمان وثمانين وخمسمائة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وذكره السيوطي في طبقات النحاة </w:t>
      </w:r>
      <w:r w:rsidRPr="009E014B">
        <w:rPr>
          <w:rStyle w:val="libFootnotenumChar"/>
          <w:rtl/>
        </w:rPr>
        <w:t>(3)</w:t>
      </w:r>
      <w:r>
        <w:rPr>
          <w:rtl/>
        </w:rPr>
        <w:t xml:space="preserve"> ، </w:t>
      </w:r>
      <w:r w:rsidRPr="00C31441">
        <w:rPr>
          <w:rtl/>
        </w:rPr>
        <w:t xml:space="preserve">كما تقدم في ترجمة القطب الرازي </w:t>
      </w:r>
      <w:r w:rsidRPr="009E014B">
        <w:rPr>
          <w:rStyle w:val="libFootnotenumChar"/>
          <w:rtl/>
        </w:rPr>
        <w:t>(4)</w:t>
      </w:r>
      <w:r>
        <w:rPr>
          <w:rtl/>
        </w:rPr>
        <w:t>.</w:t>
      </w:r>
    </w:p>
    <w:p w:rsidR="009E014B" w:rsidRPr="00C31441" w:rsidRDefault="009E014B" w:rsidP="009E014B">
      <w:pPr>
        <w:pStyle w:val="libNormal"/>
        <w:rPr>
          <w:rtl/>
        </w:rPr>
      </w:pPr>
      <w:r w:rsidRPr="00C31441">
        <w:rPr>
          <w:rtl/>
        </w:rPr>
        <w:t>وقال شمس الدين محمّد بن علي بن أحمد الداودي المالكي تلميذ عبد الرحمن السيوطي في طبقات المفسرين : محمّد بن علي بن شهرآشوب بن أبي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الوافي بالوفيات 4 : 164.</w:t>
      </w:r>
    </w:p>
    <w:p w:rsidR="009E014B" w:rsidRPr="00C31441" w:rsidRDefault="009E014B" w:rsidP="009E014B">
      <w:pPr>
        <w:pStyle w:val="libFootnote0"/>
        <w:rPr>
          <w:rtl/>
        </w:rPr>
      </w:pPr>
      <w:r w:rsidRPr="00C31441">
        <w:rPr>
          <w:rtl/>
        </w:rPr>
        <w:t>(2) البلغة للفيروزآبادي : لم نعثر عليه ولعلّه مخطوط.</w:t>
      </w:r>
    </w:p>
    <w:p w:rsidR="009E014B" w:rsidRPr="00C31441" w:rsidRDefault="009E014B" w:rsidP="009E014B">
      <w:pPr>
        <w:pStyle w:val="libFootnote0"/>
        <w:rPr>
          <w:rtl/>
        </w:rPr>
      </w:pPr>
      <w:r w:rsidRPr="00C31441">
        <w:rPr>
          <w:rtl/>
        </w:rPr>
        <w:t>(3) بغية الوعاة 1 : 181 / 304.</w:t>
      </w:r>
    </w:p>
    <w:p w:rsidR="009E014B" w:rsidRPr="00C31441" w:rsidRDefault="009E014B" w:rsidP="009E014B">
      <w:pPr>
        <w:pStyle w:val="libFootnote0"/>
        <w:rPr>
          <w:rtl/>
        </w:rPr>
      </w:pPr>
      <w:r w:rsidRPr="00C31441">
        <w:rPr>
          <w:rtl/>
        </w:rPr>
        <w:t>(4) تقدم في الجزء الثاني صفحة : 388.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نصر أبو جعفر السروي المازندراني رشيد الدين</w:t>
      </w:r>
      <w:r>
        <w:rPr>
          <w:rtl/>
        </w:rPr>
        <w:t xml:space="preserve"> ، </w:t>
      </w:r>
      <w:r w:rsidRPr="00C31441">
        <w:rPr>
          <w:rtl/>
        </w:rPr>
        <w:t>أحد شيوخ الشيعة</w:t>
      </w:r>
      <w:r>
        <w:rPr>
          <w:rtl/>
        </w:rPr>
        <w:t xml:space="preserve"> ، </w:t>
      </w:r>
      <w:r w:rsidRPr="00C31441">
        <w:rPr>
          <w:rtl/>
        </w:rPr>
        <w:t>اشتغل بالحديث</w:t>
      </w:r>
      <w:r>
        <w:rPr>
          <w:rtl/>
        </w:rPr>
        <w:t xml:space="preserve"> ، </w:t>
      </w:r>
      <w:r w:rsidRPr="00C31441">
        <w:rPr>
          <w:rtl/>
        </w:rPr>
        <w:t>ولقي الرجال</w:t>
      </w:r>
      <w:r>
        <w:rPr>
          <w:rtl/>
        </w:rPr>
        <w:t xml:space="preserve"> ، </w:t>
      </w:r>
      <w:r w:rsidRPr="00C31441">
        <w:rPr>
          <w:rtl/>
        </w:rPr>
        <w:t>ثم تفقّه وبلغ النهاية في فقه أهل مذهبه</w:t>
      </w:r>
      <w:r>
        <w:rPr>
          <w:rtl/>
        </w:rPr>
        <w:t xml:space="preserve"> ، </w:t>
      </w:r>
      <w:r w:rsidRPr="00C31441">
        <w:rPr>
          <w:rtl/>
        </w:rPr>
        <w:t>ونبغ في الأصول حتى صار رحله</w:t>
      </w:r>
      <w:r>
        <w:rPr>
          <w:rtl/>
        </w:rPr>
        <w:t xml:space="preserve"> ، </w:t>
      </w:r>
      <w:r w:rsidRPr="00C31441">
        <w:rPr>
          <w:rtl/>
        </w:rPr>
        <w:t>ثم تقدم في علم القرآن والقراءات والتفسير والنحو</w:t>
      </w:r>
      <w:r>
        <w:rPr>
          <w:rtl/>
        </w:rPr>
        <w:t xml:space="preserve"> ، </w:t>
      </w:r>
      <w:r w:rsidRPr="00C31441">
        <w:rPr>
          <w:rtl/>
        </w:rPr>
        <w:t>وكان إمام عصره</w:t>
      </w:r>
      <w:r>
        <w:rPr>
          <w:rtl/>
        </w:rPr>
        <w:t xml:space="preserve"> ، </w:t>
      </w:r>
      <w:r w:rsidRPr="00C31441">
        <w:rPr>
          <w:rtl/>
        </w:rPr>
        <w:t>وواحد دهره</w:t>
      </w:r>
      <w:r>
        <w:rPr>
          <w:rtl/>
        </w:rPr>
        <w:t xml:space="preserve"> ، </w:t>
      </w:r>
      <w:r w:rsidRPr="00C31441">
        <w:rPr>
          <w:rtl/>
        </w:rPr>
        <w:t>أحسن الجمع والتأليف</w:t>
      </w:r>
      <w:r>
        <w:rPr>
          <w:rtl/>
        </w:rPr>
        <w:t xml:space="preserve"> ، </w:t>
      </w:r>
      <w:r w:rsidRPr="00C31441">
        <w:rPr>
          <w:rtl/>
        </w:rPr>
        <w:t>وغلب عليه علم القرآن والحديث</w:t>
      </w:r>
      <w:r>
        <w:rPr>
          <w:rtl/>
        </w:rPr>
        <w:t xml:space="preserve"> ، </w:t>
      </w:r>
      <w:r w:rsidRPr="00C31441">
        <w:rPr>
          <w:rtl/>
        </w:rPr>
        <w:t>وهو عند الشيعة كالخطيب البغدادي لأهل السنة في تصانيفه</w:t>
      </w:r>
      <w:r>
        <w:rPr>
          <w:rtl/>
        </w:rPr>
        <w:t xml:space="preserve"> ، </w:t>
      </w:r>
      <w:r w:rsidRPr="00C31441">
        <w:rPr>
          <w:rtl/>
        </w:rPr>
        <w:t>وتعليقات الحديث ورجاله ومراسيله</w:t>
      </w:r>
      <w:r>
        <w:rPr>
          <w:rtl/>
        </w:rPr>
        <w:t xml:space="preserve"> ، </w:t>
      </w:r>
      <w:r w:rsidRPr="00C31441">
        <w:rPr>
          <w:rtl/>
        </w:rPr>
        <w:t>ومتّفقه ومتفرقه. إلى غير ذلك من أنواعه</w:t>
      </w:r>
      <w:r>
        <w:rPr>
          <w:rtl/>
        </w:rPr>
        <w:t xml:space="preserve"> ، </w:t>
      </w:r>
      <w:r w:rsidRPr="00C31441">
        <w:rPr>
          <w:rtl/>
        </w:rPr>
        <w:t>واسع العلم</w:t>
      </w:r>
      <w:r>
        <w:rPr>
          <w:rtl/>
        </w:rPr>
        <w:t xml:space="preserve"> ، </w:t>
      </w:r>
      <w:r w:rsidRPr="00C31441">
        <w:rPr>
          <w:rtl/>
        </w:rPr>
        <w:t>كثير الفنون</w:t>
      </w:r>
      <w:r>
        <w:rPr>
          <w:rtl/>
        </w:rPr>
        <w:t xml:space="preserve"> ، </w:t>
      </w:r>
      <w:r w:rsidRPr="00C31441">
        <w:rPr>
          <w:rtl/>
        </w:rPr>
        <w:t>مات في شعبان سنة ثمان وثمانين وخمسمائة.</w:t>
      </w:r>
    </w:p>
    <w:p w:rsidR="009E014B" w:rsidRPr="00C31441" w:rsidRDefault="009E014B" w:rsidP="009E014B">
      <w:pPr>
        <w:pStyle w:val="libNormal"/>
        <w:rPr>
          <w:rtl/>
        </w:rPr>
      </w:pPr>
      <w:r w:rsidRPr="00C31441">
        <w:rPr>
          <w:rtl/>
        </w:rPr>
        <w:t>قال ابن أبي طي : ما زال الناس بحلب لا يعرفون الفرق بين ابن بطّة الحنبلي وابن بطّة الشيعي حتى قدم الرشيد فقال : ابن بطّة الحنبلي بالفتح</w:t>
      </w:r>
      <w:r>
        <w:rPr>
          <w:rtl/>
        </w:rPr>
        <w:t xml:space="preserve"> ، </w:t>
      </w:r>
      <w:r w:rsidRPr="00C31441">
        <w:rPr>
          <w:rtl/>
        </w:rPr>
        <w:t>والشيعي</w:t>
      </w:r>
      <w:r>
        <w:rPr>
          <w:rtl/>
        </w:rPr>
        <w:t xml:space="preserve"> ـ </w:t>
      </w:r>
      <w:r w:rsidRPr="00C31441">
        <w:rPr>
          <w:rtl/>
        </w:rPr>
        <w:t>بالضم</w:t>
      </w:r>
      <w:r>
        <w:rPr>
          <w:rtl/>
        </w:rPr>
        <w:t xml:space="preserve"> ـ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قلت : وهذه التراجم الثلاث من كتاب عبقات الأنوار لعلامة عصره</w:t>
      </w:r>
      <w:r>
        <w:rPr>
          <w:rtl/>
        </w:rPr>
        <w:t xml:space="preserve"> ، </w:t>
      </w:r>
      <w:r w:rsidRPr="00C31441">
        <w:rPr>
          <w:rtl/>
        </w:rPr>
        <w:t>وفريد دهره المولى الأجلّ المعاصر مولوي مير حامد حسين الهندي طاب ثراه</w:t>
      </w:r>
      <w:r>
        <w:rPr>
          <w:rtl/>
        </w:rPr>
        <w:t xml:space="preserve"> ، </w:t>
      </w:r>
      <w:r w:rsidRPr="00C31441">
        <w:rPr>
          <w:rtl/>
        </w:rPr>
        <w:t>وجعل الجنّة محلّه ومثواه.</w:t>
      </w:r>
    </w:p>
    <w:p w:rsidR="009E014B" w:rsidRPr="00C31441" w:rsidRDefault="009E014B" w:rsidP="009E014B">
      <w:pPr>
        <w:pStyle w:val="libNormal"/>
        <w:rPr>
          <w:rtl/>
        </w:rPr>
      </w:pPr>
      <w:r w:rsidRPr="00C31441">
        <w:rPr>
          <w:rtl/>
        </w:rPr>
        <w:t>وهذا الحبر القمقام يروي عن جماعة من المشايخ العظام</w:t>
      </w:r>
      <w:r>
        <w:rPr>
          <w:rtl/>
        </w:rPr>
        <w:t xml:space="preserve"> ، </w:t>
      </w:r>
      <w:r w:rsidRPr="00C31441">
        <w:rPr>
          <w:rtl/>
        </w:rPr>
        <w:t>يعسر علينا إحصاؤهم</w:t>
      </w:r>
      <w:r>
        <w:rPr>
          <w:rtl/>
        </w:rPr>
        <w:t xml:space="preserve"> ، </w:t>
      </w:r>
      <w:r w:rsidRPr="00C31441">
        <w:rPr>
          <w:rtl/>
        </w:rPr>
        <w:t>فلنقتصر بذكر بعض الأعلام.</w:t>
      </w:r>
    </w:p>
    <w:p w:rsidR="009E014B" w:rsidRPr="00C31441" w:rsidRDefault="009E014B" w:rsidP="009E014B">
      <w:pPr>
        <w:pStyle w:val="libNormal"/>
        <w:rPr>
          <w:rtl/>
        </w:rPr>
      </w:pPr>
      <w:r w:rsidRPr="00C31441">
        <w:rPr>
          <w:rtl/>
        </w:rPr>
        <w:t>الأول : الشيخ الجليل أبو منصور أحمد بن علي بن أبي طالب الطبرسي صاحب كتاب الاحتجاج المعروف</w:t>
      </w:r>
      <w:r>
        <w:rPr>
          <w:rtl/>
        </w:rPr>
        <w:t xml:space="preserve"> ، </w:t>
      </w:r>
      <w:r w:rsidRPr="00C31441">
        <w:rPr>
          <w:rtl/>
        </w:rPr>
        <w:t>المعوّل عليه عند أصحابنا.</w:t>
      </w:r>
    </w:p>
    <w:p w:rsidR="009E014B" w:rsidRDefault="009E014B" w:rsidP="009E014B">
      <w:pPr>
        <w:pStyle w:val="libNormal"/>
        <w:rPr>
          <w:rtl/>
        </w:rPr>
      </w:pPr>
      <w:r w:rsidRPr="00C31441">
        <w:rPr>
          <w:rtl/>
        </w:rPr>
        <w:t>قال تلميذه في معالم العلماء : شيخي أحمد بن أبي طالب الطبرسي</w:t>
      </w:r>
      <w:r>
        <w:rPr>
          <w:rtl/>
        </w:rPr>
        <w:t xml:space="preserve"> ، </w:t>
      </w:r>
      <w:r w:rsidRPr="00C31441">
        <w:rPr>
          <w:rtl/>
        </w:rPr>
        <w:t>له الكافي في الفقه حسن</w:t>
      </w:r>
      <w:r>
        <w:rPr>
          <w:rtl/>
        </w:rPr>
        <w:t xml:space="preserve"> ، </w:t>
      </w:r>
      <w:r w:rsidRPr="00C31441">
        <w:rPr>
          <w:rtl/>
        </w:rPr>
        <w:t>والاحتجاج</w:t>
      </w:r>
      <w:r>
        <w:rPr>
          <w:rtl/>
        </w:rPr>
        <w:t xml:space="preserve"> ، </w:t>
      </w:r>
      <w:r w:rsidRPr="00C31441">
        <w:rPr>
          <w:rtl/>
        </w:rPr>
        <w:t>ومفاخر الطالبيّة</w:t>
      </w:r>
      <w:r>
        <w:rPr>
          <w:rtl/>
        </w:rPr>
        <w:t xml:space="preserve"> ، </w:t>
      </w:r>
      <w:r w:rsidRPr="00C31441">
        <w:rPr>
          <w:rtl/>
        </w:rPr>
        <w:t>وتاريخ الأئمة</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طبقات المفسرين 2 : 201.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وفضائل الزهراء </w:t>
      </w:r>
      <w:r w:rsidRPr="009E014B">
        <w:rPr>
          <w:rStyle w:val="libAlaemChar"/>
          <w:rtl/>
        </w:rPr>
        <w:t>عليهم‌السلام</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وفي الأمل : أحمد بن علي بن أبي طالب الطبرسي</w:t>
      </w:r>
      <w:r>
        <w:rPr>
          <w:rtl/>
        </w:rPr>
        <w:t xml:space="preserve"> ، </w:t>
      </w:r>
      <w:r w:rsidRPr="00C31441">
        <w:rPr>
          <w:rtl/>
        </w:rPr>
        <w:t>عالم</w:t>
      </w:r>
      <w:r>
        <w:rPr>
          <w:rtl/>
        </w:rPr>
        <w:t xml:space="preserve"> ، </w:t>
      </w:r>
      <w:r w:rsidRPr="00C31441">
        <w:rPr>
          <w:rtl/>
        </w:rPr>
        <w:t>فاضل</w:t>
      </w:r>
      <w:r>
        <w:rPr>
          <w:rtl/>
        </w:rPr>
        <w:t xml:space="preserve"> ، </w:t>
      </w:r>
      <w:r w:rsidRPr="00C31441">
        <w:rPr>
          <w:rtl/>
        </w:rPr>
        <w:t>محدث</w:t>
      </w:r>
      <w:r>
        <w:rPr>
          <w:rtl/>
        </w:rPr>
        <w:t xml:space="preserve"> ، </w:t>
      </w:r>
      <w:r w:rsidRPr="00C31441">
        <w:rPr>
          <w:rtl/>
        </w:rPr>
        <w:t xml:space="preserve">ثقة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السيد العالم العابد مهدي بن أبي حرب الحسيني المرعشي.</w:t>
      </w:r>
    </w:p>
    <w:p w:rsidR="009E014B" w:rsidRPr="00C31441" w:rsidRDefault="009E014B" w:rsidP="009E014B">
      <w:pPr>
        <w:pStyle w:val="libNormal"/>
        <w:rPr>
          <w:rtl/>
        </w:rPr>
      </w:pPr>
      <w:r w:rsidRPr="00C31441">
        <w:rPr>
          <w:rtl/>
        </w:rPr>
        <w:t>في الآمل : كان عالما</w:t>
      </w:r>
      <w:r>
        <w:rPr>
          <w:rtl/>
        </w:rPr>
        <w:t xml:space="preserve"> ، </w:t>
      </w:r>
      <w:r w:rsidRPr="00C31441">
        <w:rPr>
          <w:rtl/>
        </w:rPr>
        <w:t>فاضلا</w:t>
      </w:r>
      <w:r>
        <w:rPr>
          <w:rtl/>
        </w:rPr>
        <w:t xml:space="preserve"> ، </w:t>
      </w:r>
      <w:r w:rsidRPr="00C31441">
        <w:rPr>
          <w:rtl/>
        </w:rPr>
        <w:t>فقيها</w:t>
      </w:r>
      <w:r>
        <w:rPr>
          <w:rtl/>
        </w:rPr>
        <w:t xml:space="preserve"> ، </w:t>
      </w:r>
      <w:r w:rsidRPr="00C31441">
        <w:rPr>
          <w:rtl/>
        </w:rPr>
        <w:t xml:space="preserve">ورعا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أبي علي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والده أبي جعفر الطوسي.</w:t>
      </w:r>
    </w:p>
    <w:p w:rsidR="009E014B" w:rsidRPr="00C31441" w:rsidRDefault="009E014B" w:rsidP="009E014B">
      <w:pPr>
        <w:pStyle w:val="libNormal"/>
        <w:rPr>
          <w:rtl/>
        </w:rPr>
      </w:pPr>
      <w:r w:rsidRPr="009E014B">
        <w:rPr>
          <w:rStyle w:val="libBold2Char"/>
          <w:rtl/>
        </w:rPr>
        <w:t>وعن</w:t>
      </w:r>
      <w:r w:rsidRPr="00C31441">
        <w:rPr>
          <w:rtl/>
        </w:rPr>
        <w:t xml:space="preserve"> الصدوق أبي عبد الله جعفر بن محمّد الدوريستي المتقدم في مشايخ الشيخ شاذان بن جبرئيل القمّي </w:t>
      </w:r>
      <w:r w:rsidRPr="009E014B">
        <w:rPr>
          <w:rStyle w:val="libFootnotenumChar"/>
          <w:rtl/>
        </w:rPr>
        <w:t>(5)</w:t>
      </w:r>
      <w:r>
        <w:rPr>
          <w:rtl/>
        </w:rPr>
        <w:t>.</w:t>
      </w:r>
    </w:p>
    <w:p w:rsidR="009E014B" w:rsidRPr="00C31441" w:rsidRDefault="009E014B" w:rsidP="009E014B">
      <w:pPr>
        <w:pStyle w:val="libNormal"/>
        <w:rPr>
          <w:rtl/>
        </w:rPr>
      </w:pPr>
      <w:r w:rsidRPr="00C31441">
        <w:rPr>
          <w:rtl/>
        </w:rPr>
        <w:t>الثاني : الشيخ العفيف أبو جعفر محمّد بن الحسين الشوهاني</w:t>
      </w:r>
      <w:r>
        <w:rPr>
          <w:rtl/>
        </w:rPr>
        <w:t xml:space="preserve"> ، </w:t>
      </w:r>
      <w:r w:rsidRPr="00C31441">
        <w:rPr>
          <w:rtl/>
        </w:rPr>
        <w:t xml:space="preserve">نزيل مشهد الرضا </w:t>
      </w:r>
      <w:r w:rsidRPr="009E014B">
        <w:rPr>
          <w:rStyle w:val="libAlaemChar"/>
          <w:rtl/>
        </w:rPr>
        <w:t>عليه‌السلام</w:t>
      </w:r>
      <w:r>
        <w:rPr>
          <w:rtl/>
        </w:rPr>
        <w:t xml:space="preserve"> ، </w:t>
      </w:r>
      <w:r w:rsidRPr="00C31441">
        <w:rPr>
          <w:rtl/>
        </w:rPr>
        <w:t>فقيه صالح</w:t>
      </w:r>
      <w:r>
        <w:rPr>
          <w:rtl/>
        </w:rPr>
        <w:t xml:space="preserve"> ، </w:t>
      </w:r>
      <w:r w:rsidRPr="00C31441">
        <w:rPr>
          <w:rtl/>
        </w:rPr>
        <w:t xml:space="preserve">كذا في المنتجب </w:t>
      </w:r>
      <w:r w:rsidRPr="009E014B">
        <w:rPr>
          <w:rStyle w:val="libFootnotenumChar"/>
          <w:rtl/>
        </w:rPr>
        <w:t>(6)</w:t>
      </w:r>
      <w:r>
        <w:rPr>
          <w:rtl/>
        </w:rPr>
        <w:t xml:space="preserve"> ، </w:t>
      </w:r>
      <w:r w:rsidRPr="00C31441">
        <w:rPr>
          <w:rtl/>
        </w:rPr>
        <w:t>ويروي عنه أيضا أبو جعفر محمّد بن علي الطوسي.</w:t>
      </w:r>
    </w:p>
    <w:p w:rsidR="009E014B" w:rsidRPr="00C31441" w:rsidRDefault="009E014B" w:rsidP="009E014B">
      <w:pPr>
        <w:pStyle w:val="libNormal"/>
        <w:rPr>
          <w:rtl/>
        </w:rPr>
      </w:pPr>
      <w:r w:rsidRPr="00C31441">
        <w:rPr>
          <w:rtl/>
        </w:rPr>
        <w:t xml:space="preserve">قال في الثاقب في المناقب : حدثني شيخي أبو جعفر محمّد بن الحسين ابن جعفر الشوهاني في داره بمشهد الرضا </w:t>
      </w:r>
      <w:r w:rsidRPr="009E014B">
        <w:rPr>
          <w:rStyle w:val="libAlaemChar"/>
          <w:rtl/>
        </w:rPr>
        <w:t>عليه‌السلام</w:t>
      </w:r>
      <w:r w:rsidRPr="00C31441">
        <w:rPr>
          <w:rtl/>
        </w:rPr>
        <w:t xml:space="preserve"> بإسناده </w:t>
      </w:r>
      <w:r w:rsidRPr="009E014B">
        <w:rPr>
          <w:rStyle w:val="libFootnotenumChar"/>
          <w:rtl/>
        </w:rPr>
        <w:t>(7)</w:t>
      </w:r>
      <w:r>
        <w:rPr>
          <w:rtl/>
        </w:rPr>
        <w:t>.</w:t>
      </w:r>
      <w:r w:rsidRPr="00C31441">
        <w:rPr>
          <w:rtl/>
        </w:rPr>
        <w:t xml:space="preserve"> إلى آخره.</w:t>
      </w:r>
    </w:p>
    <w:p w:rsidR="009E014B" w:rsidRPr="00C31441" w:rsidRDefault="009E014B" w:rsidP="009E014B">
      <w:pPr>
        <w:pStyle w:val="libNormal"/>
        <w:rPr>
          <w:rtl/>
        </w:rPr>
      </w:pPr>
      <w:r w:rsidRPr="00C31441">
        <w:rPr>
          <w:rtl/>
        </w:rPr>
        <w:t>عن الشيخين الجليلين : أبي علي الطوسي.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معالم العلماء : 25 / 125</w:t>
      </w:r>
      <w:r>
        <w:rPr>
          <w:rtl/>
        </w:rPr>
        <w:t xml:space="preserve"> ، </w:t>
      </w:r>
      <w:r w:rsidRPr="00C31441">
        <w:rPr>
          <w:rtl/>
        </w:rPr>
        <w:t>وزاد على تأليفاته : كتاب الصلاة.</w:t>
      </w:r>
    </w:p>
    <w:p w:rsidR="009E014B" w:rsidRPr="00C31441" w:rsidRDefault="009E014B" w:rsidP="009E014B">
      <w:pPr>
        <w:pStyle w:val="libFootnote0"/>
        <w:rPr>
          <w:rtl/>
        </w:rPr>
      </w:pPr>
      <w:r w:rsidRPr="00C31441">
        <w:rPr>
          <w:rtl/>
        </w:rPr>
        <w:t>(2) أمل الآمل 2 : 17 / 36.</w:t>
      </w:r>
    </w:p>
    <w:p w:rsidR="009E014B" w:rsidRPr="00C31441" w:rsidRDefault="009E014B" w:rsidP="009E014B">
      <w:pPr>
        <w:pStyle w:val="libFootnote0"/>
        <w:rPr>
          <w:rtl/>
        </w:rPr>
      </w:pPr>
      <w:r w:rsidRPr="00C31441">
        <w:rPr>
          <w:rtl/>
        </w:rPr>
        <w:t>(3) أمل الآمل 2 : 327 / 1013.</w:t>
      </w:r>
    </w:p>
    <w:p w:rsidR="009E014B" w:rsidRPr="00C31441" w:rsidRDefault="009E014B" w:rsidP="009E014B">
      <w:pPr>
        <w:pStyle w:val="libFootnote0"/>
        <w:rPr>
          <w:rtl/>
        </w:rPr>
      </w:pPr>
      <w:r w:rsidRPr="00C31441">
        <w:rPr>
          <w:rtl/>
        </w:rPr>
        <w:t>(4) وفي المشجرة زاد بينهما</w:t>
      </w:r>
      <w:r>
        <w:rPr>
          <w:rtl/>
        </w:rPr>
        <w:t xml:space="preserve"> ـ </w:t>
      </w:r>
      <w:r w:rsidRPr="00C31441">
        <w:rPr>
          <w:rtl/>
        </w:rPr>
        <w:t>المرعشي والطوسي</w:t>
      </w:r>
      <w:r>
        <w:rPr>
          <w:rtl/>
        </w:rPr>
        <w:t xml:space="preserve"> ـ </w:t>
      </w:r>
      <w:r w:rsidRPr="00C31441">
        <w:rPr>
          <w:rtl/>
        </w:rPr>
        <w:t>السيد فضل الله الراوندي</w:t>
      </w:r>
      <w:r>
        <w:rPr>
          <w:rtl/>
        </w:rPr>
        <w:t xml:space="preserve"> ، </w:t>
      </w:r>
      <w:r w:rsidRPr="00C31441">
        <w:rPr>
          <w:rtl/>
        </w:rPr>
        <w:t>وأبدل حرب بحرث.</w:t>
      </w:r>
    </w:p>
    <w:p w:rsidR="009E014B" w:rsidRPr="00C31441" w:rsidRDefault="009E014B" w:rsidP="009E014B">
      <w:pPr>
        <w:pStyle w:val="libFootnote0"/>
        <w:rPr>
          <w:rtl/>
        </w:rPr>
      </w:pPr>
      <w:r w:rsidRPr="00C31441">
        <w:rPr>
          <w:rtl/>
        </w:rPr>
        <w:t>(5) تقدم في صفحة : 37.</w:t>
      </w:r>
    </w:p>
    <w:p w:rsidR="009E014B" w:rsidRPr="00C31441" w:rsidRDefault="009E014B" w:rsidP="009E014B">
      <w:pPr>
        <w:pStyle w:val="libFootnote0"/>
        <w:rPr>
          <w:rtl/>
        </w:rPr>
      </w:pPr>
      <w:r w:rsidRPr="00C31441">
        <w:rPr>
          <w:rtl/>
        </w:rPr>
        <w:t>(6) فهرس منتجب الدين : 165 / 391.</w:t>
      </w:r>
    </w:p>
    <w:p w:rsidR="009E014B" w:rsidRPr="00C31441" w:rsidRDefault="009E014B" w:rsidP="009E014B">
      <w:pPr>
        <w:pStyle w:val="libFootnote0"/>
        <w:rPr>
          <w:rtl/>
        </w:rPr>
      </w:pPr>
      <w:r w:rsidRPr="00C31441">
        <w:rPr>
          <w:rtl/>
        </w:rPr>
        <w:t>(7) ثاقب المناقب : 158.</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وأبي الوفاء عبد الجبار بن علي المقري الرازي</w:t>
      </w:r>
      <w:r>
        <w:rPr>
          <w:rtl/>
        </w:rPr>
        <w:t xml:space="preserve"> ، </w:t>
      </w:r>
      <w:r w:rsidRPr="00C31441">
        <w:rPr>
          <w:rtl/>
        </w:rPr>
        <w:t xml:space="preserve">الآتي </w:t>
      </w:r>
      <w:r w:rsidRPr="009E014B">
        <w:rPr>
          <w:rStyle w:val="libFootnotenumChar"/>
          <w:rtl/>
        </w:rPr>
        <w:t>(1)</w:t>
      </w:r>
      <w:r>
        <w:rPr>
          <w:rtl/>
        </w:rPr>
        <w:t>.</w:t>
      </w:r>
    </w:p>
    <w:p w:rsidR="009E014B" w:rsidRPr="00C31441" w:rsidRDefault="009E014B" w:rsidP="009E014B">
      <w:pPr>
        <w:pStyle w:val="libNormal"/>
        <w:rPr>
          <w:rtl/>
        </w:rPr>
      </w:pPr>
      <w:r w:rsidRPr="00AF0871">
        <w:rPr>
          <w:rtl/>
        </w:rPr>
        <w:t>الثالث</w:t>
      </w:r>
      <w:r w:rsidRPr="00C31441">
        <w:rPr>
          <w:rtl/>
        </w:rPr>
        <w:t xml:space="preserve"> : الشيخ محمّد بن علي بن الحسن الحلبي</w:t>
      </w:r>
      <w:r>
        <w:rPr>
          <w:rtl/>
        </w:rPr>
        <w:t>.</w:t>
      </w:r>
    </w:p>
    <w:p w:rsidR="009E014B" w:rsidRPr="00C31441" w:rsidRDefault="009E014B" w:rsidP="009E014B">
      <w:pPr>
        <w:pStyle w:val="libNormal"/>
        <w:rPr>
          <w:rtl/>
        </w:rPr>
      </w:pPr>
      <w:r w:rsidRPr="00C31441">
        <w:rPr>
          <w:rtl/>
        </w:rPr>
        <w:t>في الأمل : كان فاضلا ماهرا</w:t>
      </w:r>
      <w:r>
        <w:rPr>
          <w:rtl/>
        </w:rPr>
        <w:t xml:space="preserve"> ، </w:t>
      </w:r>
      <w:r w:rsidRPr="00C31441">
        <w:rPr>
          <w:rtl/>
        </w:rPr>
        <w:t>من مشايخ ابن شهرآشوب</w:t>
      </w:r>
      <w:r>
        <w:rPr>
          <w:rtl/>
        </w:rPr>
        <w:t xml:space="preserve"> ، </w:t>
      </w:r>
      <w:r w:rsidRPr="00C31441">
        <w:rPr>
          <w:rtl/>
        </w:rPr>
        <w:t xml:space="preserve">ولا يبعد كونه ابن المحسن الآتي </w:t>
      </w:r>
      <w:r w:rsidRPr="009E014B">
        <w:rPr>
          <w:rStyle w:val="libFootnotenumChar"/>
          <w:rtl/>
        </w:rPr>
        <w:t>(2)</w:t>
      </w:r>
      <w:r>
        <w:rPr>
          <w:rtl/>
        </w:rPr>
        <w:t xml:space="preserve"> ، </w:t>
      </w:r>
      <w:r w:rsidRPr="00C31441">
        <w:rPr>
          <w:rtl/>
        </w:rPr>
        <w:t xml:space="preserve">انتهى </w:t>
      </w:r>
      <w:r w:rsidRPr="009E014B">
        <w:rPr>
          <w:rStyle w:val="libFootnotenumChar"/>
          <w:rtl/>
        </w:rPr>
        <w:t>(3)</w:t>
      </w:r>
      <w:r>
        <w:rPr>
          <w:rtl/>
        </w:rPr>
        <w:t>.</w:t>
      </w:r>
    </w:p>
    <w:p w:rsidR="009E014B" w:rsidRPr="00C31441" w:rsidRDefault="009E014B" w:rsidP="009E014B">
      <w:pPr>
        <w:pStyle w:val="libNormal"/>
        <w:rPr>
          <w:rtl/>
        </w:rPr>
      </w:pPr>
      <w:r w:rsidRPr="00C31441">
        <w:rPr>
          <w:rtl/>
        </w:rPr>
        <w:t>قلت : في المنتجب : الشيخ أبو جعفر محمّد بن علي بن المحسن الحلبي</w:t>
      </w:r>
      <w:r>
        <w:rPr>
          <w:rtl/>
        </w:rPr>
        <w:t xml:space="preserve"> ، </w:t>
      </w:r>
      <w:r w:rsidRPr="00C31441">
        <w:rPr>
          <w:rtl/>
        </w:rPr>
        <w:t>فقيه صالح</w:t>
      </w:r>
      <w:r>
        <w:rPr>
          <w:rtl/>
        </w:rPr>
        <w:t xml:space="preserve"> ، </w:t>
      </w:r>
      <w:r w:rsidRPr="00C31441">
        <w:rPr>
          <w:rtl/>
        </w:rPr>
        <w:t xml:space="preserve">أدرك الشيخ أبا جعفر الطوسي </w:t>
      </w:r>
      <w:r w:rsidRPr="009E014B">
        <w:rPr>
          <w:rStyle w:val="libAlaemChar"/>
          <w:rtl/>
        </w:rPr>
        <w:t>رحمه‌الله</w:t>
      </w:r>
      <w:r w:rsidRPr="00C31441">
        <w:rPr>
          <w:rtl/>
        </w:rPr>
        <w:t xml:space="preserve"> </w:t>
      </w:r>
      <w:r>
        <w:rPr>
          <w:rtl/>
        </w:rPr>
        <w:t>(</w:t>
      </w:r>
      <w:r w:rsidRPr="00C31441">
        <w:rPr>
          <w:rtl/>
        </w:rPr>
        <w:t>وروى عنه</w:t>
      </w:r>
      <w:r>
        <w:rPr>
          <w:rtl/>
        </w:rPr>
        <w:t xml:space="preserve"> ، </w:t>
      </w:r>
      <w:r w:rsidRPr="00C31441">
        <w:rPr>
          <w:rtl/>
        </w:rPr>
        <w:t>وعن ابن البراج</w:t>
      </w:r>
      <w:r>
        <w:rPr>
          <w:rtl/>
        </w:rPr>
        <w:t>)</w:t>
      </w:r>
      <w:r w:rsidRPr="00C31441">
        <w:rPr>
          <w:rtl/>
        </w:rPr>
        <w:t xml:space="preserve"> </w:t>
      </w:r>
      <w:r w:rsidRPr="009E014B">
        <w:rPr>
          <w:rStyle w:val="libFootnotenumChar"/>
          <w:rtl/>
        </w:rPr>
        <w:t>(4)</w:t>
      </w:r>
      <w:r>
        <w:rPr>
          <w:rtl/>
        </w:rPr>
        <w:t xml:space="preserve"> ، </w:t>
      </w:r>
      <w:r w:rsidRPr="00C31441">
        <w:rPr>
          <w:rtl/>
        </w:rPr>
        <w:t>وقرأ عليه السيد الإمام أبو الرضا</w:t>
      </w:r>
      <w:r>
        <w:rPr>
          <w:rtl/>
        </w:rPr>
        <w:t xml:space="preserve"> ، </w:t>
      </w:r>
      <w:r w:rsidRPr="00C31441">
        <w:rPr>
          <w:rtl/>
        </w:rPr>
        <w:t xml:space="preserve">والشيخ الامام قطب الدين أبو الحسين الراونديان </w:t>
      </w:r>
      <w:r>
        <w:rPr>
          <w:rtl/>
        </w:rPr>
        <w:t>(</w:t>
      </w:r>
      <w:r w:rsidRPr="00C31441">
        <w:rPr>
          <w:rtl/>
        </w:rPr>
        <w:t>رحمهما الله</w:t>
      </w:r>
      <w:r>
        <w:rPr>
          <w:rtl/>
        </w:rPr>
        <w:t>)</w:t>
      </w:r>
      <w:r w:rsidRPr="00C31441">
        <w:rPr>
          <w:rtl/>
        </w:rPr>
        <w:t xml:space="preserve"> </w:t>
      </w:r>
      <w:r w:rsidRPr="009E014B">
        <w:rPr>
          <w:rStyle w:val="libFootnotenumChar"/>
          <w:rtl/>
        </w:rPr>
        <w:t>(5)</w:t>
      </w:r>
      <w:r>
        <w:rPr>
          <w:rtl/>
        </w:rPr>
        <w:t>.</w:t>
      </w:r>
    </w:p>
    <w:p w:rsidR="009E014B" w:rsidRPr="00C31441" w:rsidRDefault="009E014B" w:rsidP="009E014B">
      <w:pPr>
        <w:pStyle w:val="libNormal"/>
        <w:rPr>
          <w:rtl/>
        </w:rPr>
      </w:pPr>
      <w:r w:rsidRPr="00C31441">
        <w:rPr>
          <w:rtl/>
        </w:rPr>
        <w:t>واتحاد الرجلين في غاية البعد</w:t>
      </w:r>
      <w:r>
        <w:rPr>
          <w:rtl/>
        </w:rPr>
        <w:t xml:space="preserve"> ، </w:t>
      </w:r>
      <w:r w:rsidRPr="00C31441">
        <w:rPr>
          <w:rtl/>
        </w:rPr>
        <w:t>فان المذكور في الإجازات</w:t>
      </w:r>
      <w:r>
        <w:rPr>
          <w:rtl/>
        </w:rPr>
        <w:t xml:space="preserve"> ـ </w:t>
      </w:r>
      <w:r w:rsidRPr="00C31441">
        <w:rPr>
          <w:rtl/>
        </w:rPr>
        <w:t>وصرّح به ابن شهرآشوب في أول المناقب</w:t>
      </w:r>
      <w:r>
        <w:rPr>
          <w:rtl/>
        </w:rPr>
        <w:t xml:space="preserve"> ـ </w:t>
      </w:r>
      <w:r w:rsidRPr="00C31441">
        <w:rPr>
          <w:rtl/>
        </w:rPr>
        <w:t xml:space="preserve">: أن شيخه هذا كأغلب مشايخه يروي عن الشيخين الجليلين المتقدمين </w:t>
      </w:r>
      <w:r w:rsidRPr="009E014B">
        <w:rPr>
          <w:rStyle w:val="libFootnotenumChar"/>
          <w:rtl/>
        </w:rPr>
        <w:t>(6)</w:t>
      </w:r>
      <w:r>
        <w:rPr>
          <w:rtl/>
        </w:rPr>
        <w:t xml:space="preserve"> ، </w:t>
      </w:r>
      <w:r w:rsidRPr="00C31441">
        <w:rPr>
          <w:rtl/>
        </w:rPr>
        <w:t>ولو كان ممن يروي عن الشيخ بلا واسطة لكان ذكره أولى</w:t>
      </w:r>
      <w:r>
        <w:rPr>
          <w:rtl/>
        </w:rPr>
        <w:t xml:space="preserve"> ، </w:t>
      </w:r>
      <w:r w:rsidRPr="00C31441">
        <w:rPr>
          <w:rtl/>
        </w:rPr>
        <w:t>لشدة اعتنائهم بالأسانيد العالية</w:t>
      </w:r>
      <w:r>
        <w:rPr>
          <w:rtl/>
        </w:rPr>
        <w:t xml:space="preserve"> ، </w:t>
      </w:r>
      <w:r w:rsidRPr="00C31441">
        <w:rPr>
          <w:rtl/>
        </w:rPr>
        <w:t>وكذا قراءة الراونديين على المذكور في المنتجب</w:t>
      </w:r>
      <w:r>
        <w:rPr>
          <w:rtl/>
        </w:rPr>
        <w:t xml:space="preserve"> ، </w:t>
      </w:r>
      <w:r w:rsidRPr="00C31441">
        <w:rPr>
          <w:rtl/>
        </w:rPr>
        <w:t xml:space="preserve">فإنهما من مشايخ ابن شهرآشوب كما يأتي </w:t>
      </w:r>
      <w:r w:rsidRPr="009E014B">
        <w:rPr>
          <w:rStyle w:val="libFootnotenumChar"/>
          <w:rtl/>
        </w:rPr>
        <w:t>(7)</w:t>
      </w:r>
      <w:r>
        <w:rPr>
          <w:rtl/>
        </w:rPr>
        <w:t xml:space="preserve"> ، </w:t>
      </w:r>
      <w:r w:rsidRPr="00C31441">
        <w:rPr>
          <w:rtl/>
        </w:rPr>
        <w:t>ولو روى عنه ابن شهرآشوب لأشار إليه كما هو دأبه.</w:t>
      </w:r>
    </w:p>
    <w:p w:rsidR="009E014B" w:rsidRPr="00C31441" w:rsidRDefault="009E014B" w:rsidP="009E014B">
      <w:pPr>
        <w:pStyle w:val="libNormal"/>
        <w:rPr>
          <w:rtl/>
        </w:rPr>
      </w:pPr>
      <w:r w:rsidRPr="00C31441">
        <w:rPr>
          <w:rtl/>
        </w:rPr>
        <w:t>وبالجملة فالثاني في طبقة أبي علي والمقري الرازي</w:t>
      </w:r>
      <w:r>
        <w:rPr>
          <w:rtl/>
        </w:rPr>
        <w:t xml:space="preserve"> ، </w:t>
      </w:r>
      <w:r w:rsidRPr="00C31441">
        <w:rPr>
          <w:rtl/>
        </w:rPr>
        <w:t>والأول متأخر عنه بطبقة.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يأتي في صفحة : 116.</w:t>
      </w:r>
    </w:p>
    <w:p w:rsidR="009E014B" w:rsidRPr="00C31441" w:rsidRDefault="009E014B" w:rsidP="009E014B">
      <w:pPr>
        <w:pStyle w:val="libFootnote0"/>
        <w:rPr>
          <w:rtl/>
        </w:rPr>
      </w:pPr>
      <w:r w:rsidRPr="00C31441">
        <w:rPr>
          <w:rtl/>
        </w:rPr>
        <w:t>(2) أمل الآمل 2 : 489 / 863.</w:t>
      </w:r>
    </w:p>
    <w:p w:rsidR="009E014B" w:rsidRPr="00C31441" w:rsidRDefault="009E014B" w:rsidP="009E014B">
      <w:pPr>
        <w:pStyle w:val="libFootnote0"/>
        <w:rPr>
          <w:rtl/>
        </w:rPr>
      </w:pPr>
      <w:r w:rsidRPr="00C31441">
        <w:rPr>
          <w:rtl/>
        </w:rPr>
        <w:t>(3) أمل الآمل 2 : 282 / 840.</w:t>
      </w:r>
    </w:p>
    <w:p w:rsidR="009E014B" w:rsidRPr="00C31441" w:rsidRDefault="009E014B" w:rsidP="009E014B">
      <w:pPr>
        <w:pStyle w:val="libFootnote0"/>
        <w:rPr>
          <w:rtl/>
        </w:rPr>
      </w:pPr>
      <w:r w:rsidRPr="00C31441">
        <w:rPr>
          <w:rtl/>
        </w:rPr>
        <w:t>(4) ما بين القوسين لم يرد في المصدر.</w:t>
      </w:r>
    </w:p>
    <w:p w:rsidR="009E014B" w:rsidRPr="00C31441" w:rsidRDefault="009E014B" w:rsidP="009E014B">
      <w:pPr>
        <w:pStyle w:val="libFootnote0"/>
        <w:rPr>
          <w:rtl/>
        </w:rPr>
      </w:pPr>
      <w:r w:rsidRPr="00C31441">
        <w:rPr>
          <w:rtl/>
        </w:rPr>
        <w:t>(5) فهرس منتجب الدين : 155 / 357.</w:t>
      </w:r>
    </w:p>
    <w:p w:rsidR="009E014B" w:rsidRPr="00C31441" w:rsidRDefault="009E014B" w:rsidP="009E014B">
      <w:pPr>
        <w:pStyle w:val="libFootnote0"/>
        <w:rPr>
          <w:rtl/>
        </w:rPr>
      </w:pPr>
      <w:r w:rsidRPr="00C31441">
        <w:rPr>
          <w:rtl/>
        </w:rPr>
        <w:t>(6) أي : أبي علي الطوسي وأبي الوفاء المقري الرازي الّذين تقدّما</w:t>
      </w:r>
      <w:r>
        <w:rPr>
          <w:rtl/>
        </w:rPr>
        <w:t xml:space="preserve"> ، </w:t>
      </w:r>
      <w:r w:rsidRPr="00C31441">
        <w:rPr>
          <w:rtl/>
        </w:rPr>
        <w:t>انظر : مناقب ابن شهرآشوب 1 : 12.</w:t>
      </w:r>
    </w:p>
    <w:p w:rsidR="009E014B" w:rsidRPr="00C31441" w:rsidRDefault="009E014B" w:rsidP="009E014B">
      <w:pPr>
        <w:pStyle w:val="libFootnote0"/>
        <w:rPr>
          <w:rtl/>
        </w:rPr>
      </w:pPr>
      <w:r w:rsidRPr="00C31441">
        <w:rPr>
          <w:rtl/>
        </w:rPr>
        <w:t xml:space="preserve">(7) يأتي في صفحة : 79 </w:t>
      </w:r>
      <w:r>
        <w:rPr>
          <w:rtl/>
        </w:rPr>
        <w:t>و 1</w:t>
      </w:r>
      <w:r w:rsidRPr="00C31441">
        <w:rPr>
          <w:rtl/>
        </w:rPr>
        <w:t>04.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الرابع : الشيخ ركن الدين أبو الحسن علي بن علي بن عبد الصمد </w:t>
      </w:r>
      <w:r w:rsidRPr="009E014B">
        <w:rPr>
          <w:rStyle w:val="libFootnotenumChar"/>
          <w:rtl/>
        </w:rPr>
        <w:t>(1)</w:t>
      </w:r>
      <w:r w:rsidRPr="009E014B">
        <w:rPr>
          <w:rStyle w:val="libFootnotenumChar"/>
          <w:rFonts w:hint="cs"/>
          <w:rtl/>
        </w:rPr>
        <w:t xml:space="preserve"> </w:t>
      </w:r>
      <w:r w:rsidRPr="00C31441">
        <w:rPr>
          <w:rtl/>
        </w:rPr>
        <w:t>السبزواري النيسابوري التميمي</w:t>
      </w:r>
      <w:r>
        <w:rPr>
          <w:rtl/>
        </w:rPr>
        <w:t xml:space="preserve"> ، </w:t>
      </w:r>
      <w:r w:rsidRPr="00C31441">
        <w:rPr>
          <w:rtl/>
        </w:rPr>
        <w:t>الفاضل</w:t>
      </w:r>
      <w:r>
        <w:rPr>
          <w:rtl/>
        </w:rPr>
        <w:t xml:space="preserve"> ، </w:t>
      </w:r>
      <w:r w:rsidRPr="00C31441">
        <w:rPr>
          <w:rtl/>
        </w:rPr>
        <w:t>العالم</w:t>
      </w:r>
      <w:r>
        <w:rPr>
          <w:rtl/>
        </w:rPr>
        <w:t xml:space="preserve"> ، </w:t>
      </w:r>
      <w:r w:rsidRPr="00C31441">
        <w:rPr>
          <w:rtl/>
        </w:rPr>
        <w:t>المحدث</w:t>
      </w:r>
      <w:r>
        <w:rPr>
          <w:rtl/>
        </w:rPr>
        <w:t xml:space="preserve"> ، </w:t>
      </w:r>
      <w:r w:rsidRPr="00C31441">
        <w:rPr>
          <w:rtl/>
        </w:rPr>
        <w:t>وهو الذي ينتهي إليه رواية حرز الجواد المشهور صلوات الله على صاحبه.</w:t>
      </w:r>
    </w:p>
    <w:p w:rsidR="009E014B" w:rsidRPr="00C31441" w:rsidRDefault="009E014B" w:rsidP="009E014B">
      <w:pPr>
        <w:pStyle w:val="libNormal"/>
        <w:rPr>
          <w:rtl/>
        </w:rPr>
      </w:pPr>
      <w:r w:rsidRPr="00C31441">
        <w:rPr>
          <w:rtl/>
        </w:rPr>
        <w:t xml:space="preserve">في المنتجب : فقيه ثقة </w:t>
      </w:r>
      <w:r w:rsidRPr="009E014B">
        <w:rPr>
          <w:rStyle w:val="libFootnotenumChar"/>
          <w:rtl/>
        </w:rPr>
        <w:t>(2)</w:t>
      </w:r>
      <w:r>
        <w:rPr>
          <w:rtl/>
        </w:rPr>
        <w:t>.</w:t>
      </w:r>
      <w:r w:rsidRPr="00C31441">
        <w:rPr>
          <w:rtl/>
        </w:rPr>
        <w:t xml:space="preserve"> والموجود في أكثر الإجازات والروايات : علي ابن عبد الصمد</w:t>
      </w:r>
      <w:r>
        <w:rPr>
          <w:rtl/>
        </w:rPr>
        <w:t xml:space="preserve"> ، </w:t>
      </w:r>
      <w:r w:rsidRPr="00C31441">
        <w:rPr>
          <w:rtl/>
        </w:rPr>
        <w:t>والظاهر أنه من باب الاختصار</w:t>
      </w:r>
      <w:r>
        <w:rPr>
          <w:rtl/>
        </w:rPr>
        <w:t xml:space="preserve"> ، </w:t>
      </w:r>
      <w:r w:rsidRPr="00C31441">
        <w:rPr>
          <w:rtl/>
        </w:rPr>
        <w:t>والنسبة إلى الجدّ</w:t>
      </w:r>
      <w:r>
        <w:rPr>
          <w:rtl/>
        </w:rPr>
        <w:t xml:space="preserve"> ، </w:t>
      </w:r>
      <w:r w:rsidRPr="00C31441">
        <w:rPr>
          <w:rtl/>
        </w:rPr>
        <w:t>فإنه من مشاهير الرواة.</w:t>
      </w:r>
    </w:p>
    <w:p w:rsidR="009E014B" w:rsidRPr="00C31441" w:rsidRDefault="009E014B" w:rsidP="009E014B">
      <w:pPr>
        <w:pStyle w:val="libNormal"/>
        <w:rPr>
          <w:rtl/>
        </w:rPr>
      </w:pPr>
      <w:r w:rsidRPr="00C31441">
        <w:rPr>
          <w:rtl/>
        </w:rPr>
        <w:t>ولصاحب الرياض هنا كلام في أن شيخ ابن شهرآشوب هذا أو ولده المسمّى باسمه</w:t>
      </w:r>
      <w:r>
        <w:rPr>
          <w:rtl/>
        </w:rPr>
        <w:t xml:space="preserve"> ، </w:t>
      </w:r>
      <w:r w:rsidRPr="00C31441">
        <w:rPr>
          <w:rtl/>
        </w:rPr>
        <w:t xml:space="preserve">ونصّ على ما ذكرنا </w:t>
      </w:r>
      <w:r w:rsidRPr="009E014B">
        <w:rPr>
          <w:rStyle w:val="libFootnotenumChar"/>
          <w:rtl/>
        </w:rPr>
        <w:t>(3)</w:t>
      </w:r>
      <w:r>
        <w:rPr>
          <w:rtl/>
        </w:rPr>
        <w:t>.</w:t>
      </w:r>
    </w:p>
    <w:p w:rsidR="009E014B" w:rsidRPr="00C31441" w:rsidRDefault="009E014B" w:rsidP="009E014B">
      <w:pPr>
        <w:pStyle w:val="libNormal"/>
        <w:rPr>
          <w:rtl/>
        </w:rPr>
      </w:pPr>
      <w:r w:rsidRPr="00C31441">
        <w:rPr>
          <w:rtl/>
        </w:rPr>
        <w:t>وممّا يوضح ما ذكرنا أن عماد الدين محمّد بن أبي القاسم الطبري</w:t>
      </w:r>
      <w:r>
        <w:rPr>
          <w:rtl/>
        </w:rPr>
        <w:t xml:space="preserve"> ـ </w:t>
      </w:r>
      <w:r w:rsidRPr="00C31441">
        <w:rPr>
          <w:rtl/>
        </w:rPr>
        <w:t>المقدّم على ابن شهرآشوب لأنه</w:t>
      </w:r>
      <w:r>
        <w:rPr>
          <w:rtl/>
        </w:rPr>
        <w:t xml:space="preserve"> ـ </w:t>
      </w:r>
      <w:r w:rsidRPr="00C31441">
        <w:rPr>
          <w:rtl/>
        </w:rPr>
        <w:t>يروي عن أبي الحسن علي بلا واسطة</w:t>
      </w:r>
      <w:r>
        <w:rPr>
          <w:rtl/>
        </w:rPr>
        <w:t xml:space="preserve"> ، </w:t>
      </w:r>
      <w:r w:rsidRPr="00C31441">
        <w:rPr>
          <w:rtl/>
        </w:rPr>
        <w:t>روى أخبارا كثيرة في بشارة المصطفى عن محمّد بن علي بن عبد الصمد</w:t>
      </w:r>
      <w:r>
        <w:rPr>
          <w:rtl/>
        </w:rPr>
        <w:t xml:space="preserve"> ، </w:t>
      </w:r>
      <w:r w:rsidRPr="00C31441">
        <w:rPr>
          <w:rtl/>
        </w:rPr>
        <w:t>عن أبيه</w:t>
      </w:r>
      <w:r>
        <w:rPr>
          <w:rtl/>
        </w:rPr>
        <w:t xml:space="preserve"> ، </w:t>
      </w:r>
      <w:r w:rsidRPr="00C31441">
        <w:rPr>
          <w:rtl/>
        </w:rPr>
        <w:t xml:space="preserve">عن جدّه عبد الصمد </w:t>
      </w:r>
      <w:r w:rsidRPr="009E014B">
        <w:rPr>
          <w:rStyle w:val="libFootnotenumChar"/>
          <w:rtl/>
        </w:rPr>
        <w:t>(4)</w:t>
      </w:r>
      <w:r>
        <w:rPr>
          <w:rtl/>
        </w:rPr>
        <w:t xml:space="preserve"> ، </w:t>
      </w:r>
      <w:r w:rsidRPr="00C31441">
        <w:rPr>
          <w:rtl/>
        </w:rPr>
        <w:t>وتاريخ إجازته له سنة أربع عشر وخمسمائة</w:t>
      </w:r>
      <w:r>
        <w:rPr>
          <w:rtl/>
        </w:rPr>
        <w:t xml:space="preserve"> ، </w:t>
      </w:r>
      <w:r w:rsidRPr="00C31441">
        <w:rPr>
          <w:rtl/>
        </w:rPr>
        <w:t>فلو لم يكن هو أخو الشيخ ركن الدين</w:t>
      </w:r>
      <w:r>
        <w:rPr>
          <w:rtl/>
        </w:rPr>
        <w:t xml:space="preserve"> ، </w:t>
      </w:r>
      <w:r w:rsidRPr="00C31441">
        <w:rPr>
          <w:rtl/>
        </w:rPr>
        <w:t>وأكبر منه</w:t>
      </w:r>
      <w:r>
        <w:rPr>
          <w:rtl/>
        </w:rPr>
        <w:t xml:space="preserve"> ، </w:t>
      </w:r>
      <w:r w:rsidRPr="00C31441">
        <w:rPr>
          <w:rtl/>
        </w:rPr>
        <w:t>لكان ولده</w:t>
      </w:r>
      <w:r>
        <w:rPr>
          <w:rtl/>
        </w:rPr>
        <w:t xml:space="preserve"> ، </w:t>
      </w:r>
      <w:r w:rsidRPr="00C31441">
        <w:rPr>
          <w:rtl/>
        </w:rPr>
        <w:t>فيلزم أن يكون ابن شهرآشوب يروي عن الوالد</w:t>
      </w:r>
      <w:r>
        <w:rPr>
          <w:rtl/>
        </w:rPr>
        <w:t xml:space="preserve"> ، </w:t>
      </w:r>
      <w:r w:rsidRPr="00C31441">
        <w:rPr>
          <w:rtl/>
        </w:rPr>
        <w:t>وعماد الدين المقدّم عليه عن الولد</w:t>
      </w:r>
      <w:r>
        <w:rPr>
          <w:rtl/>
        </w:rPr>
        <w:t xml:space="preserve"> ، </w:t>
      </w:r>
      <w:r w:rsidRPr="00C31441">
        <w:rPr>
          <w:rtl/>
        </w:rPr>
        <w:t>ولوازمه الباطلة مما لا تحصى.</w:t>
      </w:r>
    </w:p>
    <w:p w:rsidR="009E014B" w:rsidRPr="00C31441" w:rsidRDefault="009E014B" w:rsidP="009E014B">
      <w:pPr>
        <w:pStyle w:val="libNormal"/>
        <w:rPr>
          <w:rtl/>
        </w:rPr>
      </w:pPr>
      <w:r w:rsidRPr="00C31441">
        <w:rPr>
          <w:rtl/>
        </w:rPr>
        <w:t xml:space="preserve">ويأتي أنّ القطب الراوندي يروي عنه </w:t>
      </w:r>
      <w:r w:rsidRPr="009E014B">
        <w:rPr>
          <w:rStyle w:val="libFootnotenumChar"/>
          <w:rtl/>
        </w:rPr>
        <w:t>(5)</w:t>
      </w:r>
      <w:r w:rsidRPr="00C31441">
        <w:rPr>
          <w:rtl/>
        </w:rPr>
        <w:t xml:space="preserve"> أيضا</w:t>
      </w:r>
      <w:r>
        <w:rPr>
          <w:rtl/>
        </w:rPr>
        <w:t xml:space="preserve"> ، </w:t>
      </w:r>
      <w:r w:rsidRPr="00C31441">
        <w:rPr>
          <w:rtl/>
        </w:rPr>
        <w:t>وصرّح في قصص الأنبياء بذلك</w:t>
      </w:r>
      <w:r>
        <w:rPr>
          <w:rtl/>
        </w:rPr>
        <w:t xml:space="preserve"> ، </w:t>
      </w:r>
      <w:r w:rsidRPr="00C31441">
        <w:rPr>
          <w:rtl/>
        </w:rPr>
        <w:t xml:space="preserve">فقال : أخبرني الشيخ الصدوق علي بن علي بن عبد الصمد النيشابوري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المشجرة : علي بن عبد الصمد النيشابوري.</w:t>
      </w:r>
    </w:p>
    <w:p w:rsidR="009E014B" w:rsidRPr="00C31441" w:rsidRDefault="009E014B" w:rsidP="009E014B">
      <w:pPr>
        <w:pStyle w:val="libFootnote0"/>
        <w:rPr>
          <w:rtl/>
        </w:rPr>
      </w:pPr>
      <w:r w:rsidRPr="00C31441">
        <w:rPr>
          <w:rtl/>
        </w:rPr>
        <w:t>(2) فهرس منتجب الدين : 109 / 223.</w:t>
      </w:r>
    </w:p>
    <w:p w:rsidR="009E014B" w:rsidRPr="00C31441" w:rsidRDefault="009E014B" w:rsidP="009E014B">
      <w:pPr>
        <w:pStyle w:val="libFootnote0"/>
        <w:rPr>
          <w:rtl/>
        </w:rPr>
      </w:pPr>
      <w:r w:rsidRPr="00C31441">
        <w:rPr>
          <w:rtl/>
        </w:rPr>
        <w:t>(3) رياض العلماء 4 : 160.</w:t>
      </w:r>
    </w:p>
    <w:p w:rsidR="009E014B" w:rsidRPr="00C31441" w:rsidRDefault="009E014B" w:rsidP="009E014B">
      <w:pPr>
        <w:pStyle w:val="libFootnote0"/>
        <w:rPr>
          <w:rtl/>
        </w:rPr>
      </w:pPr>
      <w:r w:rsidRPr="00C31441">
        <w:rPr>
          <w:rtl/>
        </w:rPr>
        <w:t>(4) بشارة المصطفى : 145.</w:t>
      </w:r>
    </w:p>
    <w:p w:rsidR="009E014B" w:rsidRPr="00C31441" w:rsidRDefault="009E014B" w:rsidP="009E014B">
      <w:pPr>
        <w:pStyle w:val="libFootnote0"/>
        <w:rPr>
          <w:rtl/>
        </w:rPr>
      </w:pPr>
      <w:r w:rsidRPr="00C31441">
        <w:rPr>
          <w:rtl/>
        </w:rPr>
        <w:t>(5) يأتي في صفحة : 83.</w:t>
      </w:r>
    </w:p>
    <w:p w:rsidR="009E014B" w:rsidRPr="00C31441" w:rsidRDefault="009E014B" w:rsidP="009E014B">
      <w:pPr>
        <w:pStyle w:val="libFootnote0"/>
        <w:rPr>
          <w:rtl/>
        </w:rPr>
      </w:pPr>
      <w:r w:rsidRPr="00C31441">
        <w:rPr>
          <w:rtl/>
        </w:rPr>
        <w:t>(6) قصص الأنبياء : 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الخامس : أخوه الشيخ الجليل محمّد بن علي بن عبد الصمد.</w:t>
      </w:r>
    </w:p>
    <w:p w:rsidR="009E014B" w:rsidRPr="00C31441" w:rsidRDefault="009E014B" w:rsidP="009E014B">
      <w:pPr>
        <w:pStyle w:val="libNormal"/>
        <w:rPr>
          <w:rtl/>
        </w:rPr>
      </w:pPr>
      <w:r w:rsidRPr="00C31441">
        <w:rPr>
          <w:rtl/>
        </w:rPr>
        <w:t>في الأمل : عالم</w:t>
      </w:r>
      <w:r>
        <w:rPr>
          <w:rtl/>
        </w:rPr>
        <w:t xml:space="preserve"> ، </w:t>
      </w:r>
      <w:r w:rsidRPr="00C31441">
        <w:rPr>
          <w:rtl/>
        </w:rPr>
        <w:t>فاضل</w:t>
      </w:r>
      <w:r>
        <w:rPr>
          <w:rtl/>
        </w:rPr>
        <w:t xml:space="preserve"> ، </w:t>
      </w:r>
      <w:r w:rsidRPr="00C31441">
        <w:rPr>
          <w:rtl/>
        </w:rPr>
        <w:t xml:space="preserve">جليل القدر </w:t>
      </w:r>
      <w:r w:rsidRPr="009E014B">
        <w:rPr>
          <w:rStyle w:val="libFootnotenumChar"/>
          <w:rtl/>
        </w:rPr>
        <w:t>(1)</w:t>
      </w:r>
      <w:r>
        <w:rPr>
          <w:rtl/>
        </w:rPr>
        <w:t>.</w:t>
      </w:r>
    </w:p>
    <w:p w:rsidR="009E014B" w:rsidRPr="00C31441" w:rsidRDefault="009E014B" w:rsidP="009E014B">
      <w:pPr>
        <w:pStyle w:val="libNormal"/>
        <w:rPr>
          <w:rtl/>
        </w:rPr>
      </w:pPr>
      <w:r w:rsidRPr="00C31441">
        <w:rPr>
          <w:rtl/>
        </w:rPr>
        <w:t>وقال عماد الدين الطبري في بشارة المصطفى : حدثنا لفظا الشيخ العالم محمّد بن علي بن عبد الصمد التميمي بنيشابور في شوال سنة أربع عشرة وخمسمائة</w:t>
      </w:r>
      <w:r>
        <w:rPr>
          <w:rtl/>
        </w:rPr>
        <w:t xml:space="preserve"> ، </w:t>
      </w:r>
      <w:r w:rsidRPr="00C31441">
        <w:rPr>
          <w:rtl/>
        </w:rPr>
        <w:t>عن أبيه علي بن عبد الصمد</w:t>
      </w:r>
      <w:r>
        <w:rPr>
          <w:rtl/>
        </w:rPr>
        <w:t xml:space="preserve"> ، </w:t>
      </w:r>
      <w:r w:rsidRPr="00C31441">
        <w:rPr>
          <w:rtl/>
        </w:rPr>
        <w:t xml:space="preserve">عن أبيه عبد الصمد بن محمّد التميمي </w:t>
      </w:r>
      <w:r w:rsidRPr="009E014B">
        <w:rPr>
          <w:rStyle w:val="libFootnotenumChar"/>
          <w:rtl/>
        </w:rPr>
        <w:t>(2)</w:t>
      </w:r>
      <w:r>
        <w:rPr>
          <w:rtl/>
        </w:rPr>
        <w:t>.</w:t>
      </w:r>
      <w:r w:rsidRPr="00C31441">
        <w:rPr>
          <w:rtl/>
        </w:rPr>
        <w:t xml:space="preserve"> ثم ساق أخبارا كثيرة بهذا النسق</w:t>
      </w:r>
      <w:r>
        <w:rPr>
          <w:rtl/>
        </w:rPr>
        <w:t xml:space="preserve"> ، </w:t>
      </w:r>
      <w:r w:rsidRPr="00C31441">
        <w:rPr>
          <w:rtl/>
        </w:rPr>
        <w:t>وعنه</w:t>
      </w:r>
      <w:r>
        <w:rPr>
          <w:rtl/>
        </w:rPr>
        <w:t xml:space="preserve"> ، </w:t>
      </w:r>
      <w:r w:rsidRPr="00C31441">
        <w:rPr>
          <w:rtl/>
        </w:rPr>
        <w:t>عن أبيه</w:t>
      </w:r>
      <w:r>
        <w:rPr>
          <w:rtl/>
        </w:rPr>
        <w:t xml:space="preserve"> ، </w:t>
      </w:r>
      <w:r w:rsidRPr="00C31441">
        <w:rPr>
          <w:rtl/>
        </w:rPr>
        <w:t>عن جدّه عبد الصمد.</w:t>
      </w:r>
    </w:p>
    <w:p w:rsidR="009E014B" w:rsidRPr="00C31441" w:rsidRDefault="009E014B" w:rsidP="009E014B">
      <w:pPr>
        <w:pStyle w:val="libNormal"/>
        <w:rPr>
          <w:rtl/>
        </w:rPr>
      </w:pPr>
      <w:r w:rsidRPr="00C31441">
        <w:rPr>
          <w:rtl/>
        </w:rPr>
        <w:t>ويروي كلاهما :</w:t>
      </w:r>
    </w:p>
    <w:p w:rsidR="009E014B" w:rsidRPr="00C31441" w:rsidRDefault="009E014B" w:rsidP="009E014B">
      <w:pPr>
        <w:pStyle w:val="libNormal"/>
        <w:rPr>
          <w:rtl/>
        </w:rPr>
      </w:pPr>
      <w:r w:rsidRPr="009E014B">
        <w:rPr>
          <w:rStyle w:val="libBold2Char"/>
          <w:rtl/>
        </w:rPr>
        <w:t>أ ـ عن</w:t>
      </w:r>
      <w:r w:rsidRPr="00C31441">
        <w:rPr>
          <w:rtl/>
        </w:rPr>
        <w:t xml:space="preserve"> الشيخين الجليلين أبي علي الطوسي.</w:t>
      </w:r>
    </w:p>
    <w:p w:rsidR="009E014B" w:rsidRPr="00C31441" w:rsidRDefault="009E014B" w:rsidP="009E014B">
      <w:pPr>
        <w:pStyle w:val="libNormal"/>
        <w:rPr>
          <w:rtl/>
        </w:rPr>
      </w:pPr>
      <w:r w:rsidRPr="009E014B">
        <w:rPr>
          <w:rStyle w:val="libBold2Char"/>
          <w:rtl/>
        </w:rPr>
        <w:t xml:space="preserve">ب </w:t>
      </w:r>
      <w:r>
        <w:rPr>
          <w:rtl/>
        </w:rPr>
        <w:t xml:space="preserve">ـ </w:t>
      </w:r>
      <w:r w:rsidRPr="00C31441">
        <w:rPr>
          <w:rtl/>
        </w:rPr>
        <w:t>وأبي الوفاء الرازي.</w:t>
      </w:r>
    </w:p>
    <w:p w:rsidR="009E014B" w:rsidRPr="00C31441" w:rsidRDefault="009E014B" w:rsidP="009E014B">
      <w:pPr>
        <w:pStyle w:val="libNormal"/>
        <w:rPr>
          <w:rtl/>
        </w:rPr>
      </w:pPr>
      <w:r w:rsidRPr="009E014B">
        <w:rPr>
          <w:rStyle w:val="libBold2Char"/>
          <w:rtl/>
        </w:rPr>
        <w:t xml:space="preserve">ج ـ وعن </w:t>
      </w:r>
      <w:r w:rsidRPr="00C31441">
        <w:rPr>
          <w:rtl/>
        </w:rPr>
        <w:t>والدهما أبي الحسن علي.</w:t>
      </w:r>
    </w:p>
    <w:p w:rsidR="009E014B" w:rsidRPr="00C31441" w:rsidRDefault="009E014B" w:rsidP="009E014B">
      <w:pPr>
        <w:pStyle w:val="libNormal"/>
        <w:rPr>
          <w:rtl/>
        </w:rPr>
      </w:pPr>
      <w:r w:rsidRPr="009E014B">
        <w:rPr>
          <w:rStyle w:val="libBold2Char"/>
          <w:rtl/>
        </w:rPr>
        <w:t xml:space="preserve">1 ـ عن </w:t>
      </w:r>
      <w:r w:rsidRPr="00C31441">
        <w:rPr>
          <w:rtl/>
        </w:rPr>
        <w:t xml:space="preserve">والده الجليل عبد الصمد بن محمّد التميمي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في الرياض : كان من أجلّة علماء الأصحاب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وهذا الشيخ واسع الرواية</w:t>
      </w:r>
      <w:r>
        <w:rPr>
          <w:rtl/>
        </w:rPr>
        <w:t xml:space="preserve"> ، </w:t>
      </w:r>
      <w:r w:rsidRPr="00C31441">
        <w:rPr>
          <w:rtl/>
        </w:rPr>
        <w:t>كثير المشايخ</w:t>
      </w:r>
      <w:r>
        <w:rPr>
          <w:rtl/>
        </w:rPr>
        <w:t xml:space="preserve"> ، </w:t>
      </w:r>
      <w:r w:rsidRPr="00C31441">
        <w:rPr>
          <w:rtl/>
        </w:rPr>
        <w:t>كما يظهر من الجزء الرابع من بشارة المصطفى</w:t>
      </w:r>
      <w:r>
        <w:rPr>
          <w:rtl/>
        </w:rPr>
        <w:t xml:space="preserve"> ، </w:t>
      </w:r>
      <w:r w:rsidRPr="00C31441">
        <w:rPr>
          <w:rtl/>
        </w:rPr>
        <w:t>ويظهر منه ومن غيره أنه يروي :</w:t>
      </w:r>
    </w:p>
    <w:p w:rsidR="009E014B" w:rsidRPr="00C31441" w:rsidRDefault="009E014B" w:rsidP="009E014B">
      <w:pPr>
        <w:pStyle w:val="libNormal"/>
        <w:rPr>
          <w:rtl/>
        </w:rPr>
      </w:pPr>
      <w:r w:rsidRPr="009E014B">
        <w:rPr>
          <w:rStyle w:val="libBold2Char"/>
          <w:rtl/>
        </w:rPr>
        <w:t>عن</w:t>
      </w:r>
      <w:r w:rsidRPr="00C31441">
        <w:rPr>
          <w:rtl/>
        </w:rPr>
        <w:t xml:space="preserve"> الشيخ الصدوق أبي جعفر محمّد بن علي بن بابويه</w:t>
      </w:r>
      <w:r>
        <w:rPr>
          <w:rtl/>
        </w:rPr>
        <w:t xml:space="preserve"> ، </w:t>
      </w:r>
      <w:r w:rsidRPr="00C31441">
        <w:rPr>
          <w:rtl/>
        </w:rPr>
        <w:t>فهو في درجة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2 : 287 / 855.</w:t>
      </w:r>
    </w:p>
    <w:p w:rsidR="009E014B" w:rsidRPr="00C31441" w:rsidRDefault="009E014B" w:rsidP="009E014B">
      <w:pPr>
        <w:pStyle w:val="libFootnote0"/>
        <w:rPr>
          <w:rtl/>
        </w:rPr>
      </w:pPr>
      <w:r w:rsidRPr="00C31441">
        <w:rPr>
          <w:rtl/>
        </w:rPr>
        <w:t>(2) بشارة المصطفى : 145.</w:t>
      </w:r>
    </w:p>
    <w:p w:rsidR="009E014B" w:rsidRPr="00C31441" w:rsidRDefault="009E014B" w:rsidP="009E014B">
      <w:pPr>
        <w:pStyle w:val="libFootnote0"/>
        <w:rPr>
          <w:rtl/>
        </w:rPr>
      </w:pPr>
      <w:r w:rsidRPr="00C31441">
        <w:rPr>
          <w:rtl/>
        </w:rPr>
        <w:t>(3) في المخطوط والمشجرة ذكر هذا الطريق بتفصيله إلاّ أنّه أسقط طريق والدهما</w:t>
      </w:r>
      <w:r>
        <w:rPr>
          <w:rtl/>
        </w:rPr>
        <w:t xml:space="preserve"> ، </w:t>
      </w:r>
      <w:r w:rsidRPr="00C31441">
        <w:rPr>
          <w:rtl/>
        </w:rPr>
        <w:t>وأشار إلى روايتهما عن جدّهما بلا واسطة</w:t>
      </w:r>
      <w:r>
        <w:rPr>
          <w:rtl/>
        </w:rPr>
        <w:t xml:space="preserve"> ، </w:t>
      </w:r>
      <w:r w:rsidRPr="00C31441">
        <w:rPr>
          <w:rtl/>
        </w:rPr>
        <w:t>فلاحظ</w:t>
      </w:r>
      <w:r>
        <w:rPr>
          <w:rtl/>
        </w:rPr>
        <w:t xml:space="preserve"> ، </w:t>
      </w:r>
      <w:r w:rsidRPr="00C31441">
        <w:rPr>
          <w:rtl/>
        </w:rPr>
        <w:t>ولم يذكر في المشجرة رواية أبو الحسن علي بن عبد الصمد أيضا بطريقه الآتي</w:t>
      </w:r>
      <w:r>
        <w:rPr>
          <w:rtl/>
        </w:rPr>
        <w:t xml:space="preserve"> ، </w:t>
      </w:r>
      <w:r w:rsidRPr="00C31441">
        <w:rPr>
          <w:rtl/>
        </w:rPr>
        <w:t>ولم يذكر أيضا رواية الجد عن الشيخ الصدوق</w:t>
      </w:r>
      <w:r>
        <w:rPr>
          <w:rtl/>
        </w:rPr>
        <w:t xml:space="preserve"> ، </w:t>
      </w:r>
      <w:r w:rsidRPr="00C31441">
        <w:rPr>
          <w:rtl/>
        </w:rPr>
        <w:t>نعم له طريق إلى والد الصدوق بواسطة علي بن الحسين الخوزي.</w:t>
      </w:r>
    </w:p>
    <w:p w:rsidR="009E014B" w:rsidRPr="00C31441" w:rsidRDefault="009E014B" w:rsidP="009E014B">
      <w:pPr>
        <w:pStyle w:val="libFootnote0"/>
        <w:rPr>
          <w:rtl/>
        </w:rPr>
      </w:pPr>
      <w:r w:rsidRPr="00C31441">
        <w:rPr>
          <w:rtl/>
        </w:rPr>
        <w:t>(4) رياض العلماء 3 : 124.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المفيد </w:t>
      </w:r>
      <w:r w:rsidRPr="009E014B">
        <w:rPr>
          <w:rStyle w:val="libFootnotenumChar"/>
          <w:rtl/>
        </w:rPr>
        <w:t>(1)</w:t>
      </w:r>
      <w:r w:rsidRPr="00C31441">
        <w:rPr>
          <w:rtl/>
        </w:rPr>
        <w:t xml:space="preserve"> </w:t>
      </w:r>
      <w:r w:rsidRPr="009E014B">
        <w:rPr>
          <w:rStyle w:val="libAlaemChar"/>
          <w:rtl/>
        </w:rPr>
        <w:t>رحمه‌الله</w:t>
      </w:r>
      <w:r>
        <w:rPr>
          <w:rtl/>
        </w:rPr>
        <w:t xml:space="preserve"> ، </w:t>
      </w:r>
      <w:r w:rsidRPr="00C31441">
        <w:rPr>
          <w:rtl/>
        </w:rPr>
        <w:t>فعدّ سائر مشايخه الموجودة في البشارة خارج عن وضع الكتاب</w:t>
      </w:r>
      <w:r>
        <w:rPr>
          <w:rtl/>
        </w:rPr>
        <w:t xml:space="preserve"> ، </w:t>
      </w:r>
      <w:r w:rsidRPr="00C31441">
        <w:rPr>
          <w:rtl/>
        </w:rPr>
        <w:t xml:space="preserve">وقد جمع جملة منها في الرياض </w:t>
      </w:r>
      <w:r w:rsidRPr="009E014B">
        <w:rPr>
          <w:rStyle w:val="libFootnotenumChar"/>
          <w:rtl/>
        </w:rPr>
        <w:t>(2)</w:t>
      </w:r>
      <w:r>
        <w:rPr>
          <w:rtl/>
        </w:rPr>
        <w:t xml:space="preserve"> ، </w:t>
      </w:r>
      <w:r w:rsidRPr="00C31441">
        <w:rPr>
          <w:rtl/>
        </w:rPr>
        <w:t>من أرادها راجعها.</w:t>
      </w:r>
    </w:p>
    <w:p w:rsidR="009E014B" w:rsidRPr="00C31441" w:rsidRDefault="009E014B" w:rsidP="009E014B">
      <w:pPr>
        <w:pStyle w:val="libNormal"/>
        <w:rPr>
          <w:rtl/>
        </w:rPr>
      </w:pPr>
      <w:r w:rsidRPr="00C31441">
        <w:rPr>
          <w:rtl/>
        </w:rPr>
        <w:t>ويروي أبو الحسن علي بن عبد الصمد أيضا :</w:t>
      </w:r>
    </w:p>
    <w:p w:rsidR="009E014B" w:rsidRPr="00C31441" w:rsidRDefault="009E014B" w:rsidP="009E014B">
      <w:pPr>
        <w:pStyle w:val="libNormal"/>
        <w:rPr>
          <w:rtl/>
        </w:rPr>
      </w:pPr>
      <w:r w:rsidRPr="009E014B">
        <w:rPr>
          <w:rStyle w:val="libBold2Char"/>
          <w:rtl/>
        </w:rPr>
        <w:t>2 ـ عن</w:t>
      </w:r>
      <w:r w:rsidRPr="00C31441">
        <w:rPr>
          <w:rtl/>
        </w:rPr>
        <w:t xml:space="preserve"> السيد أبي البركات علي بن الحسين الحسيني الجوري</w:t>
      </w:r>
      <w:r>
        <w:rPr>
          <w:rtl/>
        </w:rPr>
        <w:t xml:space="preserve"> ، </w:t>
      </w:r>
      <w:r w:rsidRPr="00C31441">
        <w:rPr>
          <w:rtl/>
        </w:rPr>
        <w:t>الفاضل العالم المعروف بالسيد أبي البركات الجوري.</w:t>
      </w:r>
    </w:p>
    <w:p w:rsidR="009E014B" w:rsidRPr="00C31441" w:rsidRDefault="009E014B" w:rsidP="009E014B">
      <w:pPr>
        <w:pStyle w:val="libNormal"/>
        <w:rPr>
          <w:rtl/>
        </w:rPr>
      </w:pPr>
      <w:r w:rsidRPr="00C31441">
        <w:rPr>
          <w:rtl/>
        </w:rPr>
        <w:t xml:space="preserve">في الرياض : رأيت في صدر اسناد بعض النسخ العتيقة من كتاب عيون أخبار الرضا </w:t>
      </w:r>
      <w:r w:rsidRPr="009E014B">
        <w:rPr>
          <w:rStyle w:val="libAlaemChar"/>
          <w:rtl/>
        </w:rPr>
        <w:t>عليه‌السلام</w:t>
      </w:r>
      <w:r w:rsidRPr="00C31441">
        <w:rPr>
          <w:rtl/>
        </w:rPr>
        <w:t xml:space="preserve"> للصدوق هكذا : حدثني الشيخ الفقيه العالم أبو الحسن علي بن عبد الصمد التميمي </w:t>
      </w:r>
      <w:r w:rsidRPr="009E014B">
        <w:rPr>
          <w:rStyle w:val="libAlaemChar"/>
          <w:rtl/>
        </w:rPr>
        <w:t>رضي‌الله‌عنه</w:t>
      </w:r>
      <w:r>
        <w:rPr>
          <w:rtl/>
        </w:rPr>
        <w:t xml:space="preserve"> ـ </w:t>
      </w:r>
      <w:r w:rsidRPr="00C31441">
        <w:rPr>
          <w:rtl/>
        </w:rPr>
        <w:t>في داره بنيشابور في شهور سنة إحدى وأربعين وخمسمائة</w:t>
      </w:r>
      <w:r>
        <w:rPr>
          <w:rtl/>
        </w:rPr>
        <w:t xml:space="preserve"> ـ </w:t>
      </w:r>
      <w:r w:rsidRPr="00C31441">
        <w:rPr>
          <w:rtl/>
        </w:rPr>
        <w:t xml:space="preserve">قال : حدثني السيد الإمام الزاهد أبو البركات الخوزي </w:t>
      </w:r>
      <w:r w:rsidRPr="009E014B">
        <w:rPr>
          <w:rStyle w:val="libAlaemChar"/>
          <w:rtl/>
        </w:rPr>
        <w:t>رضي‌الله‌عنه</w:t>
      </w:r>
      <w:r>
        <w:rPr>
          <w:rtl/>
        </w:rPr>
        <w:t xml:space="preserve"> ، </w:t>
      </w:r>
      <w:r w:rsidRPr="00C31441">
        <w:rPr>
          <w:rtl/>
        </w:rPr>
        <w:t xml:space="preserve">قال : حدثني الامام الأوحد العالم أبو جعفر محمّد بن علي بن الحسين بن موسى بن بابويه القمّي الفقيه مصنّف هذا الكتاب </w:t>
      </w:r>
      <w:r w:rsidRPr="009E014B">
        <w:rPr>
          <w:rStyle w:val="libFootnotenumChar"/>
          <w:rtl/>
        </w:rPr>
        <w:t>(3)</w:t>
      </w:r>
      <w:r>
        <w:rPr>
          <w:rtl/>
        </w:rPr>
        <w:t>.</w:t>
      </w:r>
      <w:r>
        <w:rPr>
          <w:rFonts w:hint="cs"/>
          <w:rtl/>
        </w:rPr>
        <w:t xml:space="preserve"> </w:t>
      </w:r>
      <w:r w:rsidRPr="00C31441">
        <w:rPr>
          <w:rtl/>
        </w:rPr>
        <w:t>إلى آخره.</w:t>
      </w:r>
    </w:p>
    <w:p w:rsidR="009E014B" w:rsidRPr="00C31441" w:rsidRDefault="009E014B" w:rsidP="009E014B">
      <w:pPr>
        <w:pStyle w:val="libNormal"/>
        <w:rPr>
          <w:rtl/>
        </w:rPr>
      </w:pPr>
      <w:r w:rsidRPr="00C31441">
        <w:rPr>
          <w:rtl/>
        </w:rPr>
        <w:t>وفي الأمل : نسبه إلى الحلّة</w:t>
      </w:r>
      <w:r>
        <w:rPr>
          <w:rtl/>
        </w:rPr>
        <w:t xml:space="preserve"> ، </w:t>
      </w:r>
      <w:r w:rsidRPr="00C31441">
        <w:rPr>
          <w:rtl/>
        </w:rPr>
        <w:t>ولم ينسبه إلى السيادة</w:t>
      </w:r>
      <w:r>
        <w:rPr>
          <w:rtl/>
        </w:rPr>
        <w:t xml:space="preserve"> ـ </w:t>
      </w:r>
      <w:r w:rsidRPr="00C31441">
        <w:rPr>
          <w:rtl/>
        </w:rPr>
        <w:t>وكلاهما في غير محلّه</w:t>
      </w:r>
      <w:r>
        <w:rPr>
          <w:rtl/>
        </w:rPr>
        <w:t xml:space="preserve"> ـ </w:t>
      </w:r>
      <w:r w:rsidRPr="00C31441">
        <w:rPr>
          <w:rtl/>
        </w:rPr>
        <w:t xml:space="preserve">وصرّح بروايته عن الصدوق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وفي فرحة الغري للسيد عبد الكريم بن طاوس : أخبرني والدي </w:t>
      </w:r>
      <w:r w:rsidRPr="009E014B">
        <w:rPr>
          <w:rStyle w:val="libAlaemChar"/>
          <w:rtl/>
        </w:rPr>
        <w:t>رضي‌الله‌عنه</w:t>
      </w:r>
      <w:r w:rsidRPr="00C31441">
        <w:rPr>
          <w:rtl/>
        </w:rPr>
        <w:t xml:space="preserve"> عن السيد أبي علي فخار الموسوي</w:t>
      </w:r>
      <w:r>
        <w:rPr>
          <w:rtl/>
        </w:rPr>
        <w:t xml:space="preserve"> ، </w:t>
      </w:r>
      <w:r w:rsidRPr="00C31441">
        <w:rPr>
          <w:rtl/>
        </w:rPr>
        <w:t>عن شاذان بن جبرئيل القمّي</w:t>
      </w:r>
      <w:r>
        <w:rPr>
          <w:rtl/>
        </w:rPr>
        <w:t xml:space="preserve"> ، </w:t>
      </w:r>
      <w:r w:rsidRPr="00C31441">
        <w:rPr>
          <w:rtl/>
        </w:rPr>
        <w:t>عن الفقيه محمّد بن سراهنك</w:t>
      </w:r>
      <w:r>
        <w:rPr>
          <w:rtl/>
        </w:rPr>
        <w:t xml:space="preserve"> ، </w:t>
      </w:r>
      <w:r w:rsidRPr="00C31441">
        <w:rPr>
          <w:rtl/>
        </w:rPr>
        <w:t>عن علي بن علي بن عبد الصمد التميمي</w:t>
      </w:r>
      <w:r>
        <w:rPr>
          <w:rtl/>
        </w:rPr>
        <w:t xml:space="preserve"> ، </w:t>
      </w:r>
      <w:r w:rsidRPr="00C31441">
        <w:rPr>
          <w:rtl/>
        </w:rPr>
        <w:t>عن والده</w:t>
      </w:r>
      <w:r>
        <w:rPr>
          <w:rtl/>
        </w:rPr>
        <w:t xml:space="preserve"> ، </w:t>
      </w:r>
      <w:r w:rsidRPr="00C31441">
        <w:rPr>
          <w:rtl/>
        </w:rPr>
        <w:t>عن السيد أبي البركات الجوري</w:t>
      </w:r>
      <w:r>
        <w:rPr>
          <w:rtl/>
        </w:rPr>
        <w:t xml:space="preserve"> ، ـ </w:t>
      </w:r>
      <w:r w:rsidRPr="00C31441">
        <w:rPr>
          <w:rtl/>
        </w:rPr>
        <w:t>بالراء غير المعجمة</w:t>
      </w:r>
      <w:r>
        <w:rPr>
          <w:rtl/>
        </w:rPr>
        <w:t xml:space="preserve"> ـ </w:t>
      </w:r>
      <w:r w:rsidRPr="00C31441">
        <w:rPr>
          <w:rtl/>
        </w:rPr>
        <w:t>عن علي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بشارة المصطفى : 147.</w:t>
      </w:r>
    </w:p>
    <w:p w:rsidR="009E014B" w:rsidRPr="00C31441" w:rsidRDefault="009E014B" w:rsidP="009E014B">
      <w:pPr>
        <w:pStyle w:val="libFootnote0"/>
        <w:rPr>
          <w:rtl/>
        </w:rPr>
      </w:pPr>
      <w:r w:rsidRPr="00C31441">
        <w:rPr>
          <w:rtl/>
        </w:rPr>
        <w:t>(2) رياض العلماء 3 : 125</w:t>
      </w:r>
      <w:r>
        <w:rPr>
          <w:rtl/>
        </w:rPr>
        <w:t xml:space="preserve"> ـ </w:t>
      </w:r>
      <w:r w:rsidRPr="00C31441">
        <w:rPr>
          <w:rtl/>
        </w:rPr>
        <w:t>127.</w:t>
      </w:r>
    </w:p>
    <w:p w:rsidR="009E014B" w:rsidRPr="00C31441" w:rsidRDefault="009E014B" w:rsidP="009E014B">
      <w:pPr>
        <w:pStyle w:val="libFootnote0"/>
        <w:rPr>
          <w:rtl/>
        </w:rPr>
      </w:pPr>
      <w:r w:rsidRPr="00C31441">
        <w:rPr>
          <w:rtl/>
        </w:rPr>
        <w:t>(3) رياض العلماء 3 : 423.</w:t>
      </w:r>
    </w:p>
    <w:p w:rsidR="009E014B" w:rsidRPr="00C31441" w:rsidRDefault="009E014B" w:rsidP="009E014B">
      <w:pPr>
        <w:pStyle w:val="libFootnote0"/>
        <w:rPr>
          <w:rtl/>
        </w:rPr>
      </w:pPr>
      <w:r w:rsidRPr="00C31441">
        <w:rPr>
          <w:rtl/>
        </w:rPr>
        <w:t>(4) أمل الآمل 2 : 179 / 543.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محمّد بن علي القمّي الخزّاز </w:t>
      </w:r>
      <w:r w:rsidRPr="009E014B">
        <w:rPr>
          <w:rStyle w:val="libFootnotenumChar"/>
          <w:rtl/>
        </w:rPr>
        <w:t>(1)</w:t>
      </w:r>
      <w:r>
        <w:rPr>
          <w:rtl/>
        </w:rPr>
        <w:t xml:space="preserve"> ، ـ </w:t>
      </w:r>
      <w:r w:rsidRPr="00C31441">
        <w:rPr>
          <w:rtl/>
        </w:rPr>
        <w:t>يعني مؤلف كتاب كفاية الأثر</w:t>
      </w:r>
      <w:r>
        <w:rPr>
          <w:rtl/>
        </w:rPr>
        <w:t xml:space="preserve"> ـ.</w:t>
      </w:r>
    </w:p>
    <w:p w:rsidR="009E014B" w:rsidRPr="00C31441" w:rsidRDefault="009E014B" w:rsidP="009E014B">
      <w:pPr>
        <w:pStyle w:val="libNormal"/>
        <w:rPr>
          <w:rtl/>
        </w:rPr>
      </w:pPr>
      <w:r w:rsidRPr="00C31441">
        <w:rPr>
          <w:rtl/>
        </w:rPr>
        <w:t>ومنه يعلم أنّ ما في الرياض ؛ من ضبط الخوزي تارة : بالخاء المعجمة المضمومة وسكون الواو ثم الزاي المعجمة نسبة إلى خوزستان</w:t>
      </w:r>
      <w:r>
        <w:rPr>
          <w:rtl/>
        </w:rPr>
        <w:t xml:space="preserve"> ، </w:t>
      </w:r>
      <w:r w:rsidRPr="00C31441">
        <w:rPr>
          <w:rtl/>
        </w:rPr>
        <w:t>إقليم معروف بقرب فارس</w:t>
      </w:r>
      <w:r>
        <w:rPr>
          <w:rtl/>
        </w:rPr>
        <w:t xml:space="preserve"> ، </w:t>
      </w:r>
      <w:r w:rsidRPr="00C31441">
        <w:rPr>
          <w:rtl/>
        </w:rPr>
        <w:t>قال : ويروى بالجيم المضمومة والواو الساكنة ثم الزاي المعجمة أيضا</w:t>
      </w:r>
      <w:r>
        <w:rPr>
          <w:rtl/>
        </w:rPr>
        <w:t xml:space="preserve"> ، </w:t>
      </w:r>
      <w:r w:rsidRPr="00C31441">
        <w:rPr>
          <w:rtl/>
        </w:rPr>
        <w:t>نسبة إلى الجوزة قرية بالموصل ؛ اشتباه كلّه بعد تصريح خريت علمي الحديث والأسانيد.</w:t>
      </w:r>
    </w:p>
    <w:p w:rsidR="009E014B" w:rsidRPr="00C31441" w:rsidRDefault="009E014B" w:rsidP="009E014B">
      <w:pPr>
        <w:pStyle w:val="libNormal"/>
        <w:rPr>
          <w:rtl/>
        </w:rPr>
      </w:pPr>
      <w:r w:rsidRPr="00C31441">
        <w:rPr>
          <w:rtl/>
        </w:rPr>
        <w:t>السادس : والده الشيخ علي بن شهرآشوب العالم</w:t>
      </w:r>
      <w:r>
        <w:rPr>
          <w:rtl/>
        </w:rPr>
        <w:t xml:space="preserve"> ، </w:t>
      </w:r>
      <w:r w:rsidRPr="00C31441">
        <w:rPr>
          <w:rtl/>
        </w:rPr>
        <w:t>الفاضل</w:t>
      </w:r>
      <w:r>
        <w:rPr>
          <w:rtl/>
        </w:rPr>
        <w:t xml:space="preserve"> ، </w:t>
      </w:r>
      <w:r w:rsidRPr="00C31441">
        <w:rPr>
          <w:rtl/>
        </w:rPr>
        <w:t>الفقيه</w:t>
      </w:r>
      <w:r>
        <w:rPr>
          <w:rtl/>
        </w:rPr>
        <w:t xml:space="preserve"> ، </w:t>
      </w:r>
      <w:r w:rsidRPr="00C31441">
        <w:rPr>
          <w:rtl/>
        </w:rPr>
        <w:t>المعروف.</w:t>
      </w:r>
    </w:p>
    <w:p w:rsidR="009E014B" w:rsidRPr="00C31441" w:rsidRDefault="009E014B" w:rsidP="009E014B">
      <w:pPr>
        <w:pStyle w:val="libNormal"/>
        <w:rPr>
          <w:rtl/>
        </w:rPr>
      </w:pPr>
      <w:r w:rsidRPr="00C31441">
        <w:rPr>
          <w:rtl/>
        </w:rPr>
        <w:t>وفي الأمل : فاضل</w:t>
      </w:r>
      <w:r>
        <w:rPr>
          <w:rtl/>
        </w:rPr>
        <w:t xml:space="preserve"> ، </w:t>
      </w:r>
      <w:r w:rsidRPr="00C31441">
        <w:rPr>
          <w:rtl/>
        </w:rPr>
        <w:t>عالم</w:t>
      </w:r>
      <w:r>
        <w:rPr>
          <w:rtl/>
        </w:rPr>
        <w:t xml:space="preserve"> ، </w:t>
      </w:r>
      <w:r w:rsidRPr="00C31441">
        <w:rPr>
          <w:rtl/>
        </w:rPr>
        <w:t>يروي عنه ولده محمّد</w:t>
      </w:r>
      <w:r>
        <w:rPr>
          <w:rtl/>
        </w:rPr>
        <w:t xml:space="preserve"> ، </w:t>
      </w:r>
      <w:r w:rsidRPr="00C31441">
        <w:rPr>
          <w:rtl/>
        </w:rPr>
        <w:t xml:space="preserve">وكان فقيها محدّثا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أ ـ عن</w:t>
      </w:r>
      <w:r w:rsidRPr="00C31441">
        <w:rPr>
          <w:rtl/>
        </w:rPr>
        <w:t xml:space="preserve"> الشيخين المتقدمين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ب ـ وعن</w:t>
      </w:r>
      <w:r w:rsidRPr="00C31441">
        <w:rPr>
          <w:rtl/>
        </w:rPr>
        <w:t xml:space="preserve"> والده </w:t>
      </w:r>
      <w:r w:rsidRPr="009E014B">
        <w:rPr>
          <w:rStyle w:val="libFootnotenumChar"/>
          <w:rtl/>
        </w:rPr>
        <w:t>(4)</w:t>
      </w:r>
      <w:r w:rsidRPr="00C31441">
        <w:rPr>
          <w:rtl/>
        </w:rPr>
        <w:t xml:space="preserve"> شهرآشوب</w:t>
      </w:r>
      <w:r>
        <w:rPr>
          <w:rtl/>
        </w:rPr>
        <w:t xml:space="preserve"> ، </w:t>
      </w:r>
      <w:r w:rsidRPr="00C31441">
        <w:rPr>
          <w:rtl/>
        </w:rPr>
        <w:t>في الأمل : فاضل</w:t>
      </w:r>
      <w:r>
        <w:rPr>
          <w:rtl/>
        </w:rPr>
        <w:t xml:space="preserve"> ، </w:t>
      </w:r>
      <w:r w:rsidRPr="00C31441">
        <w:rPr>
          <w:rtl/>
        </w:rPr>
        <w:t xml:space="preserve">محدّث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 أبي جعفر الطوسي.</w:t>
      </w:r>
    </w:p>
    <w:p w:rsidR="009E014B" w:rsidRPr="00C31441" w:rsidRDefault="009E014B" w:rsidP="009E014B">
      <w:pPr>
        <w:pStyle w:val="libNormal"/>
        <w:rPr>
          <w:rtl/>
        </w:rPr>
      </w:pPr>
      <w:r w:rsidRPr="00C31441">
        <w:rPr>
          <w:rtl/>
        </w:rPr>
        <w:t>السابع : جدّه الجليل شهرآشوب</w:t>
      </w:r>
      <w:r>
        <w:rPr>
          <w:rtl/>
        </w:rPr>
        <w:t xml:space="preserve"> </w:t>
      </w:r>
      <w:r w:rsidRPr="009E014B">
        <w:rPr>
          <w:rStyle w:val="libFootnotenumChar"/>
          <w:rtl/>
        </w:rPr>
        <w:t>(6)</w:t>
      </w:r>
      <w:r w:rsidRPr="009E014B">
        <w:rPr>
          <w:rStyle w:val="libFootnotenumChar"/>
          <w:rFonts w:hint="cs"/>
          <w:rtl/>
        </w:rPr>
        <w:t xml:space="preserve"> </w:t>
      </w:r>
      <w:r w:rsidRPr="00C31441">
        <w:rPr>
          <w:rtl/>
        </w:rPr>
        <w:t xml:space="preserve">كما نص عليه في أول المناقب </w:t>
      </w:r>
      <w:r w:rsidRPr="009E014B">
        <w:rPr>
          <w:rStyle w:val="libFootnotenumChar"/>
          <w:rtl/>
        </w:rPr>
        <w:t>(7)</w:t>
      </w:r>
      <w:r>
        <w:rPr>
          <w:rtl/>
        </w:rPr>
        <w:t>.</w:t>
      </w:r>
    </w:p>
    <w:p w:rsidR="009E014B" w:rsidRPr="00C31441" w:rsidRDefault="009E014B" w:rsidP="009E014B">
      <w:pPr>
        <w:pStyle w:val="libNormal"/>
        <w:rPr>
          <w:rtl/>
        </w:rPr>
      </w:pPr>
      <w:r w:rsidRPr="00C31441">
        <w:rPr>
          <w:rtl/>
        </w:rPr>
        <w:t>الثامن : الشيخ الجليل أبو الفتاح احمد بن علي الرازي في الأمل : كان عالما</w:t>
      </w:r>
      <w:r>
        <w:rPr>
          <w:rtl/>
        </w:rPr>
        <w:t xml:space="preserve"> ، </w:t>
      </w:r>
      <w:r w:rsidRPr="00C31441">
        <w:rPr>
          <w:rtl/>
        </w:rPr>
        <w:t>فاضلا</w:t>
      </w:r>
      <w:r>
        <w:rPr>
          <w:rtl/>
        </w:rPr>
        <w:t xml:space="preserve"> ، </w:t>
      </w:r>
      <w:r w:rsidRPr="00C31441">
        <w:rPr>
          <w:rtl/>
        </w:rPr>
        <w:t>فقيها</w:t>
      </w:r>
      <w:r>
        <w:rPr>
          <w:rtl/>
        </w:rPr>
        <w:t xml:space="preserve"> ، </w:t>
      </w:r>
      <w:r w:rsidRPr="00C31441">
        <w:rPr>
          <w:rtl/>
        </w:rPr>
        <w:t xml:space="preserve">روى عنه ابن شهرآشوب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فرحة الغري : 134.</w:t>
      </w:r>
    </w:p>
    <w:p w:rsidR="009E014B" w:rsidRPr="00C31441" w:rsidRDefault="009E014B" w:rsidP="009E014B">
      <w:pPr>
        <w:pStyle w:val="libFootnote0"/>
        <w:rPr>
          <w:rtl/>
        </w:rPr>
      </w:pPr>
      <w:r w:rsidRPr="00C31441">
        <w:rPr>
          <w:rtl/>
        </w:rPr>
        <w:t>(2) أمل الآمل 2 : 190 / 564.</w:t>
      </w:r>
    </w:p>
    <w:p w:rsidR="009E014B" w:rsidRPr="00C31441" w:rsidRDefault="009E014B" w:rsidP="009E014B">
      <w:pPr>
        <w:pStyle w:val="libFootnote0"/>
        <w:rPr>
          <w:rtl/>
        </w:rPr>
      </w:pPr>
      <w:r w:rsidRPr="00C31441">
        <w:rPr>
          <w:rtl/>
        </w:rPr>
        <w:t>(3) أي : أبي علي الطوسي وأبي الوفاء الرازي</w:t>
      </w:r>
      <w:r>
        <w:rPr>
          <w:rtl/>
        </w:rPr>
        <w:t xml:space="preserve"> ، </w:t>
      </w:r>
      <w:r w:rsidRPr="00C31441">
        <w:rPr>
          <w:rtl/>
        </w:rPr>
        <w:t>وقد تقدّما في صفحة : 61.</w:t>
      </w:r>
    </w:p>
    <w:p w:rsidR="009E014B" w:rsidRPr="00C31441" w:rsidRDefault="009E014B" w:rsidP="009E014B">
      <w:pPr>
        <w:pStyle w:val="libFootnote0"/>
        <w:rPr>
          <w:rtl/>
        </w:rPr>
      </w:pPr>
      <w:r w:rsidRPr="00C31441">
        <w:rPr>
          <w:rtl/>
        </w:rPr>
        <w:t>(4) ذكر هذا الطريق في المشجرة من دون ذكر روايته عن أبيه شهرآشوب.</w:t>
      </w:r>
    </w:p>
    <w:p w:rsidR="009E014B" w:rsidRPr="00C31441" w:rsidRDefault="009E014B" w:rsidP="009E014B">
      <w:pPr>
        <w:pStyle w:val="libFootnote0"/>
        <w:rPr>
          <w:rtl/>
        </w:rPr>
      </w:pPr>
      <w:r w:rsidRPr="00C31441">
        <w:rPr>
          <w:rtl/>
        </w:rPr>
        <w:t>(5) أمل الآمل 2 : 133 / 378.</w:t>
      </w:r>
    </w:p>
    <w:p w:rsidR="009E014B" w:rsidRPr="00C31441" w:rsidRDefault="009E014B" w:rsidP="009E014B">
      <w:pPr>
        <w:pStyle w:val="libFootnote0"/>
        <w:rPr>
          <w:rtl/>
        </w:rPr>
      </w:pPr>
      <w:r w:rsidRPr="00C31441">
        <w:rPr>
          <w:rtl/>
        </w:rPr>
        <w:t>(6) كتب الشيخ الطهراني صاحب الذريعة في حاشيته على المستدرك : هو ابن كياكي</w:t>
      </w:r>
      <w:r>
        <w:rPr>
          <w:rtl/>
        </w:rPr>
        <w:t xml:space="preserve"> ، </w:t>
      </w:r>
      <w:r w:rsidRPr="00C31441">
        <w:rPr>
          <w:rtl/>
        </w:rPr>
        <w:t>كما يظهر من رسالة المضايقة لابن إدريس.</w:t>
      </w:r>
    </w:p>
    <w:p w:rsidR="009E014B" w:rsidRPr="00C31441" w:rsidRDefault="009E014B" w:rsidP="009E014B">
      <w:pPr>
        <w:pStyle w:val="libFootnote0"/>
        <w:rPr>
          <w:rtl/>
        </w:rPr>
      </w:pPr>
      <w:r w:rsidRPr="00C31441">
        <w:rPr>
          <w:rtl/>
        </w:rPr>
        <w:t>(7) مناقب ابن شهرآشوب 1 : 9</w:t>
      </w:r>
      <w:r>
        <w:rPr>
          <w:rtl/>
        </w:rPr>
        <w:t xml:space="preserve"> ـ </w:t>
      </w:r>
      <w:r w:rsidRPr="00C31441">
        <w:rPr>
          <w:rtl/>
        </w:rPr>
        <w:t>10.</w:t>
      </w:r>
    </w:p>
    <w:p w:rsidR="009E014B" w:rsidRPr="00C31441" w:rsidRDefault="009E014B" w:rsidP="009E014B">
      <w:pPr>
        <w:pStyle w:val="libFootnote0"/>
        <w:rPr>
          <w:rtl/>
        </w:rPr>
      </w:pPr>
      <w:r w:rsidRPr="00C31441">
        <w:rPr>
          <w:rtl/>
        </w:rPr>
        <w:t>(8) أمل الآمل 2 : 18 / 41.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الشيخين السابقين.</w:t>
      </w:r>
    </w:p>
    <w:p w:rsidR="009E014B" w:rsidRPr="00C31441" w:rsidRDefault="009E014B" w:rsidP="009E014B">
      <w:pPr>
        <w:pStyle w:val="libNormal"/>
        <w:rPr>
          <w:rtl/>
        </w:rPr>
      </w:pPr>
      <w:r w:rsidRPr="00C31441">
        <w:rPr>
          <w:rtl/>
        </w:rPr>
        <w:t>التاسع : الشيخ العالم الرشيد أبو سعيد عبد الجليل بن عيسى بن عبد الوهاب الرازي</w:t>
      </w:r>
      <w:r>
        <w:rPr>
          <w:rtl/>
        </w:rPr>
        <w:t xml:space="preserve"> ، </w:t>
      </w:r>
      <w:r w:rsidRPr="00C31441">
        <w:rPr>
          <w:rtl/>
        </w:rPr>
        <w:t>المتكلم الفقيه</w:t>
      </w:r>
      <w:r>
        <w:rPr>
          <w:rtl/>
        </w:rPr>
        <w:t xml:space="preserve"> ، </w:t>
      </w:r>
      <w:r w:rsidRPr="00C31441">
        <w:rPr>
          <w:rtl/>
        </w:rPr>
        <w:t>أستاذ الأئمة في عصره</w:t>
      </w:r>
      <w:r>
        <w:rPr>
          <w:rtl/>
        </w:rPr>
        <w:t xml:space="preserve"> ، </w:t>
      </w:r>
      <w:r w:rsidRPr="00C31441">
        <w:rPr>
          <w:rtl/>
        </w:rPr>
        <w:t>وله مقامات ومناظرات مع المخالفين مشهورة</w:t>
      </w:r>
      <w:r>
        <w:rPr>
          <w:rtl/>
        </w:rPr>
        <w:t xml:space="preserve"> ، </w:t>
      </w:r>
      <w:r w:rsidRPr="00C31441">
        <w:rPr>
          <w:rtl/>
        </w:rPr>
        <w:t>وله تصانيف أصوليّة</w:t>
      </w:r>
      <w:r>
        <w:rPr>
          <w:rtl/>
        </w:rPr>
        <w:t xml:space="preserve"> ، </w:t>
      </w:r>
      <w:r w:rsidRPr="00C31441">
        <w:rPr>
          <w:rtl/>
        </w:rPr>
        <w:t xml:space="preserve">كذا في المنتجب </w:t>
      </w:r>
      <w:r w:rsidRPr="009E014B">
        <w:rPr>
          <w:rStyle w:val="libFootnotenumChar"/>
          <w:rtl/>
        </w:rPr>
        <w:t>(1)</w:t>
      </w:r>
      <w:r>
        <w:rPr>
          <w:rtl/>
        </w:rPr>
        <w:t>.</w:t>
      </w:r>
    </w:p>
    <w:p w:rsidR="009E014B" w:rsidRPr="00C31441" w:rsidRDefault="009E014B" w:rsidP="009E014B">
      <w:pPr>
        <w:pStyle w:val="libNormal"/>
        <w:rPr>
          <w:rtl/>
        </w:rPr>
      </w:pPr>
      <w:r w:rsidRPr="00C31441">
        <w:rPr>
          <w:rtl/>
        </w:rPr>
        <w:t>وفي معالم العلماء : الشيخ الرشيد عبد الجليل بن عيسى بن عبد الوهاب الرازي</w:t>
      </w:r>
      <w:r>
        <w:rPr>
          <w:rtl/>
        </w:rPr>
        <w:t xml:space="preserve"> ، </w:t>
      </w:r>
      <w:r w:rsidRPr="00C31441">
        <w:rPr>
          <w:rtl/>
        </w:rPr>
        <w:t>له : مراتب الأفعال</w:t>
      </w:r>
      <w:r>
        <w:rPr>
          <w:rtl/>
        </w:rPr>
        <w:t xml:space="preserve"> ، </w:t>
      </w:r>
      <w:r w:rsidRPr="00C31441">
        <w:rPr>
          <w:rtl/>
        </w:rPr>
        <w:t xml:space="preserve">نقض كتاب التصفّح لأبي الحسين </w:t>
      </w:r>
      <w:r w:rsidRPr="009E014B">
        <w:rPr>
          <w:rStyle w:val="libFootnotenumChar"/>
          <w:rtl/>
        </w:rPr>
        <w:t>(2)</w:t>
      </w:r>
      <w:r>
        <w:rPr>
          <w:rtl/>
        </w:rPr>
        <w:t>.</w:t>
      </w:r>
    </w:p>
    <w:p w:rsidR="009E014B" w:rsidRPr="00C31441" w:rsidRDefault="009E014B" w:rsidP="009E014B">
      <w:pPr>
        <w:pStyle w:val="libNormal"/>
        <w:rPr>
          <w:rtl/>
        </w:rPr>
      </w:pPr>
      <w:r w:rsidRPr="00C31441">
        <w:rPr>
          <w:rtl/>
        </w:rPr>
        <w:t>وفي اتحاده مع الشيخ المحقق رشيد الدين أبي سعيد عبد الجليل بن أبي الفتح بن مسعود بن عيسى المتكلم الرازي الذي وصفه في المنتجب بقوله :</w:t>
      </w:r>
      <w:r>
        <w:rPr>
          <w:rFonts w:hint="cs"/>
          <w:rtl/>
        </w:rPr>
        <w:t xml:space="preserve"> </w:t>
      </w:r>
      <w:r w:rsidRPr="00C31441">
        <w:rPr>
          <w:rtl/>
        </w:rPr>
        <w:t>أستاذ علماء العراق في الأصولين</w:t>
      </w:r>
      <w:r>
        <w:rPr>
          <w:rtl/>
        </w:rPr>
        <w:t xml:space="preserve"> ، </w:t>
      </w:r>
      <w:r w:rsidRPr="00C31441">
        <w:rPr>
          <w:rtl/>
        </w:rPr>
        <w:t>مناظر ماهر حاذق</w:t>
      </w:r>
      <w:r>
        <w:rPr>
          <w:rtl/>
        </w:rPr>
        <w:t xml:space="preserve"> ، </w:t>
      </w:r>
      <w:r w:rsidRPr="00C31441">
        <w:rPr>
          <w:rtl/>
        </w:rPr>
        <w:t xml:space="preserve">له تصانيف منها نقض التصفّح لأبي الحسين البصري </w:t>
      </w:r>
      <w:r w:rsidRPr="009E014B">
        <w:rPr>
          <w:rStyle w:val="libFootnotenumChar"/>
          <w:rtl/>
        </w:rPr>
        <w:t>(3)</w:t>
      </w:r>
      <w:r>
        <w:rPr>
          <w:rtl/>
        </w:rPr>
        <w:t>.</w:t>
      </w:r>
      <w:r w:rsidRPr="00C31441">
        <w:rPr>
          <w:rtl/>
        </w:rPr>
        <w:t xml:space="preserve"> إلى آخره. وتعددهما كلام مذكور في محلّه.</w:t>
      </w:r>
    </w:p>
    <w:p w:rsidR="009E014B" w:rsidRPr="00C31441" w:rsidRDefault="009E014B" w:rsidP="009E014B">
      <w:pPr>
        <w:pStyle w:val="libNormal"/>
        <w:rPr>
          <w:rtl/>
        </w:rPr>
      </w:pPr>
      <w:r w:rsidRPr="009E014B">
        <w:rPr>
          <w:rStyle w:val="libBold2Char"/>
          <w:rtl/>
        </w:rPr>
        <w:t>عن</w:t>
      </w:r>
      <w:r w:rsidRPr="00C31441">
        <w:rPr>
          <w:rtl/>
        </w:rPr>
        <w:t xml:space="preserve"> الشيخين المذكورين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العاشر : </w:t>
      </w:r>
      <w:r w:rsidRPr="000B3060">
        <w:rPr>
          <w:rtl/>
        </w:rPr>
        <w:t>السيد</w:t>
      </w:r>
      <w:r w:rsidRPr="00C31441">
        <w:rPr>
          <w:rtl/>
        </w:rPr>
        <w:t xml:space="preserve"> أبو الفضل الداعي بن علي بن الحسن الحسيني</w:t>
      </w:r>
      <w:r>
        <w:rPr>
          <w:rtl/>
        </w:rPr>
        <w:t xml:space="preserve"> </w:t>
      </w:r>
      <w:r>
        <w:rPr>
          <w:rFonts w:hint="cs"/>
          <w:rtl/>
        </w:rPr>
        <w:t xml:space="preserve">، </w:t>
      </w:r>
      <w:r w:rsidRPr="00C31441">
        <w:rPr>
          <w:rtl/>
        </w:rPr>
        <w:t>وقد يعبّر عنه : بأبي الفضل الداعي</w:t>
      </w:r>
      <w:r>
        <w:rPr>
          <w:rtl/>
        </w:rPr>
        <w:t xml:space="preserve"> ، </w:t>
      </w:r>
      <w:r w:rsidRPr="00C31441">
        <w:rPr>
          <w:rtl/>
        </w:rPr>
        <w:t>كان عالما فاضلا.</w:t>
      </w:r>
    </w:p>
    <w:p w:rsidR="009E014B" w:rsidRPr="00C31441" w:rsidRDefault="009E014B" w:rsidP="009E014B">
      <w:pPr>
        <w:pStyle w:val="libNormal"/>
        <w:rPr>
          <w:rtl/>
        </w:rPr>
      </w:pPr>
      <w:r w:rsidRPr="00C31441">
        <w:rPr>
          <w:rtl/>
        </w:rPr>
        <w:t>في الرياض : وجدت على ظهر كتاب التبيان للشيخ الطوسي إجازة من الشيخ أبي الوفاء عبد الجبار بن عبد الله بن علي الرازي</w:t>
      </w:r>
      <w:r>
        <w:rPr>
          <w:rtl/>
        </w:rPr>
        <w:t xml:space="preserve"> ، </w:t>
      </w:r>
      <w:r w:rsidRPr="00C31441">
        <w:rPr>
          <w:rtl/>
        </w:rPr>
        <w:t>بخطّه لولده أبي القاسم علي</w:t>
      </w:r>
      <w:r>
        <w:rPr>
          <w:rtl/>
        </w:rPr>
        <w:t xml:space="preserve"> ، </w:t>
      </w:r>
      <w:r w:rsidRPr="00C31441">
        <w:rPr>
          <w:rtl/>
        </w:rPr>
        <w:t>ولهذا السيد أبي الفضل الداعي بن علي بن الحسن الحسيني</w:t>
      </w:r>
      <w:r>
        <w:rPr>
          <w:rtl/>
        </w:rPr>
        <w:t xml:space="preserve"> ، </w:t>
      </w:r>
      <w:r w:rsidRPr="00C31441">
        <w:rPr>
          <w:rtl/>
        </w:rPr>
        <w:t>وكانا شريكين في قراءة ذلك التفسير على الشيخ أبي الوفاء المذكور</w:t>
      </w:r>
      <w:r>
        <w:rPr>
          <w:rtl/>
        </w:rPr>
        <w:t xml:space="preserve"> ، </w:t>
      </w:r>
      <w:r w:rsidRPr="00C31441">
        <w:rPr>
          <w:rtl/>
        </w:rPr>
        <w:t>وصورتها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111 / 227.</w:t>
      </w:r>
    </w:p>
    <w:p w:rsidR="009E014B" w:rsidRPr="00C31441" w:rsidRDefault="009E014B" w:rsidP="009E014B">
      <w:pPr>
        <w:pStyle w:val="libFootnote0"/>
        <w:rPr>
          <w:rtl/>
        </w:rPr>
      </w:pPr>
      <w:r w:rsidRPr="00C31441">
        <w:rPr>
          <w:rtl/>
        </w:rPr>
        <w:t>(2) معالم العلماء : 145 / 1021.</w:t>
      </w:r>
    </w:p>
    <w:p w:rsidR="009E014B" w:rsidRPr="00C31441" w:rsidRDefault="009E014B" w:rsidP="009E014B">
      <w:pPr>
        <w:pStyle w:val="libFootnote0"/>
        <w:rPr>
          <w:rtl/>
        </w:rPr>
      </w:pPr>
      <w:r w:rsidRPr="00C31441">
        <w:rPr>
          <w:rtl/>
        </w:rPr>
        <w:t>(3) فهرس منتجب الدين : 110 / 226.</w:t>
      </w:r>
    </w:p>
    <w:p w:rsidR="009E014B" w:rsidRPr="00C31441" w:rsidRDefault="009E014B" w:rsidP="009E014B">
      <w:pPr>
        <w:pStyle w:val="libFootnote0"/>
        <w:rPr>
          <w:rtl/>
        </w:rPr>
      </w:pPr>
      <w:r w:rsidRPr="00C31441">
        <w:rPr>
          <w:rtl/>
        </w:rPr>
        <w:t>(4) كذا في المشجرة</w:t>
      </w:r>
      <w:r>
        <w:rPr>
          <w:rtl/>
        </w:rPr>
        <w:t xml:space="preserve"> ، </w:t>
      </w:r>
      <w:r w:rsidRPr="00C31441">
        <w:rPr>
          <w:rtl/>
        </w:rPr>
        <w:t>وأضاف إلى الشيخين ثالثا وهو أبو الفتح محمد بن عثمان الكراجكي صاحب كنز الفوائد.</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قرأ عليّ هذا الجزء وهو السابع من التفسير إلى آخر سورة لقمان ولدي أبو القاسم علي بن عبد الجبار</w:t>
      </w:r>
      <w:r>
        <w:rPr>
          <w:rtl/>
        </w:rPr>
        <w:t xml:space="preserve"> ، </w:t>
      </w:r>
      <w:r w:rsidRPr="00C31441">
        <w:rPr>
          <w:rtl/>
        </w:rPr>
        <w:t>وأجزت له روايته عني</w:t>
      </w:r>
      <w:r>
        <w:rPr>
          <w:rtl/>
        </w:rPr>
        <w:t xml:space="preserve"> ، </w:t>
      </w:r>
      <w:r w:rsidRPr="00C31441">
        <w:rPr>
          <w:rtl/>
        </w:rPr>
        <w:t xml:space="preserve">عن مصنّفه الشيخ السعيد أبي جعفر محمّد بن الحسن بن علي الطوسي </w:t>
      </w:r>
      <w:r w:rsidRPr="009E014B">
        <w:rPr>
          <w:rStyle w:val="libAlaemChar"/>
          <w:rtl/>
        </w:rPr>
        <w:t>رحمه‌الله</w:t>
      </w:r>
      <w:r w:rsidRPr="00C31441">
        <w:rPr>
          <w:rtl/>
        </w:rPr>
        <w:t xml:space="preserve"> عليه</w:t>
      </w:r>
      <w:r>
        <w:rPr>
          <w:rtl/>
        </w:rPr>
        <w:t xml:space="preserve"> ، </w:t>
      </w:r>
      <w:r w:rsidRPr="00C31441">
        <w:rPr>
          <w:rtl/>
        </w:rPr>
        <w:t>كيف شاء وأحبّ</w:t>
      </w:r>
      <w:r>
        <w:rPr>
          <w:rtl/>
        </w:rPr>
        <w:t xml:space="preserve"> ، </w:t>
      </w:r>
      <w:r w:rsidRPr="00C31441">
        <w:rPr>
          <w:rtl/>
        </w:rPr>
        <w:t>وسمع قراءته السيد الموفق أبو الفضل داعي بن علي بن الحسن الحسيني</w:t>
      </w:r>
      <w:r>
        <w:rPr>
          <w:rtl/>
        </w:rPr>
        <w:t xml:space="preserve"> ، </w:t>
      </w:r>
      <w:r w:rsidRPr="00C31441">
        <w:rPr>
          <w:rtl/>
        </w:rPr>
        <w:t xml:space="preserve">أدام الله توفيقهما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الشيخين الجليلين السابقين.</w:t>
      </w:r>
    </w:p>
    <w:p w:rsidR="009E014B" w:rsidRPr="00C31441" w:rsidRDefault="009E014B" w:rsidP="009E014B">
      <w:pPr>
        <w:pStyle w:val="libNormal"/>
        <w:rPr>
          <w:rtl/>
        </w:rPr>
      </w:pPr>
      <w:r w:rsidRPr="00C31441">
        <w:rPr>
          <w:rtl/>
        </w:rPr>
        <w:t>الحادي عشر : الشيخ الفاضل الجليل أبو المحاسن مسعود بن علي ابن محمّد الصوافي.</w:t>
      </w:r>
    </w:p>
    <w:p w:rsidR="009E014B" w:rsidRPr="00C31441" w:rsidRDefault="009E014B" w:rsidP="009E014B">
      <w:pPr>
        <w:pStyle w:val="libNormal"/>
        <w:rPr>
          <w:rtl/>
        </w:rPr>
      </w:pPr>
      <w:r w:rsidRPr="009E014B">
        <w:rPr>
          <w:rStyle w:val="libBold2Char"/>
          <w:rtl/>
        </w:rPr>
        <w:t>عن</w:t>
      </w:r>
      <w:r w:rsidRPr="00C31441">
        <w:rPr>
          <w:rtl/>
        </w:rPr>
        <w:t xml:space="preserve"> </w:t>
      </w:r>
      <w:r w:rsidRPr="009E014B">
        <w:rPr>
          <w:rStyle w:val="libFootnotenumChar"/>
          <w:rtl/>
        </w:rPr>
        <w:t>(2)</w:t>
      </w:r>
      <w:r w:rsidRPr="00C31441">
        <w:rPr>
          <w:rtl/>
        </w:rPr>
        <w:t xml:space="preserve"> علي بن عبد الصمد التميمي</w:t>
      </w:r>
      <w:r>
        <w:rPr>
          <w:rtl/>
        </w:rPr>
        <w:t xml:space="preserve"> ، </w:t>
      </w:r>
      <w:r w:rsidRPr="00C31441">
        <w:rPr>
          <w:rtl/>
        </w:rPr>
        <w:t>كما في الخرائج.</w:t>
      </w:r>
    </w:p>
    <w:p w:rsidR="009E014B" w:rsidRPr="00C31441" w:rsidRDefault="009E014B" w:rsidP="009E014B">
      <w:pPr>
        <w:pStyle w:val="libNormal"/>
        <w:rPr>
          <w:rtl/>
        </w:rPr>
      </w:pPr>
      <w:r w:rsidRPr="00C31441">
        <w:rPr>
          <w:rtl/>
        </w:rPr>
        <w:t>عنهما أيضا.</w:t>
      </w:r>
    </w:p>
    <w:p w:rsidR="009E014B" w:rsidRDefault="009E014B" w:rsidP="009E014B">
      <w:pPr>
        <w:pStyle w:val="libNormal"/>
        <w:rPr>
          <w:rtl/>
        </w:rPr>
      </w:pPr>
      <w:r w:rsidRPr="00C31441">
        <w:rPr>
          <w:rtl/>
        </w:rPr>
        <w:t>الثاني عشر : الشيخ أبو علي محمّد بن الفضل الطبرسي</w:t>
      </w:r>
    </w:p>
    <w:p w:rsidR="009E014B" w:rsidRPr="00C31441" w:rsidRDefault="009E014B" w:rsidP="009E014B">
      <w:pPr>
        <w:pStyle w:val="libNormal"/>
        <w:rPr>
          <w:rtl/>
        </w:rPr>
      </w:pPr>
      <w:r w:rsidRPr="00C31441">
        <w:rPr>
          <w:rtl/>
        </w:rPr>
        <w:t>في الأمل : كان عالما</w:t>
      </w:r>
      <w:r>
        <w:rPr>
          <w:rtl/>
        </w:rPr>
        <w:t xml:space="preserve"> ، </w:t>
      </w:r>
      <w:r w:rsidRPr="00C31441">
        <w:rPr>
          <w:rtl/>
        </w:rPr>
        <w:t>صالحا</w:t>
      </w:r>
      <w:r>
        <w:rPr>
          <w:rtl/>
        </w:rPr>
        <w:t xml:space="preserve"> ، </w:t>
      </w:r>
      <w:r w:rsidRPr="00C31441">
        <w:rPr>
          <w:rtl/>
        </w:rPr>
        <w:t xml:space="preserve">عابدا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عنهما أيضا </w:t>
      </w:r>
      <w:r w:rsidRPr="009E014B">
        <w:rPr>
          <w:rStyle w:val="libFootnotenumChar"/>
          <w:rtl/>
        </w:rPr>
        <w:t>(4)</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4 : 85.</w:t>
      </w:r>
    </w:p>
    <w:p w:rsidR="009E014B" w:rsidRPr="00C31441" w:rsidRDefault="009E014B" w:rsidP="009E014B">
      <w:pPr>
        <w:pStyle w:val="libFootnote0"/>
        <w:rPr>
          <w:rtl/>
        </w:rPr>
      </w:pPr>
      <w:r w:rsidRPr="00C31441">
        <w:rPr>
          <w:rtl/>
        </w:rPr>
        <w:t>(2) في الأصل : عن</w:t>
      </w:r>
      <w:r>
        <w:rPr>
          <w:rtl/>
        </w:rPr>
        <w:t xml:space="preserve"> ، </w:t>
      </w:r>
      <w:r w:rsidRPr="00C31441">
        <w:rPr>
          <w:rtl/>
        </w:rPr>
        <w:t>هذا وجاء في حاشية الأصل : ان في عبارة المتن خلل وتقديم وتأخير من الناسخ فأصلحته بظني كما ترى.</w:t>
      </w:r>
    </w:p>
    <w:p w:rsidR="009E014B" w:rsidRPr="00C31441" w:rsidRDefault="009E014B" w:rsidP="009E014B">
      <w:pPr>
        <w:pStyle w:val="libFootnote"/>
        <w:rPr>
          <w:rtl/>
          <w:lang w:bidi="fa-IR"/>
        </w:rPr>
      </w:pPr>
      <w:r w:rsidRPr="00C31441">
        <w:rPr>
          <w:rtl/>
        </w:rPr>
        <w:t>كما وان الشيخ أبو المحاسن يروي عن الشيخين مباشرة كما في مناقب ابن شهرآشوب</w:t>
      </w:r>
      <w:r>
        <w:rPr>
          <w:rtl/>
        </w:rPr>
        <w:t xml:space="preserve"> ، </w:t>
      </w:r>
      <w:r w:rsidRPr="00C31441">
        <w:rPr>
          <w:rtl/>
        </w:rPr>
        <w:t>فلم نرى وجه لذكر علي بن عبد الصمد وهل هو الابن أو الأب ولم نجده في الخرائج حتى نفهم المراد</w:t>
      </w:r>
      <w:r>
        <w:rPr>
          <w:rtl/>
        </w:rPr>
        <w:t xml:space="preserve"> ، </w:t>
      </w:r>
      <w:r w:rsidRPr="00C31441">
        <w:rPr>
          <w:rtl/>
        </w:rPr>
        <w:t>وقد مرّ في الطريقين الرابع والخامس ذكر محمّد وعلي ابنا علي بن عبد الصمد وروايتهما عن أبيهما والتي أسقطهما هناك في الأصل.</w:t>
      </w:r>
    </w:p>
    <w:p w:rsidR="009E014B" w:rsidRPr="00C31441" w:rsidRDefault="009E014B" w:rsidP="009E014B">
      <w:pPr>
        <w:pStyle w:val="libFootnote"/>
        <w:rPr>
          <w:rtl/>
          <w:lang w:bidi="fa-IR"/>
        </w:rPr>
      </w:pPr>
      <w:r w:rsidRPr="00C31441">
        <w:rPr>
          <w:rtl/>
        </w:rPr>
        <w:t>وفي المشجرة ذكر لابو المحاسن الرواية عن أبي الوفاء الرازي والسيّد المرتضى علم الهدى</w:t>
      </w:r>
      <w:r>
        <w:rPr>
          <w:rtl/>
        </w:rPr>
        <w:t xml:space="preserve"> ، </w:t>
      </w:r>
      <w:r w:rsidRPr="00C31441">
        <w:rPr>
          <w:rtl/>
        </w:rPr>
        <w:t>فلاحظ.</w:t>
      </w:r>
    </w:p>
    <w:p w:rsidR="009E014B" w:rsidRPr="00C31441" w:rsidRDefault="009E014B" w:rsidP="009E014B">
      <w:pPr>
        <w:pStyle w:val="libFootnote0"/>
        <w:rPr>
          <w:rtl/>
        </w:rPr>
      </w:pPr>
      <w:r w:rsidRPr="00C31441">
        <w:rPr>
          <w:rtl/>
        </w:rPr>
        <w:t>(3) أمل الآمل 2 : 293 / 881.</w:t>
      </w:r>
    </w:p>
    <w:p w:rsidR="009E014B" w:rsidRPr="00C31441" w:rsidRDefault="009E014B" w:rsidP="009E014B">
      <w:pPr>
        <w:pStyle w:val="libFootnote0"/>
        <w:rPr>
          <w:rtl/>
        </w:rPr>
      </w:pPr>
      <w:r w:rsidRPr="00C31441">
        <w:rPr>
          <w:rtl/>
        </w:rPr>
        <w:t>(4) ذكره في المشجرة ولم يذكر له طريقا سوى روايته عن أبي الوفاء الرازي</w:t>
      </w:r>
      <w:r>
        <w:rPr>
          <w:rtl/>
        </w:rPr>
        <w:t xml:space="preserve"> ، </w:t>
      </w:r>
      <w:r w:rsidRPr="00C31441">
        <w:rPr>
          <w:rtl/>
        </w:rPr>
        <w:t>فلاحظ.</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الثالث عشر : الشيخ الجليل الفقيه الحسين بن أحمد بن طحال </w:t>
      </w:r>
      <w:r w:rsidRPr="009E014B">
        <w:rPr>
          <w:rStyle w:val="libFootnotenumChar"/>
          <w:rtl/>
        </w:rPr>
        <w:t>(1)</w:t>
      </w:r>
      <w:r>
        <w:rPr>
          <w:rtl/>
        </w:rPr>
        <w:t xml:space="preserve"> ، </w:t>
      </w:r>
      <w:r w:rsidRPr="00C31441">
        <w:rPr>
          <w:rtl/>
        </w:rPr>
        <w:t xml:space="preserve">المتقدم ذكره </w:t>
      </w:r>
      <w:r w:rsidRPr="009E014B">
        <w:rPr>
          <w:rStyle w:val="libFootnotenumChar"/>
          <w:rtl/>
        </w:rPr>
        <w:t>(2)</w:t>
      </w:r>
      <w:r w:rsidRPr="00C31441">
        <w:rPr>
          <w:rtl/>
        </w:rPr>
        <w:t>.</w:t>
      </w:r>
    </w:p>
    <w:p w:rsidR="009E014B" w:rsidRPr="00C31441" w:rsidRDefault="009E014B" w:rsidP="009E014B">
      <w:pPr>
        <w:pStyle w:val="libNormal"/>
        <w:rPr>
          <w:rtl/>
        </w:rPr>
      </w:pPr>
      <w:r w:rsidRPr="00C31441">
        <w:rPr>
          <w:rtl/>
        </w:rPr>
        <w:t>الرابع عشر : فخر العلماء الأعلام</w:t>
      </w:r>
      <w:r>
        <w:rPr>
          <w:rtl/>
        </w:rPr>
        <w:t xml:space="preserve"> ، </w:t>
      </w:r>
      <w:r w:rsidRPr="00C31441">
        <w:rPr>
          <w:rtl/>
        </w:rPr>
        <w:t>وأمين الملّة والإسلام</w:t>
      </w:r>
      <w:r>
        <w:rPr>
          <w:rtl/>
        </w:rPr>
        <w:t xml:space="preserve"> ، </w:t>
      </w:r>
      <w:r w:rsidRPr="00C31441">
        <w:rPr>
          <w:rtl/>
        </w:rPr>
        <w:t>أبي علي الفضل بن الحسن بن الفضل الطبرسي</w:t>
      </w:r>
      <w:r>
        <w:rPr>
          <w:rtl/>
        </w:rPr>
        <w:t xml:space="preserve"> ، </w:t>
      </w:r>
      <w:r w:rsidRPr="00C31441">
        <w:rPr>
          <w:rtl/>
        </w:rPr>
        <w:t>المفسّر الفقيه الجليل الكامل النبيل</w:t>
      </w:r>
      <w:r>
        <w:rPr>
          <w:rtl/>
        </w:rPr>
        <w:t xml:space="preserve"> ، </w:t>
      </w:r>
      <w:r w:rsidRPr="00C31441">
        <w:rPr>
          <w:rtl/>
        </w:rPr>
        <w:t>صاحب تفسير مجمع البيان الذي عكف عليه المفسرون</w:t>
      </w:r>
      <w:r>
        <w:rPr>
          <w:rtl/>
        </w:rPr>
        <w:t xml:space="preserve"> ، </w:t>
      </w:r>
      <w:r w:rsidRPr="00C31441">
        <w:rPr>
          <w:rtl/>
        </w:rPr>
        <w:t>وغيره من المؤلفات الرائقة الشائعة جملة منها</w:t>
      </w:r>
      <w:r>
        <w:rPr>
          <w:rtl/>
        </w:rPr>
        <w:t xml:space="preserve"> ، </w:t>
      </w:r>
      <w:r w:rsidRPr="00C31441">
        <w:rPr>
          <w:rtl/>
        </w:rPr>
        <w:t>كالآداب الدينيّة</w:t>
      </w:r>
      <w:r>
        <w:rPr>
          <w:rtl/>
        </w:rPr>
        <w:t xml:space="preserve"> ، </w:t>
      </w:r>
      <w:r w:rsidRPr="00C31441">
        <w:rPr>
          <w:rtl/>
        </w:rPr>
        <w:t>وإعلام الورى وجمع الجوامع</w:t>
      </w:r>
      <w:r>
        <w:rPr>
          <w:rtl/>
        </w:rPr>
        <w:t xml:space="preserve"> ، </w:t>
      </w:r>
      <w:r w:rsidRPr="00C31441">
        <w:rPr>
          <w:rtl/>
        </w:rPr>
        <w:t>وعندنا منها كنوز النجاح</w:t>
      </w:r>
      <w:r>
        <w:rPr>
          <w:rtl/>
        </w:rPr>
        <w:t xml:space="preserve"> ، </w:t>
      </w:r>
      <w:r w:rsidRPr="00C31441">
        <w:rPr>
          <w:rtl/>
        </w:rPr>
        <w:t>وعمدة الحضر.</w:t>
      </w:r>
    </w:p>
    <w:p w:rsidR="009E014B" w:rsidRPr="00C31441" w:rsidRDefault="009E014B" w:rsidP="009E014B">
      <w:pPr>
        <w:pStyle w:val="libNormal"/>
        <w:rPr>
          <w:rtl/>
        </w:rPr>
      </w:pPr>
      <w:r w:rsidRPr="00C31441">
        <w:rPr>
          <w:rtl/>
        </w:rPr>
        <w:t>ووصفه في الرياض بقوله : الشيخ الشهيد الامام أمين الدين أبو علي الفضل. إلى آخره</w:t>
      </w:r>
      <w:r>
        <w:rPr>
          <w:rtl/>
        </w:rPr>
        <w:t xml:space="preserve"> ، </w:t>
      </w:r>
      <w:r w:rsidRPr="00C31441">
        <w:rPr>
          <w:rtl/>
        </w:rPr>
        <w:t>ثم قال</w:t>
      </w:r>
      <w:r>
        <w:rPr>
          <w:rtl/>
        </w:rPr>
        <w:t xml:space="preserve"> ـ </w:t>
      </w:r>
      <w:r w:rsidRPr="00C31441">
        <w:rPr>
          <w:rtl/>
        </w:rPr>
        <w:t>بعد ذكر عدّة من مؤلفاته</w:t>
      </w:r>
      <w:r>
        <w:rPr>
          <w:rtl/>
        </w:rPr>
        <w:t xml:space="preserve"> ـ </w:t>
      </w:r>
      <w:r w:rsidRPr="00C31441">
        <w:rPr>
          <w:rtl/>
        </w:rPr>
        <w:t>قد رأيت نسخة من مجمع البيان بخط الشيخ قطب الدين الكيدري قد قرأها نفسه على نصير الدين الطوسي</w:t>
      </w:r>
      <w:r>
        <w:rPr>
          <w:rtl/>
        </w:rPr>
        <w:t xml:space="preserve"> ، </w:t>
      </w:r>
      <w:r w:rsidRPr="00C31441">
        <w:rPr>
          <w:rtl/>
        </w:rPr>
        <w:t>ثم إن على ظهرها أيضا بخطّه هكذا : تأليف الشيخ الامام</w:t>
      </w:r>
      <w:r>
        <w:rPr>
          <w:rtl/>
        </w:rPr>
        <w:t xml:space="preserve"> ، </w:t>
      </w:r>
      <w:r w:rsidRPr="00C31441">
        <w:rPr>
          <w:rtl/>
        </w:rPr>
        <w:t>الفاضل</w:t>
      </w:r>
      <w:r>
        <w:rPr>
          <w:rtl/>
        </w:rPr>
        <w:t xml:space="preserve"> ، </w:t>
      </w:r>
      <w:r w:rsidRPr="00C31441">
        <w:rPr>
          <w:rtl/>
        </w:rPr>
        <w:t>السعيد</w:t>
      </w:r>
      <w:r>
        <w:rPr>
          <w:rtl/>
        </w:rPr>
        <w:t xml:space="preserve"> ، </w:t>
      </w:r>
      <w:r w:rsidRPr="00C31441">
        <w:rPr>
          <w:rtl/>
        </w:rPr>
        <w:t xml:space="preserve">الشهيد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ولم يذكر هو ولا غيره كيفيّة شهادته</w:t>
      </w:r>
      <w:r>
        <w:rPr>
          <w:rtl/>
        </w:rPr>
        <w:t xml:space="preserve"> ، </w:t>
      </w:r>
      <w:r w:rsidRPr="00C31441">
        <w:rPr>
          <w:rtl/>
        </w:rPr>
        <w:t>ولعلّها كانت بالسمّ</w:t>
      </w:r>
      <w:r>
        <w:rPr>
          <w:rtl/>
        </w:rPr>
        <w:t xml:space="preserve"> ، </w:t>
      </w:r>
      <w:r w:rsidRPr="00C31441">
        <w:rPr>
          <w:rtl/>
        </w:rPr>
        <w:t>ولذا لم نشتهر شهادته</w:t>
      </w:r>
      <w:r>
        <w:rPr>
          <w:rtl/>
        </w:rPr>
        <w:t xml:space="preserve"> ، </w:t>
      </w:r>
      <w:r w:rsidRPr="00C31441">
        <w:rPr>
          <w:rtl/>
        </w:rPr>
        <w:t>نعم نسب إليه في الرياض قضيّته</w:t>
      </w:r>
      <w:r>
        <w:rPr>
          <w:rtl/>
        </w:rPr>
        <w:t xml:space="preserve"> ، </w:t>
      </w:r>
      <w:r w:rsidRPr="00C31441">
        <w:rPr>
          <w:rtl/>
        </w:rPr>
        <w:t xml:space="preserve">وقال : ممّا اشتهر بين الخاص والعام أنه </w:t>
      </w:r>
      <w:r w:rsidRPr="009E014B">
        <w:rPr>
          <w:rStyle w:val="libAlaemChar"/>
          <w:rtl/>
        </w:rPr>
        <w:t>رحمه‌الله</w:t>
      </w:r>
      <w:r w:rsidRPr="00C31441">
        <w:rPr>
          <w:rtl/>
        </w:rPr>
        <w:t xml:space="preserve"> قد أصابته السّكتة</w:t>
      </w:r>
      <w:r>
        <w:rPr>
          <w:rtl/>
        </w:rPr>
        <w:t xml:space="preserve"> ، </w:t>
      </w:r>
      <w:r w:rsidRPr="00C31441">
        <w:rPr>
          <w:rtl/>
        </w:rPr>
        <w:t>فظنّوا به الوفاة فغسلوه</w:t>
      </w:r>
      <w:r>
        <w:rPr>
          <w:rtl/>
        </w:rPr>
        <w:t xml:space="preserve"> ، </w:t>
      </w:r>
      <w:r w:rsidRPr="00C31441">
        <w:rPr>
          <w:rtl/>
        </w:rPr>
        <w:t>وكفنوه</w:t>
      </w:r>
      <w:r>
        <w:rPr>
          <w:rtl/>
        </w:rPr>
        <w:t xml:space="preserve"> ، </w:t>
      </w:r>
      <w:r w:rsidRPr="00C31441">
        <w:rPr>
          <w:rtl/>
        </w:rPr>
        <w:t>ودفنوه</w:t>
      </w:r>
      <w:r>
        <w:rPr>
          <w:rtl/>
        </w:rPr>
        <w:t xml:space="preserve"> ، </w:t>
      </w:r>
      <w:r w:rsidRPr="00C31441">
        <w:rPr>
          <w:rtl/>
        </w:rPr>
        <w:t>ثم رجعوا</w:t>
      </w:r>
      <w:r>
        <w:rPr>
          <w:rtl/>
        </w:rPr>
        <w:t xml:space="preserve"> ، </w:t>
      </w:r>
      <w:r w:rsidRPr="00C31441">
        <w:rPr>
          <w:rtl/>
        </w:rPr>
        <w:t xml:space="preserve">فأفاق </w:t>
      </w:r>
      <w:r w:rsidRPr="009E014B">
        <w:rPr>
          <w:rStyle w:val="libAlaemChar"/>
          <w:rtl/>
        </w:rPr>
        <w:t>رضي‌الله‌عنه</w:t>
      </w:r>
      <w:r w:rsidRPr="00C31441">
        <w:rPr>
          <w:rtl/>
        </w:rPr>
        <w:t xml:space="preserve"> في القبر</w:t>
      </w:r>
      <w:r>
        <w:rPr>
          <w:rtl/>
        </w:rPr>
        <w:t xml:space="preserve"> ، </w:t>
      </w:r>
      <w:r w:rsidRPr="00C31441">
        <w:rPr>
          <w:rtl/>
        </w:rPr>
        <w:t>وقد صار عاجزا عن الخروج والاستغاثة بأحد لخروجه</w:t>
      </w:r>
      <w:r>
        <w:rPr>
          <w:rtl/>
        </w:rPr>
        <w:t xml:space="preserve"> ، </w:t>
      </w:r>
      <w:r w:rsidRPr="00C31441">
        <w:rPr>
          <w:rtl/>
        </w:rPr>
        <w:t>فنذر في تلك الحالة بأن الله إن خلصه من هذه البليّة ألف كتابا في تفسير القرآن</w:t>
      </w:r>
      <w:r>
        <w:rPr>
          <w:rtl/>
        </w:rPr>
        <w:t xml:space="preserve"> ، </w:t>
      </w:r>
      <w:r w:rsidRPr="00C31441">
        <w:rPr>
          <w:rtl/>
        </w:rPr>
        <w:t>فاتفق أن بعض النباشين قد قصد نبش قبره لأجل أخذ كفنه فلمّا نبش قبره</w:t>
      </w:r>
      <w:r>
        <w:rPr>
          <w:rtl/>
        </w:rPr>
        <w:t xml:space="preserve"> ، </w:t>
      </w:r>
      <w:r w:rsidRPr="00C31441">
        <w:rPr>
          <w:rtl/>
        </w:rPr>
        <w:t>وشرع في نزع كفنه أخذ قدس سرّه بيد النباش</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ذكره في المشجرة بعنوان : الشيخ حسين بن طحال. وطريقه أيضا عن الشيخين أبي علي الطوسي وأبي الوفاء الرازي.</w:t>
      </w:r>
    </w:p>
    <w:p w:rsidR="009E014B" w:rsidRPr="00C31441" w:rsidRDefault="009E014B" w:rsidP="009E014B">
      <w:pPr>
        <w:pStyle w:val="libFootnote0"/>
        <w:rPr>
          <w:rtl/>
        </w:rPr>
      </w:pPr>
      <w:r w:rsidRPr="00C31441">
        <w:rPr>
          <w:rtl/>
        </w:rPr>
        <w:t>(2) تقدم في الصفحة : 19.</w:t>
      </w:r>
    </w:p>
    <w:p w:rsidR="009E014B" w:rsidRPr="00C31441" w:rsidRDefault="009E014B" w:rsidP="009E014B">
      <w:pPr>
        <w:pStyle w:val="libFootnote0"/>
        <w:rPr>
          <w:rtl/>
        </w:rPr>
      </w:pPr>
      <w:r w:rsidRPr="00C31441">
        <w:rPr>
          <w:rtl/>
        </w:rPr>
        <w:t>(3) رياض العلماء 4 : 340.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فتحيّر النباش وخاف خوفا عظيما</w:t>
      </w:r>
      <w:r>
        <w:rPr>
          <w:rtl/>
        </w:rPr>
        <w:t xml:space="preserve"> ، </w:t>
      </w:r>
      <w:r w:rsidRPr="00C31441">
        <w:rPr>
          <w:rtl/>
        </w:rPr>
        <w:t>ثم تكلّم معه فزاد اضطراب النباش وخوفه</w:t>
      </w:r>
      <w:r>
        <w:rPr>
          <w:rtl/>
        </w:rPr>
        <w:t xml:space="preserve"> ، </w:t>
      </w:r>
      <w:r w:rsidRPr="00C31441">
        <w:rPr>
          <w:rtl/>
        </w:rPr>
        <w:t>فقال له : لا تخف أنا حيّ وقد أصابتني السكتة فظنّوا بي الموت</w:t>
      </w:r>
      <w:r>
        <w:rPr>
          <w:rtl/>
        </w:rPr>
        <w:t xml:space="preserve"> ، </w:t>
      </w:r>
      <w:r w:rsidRPr="00C31441">
        <w:rPr>
          <w:rtl/>
        </w:rPr>
        <w:t>ولذلك دفنوني.</w:t>
      </w:r>
      <w:r>
        <w:rPr>
          <w:rFonts w:hint="cs"/>
          <w:rtl/>
        </w:rPr>
        <w:t xml:space="preserve"> </w:t>
      </w:r>
      <w:r w:rsidRPr="00C31441">
        <w:rPr>
          <w:rtl/>
        </w:rPr>
        <w:t>ثم قام من قبره واطمأنّ قلب النباش. ولما لم يكن قدس سرّه قادرا على المشي لغاية ضعفه التمس من النباش أن يحمله على ظهره ويبلغه إلى بيته</w:t>
      </w:r>
      <w:r>
        <w:rPr>
          <w:rtl/>
        </w:rPr>
        <w:t xml:space="preserve"> ، </w:t>
      </w:r>
      <w:r w:rsidRPr="00C31441">
        <w:rPr>
          <w:rtl/>
        </w:rPr>
        <w:t>فحمله وجاء به إلى بيته</w:t>
      </w:r>
      <w:r>
        <w:rPr>
          <w:rtl/>
        </w:rPr>
        <w:t xml:space="preserve"> ، </w:t>
      </w:r>
      <w:r w:rsidRPr="00C31441">
        <w:rPr>
          <w:rtl/>
        </w:rPr>
        <w:t>ثم أعطاه الخلعة وأولاه مالا جزيلا</w:t>
      </w:r>
      <w:r>
        <w:rPr>
          <w:rtl/>
        </w:rPr>
        <w:t xml:space="preserve"> ، </w:t>
      </w:r>
      <w:r w:rsidRPr="00C31441">
        <w:rPr>
          <w:rtl/>
        </w:rPr>
        <w:t>وتاب النباش على يده ببركته عن فعله ذلك القبيح</w:t>
      </w:r>
      <w:r>
        <w:rPr>
          <w:rtl/>
        </w:rPr>
        <w:t xml:space="preserve"> ، </w:t>
      </w:r>
      <w:r w:rsidRPr="00C31441">
        <w:rPr>
          <w:rtl/>
        </w:rPr>
        <w:t xml:space="preserve">وحسن حال النباش. ثم إنه </w:t>
      </w:r>
      <w:r w:rsidRPr="009E014B">
        <w:rPr>
          <w:rStyle w:val="libAlaemChar"/>
          <w:rtl/>
        </w:rPr>
        <w:t>رحمه‌الله</w:t>
      </w:r>
      <w:r w:rsidRPr="00C31441">
        <w:rPr>
          <w:rtl/>
        </w:rPr>
        <w:t xml:space="preserve"> بعد ذلك أقدم بنذره</w:t>
      </w:r>
      <w:r>
        <w:rPr>
          <w:rtl/>
        </w:rPr>
        <w:t xml:space="preserve"> ، </w:t>
      </w:r>
      <w:r w:rsidRPr="00C31441">
        <w:rPr>
          <w:rtl/>
        </w:rPr>
        <w:t>وشرع في تأليف كتاب مجمع البيان</w:t>
      </w:r>
      <w:r>
        <w:rPr>
          <w:rtl/>
        </w:rPr>
        <w:t xml:space="preserve"> ، </w:t>
      </w:r>
      <w:r w:rsidRPr="00C31441">
        <w:rPr>
          <w:rtl/>
        </w:rPr>
        <w:t xml:space="preserve">إلى أن وفقه الله لإتمامه </w:t>
      </w:r>
      <w:r w:rsidRPr="009E014B">
        <w:rPr>
          <w:rStyle w:val="libFootnotenumChar"/>
          <w:rtl/>
        </w:rPr>
        <w:t>(1)</w:t>
      </w:r>
      <w:r>
        <w:rPr>
          <w:rtl/>
        </w:rPr>
        <w:t>.</w:t>
      </w:r>
      <w:r>
        <w:rPr>
          <w:rFonts w:hint="cs"/>
          <w:rtl/>
        </w:rPr>
        <w:t xml:space="preserve"> </w:t>
      </w:r>
      <w:r w:rsidRPr="00C31441">
        <w:rPr>
          <w:rtl/>
        </w:rPr>
        <w:t>انتهى.</w:t>
      </w:r>
    </w:p>
    <w:p w:rsidR="009E014B" w:rsidRPr="00C31441" w:rsidRDefault="009E014B" w:rsidP="009E014B">
      <w:pPr>
        <w:pStyle w:val="libNormal"/>
        <w:rPr>
          <w:rtl/>
        </w:rPr>
      </w:pPr>
      <w:r w:rsidRPr="00C31441">
        <w:rPr>
          <w:rtl/>
        </w:rPr>
        <w:t>ومع هذا الاشتهار لم أجدها في مؤلف أحد قبله</w:t>
      </w:r>
      <w:r>
        <w:rPr>
          <w:rtl/>
        </w:rPr>
        <w:t xml:space="preserve"> ، </w:t>
      </w:r>
      <w:r w:rsidRPr="00C31441">
        <w:rPr>
          <w:rtl/>
        </w:rPr>
        <w:t>وربّما نسبت إلى العالم الجليل المولى فتح الله الكاشاني</w:t>
      </w:r>
      <w:r>
        <w:rPr>
          <w:rtl/>
        </w:rPr>
        <w:t xml:space="preserve"> ، </w:t>
      </w:r>
      <w:r w:rsidRPr="00C31441">
        <w:rPr>
          <w:rtl/>
        </w:rPr>
        <w:t>صاحب تفسير منهج الصادقين</w:t>
      </w:r>
      <w:r>
        <w:rPr>
          <w:rtl/>
        </w:rPr>
        <w:t xml:space="preserve"> ، </w:t>
      </w:r>
      <w:r w:rsidRPr="00C31441">
        <w:rPr>
          <w:rtl/>
        </w:rPr>
        <w:t>وخلاصته</w:t>
      </w:r>
      <w:r>
        <w:rPr>
          <w:rtl/>
        </w:rPr>
        <w:t xml:space="preserve"> ، </w:t>
      </w:r>
      <w:r w:rsidRPr="00C31441">
        <w:rPr>
          <w:rtl/>
        </w:rPr>
        <w:t>وشرح النهج</w:t>
      </w:r>
      <w:r>
        <w:rPr>
          <w:rtl/>
        </w:rPr>
        <w:t xml:space="preserve"> ، </w:t>
      </w:r>
      <w:r w:rsidRPr="00C31441">
        <w:rPr>
          <w:rtl/>
        </w:rPr>
        <w:t>المتوفى سنة 988. والله العالم.</w:t>
      </w:r>
    </w:p>
    <w:p w:rsidR="009E014B" w:rsidRPr="00C31441" w:rsidRDefault="009E014B" w:rsidP="009E014B">
      <w:pPr>
        <w:pStyle w:val="libNormal"/>
        <w:rPr>
          <w:rtl/>
        </w:rPr>
      </w:pPr>
      <w:r w:rsidRPr="00C31441">
        <w:rPr>
          <w:rtl/>
        </w:rPr>
        <w:t xml:space="preserve">وقال السيد التفريشي في نقد الرجال : إنه </w:t>
      </w:r>
      <w:r w:rsidRPr="009E014B">
        <w:rPr>
          <w:rStyle w:val="libAlaemChar"/>
          <w:rtl/>
        </w:rPr>
        <w:t>رحمه‌الله</w:t>
      </w:r>
      <w:r w:rsidRPr="00C31441">
        <w:rPr>
          <w:rtl/>
        </w:rPr>
        <w:t xml:space="preserve"> انتقل من المشهد الرضوي إلى سبزوار سنة ثلاث وعشرين وخمسمائة</w:t>
      </w:r>
      <w:r>
        <w:rPr>
          <w:rtl/>
        </w:rPr>
        <w:t xml:space="preserve"> ، </w:t>
      </w:r>
      <w:r w:rsidRPr="00C31441">
        <w:rPr>
          <w:rtl/>
        </w:rPr>
        <w:t xml:space="preserve">وانتقل بها إلى دار الخلود سنة ثمان وأربعين وخمسمائة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قلت : وقبره الشريف في المقبرة المعروفة بقتلكاه في المشهد الرضوي على مشرفه السلام</w:t>
      </w:r>
      <w:r>
        <w:rPr>
          <w:rtl/>
        </w:rPr>
        <w:t xml:space="preserve"> ، </w:t>
      </w:r>
      <w:r w:rsidRPr="00C31441">
        <w:rPr>
          <w:rtl/>
        </w:rPr>
        <w:t>معروف يزار ويتبرّك به.</w:t>
      </w:r>
    </w:p>
    <w:p w:rsidR="009E014B" w:rsidRPr="00C31441" w:rsidRDefault="009E014B" w:rsidP="009E014B">
      <w:pPr>
        <w:pStyle w:val="libNormal"/>
        <w:rPr>
          <w:rtl/>
        </w:rPr>
      </w:pPr>
      <w:r w:rsidRPr="00C31441">
        <w:rPr>
          <w:rtl/>
        </w:rPr>
        <w:t>وهذا الشيخ الجليل يروي عن جماعة :</w:t>
      </w:r>
    </w:p>
    <w:p w:rsidR="009E014B" w:rsidRPr="00C31441" w:rsidRDefault="009E014B" w:rsidP="009E014B">
      <w:pPr>
        <w:pStyle w:val="libNormal"/>
        <w:rPr>
          <w:rtl/>
        </w:rPr>
      </w:pPr>
      <w:r w:rsidRPr="00C31441">
        <w:rPr>
          <w:rtl/>
        </w:rPr>
        <w:t>أ</w:t>
      </w:r>
      <w:r>
        <w:rPr>
          <w:rtl/>
        </w:rPr>
        <w:t xml:space="preserve"> ـ </w:t>
      </w:r>
      <w:r w:rsidRPr="00C31441">
        <w:rPr>
          <w:rtl/>
        </w:rPr>
        <w:t>الشيخ أبي علي الطوسي.</w:t>
      </w:r>
    </w:p>
    <w:p w:rsidR="009E014B" w:rsidRPr="00C31441" w:rsidRDefault="009E014B" w:rsidP="009E014B">
      <w:pPr>
        <w:pStyle w:val="libNormal"/>
        <w:rPr>
          <w:rtl/>
        </w:rPr>
      </w:pPr>
      <w:r w:rsidRPr="00C31441">
        <w:rPr>
          <w:rtl/>
        </w:rPr>
        <w:t>ب</w:t>
      </w:r>
      <w:r>
        <w:rPr>
          <w:rtl/>
        </w:rPr>
        <w:t xml:space="preserve"> ـ </w:t>
      </w:r>
      <w:r w:rsidRPr="00C31441">
        <w:rPr>
          <w:rtl/>
        </w:rPr>
        <w:t>الشيخ أبي الوفاء عبد الجبّار الرازي.</w:t>
      </w:r>
    </w:p>
    <w:p w:rsidR="009E014B" w:rsidRPr="00C31441" w:rsidRDefault="009E014B" w:rsidP="009E014B">
      <w:pPr>
        <w:pStyle w:val="libNormal"/>
        <w:rPr>
          <w:rtl/>
        </w:rPr>
      </w:pPr>
      <w:r w:rsidRPr="00C31441">
        <w:rPr>
          <w:rtl/>
        </w:rPr>
        <w:t>ج</w:t>
      </w:r>
      <w:r>
        <w:rPr>
          <w:rtl/>
        </w:rPr>
        <w:t xml:space="preserve"> ـ </w:t>
      </w:r>
      <w:r w:rsidRPr="00C31441">
        <w:rPr>
          <w:rtl/>
        </w:rPr>
        <w:t>الشيخ الأجل الحسن بن الحسين بن الحسن بن بابويه القمي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4 : 357.</w:t>
      </w:r>
    </w:p>
    <w:p w:rsidR="009E014B" w:rsidRPr="00C31441" w:rsidRDefault="009E014B" w:rsidP="009E014B">
      <w:pPr>
        <w:pStyle w:val="libFootnote0"/>
        <w:rPr>
          <w:rtl/>
        </w:rPr>
      </w:pPr>
      <w:r w:rsidRPr="00C31441">
        <w:rPr>
          <w:rtl/>
        </w:rPr>
        <w:t>(2) نقد الرجال : 266.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الرازي</w:t>
      </w:r>
      <w:r>
        <w:rPr>
          <w:rtl/>
        </w:rPr>
        <w:t xml:space="preserve"> ، </w:t>
      </w:r>
      <w:r w:rsidRPr="00C31441">
        <w:rPr>
          <w:rtl/>
        </w:rPr>
        <w:t>جدّ الشيخ منتجب الدين</w:t>
      </w:r>
      <w:r>
        <w:rPr>
          <w:rtl/>
        </w:rPr>
        <w:t xml:space="preserve"> ، </w:t>
      </w:r>
      <w:r w:rsidRPr="00C31441">
        <w:rPr>
          <w:rtl/>
        </w:rPr>
        <w:t xml:space="preserve">المتقدم ذكره </w:t>
      </w:r>
      <w:r w:rsidRPr="009E014B">
        <w:rPr>
          <w:rStyle w:val="libFootnotenumChar"/>
          <w:rtl/>
        </w:rPr>
        <w:t>(1)</w:t>
      </w:r>
      <w:r>
        <w:rPr>
          <w:rtl/>
        </w:rPr>
        <w:t>.</w:t>
      </w:r>
    </w:p>
    <w:p w:rsidR="009E014B" w:rsidRPr="00C31441" w:rsidRDefault="009E014B" w:rsidP="009E014B">
      <w:pPr>
        <w:pStyle w:val="libNormal"/>
        <w:rPr>
          <w:rtl/>
        </w:rPr>
      </w:pPr>
      <w:r w:rsidRPr="00C31441">
        <w:rPr>
          <w:rtl/>
        </w:rPr>
        <w:t>د</w:t>
      </w:r>
      <w:r>
        <w:rPr>
          <w:rtl/>
        </w:rPr>
        <w:t xml:space="preserve"> ـ </w:t>
      </w:r>
      <w:r w:rsidRPr="00C31441">
        <w:rPr>
          <w:rtl/>
        </w:rPr>
        <w:t>الشيخ الإمام موفق الدين الحسين بن الفتح الواعظ البكرآبادي الجرجاني.</w:t>
      </w:r>
    </w:p>
    <w:p w:rsidR="009E014B" w:rsidRPr="00C31441" w:rsidRDefault="009E014B" w:rsidP="009E014B">
      <w:pPr>
        <w:pStyle w:val="libNormal"/>
        <w:rPr>
          <w:rtl/>
        </w:rPr>
      </w:pPr>
      <w:r w:rsidRPr="00C31441">
        <w:rPr>
          <w:rtl/>
        </w:rPr>
        <w:t>في المنتجب : فقيه صالح</w:t>
      </w:r>
      <w:r>
        <w:rPr>
          <w:rtl/>
        </w:rPr>
        <w:t xml:space="preserve"> ، </w:t>
      </w:r>
      <w:r w:rsidRPr="00C31441">
        <w:rPr>
          <w:rtl/>
        </w:rPr>
        <w:t>ثقة</w:t>
      </w:r>
      <w:r>
        <w:rPr>
          <w:rtl/>
        </w:rPr>
        <w:t xml:space="preserve"> ، </w:t>
      </w:r>
      <w:r w:rsidRPr="00C31441">
        <w:rPr>
          <w:rtl/>
        </w:rPr>
        <w:t>قرأ على الشيخ أبي علي الطوسي</w:t>
      </w:r>
      <w:r>
        <w:rPr>
          <w:rtl/>
        </w:rPr>
        <w:t xml:space="preserve"> ، </w:t>
      </w:r>
      <w:r w:rsidRPr="00C31441">
        <w:rPr>
          <w:rtl/>
        </w:rPr>
        <w:t xml:space="preserve">وقرأ الفقه عليه الشيخ الامام سديد الدين محمود الحمصي </w:t>
      </w:r>
      <w:r w:rsidRPr="009E014B">
        <w:rPr>
          <w:rStyle w:val="libAlaemChar"/>
          <w:rtl/>
        </w:rPr>
        <w:t>رحمهم‌الله</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أبي علي الطوسي.</w:t>
      </w:r>
    </w:p>
    <w:p w:rsidR="009E014B" w:rsidRPr="00C31441" w:rsidRDefault="009E014B" w:rsidP="009E014B">
      <w:pPr>
        <w:pStyle w:val="libNormal"/>
        <w:rPr>
          <w:rtl/>
        </w:rPr>
      </w:pPr>
      <w:r w:rsidRPr="00C31441">
        <w:rPr>
          <w:rtl/>
        </w:rPr>
        <w:t>ه</w:t>
      </w:r>
      <w:r>
        <w:rPr>
          <w:rtl/>
        </w:rPr>
        <w:t xml:space="preserve"> ـ </w:t>
      </w:r>
      <w:r w:rsidRPr="00C31441">
        <w:rPr>
          <w:rtl/>
        </w:rPr>
        <w:t xml:space="preserve">السيد محمّد بن الحسين الحسيني. قال </w:t>
      </w:r>
      <w:r w:rsidRPr="009E014B">
        <w:rPr>
          <w:rStyle w:val="libAlaemChar"/>
          <w:rtl/>
        </w:rPr>
        <w:t>رحمه‌الله</w:t>
      </w:r>
      <w:r w:rsidRPr="00C31441">
        <w:rPr>
          <w:rtl/>
        </w:rPr>
        <w:t xml:space="preserve"> في إعلام الورى :</w:t>
      </w:r>
    </w:p>
    <w:p w:rsidR="009E014B" w:rsidRPr="00C31441" w:rsidRDefault="009E014B" w:rsidP="009E014B">
      <w:pPr>
        <w:pStyle w:val="libNormal"/>
        <w:rPr>
          <w:rtl/>
        </w:rPr>
      </w:pPr>
      <w:r w:rsidRPr="00C31441">
        <w:rPr>
          <w:rtl/>
        </w:rPr>
        <w:t>في كتاب أخبار أبي هاشم الجعفري للشيخ أبي عبد الله أحمد بن محمّد بن عياش الذي أخبرني بجميعه السيد أبو طالب محمّد بن الحسين الحسيني القصبي الجرجاني قال : أخبرني والدي السيد أبو عبد الله الحسين بن الحسن القصبي</w:t>
      </w:r>
      <w:r>
        <w:rPr>
          <w:rtl/>
        </w:rPr>
        <w:t xml:space="preserve"> ، </w:t>
      </w:r>
      <w:r w:rsidRPr="00C31441">
        <w:rPr>
          <w:rtl/>
        </w:rPr>
        <w:t>عن الشريف أبي الحسين طاهر بن محمّد الجعفري</w:t>
      </w:r>
      <w:r>
        <w:rPr>
          <w:rtl/>
        </w:rPr>
        <w:t xml:space="preserve"> ، </w:t>
      </w:r>
      <w:r w:rsidRPr="00C31441">
        <w:rPr>
          <w:rtl/>
        </w:rPr>
        <w:t xml:space="preserve">عنه </w:t>
      </w:r>
      <w:r w:rsidRPr="009E014B">
        <w:rPr>
          <w:rStyle w:val="libFootnotenumChar"/>
          <w:rtl/>
        </w:rPr>
        <w:t>(3)</w:t>
      </w:r>
      <w:r>
        <w:rPr>
          <w:rtl/>
        </w:rPr>
        <w:t xml:space="preserve"> ـ </w:t>
      </w:r>
      <w:r w:rsidRPr="00C31441">
        <w:rPr>
          <w:rtl/>
        </w:rPr>
        <w:t>يعني ابن عيّاش</w:t>
      </w:r>
      <w:r>
        <w:rPr>
          <w:rtl/>
        </w:rPr>
        <w:t xml:space="preserve"> ـ </w:t>
      </w:r>
      <w:r w:rsidRPr="00C31441">
        <w:rPr>
          <w:rtl/>
        </w:rPr>
        <w:t>صاحب كتاب المقتضب والأغسال.</w:t>
      </w:r>
    </w:p>
    <w:p w:rsidR="009E014B" w:rsidRPr="00C31441" w:rsidRDefault="009E014B" w:rsidP="009E014B">
      <w:pPr>
        <w:pStyle w:val="libNormal"/>
        <w:rPr>
          <w:rtl/>
        </w:rPr>
      </w:pPr>
      <w:r w:rsidRPr="00C31441">
        <w:rPr>
          <w:rtl/>
        </w:rPr>
        <w:t>و</w:t>
      </w:r>
      <w:r>
        <w:rPr>
          <w:rtl/>
        </w:rPr>
        <w:t xml:space="preserve"> ـ </w:t>
      </w:r>
      <w:r w:rsidRPr="00C31441">
        <w:rPr>
          <w:rtl/>
        </w:rPr>
        <w:t>الشيخ الامام السعيد الزاهد أبي الفتح عبد الله بن عبد الكريم بن هوازن القشيري</w:t>
      </w:r>
      <w:r>
        <w:rPr>
          <w:rtl/>
        </w:rPr>
        <w:t xml:space="preserve"> ، </w:t>
      </w:r>
      <w:r w:rsidRPr="00C31441">
        <w:rPr>
          <w:rtl/>
        </w:rPr>
        <w:t xml:space="preserve">الذي روى عنه صحيفة الرضا </w:t>
      </w:r>
      <w:r w:rsidRPr="009E014B">
        <w:rPr>
          <w:rStyle w:val="libAlaemChar"/>
          <w:rtl/>
        </w:rPr>
        <w:t>عليه‌السلام</w:t>
      </w:r>
      <w:r>
        <w:rPr>
          <w:rtl/>
        </w:rPr>
        <w:t xml:space="preserve"> ، </w:t>
      </w:r>
      <w:r w:rsidRPr="00C31441">
        <w:rPr>
          <w:rtl/>
        </w:rPr>
        <w:t xml:space="preserve">وتقدم باقي السند بروايته </w:t>
      </w:r>
      <w:r w:rsidRPr="009E014B">
        <w:rPr>
          <w:rStyle w:val="libAlaemChar"/>
          <w:rtl/>
        </w:rPr>
        <w:t>رحمه‌الله</w:t>
      </w:r>
      <w:r w:rsidRPr="00C31441">
        <w:rPr>
          <w:rtl/>
        </w:rPr>
        <w:t xml:space="preserve"> في الفائدة السابقة </w:t>
      </w:r>
      <w:r w:rsidRPr="009E014B">
        <w:rPr>
          <w:rStyle w:val="libFootnotenumChar"/>
          <w:rtl/>
        </w:rPr>
        <w:t>(4)</w:t>
      </w:r>
      <w:r>
        <w:rPr>
          <w:rtl/>
        </w:rPr>
        <w:t>.</w:t>
      </w:r>
    </w:p>
    <w:p w:rsidR="009E014B" w:rsidRPr="00C31441" w:rsidRDefault="009E014B" w:rsidP="009E014B">
      <w:pPr>
        <w:pStyle w:val="libNormal"/>
        <w:rPr>
          <w:rtl/>
        </w:rPr>
      </w:pPr>
      <w:r w:rsidRPr="00C31441">
        <w:rPr>
          <w:rtl/>
        </w:rPr>
        <w:t>ز</w:t>
      </w:r>
      <w:r>
        <w:rPr>
          <w:rtl/>
        </w:rPr>
        <w:t xml:space="preserve"> ـ </w:t>
      </w:r>
      <w:r w:rsidRPr="00C31441">
        <w:rPr>
          <w:rtl/>
        </w:rPr>
        <w:t xml:space="preserve">الشيخ </w:t>
      </w:r>
      <w:r w:rsidRPr="009E014B">
        <w:rPr>
          <w:rStyle w:val="libFootnotenumChar"/>
          <w:rtl/>
        </w:rPr>
        <w:t>(5)</w:t>
      </w:r>
      <w:r w:rsidRPr="00C31441">
        <w:rPr>
          <w:rtl/>
        </w:rPr>
        <w:t xml:space="preserve"> أبو الحسن عبيد الله بن محمّد بن أحمد بن الحسين البيهقي.</w:t>
      </w:r>
    </w:p>
    <w:p w:rsidR="009E014B" w:rsidRPr="00C31441" w:rsidRDefault="009E014B" w:rsidP="009E014B">
      <w:pPr>
        <w:pStyle w:val="libNormal"/>
        <w:rPr>
          <w:rtl/>
        </w:rPr>
      </w:pPr>
      <w:r w:rsidRPr="00C31441">
        <w:rPr>
          <w:rtl/>
        </w:rPr>
        <w:t>في الرياض : فاضل عالم محدّث من كبار الإمامية</w:t>
      </w:r>
      <w:r>
        <w:rPr>
          <w:rtl/>
        </w:rPr>
        <w:t xml:space="preserve"> ، </w:t>
      </w:r>
      <w:r w:rsidRPr="00C31441">
        <w:rPr>
          <w:rtl/>
        </w:rPr>
        <w:t>يروي عنه الشيخ أبو</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الجزء الثاني صفحة : 429.</w:t>
      </w:r>
    </w:p>
    <w:p w:rsidR="009E014B" w:rsidRPr="00C31441" w:rsidRDefault="009E014B" w:rsidP="009E014B">
      <w:pPr>
        <w:pStyle w:val="libFootnote0"/>
        <w:rPr>
          <w:rtl/>
        </w:rPr>
      </w:pPr>
      <w:r w:rsidRPr="00C31441">
        <w:rPr>
          <w:rtl/>
        </w:rPr>
        <w:t>(2) فهرس منتجب الدين : 46 / 79.</w:t>
      </w:r>
    </w:p>
    <w:p w:rsidR="009E014B" w:rsidRPr="00C31441" w:rsidRDefault="009E014B" w:rsidP="009E014B">
      <w:pPr>
        <w:pStyle w:val="libFootnote0"/>
        <w:rPr>
          <w:rtl/>
        </w:rPr>
      </w:pPr>
      <w:r w:rsidRPr="00C31441">
        <w:rPr>
          <w:rtl/>
        </w:rPr>
        <w:t>(3) اعلام الورى : 333.</w:t>
      </w:r>
    </w:p>
    <w:p w:rsidR="009E014B" w:rsidRPr="00C31441" w:rsidRDefault="009E014B" w:rsidP="009E014B">
      <w:pPr>
        <w:pStyle w:val="libFootnote0"/>
        <w:rPr>
          <w:rtl/>
        </w:rPr>
      </w:pPr>
      <w:r w:rsidRPr="00C31441">
        <w:rPr>
          <w:rtl/>
        </w:rPr>
        <w:t>(4) تقدم في الجزء الأول صفحة : 217</w:t>
      </w:r>
      <w:r>
        <w:rPr>
          <w:rtl/>
        </w:rPr>
        <w:t xml:space="preserve"> ـ </w:t>
      </w:r>
      <w:r w:rsidRPr="00C31441">
        <w:rPr>
          <w:rtl/>
        </w:rPr>
        <w:t>79.</w:t>
      </w:r>
    </w:p>
    <w:p w:rsidR="009E014B" w:rsidRPr="00C31441" w:rsidRDefault="009E014B" w:rsidP="009E014B">
      <w:pPr>
        <w:pStyle w:val="libFootnote0"/>
        <w:rPr>
          <w:rtl/>
        </w:rPr>
      </w:pPr>
      <w:r w:rsidRPr="00C31441">
        <w:rPr>
          <w:rtl/>
        </w:rPr>
        <w:t>(5) أقول : ذكر للشيخ الطبرسي هنا سبعة طرق ولم يتعرض لشيخه ابن البطريق فصار المجموع ثمانية مشايخ.</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علي الطبرسي على ما يظهر من تفسير سورة طه في مجمع البيان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الخامس عشر : الشيخ الامام السعيد</w:t>
      </w:r>
      <w:r>
        <w:rPr>
          <w:rtl/>
        </w:rPr>
        <w:t xml:space="preserve"> ، </w:t>
      </w:r>
      <w:r w:rsidRPr="00C31441">
        <w:rPr>
          <w:rtl/>
        </w:rPr>
        <w:t>قدوة المفسرين</w:t>
      </w:r>
      <w:r>
        <w:rPr>
          <w:rtl/>
        </w:rPr>
        <w:t xml:space="preserve"> ، </w:t>
      </w:r>
      <w:r w:rsidRPr="00C31441">
        <w:rPr>
          <w:rtl/>
        </w:rPr>
        <w:t>ترجمان كلام الله</w:t>
      </w:r>
      <w:r>
        <w:rPr>
          <w:rtl/>
        </w:rPr>
        <w:t xml:space="preserve"> ، </w:t>
      </w:r>
      <w:r w:rsidRPr="00C31441">
        <w:rPr>
          <w:rtl/>
        </w:rPr>
        <w:t>جمال الدين أبو الفتوح الحسين بن علي بن محمّد بن أحمد الخزاعي الرازي النيسابوري</w:t>
      </w:r>
      <w:r>
        <w:rPr>
          <w:rtl/>
        </w:rPr>
        <w:t xml:space="preserve"> ، </w:t>
      </w:r>
      <w:r w:rsidRPr="00C31441">
        <w:rPr>
          <w:rtl/>
        </w:rPr>
        <w:t>الفاضل العالم</w:t>
      </w:r>
      <w:r>
        <w:rPr>
          <w:rtl/>
        </w:rPr>
        <w:t xml:space="preserve"> ، </w:t>
      </w:r>
      <w:r w:rsidRPr="00C31441">
        <w:rPr>
          <w:rtl/>
        </w:rPr>
        <w:t>الفقيه المفسر</w:t>
      </w:r>
      <w:r>
        <w:rPr>
          <w:rtl/>
        </w:rPr>
        <w:t xml:space="preserve"> ، </w:t>
      </w:r>
      <w:r w:rsidRPr="00C31441">
        <w:rPr>
          <w:rtl/>
        </w:rPr>
        <w:t>الأديب العارف</w:t>
      </w:r>
      <w:r>
        <w:rPr>
          <w:rtl/>
        </w:rPr>
        <w:t xml:space="preserve"> ، </w:t>
      </w:r>
      <w:r w:rsidRPr="00C31441">
        <w:rPr>
          <w:rtl/>
        </w:rPr>
        <w:t>الكامل البليغ</w:t>
      </w:r>
      <w:r>
        <w:rPr>
          <w:rtl/>
        </w:rPr>
        <w:t xml:space="preserve"> ، </w:t>
      </w:r>
      <w:r w:rsidRPr="00C31441">
        <w:rPr>
          <w:rtl/>
        </w:rPr>
        <w:t>المعروف بأبي الفتوح الرازي المنتهى نسبه الشريف إلى عبد الله بن بديل ابن ورقاء الخزاعي</w:t>
      </w:r>
      <w:r>
        <w:rPr>
          <w:rtl/>
        </w:rPr>
        <w:t xml:space="preserve"> ـ </w:t>
      </w:r>
      <w:r w:rsidRPr="00C31441">
        <w:rPr>
          <w:rtl/>
        </w:rPr>
        <w:t>الذي كان أبوه من الصحابة</w:t>
      </w:r>
      <w:r>
        <w:rPr>
          <w:rtl/>
        </w:rPr>
        <w:t xml:space="preserve"> ـ </w:t>
      </w:r>
      <w:r w:rsidRPr="00C31441">
        <w:rPr>
          <w:rtl/>
        </w:rPr>
        <w:t>الذي كان جهوري الصوت</w:t>
      </w:r>
      <w:r>
        <w:rPr>
          <w:rtl/>
        </w:rPr>
        <w:t xml:space="preserve"> ، </w:t>
      </w:r>
      <w:r w:rsidRPr="00C31441">
        <w:rPr>
          <w:rtl/>
        </w:rPr>
        <w:t xml:space="preserve">وأمره رسول الله </w:t>
      </w:r>
      <w:r w:rsidRPr="009E014B">
        <w:rPr>
          <w:rStyle w:val="libAlaemChar"/>
          <w:rtl/>
        </w:rPr>
        <w:t>صلى‌الله‌عليه‌وآله‌وسلم</w:t>
      </w:r>
      <w:r w:rsidRPr="00C31441">
        <w:rPr>
          <w:rtl/>
        </w:rPr>
        <w:t xml:space="preserve"> بمنى في حجّة الوداع أن ينهى الناس عن الصيام أيام منى</w:t>
      </w:r>
      <w:r>
        <w:rPr>
          <w:rtl/>
        </w:rPr>
        <w:t xml:space="preserve"> ، </w:t>
      </w:r>
      <w:r w:rsidRPr="00C31441">
        <w:rPr>
          <w:rtl/>
        </w:rPr>
        <w:t xml:space="preserve">فركب على جمل أورق </w:t>
      </w:r>
      <w:r w:rsidRPr="009E014B">
        <w:rPr>
          <w:rStyle w:val="libFootnotenumChar"/>
          <w:rtl/>
        </w:rPr>
        <w:t>(2)</w:t>
      </w:r>
      <w:r w:rsidRPr="00C31441">
        <w:rPr>
          <w:rtl/>
        </w:rPr>
        <w:t xml:space="preserve"> وتخلل الفساطيط</w:t>
      </w:r>
      <w:r>
        <w:rPr>
          <w:rtl/>
        </w:rPr>
        <w:t xml:space="preserve"> ، </w:t>
      </w:r>
      <w:r w:rsidRPr="00C31441">
        <w:rPr>
          <w:rtl/>
        </w:rPr>
        <w:t>وكان ينادي بأعلى صوته : أيّها الناس لا تصوموا هذه الأيام فإنها أيام أكل وشرب وبعال</w:t>
      </w:r>
      <w:r>
        <w:rPr>
          <w:rtl/>
        </w:rPr>
        <w:t xml:space="preserve"> ، </w:t>
      </w:r>
      <w:r w:rsidRPr="00C31441">
        <w:rPr>
          <w:rtl/>
        </w:rPr>
        <w:t>أي : الجماع.</w:t>
      </w:r>
    </w:p>
    <w:p w:rsidR="009E014B" w:rsidRPr="00C31441" w:rsidRDefault="009E014B" w:rsidP="009E014B">
      <w:pPr>
        <w:pStyle w:val="libNormal"/>
        <w:rPr>
          <w:rtl/>
        </w:rPr>
      </w:pPr>
      <w:r w:rsidRPr="00C31441">
        <w:rPr>
          <w:rtl/>
        </w:rPr>
        <w:t>وعبد الله</w:t>
      </w:r>
      <w:r>
        <w:rPr>
          <w:rtl/>
        </w:rPr>
        <w:t xml:space="preserve"> ـ </w:t>
      </w:r>
      <w:r w:rsidRPr="00C31441">
        <w:rPr>
          <w:rtl/>
        </w:rPr>
        <w:t>أيضا</w:t>
      </w:r>
      <w:r>
        <w:rPr>
          <w:rtl/>
        </w:rPr>
        <w:t xml:space="preserve"> ـ </w:t>
      </w:r>
      <w:r w:rsidRPr="00C31441">
        <w:rPr>
          <w:rtl/>
        </w:rPr>
        <w:t>من الصحابة</w:t>
      </w:r>
      <w:r>
        <w:rPr>
          <w:rtl/>
        </w:rPr>
        <w:t xml:space="preserve"> ، </w:t>
      </w:r>
      <w:r w:rsidRPr="00C31441">
        <w:rPr>
          <w:rtl/>
        </w:rPr>
        <w:t xml:space="preserve">ومن السابقين الراجعين إلى أمير المؤمنين </w:t>
      </w:r>
      <w:r w:rsidRPr="009E014B">
        <w:rPr>
          <w:rStyle w:val="libAlaemChar"/>
          <w:rtl/>
        </w:rPr>
        <w:t>عليه‌السلام</w:t>
      </w:r>
      <w:r>
        <w:rPr>
          <w:rtl/>
        </w:rPr>
        <w:t xml:space="preserve"> ، </w:t>
      </w:r>
      <w:r w:rsidRPr="00C31441">
        <w:rPr>
          <w:rtl/>
        </w:rPr>
        <w:t>والمستشهدين بين يديه في صفين</w:t>
      </w:r>
      <w:r>
        <w:rPr>
          <w:rtl/>
        </w:rPr>
        <w:t xml:space="preserve"> ، </w:t>
      </w:r>
      <w:r w:rsidRPr="00C31441">
        <w:rPr>
          <w:rtl/>
        </w:rPr>
        <w:t>بعد أن بالغ في الخدمة</w:t>
      </w:r>
      <w:r>
        <w:rPr>
          <w:rtl/>
        </w:rPr>
        <w:t xml:space="preserve"> ، </w:t>
      </w:r>
      <w:r w:rsidRPr="00C31441">
        <w:rPr>
          <w:rtl/>
        </w:rPr>
        <w:t>وأبلى ببلاء عظيم.</w:t>
      </w:r>
    </w:p>
    <w:p w:rsidR="009E014B" w:rsidRPr="00C31441" w:rsidRDefault="009E014B" w:rsidP="009E014B">
      <w:pPr>
        <w:pStyle w:val="libNormal"/>
        <w:rPr>
          <w:rtl/>
        </w:rPr>
      </w:pPr>
      <w:r w:rsidRPr="00C31441">
        <w:rPr>
          <w:rtl/>
        </w:rPr>
        <w:t>والشيخ المذكور جمع بين شرافة النسب</w:t>
      </w:r>
      <w:r>
        <w:rPr>
          <w:rtl/>
        </w:rPr>
        <w:t xml:space="preserve"> ، </w:t>
      </w:r>
      <w:r w:rsidRPr="00C31441">
        <w:rPr>
          <w:rtl/>
        </w:rPr>
        <w:t>والأخذ بمجامع العلوم</w:t>
      </w:r>
      <w:r>
        <w:rPr>
          <w:rtl/>
        </w:rPr>
        <w:t xml:space="preserve"> ، </w:t>
      </w:r>
      <w:r w:rsidRPr="00C31441">
        <w:rPr>
          <w:rtl/>
        </w:rPr>
        <w:t>المنبئ عنه تفسيره الكبير العجيب الذي يقرب من مائة وخمسين ألف بيت</w:t>
      </w:r>
      <w:r>
        <w:rPr>
          <w:rtl/>
        </w:rPr>
        <w:t xml:space="preserve"> ، </w:t>
      </w:r>
      <w:r w:rsidRPr="00C31441">
        <w:rPr>
          <w:rtl/>
        </w:rPr>
        <w:t>وهو وإن كان بالفارسية إلاّ أنه حاو لكلّ ما تشتهيه الأنفس</w:t>
      </w:r>
      <w:r>
        <w:rPr>
          <w:rtl/>
        </w:rPr>
        <w:t xml:space="preserve"> ، </w:t>
      </w:r>
      <w:r w:rsidRPr="00C31441">
        <w:rPr>
          <w:rtl/>
        </w:rPr>
        <w:t>وتقرّ به الأعين</w:t>
      </w:r>
      <w:r>
        <w:rPr>
          <w:rtl/>
        </w:rPr>
        <w:t xml:space="preserve"> ، </w:t>
      </w:r>
      <w:r w:rsidRPr="00C31441">
        <w:rPr>
          <w:rtl/>
        </w:rPr>
        <w:t>ومن نظر إليه وتأمل في مجمع البيان للطبرسي يجده كالمختصر منه</w:t>
      </w:r>
      <w:r>
        <w:rPr>
          <w:rtl/>
        </w:rPr>
        <w:t xml:space="preserve"> ، </w:t>
      </w:r>
      <w:r w:rsidRPr="00C31441">
        <w:rPr>
          <w:rtl/>
        </w:rPr>
        <w:t>بل قال القاضي في المجالس</w:t>
      </w:r>
      <w:r>
        <w:rPr>
          <w:rtl/>
        </w:rPr>
        <w:t xml:space="preserve"> ـ </w:t>
      </w:r>
      <w:r w:rsidRPr="00C31441">
        <w:rPr>
          <w:rtl/>
        </w:rPr>
        <w:t>بعد أن أطرى عليه من المدح والثناء بما هو أهله</w:t>
      </w:r>
      <w:r>
        <w:rPr>
          <w:rtl/>
        </w:rPr>
        <w:t xml:space="preserve"> ـ </w:t>
      </w:r>
      <w:r w:rsidRPr="00C31441">
        <w:rPr>
          <w:rtl/>
        </w:rPr>
        <w:t>: وتفسيره الفارسي مما لا نظير له في وثاقة التحرير</w:t>
      </w:r>
      <w:r>
        <w:rPr>
          <w:rtl/>
        </w:rPr>
        <w:t xml:space="preserve"> ، </w:t>
      </w:r>
      <w:r w:rsidRPr="00C31441">
        <w:rPr>
          <w:rtl/>
        </w:rPr>
        <w:t>وعذوبة التقرير</w:t>
      </w:r>
      <w:r>
        <w:rPr>
          <w:rtl/>
        </w:rPr>
        <w:t xml:space="preserve"> ، </w:t>
      </w:r>
      <w:r w:rsidRPr="00C31441">
        <w:rPr>
          <w:rtl/>
        </w:rPr>
        <w:t>ودقة النظر</w:t>
      </w:r>
      <w:r>
        <w:rPr>
          <w:rtl/>
        </w:rPr>
        <w:t xml:space="preserve"> ، </w:t>
      </w:r>
      <w:r w:rsidRPr="00C31441">
        <w:rPr>
          <w:rtl/>
        </w:rPr>
        <w:t>والفخر الرازي في تفسيره الكبير قد أخذ منه</w:t>
      </w:r>
      <w:r>
        <w:rPr>
          <w:rtl/>
        </w:rPr>
        <w:t xml:space="preserve"> ، </w:t>
      </w:r>
      <w:r w:rsidRPr="00C31441">
        <w:rPr>
          <w:rtl/>
        </w:rPr>
        <w:t>وبنى عليه أساسه</w:t>
      </w:r>
      <w:r>
        <w:rPr>
          <w:rtl/>
        </w:rPr>
        <w:t xml:space="preserve"> ، </w:t>
      </w:r>
      <w:r w:rsidRPr="00C31441">
        <w:rPr>
          <w:rtl/>
        </w:rPr>
        <w:t>ولكن لأجل دفع الانتحال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3 : 305.</w:t>
      </w:r>
    </w:p>
    <w:p w:rsidR="009E014B" w:rsidRPr="00C31441" w:rsidRDefault="009E014B" w:rsidP="009E014B">
      <w:pPr>
        <w:pStyle w:val="libFootnote0"/>
        <w:rPr>
          <w:rtl/>
        </w:rPr>
      </w:pPr>
      <w:r w:rsidRPr="00C31441">
        <w:rPr>
          <w:rtl/>
        </w:rPr>
        <w:t>(2) الأورق من كل شيء : ما كان لونه لون الرماد.</w:t>
      </w:r>
    </w:p>
    <w:p w:rsidR="009E014B" w:rsidRPr="008A2662" w:rsidRDefault="009E014B" w:rsidP="009E014B">
      <w:pPr>
        <w:pStyle w:val="libFootnote"/>
        <w:rPr>
          <w:rtl/>
        </w:rPr>
      </w:pPr>
      <w:r w:rsidRPr="008A2662">
        <w:rPr>
          <w:rtl/>
        </w:rPr>
        <w:t>(انظر لسان العرب 10 : 377)</w:t>
      </w:r>
      <w:r>
        <w:rPr>
          <w:rFonts w:hint="cs"/>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أضاف إليه بعض تشكيكاته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وبالجملة</w:t>
      </w:r>
      <w:r>
        <w:rPr>
          <w:rtl/>
        </w:rPr>
        <w:t xml:space="preserve"> ، </w:t>
      </w:r>
      <w:r w:rsidRPr="00C31441">
        <w:rPr>
          <w:rtl/>
        </w:rPr>
        <w:t>فتفسيره هذا كتاب لا يملّ قاريه</w:t>
      </w:r>
      <w:r>
        <w:rPr>
          <w:rtl/>
        </w:rPr>
        <w:t xml:space="preserve"> ، </w:t>
      </w:r>
      <w:r w:rsidRPr="00C31441">
        <w:rPr>
          <w:rtl/>
        </w:rPr>
        <w:t>ولا يضجر الناظر إليه</w:t>
      </w:r>
      <w:r>
        <w:rPr>
          <w:rtl/>
        </w:rPr>
        <w:t xml:space="preserve"> ، </w:t>
      </w:r>
      <w:r w:rsidRPr="00C31441">
        <w:rPr>
          <w:rtl/>
        </w:rPr>
        <w:t>ينتفع منه الفقيه</w:t>
      </w:r>
      <w:r>
        <w:rPr>
          <w:rtl/>
        </w:rPr>
        <w:t xml:space="preserve"> ، </w:t>
      </w:r>
      <w:r w:rsidRPr="00C31441">
        <w:rPr>
          <w:rtl/>
        </w:rPr>
        <w:t>والمفسر</w:t>
      </w:r>
      <w:r>
        <w:rPr>
          <w:rtl/>
        </w:rPr>
        <w:t xml:space="preserve"> ، </w:t>
      </w:r>
      <w:r w:rsidRPr="00C31441">
        <w:rPr>
          <w:rtl/>
        </w:rPr>
        <w:t>والأديب</w:t>
      </w:r>
      <w:r>
        <w:rPr>
          <w:rtl/>
        </w:rPr>
        <w:t xml:space="preserve"> ، </w:t>
      </w:r>
      <w:r w:rsidRPr="00C31441">
        <w:rPr>
          <w:rtl/>
        </w:rPr>
        <w:t>والمؤرخ</w:t>
      </w:r>
      <w:r>
        <w:rPr>
          <w:rtl/>
        </w:rPr>
        <w:t xml:space="preserve"> ، </w:t>
      </w:r>
      <w:r w:rsidRPr="00C31441">
        <w:rPr>
          <w:rtl/>
        </w:rPr>
        <w:t>والواعظ</w:t>
      </w:r>
      <w:r>
        <w:rPr>
          <w:rtl/>
        </w:rPr>
        <w:t xml:space="preserve"> ، </w:t>
      </w:r>
      <w:r w:rsidRPr="00C31441">
        <w:rPr>
          <w:rtl/>
        </w:rPr>
        <w:t>وطالب الفضائل والمناقب</w:t>
      </w:r>
      <w:r>
        <w:rPr>
          <w:rtl/>
        </w:rPr>
        <w:t xml:space="preserve"> ، </w:t>
      </w:r>
      <w:r w:rsidRPr="00C31441">
        <w:rPr>
          <w:rtl/>
        </w:rPr>
        <w:t>والفاحص عن المطاعن والمثالب</w:t>
      </w:r>
      <w:r>
        <w:rPr>
          <w:rtl/>
        </w:rPr>
        <w:t xml:space="preserve"> ، </w:t>
      </w:r>
      <w:r w:rsidRPr="00C31441">
        <w:rPr>
          <w:rtl/>
        </w:rPr>
        <w:t>وله مؤلفات أخرى مذكورة في ترجمته منها : شرح الشهاب</w:t>
      </w:r>
      <w:r>
        <w:rPr>
          <w:rtl/>
        </w:rPr>
        <w:t xml:space="preserve"> ، </w:t>
      </w:r>
      <w:r w:rsidRPr="00C31441">
        <w:rPr>
          <w:rtl/>
        </w:rPr>
        <w:t>الداخل كالتفسير في فهرست البحار.</w:t>
      </w:r>
    </w:p>
    <w:p w:rsidR="009E014B" w:rsidRPr="00C31441" w:rsidRDefault="009E014B" w:rsidP="009E014B">
      <w:pPr>
        <w:pStyle w:val="libNormal"/>
        <w:rPr>
          <w:rtl/>
        </w:rPr>
      </w:pPr>
      <w:r w:rsidRPr="00C31441">
        <w:rPr>
          <w:rtl/>
        </w:rPr>
        <w:t>قال في الرياض : قال الشيخ أبو الفتوح الرازي في شرح الشهاب</w:t>
      </w:r>
      <w:r>
        <w:rPr>
          <w:rtl/>
        </w:rPr>
        <w:t xml:space="preserve"> ـ </w:t>
      </w:r>
      <w:r w:rsidRPr="00C31441">
        <w:rPr>
          <w:rtl/>
        </w:rPr>
        <w:t>المذكور</w:t>
      </w:r>
      <w:r>
        <w:rPr>
          <w:rtl/>
        </w:rPr>
        <w:t xml:space="preserve"> ـ </w:t>
      </w:r>
      <w:r w:rsidRPr="00C31441">
        <w:rPr>
          <w:rtl/>
        </w:rPr>
        <w:t xml:space="preserve">عند شرح قوله </w:t>
      </w:r>
      <w:r w:rsidRPr="009E014B">
        <w:rPr>
          <w:rStyle w:val="libAlaemChar"/>
          <w:rtl/>
        </w:rPr>
        <w:t>عليه‌السلام</w:t>
      </w:r>
      <w:r w:rsidRPr="00C31441">
        <w:rPr>
          <w:rtl/>
        </w:rPr>
        <w:t xml:space="preserve"> : إن الله ليؤيد هذا الدين بالرجل الفاجر</w:t>
      </w:r>
      <w:r>
        <w:rPr>
          <w:rtl/>
        </w:rPr>
        <w:t xml:space="preserve"> ، </w:t>
      </w:r>
      <w:r w:rsidRPr="00C31441">
        <w:rPr>
          <w:rtl/>
        </w:rPr>
        <w:t>بعد نقل : المؤلفة قلوبهم</w:t>
      </w:r>
      <w:r>
        <w:rPr>
          <w:rtl/>
        </w:rPr>
        <w:t xml:space="preserve"> ، </w:t>
      </w:r>
      <w:r w:rsidRPr="00C31441">
        <w:rPr>
          <w:rtl/>
        </w:rPr>
        <w:t>ما هذا لفظه : وقد وقع لي مثل ذلك</w:t>
      </w:r>
      <w:r>
        <w:rPr>
          <w:rtl/>
        </w:rPr>
        <w:t xml:space="preserve"> ، </w:t>
      </w:r>
      <w:r w:rsidRPr="00C31441">
        <w:rPr>
          <w:rtl/>
        </w:rPr>
        <w:t>كنت في أيام شبابي أعقد المجلس في الخان المعروف بخان علاّن</w:t>
      </w:r>
      <w:r>
        <w:rPr>
          <w:rtl/>
        </w:rPr>
        <w:t xml:space="preserve"> ، </w:t>
      </w:r>
      <w:r w:rsidRPr="00C31441">
        <w:rPr>
          <w:rtl/>
        </w:rPr>
        <w:t>وكان لي قبول عظيم</w:t>
      </w:r>
      <w:r>
        <w:rPr>
          <w:rtl/>
        </w:rPr>
        <w:t xml:space="preserve"> ، </w:t>
      </w:r>
      <w:r w:rsidRPr="00C31441">
        <w:rPr>
          <w:rtl/>
        </w:rPr>
        <w:t>فحسدني جماعة من أصحابي</w:t>
      </w:r>
      <w:r>
        <w:rPr>
          <w:rtl/>
        </w:rPr>
        <w:t xml:space="preserve"> ، </w:t>
      </w:r>
      <w:r w:rsidRPr="00C31441">
        <w:rPr>
          <w:rtl/>
        </w:rPr>
        <w:t>فسعوا بي إلى الوالي</w:t>
      </w:r>
      <w:r>
        <w:rPr>
          <w:rtl/>
        </w:rPr>
        <w:t xml:space="preserve"> ، </w:t>
      </w:r>
      <w:r w:rsidRPr="00C31441">
        <w:rPr>
          <w:rtl/>
        </w:rPr>
        <w:t>فمنعني من عقد المجلس</w:t>
      </w:r>
      <w:r>
        <w:rPr>
          <w:rtl/>
        </w:rPr>
        <w:t xml:space="preserve"> ، </w:t>
      </w:r>
      <w:r w:rsidRPr="00C31441">
        <w:rPr>
          <w:rtl/>
        </w:rPr>
        <w:t>وكان لي جار من أصحاب السلطان</w:t>
      </w:r>
      <w:r>
        <w:rPr>
          <w:rtl/>
        </w:rPr>
        <w:t xml:space="preserve"> ، </w:t>
      </w:r>
      <w:r w:rsidRPr="00C31441">
        <w:rPr>
          <w:rtl/>
        </w:rPr>
        <w:t>وكان ذلك في أيام العيد</w:t>
      </w:r>
      <w:r>
        <w:rPr>
          <w:rtl/>
        </w:rPr>
        <w:t xml:space="preserve"> ، </w:t>
      </w:r>
      <w:r w:rsidRPr="00C31441">
        <w:rPr>
          <w:rtl/>
        </w:rPr>
        <w:t>وكان قد عزم على أن يشتغل بالشرب على عادتهم</w:t>
      </w:r>
      <w:r>
        <w:rPr>
          <w:rtl/>
        </w:rPr>
        <w:t xml:space="preserve"> ، </w:t>
      </w:r>
      <w:r w:rsidRPr="00C31441">
        <w:rPr>
          <w:rtl/>
        </w:rPr>
        <w:t>فلمّا سمع ذلك ترك ما كان عزم عليه</w:t>
      </w:r>
      <w:r>
        <w:rPr>
          <w:rtl/>
        </w:rPr>
        <w:t xml:space="preserve"> ، </w:t>
      </w:r>
      <w:r w:rsidRPr="00C31441">
        <w:rPr>
          <w:rtl/>
        </w:rPr>
        <w:t>وركب وأعلم الوالي أنّ القوم حسدوني</w:t>
      </w:r>
      <w:r>
        <w:rPr>
          <w:rtl/>
        </w:rPr>
        <w:t xml:space="preserve"> ، </w:t>
      </w:r>
      <w:r w:rsidRPr="00C31441">
        <w:rPr>
          <w:rtl/>
        </w:rPr>
        <w:t>وكذبوا علي</w:t>
      </w:r>
      <w:r>
        <w:rPr>
          <w:rtl/>
        </w:rPr>
        <w:t xml:space="preserve"> ، </w:t>
      </w:r>
      <w:r w:rsidRPr="00C31441">
        <w:rPr>
          <w:rtl/>
        </w:rPr>
        <w:t>وجاء حتى أخرجني من داري وأعادني إلى المنبر</w:t>
      </w:r>
      <w:r>
        <w:rPr>
          <w:rtl/>
        </w:rPr>
        <w:t xml:space="preserve"> ، </w:t>
      </w:r>
      <w:r w:rsidRPr="00C31441">
        <w:rPr>
          <w:rtl/>
        </w:rPr>
        <w:t>وجلس في المجلس. إلى آخره</w:t>
      </w:r>
      <w:r>
        <w:rPr>
          <w:rtl/>
        </w:rPr>
        <w:t xml:space="preserve"> ، </w:t>
      </w:r>
      <w:r w:rsidRPr="00C31441">
        <w:rPr>
          <w:rtl/>
        </w:rPr>
        <w:t xml:space="preserve">فقلت للناس : هذا ما قال النبي </w:t>
      </w:r>
      <w:r w:rsidRPr="009E014B">
        <w:rPr>
          <w:rStyle w:val="libAlaemChar"/>
          <w:rtl/>
        </w:rPr>
        <w:t>صلى‌الله‌عليه‌وآله‌وسلم</w:t>
      </w:r>
      <w:r w:rsidRPr="00C31441">
        <w:rPr>
          <w:rtl/>
        </w:rPr>
        <w:t xml:space="preserve"> : إنّ الله ليؤيد هذا الدين بالرجل الفاجر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ولم أتحقق تاريخ وفاته</w:t>
      </w:r>
      <w:r>
        <w:rPr>
          <w:rtl/>
        </w:rPr>
        <w:t xml:space="preserve"> ، </w:t>
      </w:r>
      <w:r w:rsidRPr="00C31441">
        <w:rPr>
          <w:rtl/>
        </w:rPr>
        <w:t xml:space="preserve">إلاّ أن قبره الشريف في صحن السيد حمزة بن موسى بن جعفر </w:t>
      </w:r>
      <w:r w:rsidRPr="009E014B">
        <w:rPr>
          <w:rStyle w:val="libAlaemChar"/>
          <w:rtl/>
        </w:rPr>
        <w:t>عليهما‌السلام</w:t>
      </w:r>
      <w:r w:rsidRPr="00C31441">
        <w:rPr>
          <w:rtl/>
        </w:rPr>
        <w:t xml:space="preserve"> في مزار عبد العظيم الحسني </w:t>
      </w:r>
      <w:r w:rsidRPr="009E014B">
        <w:rPr>
          <w:rStyle w:val="libAlaemChar"/>
          <w:rtl/>
        </w:rPr>
        <w:t>عليه‌السلام</w:t>
      </w:r>
      <w:r w:rsidRPr="00C31441">
        <w:rPr>
          <w:rtl/>
        </w:rPr>
        <w:t xml:space="preserve"> وعليه اسمه ونسبه بخط قديم.</w:t>
      </w:r>
    </w:p>
    <w:p w:rsidR="009E014B" w:rsidRPr="00C31441" w:rsidRDefault="009E014B" w:rsidP="009E014B">
      <w:pPr>
        <w:pStyle w:val="libNormal"/>
        <w:rPr>
          <w:rtl/>
        </w:rPr>
      </w:pPr>
      <w:r w:rsidRPr="00C31441">
        <w:rPr>
          <w:rtl/>
        </w:rPr>
        <w:t>وهذا الشيخ يروي عن جماعة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مجالس المؤمنين 1 : 490.</w:t>
      </w:r>
    </w:p>
    <w:p w:rsidR="009E014B" w:rsidRPr="00C31441" w:rsidRDefault="009E014B" w:rsidP="009E014B">
      <w:pPr>
        <w:pStyle w:val="libFootnote0"/>
        <w:rPr>
          <w:rtl/>
        </w:rPr>
      </w:pPr>
      <w:r w:rsidRPr="00C31441">
        <w:rPr>
          <w:rtl/>
        </w:rPr>
        <w:t>(2) رياض العلماء 2 : 161.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(أ)</w:t>
      </w:r>
      <w:r>
        <w:rPr>
          <w:rtl/>
        </w:rPr>
        <w:t xml:space="preserve"> ـ </w:t>
      </w:r>
      <w:r w:rsidRPr="00C31441">
        <w:rPr>
          <w:rtl/>
        </w:rPr>
        <w:t xml:space="preserve">الشيخ أبي الوفاء عبد الجبار الرازي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والده : الشيخ علي بن محمّد</w:t>
      </w:r>
      <w:r>
        <w:rPr>
          <w:rtl/>
        </w:rPr>
        <w:t xml:space="preserve"> ، </w:t>
      </w:r>
      <w:r w:rsidRPr="00C31441">
        <w:rPr>
          <w:rtl/>
        </w:rPr>
        <w:t xml:space="preserve">في الرياض : كان من أجلّة الفضلاء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والده الشيخ الجليل المفيد أبي سعيد محمّد بن أحمد بن الحسين النيسابوري.</w:t>
      </w:r>
    </w:p>
    <w:p w:rsidR="009E014B" w:rsidRPr="00C31441" w:rsidRDefault="009E014B" w:rsidP="009E014B">
      <w:pPr>
        <w:pStyle w:val="libNormal"/>
        <w:rPr>
          <w:rtl/>
        </w:rPr>
      </w:pPr>
      <w:r w:rsidRPr="00C31441">
        <w:rPr>
          <w:rtl/>
        </w:rPr>
        <w:t>في المنتجب : ثقة</w:t>
      </w:r>
      <w:r>
        <w:rPr>
          <w:rtl/>
        </w:rPr>
        <w:t xml:space="preserve"> ، </w:t>
      </w:r>
      <w:r w:rsidRPr="00C31441">
        <w:rPr>
          <w:rtl/>
        </w:rPr>
        <w:t>عين</w:t>
      </w:r>
      <w:r>
        <w:rPr>
          <w:rtl/>
        </w:rPr>
        <w:t xml:space="preserve"> ، </w:t>
      </w:r>
      <w:r w:rsidRPr="00C31441">
        <w:rPr>
          <w:rtl/>
        </w:rPr>
        <w:t>حافظ</w:t>
      </w:r>
      <w:r>
        <w:rPr>
          <w:rtl/>
        </w:rPr>
        <w:t xml:space="preserve"> ، </w:t>
      </w:r>
      <w:r w:rsidRPr="00C31441">
        <w:rPr>
          <w:rtl/>
        </w:rPr>
        <w:t>له تصانيف منها الروضة الزهراء في تفسير فاطمة الزهراء</w:t>
      </w:r>
      <w:r>
        <w:rPr>
          <w:rtl/>
        </w:rPr>
        <w:t xml:space="preserve"> ، </w:t>
      </w:r>
      <w:r w:rsidRPr="00C31441">
        <w:rPr>
          <w:rtl/>
        </w:rPr>
        <w:t>الفرق بين المقامين</w:t>
      </w:r>
      <w:r>
        <w:rPr>
          <w:rtl/>
        </w:rPr>
        <w:t xml:space="preserve"> ، </w:t>
      </w:r>
      <w:r w:rsidRPr="00C31441">
        <w:rPr>
          <w:rtl/>
        </w:rPr>
        <w:t xml:space="preserve">وتشبيه علي </w:t>
      </w:r>
      <w:r w:rsidRPr="009E014B">
        <w:rPr>
          <w:rStyle w:val="libAlaemChar"/>
          <w:rtl/>
        </w:rPr>
        <w:t>عليه‌السلام</w:t>
      </w:r>
      <w:r w:rsidRPr="00C31441">
        <w:rPr>
          <w:rtl/>
        </w:rPr>
        <w:t xml:space="preserve"> بذي القرنين</w:t>
      </w:r>
      <w:r>
        <w:rPr>
          <w:rtl/>
        </w:rPr>
        <w:t xml:space="preserve"> ، </w:t>
      </w:r>
      <w:r w:rsidRPr="00C31441">
        <w:rPr>
          <w:rtl/>
        </w:rPr>
        <w:t xml:space="preserve">كتاب الأربعين عن الأربعين في فضائل أمير المؤمنين </w:t>
      </w:r>
      <w:r w:rsidRPr="009E014B">
        <w:rPr>
          <w:rStyle w:val="libAlaemChar"/>
          <w:rtl/>
        </w:rPr>
        <w:t>عليه‌السلام</w:t>
      </w:r>
      <w:r>
        <w:rPr>
          <w:rtl/>
        </w:rPr>
        <w:t xml:space="preserve"> ، </w:t>
      </w:r>
      <w:r w:rsidRPr="00C31441">
        <w:rPr>
          <w:rtl/>
        </w:rPr>
        <w:t xml:space="preserve">كتاب منى الطالب في أيمان أبي طالب </w:t>
      </w:r>
      <w:r w:rsidRPr="009E014B">
        <w:rPr>
          <w:rStyle w:val="libAlaemChar"/>
          <w:rtl/>
        </w:rPr>
        <w:t>عليه‌السلام</w:t>
      </w:r>
      <w:r>
        <w:rPr>
          <w:rtl/>
        </w:rPr>
        <w:t xml:space="preserve"> ، </w:t>
      </w:r>
      <w:r w:rsidRPr="00C31441">
        <w:rPr>
          <w:rtl/>
        </w:rPr>
        <w:t>كتاب المولى</w:t>
      </w:r>
      <w:r>
        <w:rPr>
          <w:rtl/>
        </w:rPr>
        <w:t xml:space="preserve"> ، </w:t>
      </w:r>
      <w:r w:rsidRPr="00C31441">
        <w:rPr>
          <w:rtl/>
        </w:rPr>
        <w:t>أخبرنا بها شيخنا الامام جمال الدين أبو الفتوح الخزاعي</w:t>
      </w:r>
      <w:r>
        <w:rPr>
          <w:rtl/>
        </w:rPr>
        <w:t xml:space="preserve"> ، </w:t>
      </w:r>
      <w:r w:rsidRPr="00C31441">
        <w:rPr>
          <w:rtl/>
        </w:rPr>
        <w:t xml:space="preserve">سبطه عن والده عنه </w:t>
      </w:r>
      <w:r w:rsidRPr="009E014B">
        <w:rPr>
          <w:rStyle w:val="libFootnotenumChar"/>
          <w:rtl/>
        </w:rPr>
        <w:t>(3)</w:t>
      </w:r>
      <w:r>
        <w:rPr>
          <w:rtl/>
        </w:rPr>
        <w:t>.</w:t>
      </w:r>
    </w:p>
    <w:p w:rsidR="009E014B" w:rsidRPr="00C31441" w:rsidRDefault="009E014B" w:rsidP="009E014B">
      <w:pPr>
        <w:pStyle w:val="libNormal"/>
        <w:rPr>
          <w:rtl/>
        </w:rPr>
      </w:pPr>
      <w:r w:rsidRPr="00C31441">
        <w:rPr>
          <w:rtl/>
        </w:rPr>
        <w:t>قلت : كذا في نسخ المنتجب</w:t>
      </w:r>
      <w:r>
        <w:rPr>
          <w:rtl/>
        </w:rPr>
        <w:t xml:space="preserve"> ، </w:t>
      </w:r>
      <w:r w:rsidRPr="00C31441">
        <w:rPr>
          <w:rtl/>
        </w:rPr>
        <w:t xml:space="preserve">وفي الأمل نقلا عنه : الروضة الزهراء في تفسير الزهراء </w:t>
      </w:r>
      <w:r w:rsidRPr="009E014B">
        <w:rPr>
          <w:rStyle w:val="libFootnotenumChar"/>
          <w:rtl/>
        </w:rPr>
        <w:t>(4)</w:t>
      </w:r>
      <w:r>
        <w:rPr>
          <w:rtl/>
        </w:rPr>
        <w:t xml:space="preserve"> ، </w:t>
      </w:r>
      <w:r w:rsidRPr="00C31441">
        <w:rPr>
          <w:rtl/>
        </w:rPr>
        <w:t>ولكن قال سبطه أبو الفتوح في تفسيره في سورة آل عمران</w:t>
      </w:r>
      <w:r>
        <w:rPr>
          <w:rtl/>
        </w:rPr>
        <w:t xml:space="preserve"> ـ </w:t>
      </w:r>
      <w:r w:rsidRPr="00C31441">
        <w:rPr>
          <w:rtl/>
        </w:rPr>
        <w:t xml:space="preserve">بعد نقل خبرين في فضل فاطمة </w:t>
      </w:r>
      <w:r w:rsidRPr="009E014B">
        <w:rPr>
          <w:rStyle w:val="libAlaemChar"/>
          <w:rtl/>
        </w:rPr>
        <w:t>عليها‌السلام</w:t>
      </w:r>
      <w:r w:rsidRPr="00C31441">
        <w:rPr>
          <w:rtl/>
        </w:rPr>
        <w:t xml:space="preserve"> ما معنى لفظه</w:t>
      </w:r>
      <w:r>
        <w:rPr>
          <w:rtl/>
        </w:rPr>
        <w:t xml:space="preserve"> ـ </w:t>
      </w:r>
      <w:r w:rsidRPr="00C31441">
        <w:rPr>
          <w:rtl/>
        </w:rPr>
        <w:t>: وهذان الخبران نقلتهما من كتاب جمعه جدّي الخواجه الإمام السعيد أبو سعيد</w:t>
      </w:r>
      <w:r>
        <w:rPr>
          <w:rtl/>
        </w:rPr>
        <w:t xml:space="preserve"> ، </w:t>
      </w:r>
      <w:r w:rsidRPr="00C31441">
        <w:rPr>
          <w:rtl/>
        </w:rPr>
        <w:t xml:space="preserve">واسمه الروضة الزهراء في مناقب فاطمة الزهراء </w:t>
      </w:r>
      <w:r w:rsidRPr="009E014B">
        <w:rPr>
          <w:rStyle w:val="libAlaemChar"/>
          <w:rtl/>
        </w:rPr>
        <w:t>عليها‌السلام</w:t>
      </w:r>
      <w:r w:rsidRPr="00C31441">
        <w:rPr>
          <w:rtl/>
        </w:rPr>
        <w:t xml:space="preserve"> </w:t>
      </w:r>
      <w:r w:rsidRPr="009E014B">
        <w:rPr>
          <w:rStyle w:val="libFootnotenumChar"/>
          <w:rtl/>
        </w:rPr>
        <w:t>(5)</w:t>
      </w:r>
      <w:r>
        <w:rPr>
          <w:rtl/>
        </w:rPr>
        <w:t>.</w:t>
      </w:r>
    </w:p>
    <w:p w:rsidR="009E014B" w:rsidRPr="00C31441" w:rsidRDefault="009E014B" w:rsidP="009E014B">
      <w:pPr>
        <w:pStyle w:val="libNormal"/>
        <w:rPr>
          <w:rtl/>
        </w:rPr>
      </w:pPr>
      <w:r w:rsidRPr="00C31441">
        <w:rPr>
          <w:rtl/>
        </w:rPr>
        <w:t>هذا وزاد ابن شهرآشوب في المعالم في مؤلفاته : كتاب التفهيم في بيان القسيم</w:t>
      </w:r>
      <w:r>
        <w:rPr>
          <w:rtl/>
        </w:rPr>
        <w:t xml:space="preserve"> ، </w:t>
      </w:r>
      <w:r w:rsidRPr="00C31441">
        <w:rPr>
          <w:rtl/>
        </w:rPr>
        <w:t>الرسالة الواضحة في بطلان دعوى الناصبة</w:t>
      </w:r>
      <w:r>
        <w:rPr>
          <w:rtl/>
        </w:rPr>
        <w:t xml:space="preserve"> ، </w:t>
      </w:r>
      <w:r w:rsidRPr="00C31441">
        <w:rPr>
          <w:rtl/>
        </w:rPr>
        <w:t xml:space="preserve">ما لا بد من معرفته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ذكره في المشجرة ولم يذكر له شيخا غيره.</w:t>
      </w:r>
    </w:p>
    <w:p w:rsidR="009E014B" w:rsidRPr="00C31441" w:rsidRDefault="009E014B" w:rsidP="009E014B">
      <w:pPr>
        <w:pStyle w:val="libFootnote0"/>
        <w:rPr>
          <w:rtl/>
        </w:rPr>
      </w:pPr>
      <w:r w:rsidRPr="00C31441">
        <w:rPr>
          <w:rtl/>
        </w:rPr>
        <w:t>(2) رياض العلماء 4 : 188.</w:t>
      </w:r>
    </w:p>
    <w:p w:rsidR="009E014B" w:rsidRPr="00C31441" w:rsidRDefault="009E014B" w:rsidP="009E014B">
      <w:pPr>
        <w:pStyle w:val="libFootnote0"/>
        <w:rPr>
          <w:rtl/>
        </w:rPr>
      </w:pPr>
      <w:r w:rsidRPr="00C31441">
        <w:rPr>
          <w:rtl/>
        </w:rPr>
        <w:t>(3) فهرس منتجب الدين : 157 / 361.</w:t>
      </w:r>
    </w:p>
    <w:p w:rsidR="009E014B" w:rsidRPr="00C31441" w:rsidRDefault="009E014B" w:rsidP="009E014B">
      <w:pPr>
        <w:pStyle w:val="libFootnote0"/>
        <w:rPr>
          <w:rtl/>
        </w:rPr>
      </w:pPr>
      <w:r w:rsidRPr="00C31441">
        <w:rPr>
          <w:rtl/>
        </w:rPr>
        <w:t>(4) أمل الآمل 2 : 240 / 706.</w:t>
      </w:r>
    </w:p>
    <w:p w:rsidR="009E014B" w:rsidRPr="00C31441" w:rsidRDefault="009E014B" w:rsidP="009E014B">
      <w:pPr>
        <w:pStyle w:val="libFootnote0"/>
        <w:rPr>
          <w:rtl/>
        </w:rPr>
      </w:pPr>
      <w:r w:rsidRPr="00C31441">
        <w:rPr>
          <w:rtl/>
        </w:rPr>
        <w:t>(5) تفسير أبو الفتوح الرازي 1 : 561.</w:t>
      </w:r>
    </w:p>
    <w:p w:rsidR="009E014B" w:rsidRPr="00C31441" w:rsidRDefault="009E014B" w:rsidP="009E014B">
      <w:pPr>
        <w:pStyle w:val="libFootnote0"/>
        <w:rPr>
          <w:rtl/>
        </w:rPr>
      </w:pPr>
      <w:r w:rsidRPr="00C31441">
        <w:rPr>
          <w:rtl/>
        </w:rPr>
        <w:t>(6) معالم العلماء : 116 / 774.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انتهى.</w:t>
      </w:r>
    </w:p>
    <w:p w:rsidR="009E014B" w:rsidRPr="00C31441" w:rsidRDefault="009E014B" w:rsidP="009E014B">
      <w:pPr>
        <w:pStyle w:val="libNormal"/>
        <w:rPr>
          <w:rtl/>
        </w:rPr>
      </w:pPr>
      <w:r w:rsidRPr="00C31441">
        <w:rPr>
          <w:rtl/>
        </w:rPr>
        <w:t>وعندنا نسخة أربعينه بخط الشيخ الجليل محمّد بن علي الجباعي</w:t>
      </w:r>
      <w:r>
        <w:rPr>
          <w:rtl/>
        </w:rPr>
        <w:t xml:space="preserve"> ـ </w:t>
      </w:r>
      <w:r w:rsidRPr="00C31441">
        <w:rPr>
          <w:rtl/>
        </w:rPr>
        <w:t>جدّ شيخنا البهائي</w:t>
      </w:r>
      <w:r>
        <w:rPr>
          <w:rtl/>
        </w:rPr>
        <w:t xml:space="preserve"> ـ </w:t>
      </w:r>
      <w:r w:rsidRPr="00C31441">
        <w:rPr>
          <w:rtl/>
        </w:rPr>
        <w:t>كتبه من النسخة التي كانت بخط الشهيد. وبخطه في آخر النسخة عرض على أصله</w:t>
      </w:r>
      <w:r>
        <w:rPr>
          <w:rtl/>
        </w:rPr>
        <w:t xml:space="preserve"> ، </w:t>
      </w:r>
      <w:r w:rsidRPr="00C31441">
        <w:rPr>
          <w:rtl/>
        </w:rPr>
        <w:t>ونقل من نسخة كتبت بمراغة في سنة أربع وثلاثين وخمسمائة.</w:t>
      </w:r>
    </w:p>
    <w:p w:rsidR="009E014B" w:rsidRPr="00C31441" w:rsidRDefault="009E014B" w:rsidP="009E014B">
      <w:pPr>
        <w:pStyle w:val="libNormal"/>
        <w:rPr>
          <w:rtl/>
        </w:rPr>
      </w:pPr>
      <w:r w:rsidRPr="00C31441">
        <w:rPr>
          <w:rtl/>
        </w:rPr>
        <w:t>وفي أول الكتاب : حدثني الشيخ الفقيه العالم</w:t>
      </w:r>
      <w:r>
        <w:rPr>
          <w:rtl/>
        </w:rPr>
        <w:t xml:space="preserve"> ، </w:t>
      </w:r>
      <w:r w:rsidRPr="00C31441">
        <w:rPr>
          <w:rtl/>
        </w:rPr>
        <w:t>شجاع الدين أبو عبد الله محمّد بن أحمد بن محمّد بن العباس البيهقي</w:t>
      </w:r>
      <w:r>
        <w:rPr>
          <w:rtl/>
        </w:rPr>
        <w:t xml:space="preserve"> ، </w:t>
      </w:r>
      <w:r w:rsidRPr="00C31441">
        <w:rPr>
          <w:rtl/>
        </w:rPr>
        <w:t>وفّقه الله تعالى للخيرات</w:t>
      </w:r>
      <w:r>
        <w:rPr>
          <w:rtl/>
        </w:rPr>
        <w:t xml:space="preserve"> ، </w:t>
      </w:r>
      <w:r w:rsidRPr="00C31441">
        <w:rPr>
          <w:rtl/>
        </w:rPr>
        <w:t>إملاء بمدينة مراغة</w:t>
      </w:r>
      <w:r>
        <w:rPr>
          <w:rtl/>
        </w:rPr>
        <w:t xml:space="preserve"> ، </w:t>
      </w:r>
      <w:r w:rsidRPr="00C31441">
        <w:rPr>
          <w:rtl/>
        </w:rPr>
        <w:t>في ثالث عشر من صفر من شهور سنة أربع وثلاثين وخمسمائة. قال : حدثنا السيد الرئيس</w:t>
      </w:r>
      <w:r>
        <w:rPr>
          <w:rtl/>
        </w:rPr>
        <w:t xml:space="preserve"> ، </w:t>
      </w:r>
      <w:r w:rsidRPr="00C31441">
        <w:rPr>
          <w:rtl/>
        </w:rPr>
        <w:t>العالم الزاهد</w:t>
      </w:r>
      <w:r>
        <w:rPr>
          <w:rtl/>
        </w:rPr>
        <w:t xml:space="preserve"> ، </w:t>
      </w:r>
      <w:r w:rsidRPr="00C31441">
        <w:rPr>
          <w:rtl/>
        </w:rPr>
        <w:t>صفي الدين</w:t>
      </w:r>
      <w:r>
        <w:rPr>
          <w:rtl/>
        </w:rPr>
        <w:t xml:space="preserve"> ـ </w:t>
      </w:r>
      <w:r w:rsidRPr="00C31441">
        <w:rPr>
          <w:rtl/>
        </w:rPr>
        <w:t>وهو صاحب تبصرة العوام</w:t>
      </w:r>
      <w:r>
        <w:rPr>
          <w:rtl/>
        </w:rPr>
        <w:t xml:space="preserve"> ، </w:t>
      </w:r>
      <w:r w:rsidRPr="00C31441">
        <w:rPr>
          <w:rtl/>
        </w:rPr>
        <w:t>شيخ الشيخ منتجب الدين</w:t>
      </w:r>
      <w:r>
        <w:rPr>
          <w:rtl/>
        </w:rPr>
        <w:t xml:space="preserve"> ـ </w:t>
      </w:r>
      <w:r w:rsidRPr="00C31441">
        <w:rPr>
          <w:rtl/>
        </w:rPr>
        <w:t>المرتضى بن الداعي بن القاسم الحسيني الرازي</w:t>
      </w:r>
      <w:r>
        <w:rPr>
          <w:rtl/>
        </w:rPr>
        <w:t xml:space="preserve"> ، </w:t>
      </w:r>
      <w:r w:rsidRPr="00C31441">
        <w:rPr>
          <w:rtl/>
        </w:rPr>
        <w:t>بها</w:t>
      </w:r>
      <w:r>
        <w:rPr>
          <w:rtl/>
        </w:rPr>
        <w:t xml:space="preserve"> ، </w:t>
      </w:r>
      <w:r w:rsidRPr="00C31441">
        <w:rPr>
          <w:rtl/>
        </w:rPr>
        <w:t xml:space="preserve">قال : حدثنا الشيخ المفيد عبد الرحمن بن أحمد النيسابوري </w:t>
      </w:r>
      <w:r w:rsidRPr="009E014B">
        <w:rPr>
          <w:rStyle w:val="libAlaemChar"/>
          <w:rtl/>
        </w:rPr>
        <w:t>رحمه‌الله</w:t>
      </w:r>
      <w:r w:rsidRPr="00C31441">
        <w:rPr>
          <w:rtl/>
        </w:rPr>
        <w:t xml:space="preserve"> قال : حدثني مصنّف الكتاب الخزاعي </w:t>
      </w:r>
      <w:r w:rsidRPr="009E014B">
        <w:rPr>
          <w:rStyle w:val="libAlaemChar"/>
          <w:rtl/>
        </w:rPr>
        <w:t>رحمه‌الله</w:t>
      </w:r>
      <w:r w:rsidRPr="00C31441">
        <w:rPr>
          <w:rtl/>
        </w:rPr>
        <w:t xml:space="preserve"> يقول :</w:t>
      </w:r>
      <w:r>
        <w:rPr>
          <w:rFonts w:hint="cs"/>
          <w:rtl/>
        </w:rPr>
        <w:t xml:space="preserve"> </w:t>
      </w:r>
      <w:r w:rsidRPr="00C31441">
        <w:rPr>
          <w:rtl/>
        </w:rPr>
        <w:t xml:space="preserve">اللهم إني أحمدك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وهذا الشيخ عبد الرحمن أخو المصنّف</w:t>
      </w:r>
      <w:r>
        <w:rPr>
          <w:rtl/>
        </w:rPr>
        <w:t xml:space="preserve"> ، </w:t>
      </w:r>
      <w:r w:rsidRPr="00C31441">
        <w:rPr>
          <w:rtl/>
        </w:rPr>
        <w:t>وعمّ والد الشيخ أبي الفتوح</w:t>
      </w:r>
      <w:r>
        <w:rPr>
          <w:rtl/>
        </w:rPr>
        <w:t xml:space="preserve"> ، </w:t>
      </w:r>
      <w:r w:rsidRPr="00C31441">
        <w:rPr>
          <w:rtl/>
        </w:rPr>
        <w:t xml:space="preserve">وشيخه كما يأتي </w:t>
      </w:r>
      <w:r w:rsidRPr="009E014B">
        <w:rPr>
          <w:rStyle w:val="libFootnotenumChar"/>
          <w:rtl/>
        </w:rPr>
        <w:t>(2)</w:t>
      </w:r>
      <w:r>
        <w:rPr>
          <w:rtl/>
        </w:rPr>
        <w:t xml:space="preserve"> ، </w:t>
      </w:r>
      <w:r w:rsidRPr="00C31441">
        <w:rPr>
          <w:rtl/>
        </w:rPr>
        <w:t>ويظهر من الأربعين أنّ له مشايخ كثيرة من الخاصة والعامة نشير إلى نبذة من الطائفة الأولى :</w:t>
      </w:r>
    </w:p>
    <w:p w:rsidR="009E014B" w:rsidRPr="00C31441" w:rsidRDefault="009E014B" w:rsidP="009E014B">
      <w:pPr>
        <w:pStyle w:val="libNormal"/>
        <w:rPr>
          <w:rtl/>
        </w:rPr>
      </w:pPr>
      <w:r w:rsidRPr="00C31441">
        <w:rPr>
          <w:rtl/>
        </w:rPr>
        <w:t>1</w:t>
      </w:r>
      <w:r>
        <w:rPr>
          <w:rtl/>
        </w:rPr>
        <w:t xml:space="preserve"> ـ </w:t>
      </w:r>
      <w:r w:rsidRPr="00C31441">
        <w:rPr>
          <w:rtl/>
        </w:rPr>
        <w:t>منهم : والده : الشيخ الجليل أبو بكر أحمد بن الحسين بن أحمد النيسابوري الخزاعي</w:t>
      </w:r>
      <w:r>
        <w:rPr>
          <w:rtl/>
        </w:rPr>
        <w:t xml:space="preserve"> ، </w:t>
      </w:r>
      <w:r w:rsidRPr="00C31441">
        <w:rPr>
          <w:rtl/>
        </w:rPr>
        <w:t>صاحب الأمالي في الأخبار في أربع مجلّدات</w:t>
      </w:r>
      <w:r>
        <w:rPr>
          <w:rtl/>
        </w:rPr>
        <w:t xml:space="preserve"> ، </w:t>
      </w:r>
      <w:r w:rsidRPr="00C31441">
        <w:rPr>
          <w:rtl/>
        </w:rPr>
        <w:t>وعيون الأحاديث</w:t>
      </w:r>
      <w:r>
        <w:rPr>
          <w:rtl/>
        </w:rPr>
        <w:t xml:space="preserve"> ، </w:t>
      </w:r>
      <w:r w:rsidRPr="00C31441">
        <w:rPr>
          <w:rtl/>
        </w:rPr>
        <w:t>والروضة في الفقه</w:t>
      </w:r>
      <w:r>
        <w:rPr>
          <w:rtl/>
        </w:rPr>
        <w:t xml:space="preserve"> ، </w:t>
      </w:r>
      <w:r w:rsidRPr="00C31441">
        <w:rPr>
          <w:rtl/>
        </w:rPr>
        <w:t>والسنن</w:t>
      </w:r>
      <w:r>
        <w:rPr>
          <w:rtl/>
        </w:rPr>
        <w:t xml:space="preserve"> ، </w:t>
      </w:r>
      <w:r w:rsidRPr="00C31441">
        <w:rPr>
          <w:rtl/>
        </w:rPr>
        <w:t>والمفتاح في الأصول</w:t>
      </w:r>
      <w:r>
        <w:rPr>
          <w:rtl/>
        </w:rPr>
        <w:t xml:space="preserve"> ، </w:t>
      </w:r>
      <w:r w:rsidRPr="00C31441">
        <w:rPr>
          <w:rtl/>
        </w:rPr>
        <w:t xml:space="preserve">والمناسك. على ما في المنتجب </w:t>
      </w:r>
      <w:r w:rsidRPr="009E014B">
        <w:rPr>
          <w:rStyle w:val="libFootnotenumChar"/>
          <w:rtl/>
        </w:rPr>
        <w:t>(3)</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الأربعين : لم نعثر عليه فيه.</w:t>
      </w:r>
    </w:p>
    <w:p w:rsidR="009E014B" w:rsidRPr="00C31441" w:rsidRDefault="009E014B" w:rsidP="009E014B">
      <w:pPr>
        <w:pStyle w:val="libFootnote0"/>
        <w:rPr>
          <w:rtl/>
        </w:rPr>
      </w:pPr>
      <w:r w:rsidRPr="00C31441">
        <w:rPr>
          <w:rtl/>
        </w:rPr>
        <w:t>(2) يأتي في صفحة : 79.</w:t>
      </w:r>
    </w:p>
    <w:p w:rsidR="009E014B" w:rsidRPr="00C31441" w:rsidRDefault="009E014B" w:rsidP="009E014B">
      <w:pPr>
        <w:pStyle w:val="libFootnote0"/>
        <w:rPr>
          <w:rtl/>
        </w:rPr>
      </w:pPr>
      <w:r w:rsidRPr="00C31441">
        <w:rPr>
          <w:rtl/>
        </w:rPr>
        <w:t>(3) فهرس منتجب الدين : 7 / 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السيدين الأعظمين المرتضى والرضي.</w:t>
      </w:r>
    </w:p>
    <w:p w:rsidR="009E014B" w:rsidRPr="00C31441" w:rsidRDefault="009E014B" w:rsidP="009E014B">
      <w:pPr>
        <w:pStyle w:val="libNormal"/>
        <w:rPr>
          <w:rtl/>
        </w:rPr>
      </w:pPr>
      <w:r w:rsidRPr="00C31441">
        <w:rPr>
          <w:rtl/>
        </w:rPr>
        <w:t>والشيخ أبي جعفر الطوسي.</w:t>
      </w:r>
    </w:p>
    <w:p w:rsidR="009E014B" w:rsidRPr="00C31441" w:rsidRDefault="009E014B" w:rsidP="009E014B">
      <w:pPr>
        <w:pStyle w:val="libNormal"/>
        <w:rPr>
          <w:rtl/>
        </w:rPr>
      </w:pPr>
      <w:r w:rsidRPr="00C31441">
        <w:rPr>
          <w:rtl/>
        </w:rPr>
        <w:t>والسيد أبي محمّد زيد بن علي بن الحسين الحسني.</w:t>
      </w:r>
    </w:p>
    <w:p w:rsidR="009E014B" w:rsidRPr="00C31441" w:rsidRDefault="009E014B" w:rsidP="009E014B">
      <w:pPr>
        <w:pStyle w:val="libNormal"/>
        <w:rPr>
          <w:rtl/>
        </w:rPr>
      </w:pPr>
      <w:r w:rsidRPr="00C31441">
        <w:rPr>
          <w:rtl/>
        </w:rPr>
        <w:t>في المنتجب : صالح عالم فقيه</w:t>
      </w:r>
      <w:r>
        <w:rPr>
          <w:rtl/>
        </w:rPr>
        <w:t xml:space="preserve"> ، </w:t>
      </w:r>
      <w:r w:rsidRPr="00C31441">
        <w:rPr>
          <w:rtl/>
        </w:rPr>
        <w:t>قرأ على الشيخ أبي جعفر الطوسي</w:t>
      </w:r>
      <w:r>
        <w:rPr>
          <w:rtl/>
        </w:rPr>
        <w:t xml:space="preserve"> ، </w:t>
      </w:r>
      <w:r w:rsidRPr="00C31441">
        <w:rPr>
          <w:rtl/>
        </w:rPr>
        <w:t>وله كتاب المذهب</w:t>
      </w:r>
      <w:r>
        <w:rPr>
          <w:rtl/>
        </w:rPr>
        <w:t xml:space="preserve"> ، </w:t>
      </w:r>
      <w:r w:rsidRPr="00C31441">
        <w:rPr>
          <w:rtl/>
        </w:rPr>
        <w:t>وكتاب الطالبية</w:t>
      </w:r>
      <w:r>
        <w:rPr>
          <w:rtl/>
        </w:rPr>
        <w:t xml:space="preserve"> ، </w:t>
      </w:r>
      <w:r w:rsidRPr="00C31441">
        <w:rPr>
          <w:rtl/>
        </w:rPr>
        <w:t xml:space="preserve">وكتاب </w:t>
      </w:r>
      <w:r>
        <w:rPr>
          <w:rtl/>
        </w:rPr>
        <w:t>[</w:t>
      </w:r>
      <w:r w:rsidRPr="00C31441">
        <w:rPr>
          <w:rtl/>
        </w:rPr>
        <w:t>علم الطب</w:t>
      </w:r>
      <w:r>
        <w:rPr>
          <w:rtl/>
        </w:rPr>
        <w:t>]</w:t>
      </w:r>
      <w:r w:rsidRPr="00C31441">
        <w:rPr>
          <w:rtl/>
        </w:rPr>
        <w:t xml:space="preserve"> </w:t>
      </w:r>
      <w:r w:rsidRPr="009E014B">
        <w:rPr>
          <w:rStyle w:val="libFootnotenumChar"/>
          <w:rtl/>
        </w:rPr>
        <w:t>(1)</w:t>
      </w:r>
      <w:r w:rsidRPr="00C31441">
        <w:rPr>
          <w:rtl/>
        </w:rPr>
        <w:t xml:space="preserve"> عن أهل البيت </w:t>
      </w:r>
      <w:r w:rsidRPr="009E014B">
        <w:rPr>
          <w:rStyle w:val="libAlaemChar"/>
          <w:rtl/>
        </w:rPr>
        <w:t>عليهم‌السلام</w:t>
      </w:r>
      <w:r>
        <w:rPr>
          <w:rtl/>
        </w:rPr>
        <w:t xml:space="preserve"> ، </w:t>
      </w:r>
      <w:r w:rsidRPr="00C31441">
        <w:rPr>
          <w:rtl/>
        </w:rPr>
        <w:t xml:space="preserve">أخبرنا بها الوالد عنه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وفي الأربعين : </w:t>
      </w:r>
      <w:r>
        <w:rPr>
          <w:rtl/>
        </w:rPr>
        <w:t>[</w:t>
      </w:r>
      <w:r w:rsidRPr="00C31441">
        <w:rPr>
          <w:rtl/>
        </w:rPr>
        <w:t>الحديث</w:t>
      </w:r>
      <w:r>
        <w:rPr>
          <w:rtl/>
        </w:rPr>
        <w:t>]</w:t>
      </w:r>
      <w:r w:rsidRPr="00C31441">
        <w:rPr>
          <w:rtl/>
        </w:rPr>
        <w:t xml:space="preserve"> الرابع والعشرون : حدثنا أحمد بن الحسين بن أحمد النيسابوري الشيخ أبو بكر الوالد </w:t>
      </w:r>
      <w:r w:rsidRPr="009E014B">
        <w:rPr>
          <w:rStyle w:val="libAlaemChar"/>
          <w:rtl/>
        </w:rPr>
        <w:t>رضي‌الله‌عنه</w:t>
      </w:r>
      <w:r>
        <w:rPr>
          <w:rtl/>
        </w:rPr>
        <w:t xml:space="preserve"> ، </w:t>
      </w:r>
      <w:r w:rsidRPr="00C31441">
        <w:rPr>
          <w:rtl/>
        </w:rPr>
        <w:t xml:space="preserve">قال : حدثنا القاضي أبو الفضل زيد بن علي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2</w:t>
      </w:r>
      <w:r>
        <w:rPr>
          <w:rtl/>
        </w:rPr>
        <w:t xml:space="preserve"> ـ </w:t>
      </w:r>
      <w:r w:rsidRPr="00C31441">
        <w:rPr>
          <w:rtl/>
        </w:rPr>
        <w:t>ومنهم : الشيخ الصائن أبو القاسم عبد العزيز بن محمّد بن عبد العزيز الإمامي النيسابوري</w:t>
      </w:r>
      <w:r>
        <w:rPr>
          <w:rtl/>
        </w:rPr>
        <w:t xml:space="preserve"> ، </w:t>
      </w:r>
      <w:r w:rsidRPr="00C31441">
        <w:rPr>
          <w:rtl/>
        </w:rPr>
        <w:t>شيخ الأصحاب وفقيههم في عصره</w:t>
      </w:r>
      <w:r>
        <w:rPr>
          <w:rtl/>
        </w:rPr>
        <w:t xml:space="preserve"> ، </w:t>
      </w:r>
      <w:r w:rsidRPr="00C31441">
        <w:rPr>
          <w:rtl/>
        </w:rPr>
        <w:t>له تصانيف في الأصولين</w:t>
      </w:r>
      <w:r>
        <w:rPr>
          <w:rtl/>
        </w:rPr>
        <w:t xml:space="preserve"> ، </w:t>
      </w:r>
      <w:r w:rsidRPr="00C31441">
        <w:rPr>
          <w:rtl/>
        </w:rPr>
        <w:t>أخبرنا بها الشيخ الإمام جمال الدين أبو الفتوح الحسين بن علي الخزاعي</w:t>
      </w:r>
      <w:r>
        <w:rPr>
          <w:rtl/>
        </w:rPr>
        <w:t xml:space="preserve"> ، </w:t>
      </w:r>
      <w:r w:rsidRPr="00C31441">
        <w:rPr>
          <w:rtl/>
        </w:rPr>
        <w:t>عن والده</w:t>
      </w:r>
      <w:r>
        <w:rPr>
          <w:rtl/>
        </w:rPr>
        <w:t xml:space="preserve"> ، </w:t>
      </w:r>
      <w:r w:rsidRPr="00C31441">
        <w:rPr>
          <w:rtl/>
        </w:rPr>
        <w:t>عن جدّه</w:t>
      </w:r>
      <w:r>
        <w:rPr>
          <w:rtl/>
        </w:rPr>
        <w:t xml:space="preserve"> ، </w:t>
      </w:r>
      <w:r w:rsidRPr="00C31441">
        <w:rPr>
          <w:rtl/>
        </w:rPr>
        <w:t xml:space="preserve">عنه. كذا في المنتجب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وفي الأربعين المذكور : الحديث السادس والثلاثون : حدثنا أبو القاسم عبد العزيز بن محمّد بن عبد العزيز الصائن </w:t>
      </w:r>
      <w:r w:rsidRPr="009E014B">
        <w:rPr>
          <w:rStyle w:val="libAlaemChar"/>
          <w:rtl/>
        </w:rPr>
        <w:t>رحمه‌الله</w:t>
      </w:r>
      <w:r>
        <w:rPr>
          <w:rtl/>
        </w:rPr>
        <w:t xml:space="preserve"> ـ </w:t>
      </w:r>
      <w:r w:rsidRPr="00C31441">
        <w:rPr>
          <w:rtl/>
        </w:rPr>
        <w:t>لفظا</w:t>
      </w:r>
      <w:r>
        <w:rPr>
          <w:rtl/>
        </w:rPr>
        <w:t xml:space="preserve"> ـ </w:t>
      </w:r>
      <w:r w:rsidRPr="00C31441">
        <w:rPr>
          <w:rtl/>
        </w:rPr>
        <w:t>بقم في ذي الحجّة سنة أربع وأربعين</w:t>
      </w:r>
      <w:r>
        <w:rPr>
          <w:rtl/>
        </w:rPr>
        <w:t xml:space="preserve"> ـ </w:t>
      </w:r>
      <w:r w:rsidRPr="00C31441">
        <w:rPr>
          <w:rtl/>
        </w:rPr>
        <w:t>يعني بعد أربعمائة</w:t>
      </w:r>
      <w:r>
        <w:rPr>
          <w:rtl/>
        </w:rPr>
        <w:t xml:space="preserve"> ـ </w:t>
      </w:r>
      <w:r w:rsidRPr="00C31441">
        <w:rPr>
          <w:rtl/>
        </w:rPr>
        <w:t xml:space="preserve">قال : حدثنا الشيخ المفيد محمّد بن محمّد بن النعمان </w:t>
      </w:r>
      <w:r w:rsidRPr="009E014B">
        <w:rPr>
          <w:rStyle w:val="libAlaemChar"/>
          <w:rtl/>
        </w:rPr>
        <w:t>رضي‌الله‌عنه</w:t>
      </w:r>
      <w:r w:rsidRPr="00C31441">
        <w:rPr>
          <w:rtl/>
        </w:rPr>
        <w:t xml:space="preserve"> </w:t>
      </w:r>
      <w:r w:rsidRPr="009E014B">
        <w:rPr>
          <w:rStyle w:val="libFootnotenumChar"/>
          <w:rtl/>
        </w:rPr>
        <w:t>(5)</w:t>
      </w:r>
      <w:r>
        <w:rPr>
          <w:rtl/>
        </w:rPr>
        <w:t>.</w:t>
      </w:r>
      <w:r w:rsidRPr="00C31441">
        <w:rPr>
          <w:rtl/>
        </w:rPr>
        <w:t xml:space="preserve"> إلى آخره.</w:t>
      </w:r>
    </w:p>
    <w:p w:rsidR="009E014B" w:rsidRPr="00C31441" w:rsidRDefault="009E014B" w:rsidP="009E014B">
      <w:pPr>
        <w:pStyle w:val="libNormal"/>
        <w:rPr>
          <w:rtl/>
        </w:rPr>
      </w:pPr>
      <w:r w:rsidRPr="00C31441">
        <w:rPr>
          <w:rtl/>
        </w:rPr>
        <w:t>3</w:t>
      </w:r>
      <w:r>
        <w:rPr>
          <w:rtl/>
        </w:rPr>
        <w:t xml:space="preserve"> ـ </w:t>
      </w:r>
      <w:r w:rsidRPr="00C31441">
        <w:rPr>
          <w:rtl/>
        </w:rPr>
        <w:t>ومنهم : الشيخ العدل المحسن بن الحسين بن أحمد النيسابوري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ما بين المعقوفين أثبتناه من المصدر.</w:t>
      </w:r>
    </w:p>
    <w:p w:rsidR="009E014B" w:rsidRPr="00C31441" w:rsidRDefault="009E014B" w:rsidP="009E014B">
      <w:pPr>
        <w:pStyle w:val="libFootnote0"/>
        <w:rPr>
          <w:rtl/>
        </w:rPr>
      </w:pPr>
      <w:r w:rsidRPr="00C31441">
        <w:rPr>
          <w:rtl/>
        </w:rPr>
        <w:t>(2) فهرس منتجب الدين : 80 / 173.</w:t>
      </w:r>
    </w:p>
    <w:p w:rsidR="009E014B" w:rsidRPr="00C31441" w:rsidRDefault="009E014B" w:rsidP="009E014B">
      <w:pPr>
        <w:pStyle w:val="libFootnote0"/>
        <w:rPr>
          <w:rtl/>
        </w:rPr>
      </w:pPr>
      <w:r w:rsidRPr="00C31441">
        <w:rPr>
          <w:rtl/>
        </w:rPr>
        <w:t>(3) الأربعين لم يرد في نسختنا.</w:t>
      </w:r>
    </w:p>
    <w:p w:rsidR="009E014B" w:rsidRPr="00C31441" w:rsidRDefault="009E014B" w:rsidP="009E014B">
      <w:pPr>
        <w:pStyle w:val="libFootnote0"/>
        <w:rPr>
          <w:rtl/>
        </w:rPr>
      </w:pPr>
      <w:r w:rsidRPr="00C31441">
        <w:rPr>
          <w:rtl/>
        </w:rPr>
        <w:t>(4) فهرس منتجب الدين : 113 / 233.</w:t>
      </w:r>
    </w:p>
    <w:p w:rsidR="009E014B" w:rsidRPr="00C31441" w:rsidRDefault="009E014B" w:rsidP="009E014B">
      <w:pPr>
        <w:pStyle w:val="libFootnote0"/>
        <w:rPr>
          <w:rtl/>
        </w:rPr>
      </w:pPr>
      <w:r w:rsidRPr="00C31441">
        <w:rPr>
          <w:rtl/>
        </w:rPr>
        <w:t>(5) الأربعين : لم نعثر عليه فيه.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الخزاعي</w:t>
      </w:r>
      <w:r>
        <w:rPr>
          <w:rtl/>
        </w:rPr>
        <w:t xml:space="preserve"> ، </w:t>
      </w:r>
      <w:r w:rsidRPr="00C31441">
        <w:rPr>
          <w:rtl/>
        </w:rPr>
        <w:t xml:space="preserve">عمّ الشيخ المفيد عبد الرحمن النيسابوري </w:t>
      </w:r>
      <w:r w:rsidRPr="009E014B">
        <w:rPr>
          <w:rStyle w:val="libAlaemChar"/>
          <w:rtl/>
        </w:rPr>
        <w:t>رحمه‌الله</w:t>
      </w:r>
      <w:r>
        <w:rPr>
          <w:rtl/>
        </w:rPr>
        <w:t xml:space="preserve"> ، </w:t>
      </w:r>
      <w:r w:rsidRPr="00C31441">
        <w:rPr>
          <w:rtl/>
        </w:rPr>
        <w:t>ثقة</w:t>
      </w:r>
      <w:r>
        <w:rPr>
          <w:rtl/>
        </w:rPr>
        <w:t xml:space="preserve"> ، </w:t>
      </w:r>
      <w:r w:rsidRPr="00C31441">
        <w:rPr>
          <w:rtl/>
        </w:rPr>
        <w:t>حافظ</w:t>
      </w:r>
      <w:r>
        <w:rPr>
          <w:rtl/>
        </w:rPr>
        <w:t xml:space="preserve"> ، </w:t>
      </w:r>
      <w:r w:rsidRPr="00C31441">
        <w:rPr>
          <w:rtl/>
        </w:rPr>
        <w:t>واعظ</w:t>
      </w:r>
      <w:r>
        <w:rPr>
          <w:rtl/>
        </w:rPr>
        <w:t xml:space="preserve"> ، </w:t>
      </w:r>
      <w:r w:rsidRPr="00C31441">
        <w:rPr>
          <w:rtl/>
        </w:rPr>
        <w:t>وكتبه : الأمالي في الأحاديث</w:t>
      </w:r>
      <w:r>
        <w:rPr>
          <w:rtl/>
        </w:rPr>
        <w:t xml:space="preserve"> ، </w:t>
      </w:r>
      <w:r w:rsidRPr="00C31441">
        <w:rPr>
          <w:rtl/>
        </w:rPr>
        <w:t>كتاب السير</w:t>
      </w:r>
      <w:r>
        <w:rPr>
          <w:rtl/>
        </w:rPr>
        <w:t xml:space="preserve"> ، </w:t>
      </w:r>
      <w:r w:rsidRPr="00C31441">
        <w:rPr>
          <w:rtl/>
        </w:rPr>
        <w:t>كتاب إعجاز القرآن</w:t>
      </w:r>
      <w:r>
        <w:rPr>
          <w:rtl/>
        </w:rPr>
        <w:t xml:space="preserve"> ، </w:t>
      </w:r>
      <w:r w:rsidRPr="00C31441">
        <w:rPr>
          <w:rtl/>
        </w:rPr>
        <w:t>كتاب بيان من كنت مولاه</w:t>
      </w:r>
      <w:r>
        <w:rPr>
          <w:rtl/>
        </w:rPr>
        <w:t xml:space="preserve"> ، </w:t>
      </w:r>
      <w:r w:rsidRPr="00C31441">
        <w:rPr>
          <w:rtl/>
        </w:rPr>
        <w:t>أخبرنا بها شيخنا الإمام السعيد جمال الدين أبو الفتوح الخزاعي</w:t>
      </w:r>
      <w:r>
        <w:rPr>
          <w:rtl/>
        </w:rPr>
        <w:t xml:space="preserve"> ، </w:t>
      </w:r>
      <w:r w:rsidRPr="00C31441">
        <w:rPr>
          <w:rtl/>
        </w:rPr>
        <w:t>عن والده</w:t>
      </w:r>
      <w:r>
        <w:rPr>
          <w:rtl/>
        </w:rPr>
        <w:t xml:space="preserve"> ، </w:t>
      </w:r>
      <w:r w:rsidRPr="00C31441">
        <w:rPr>
          <w:rtl/>
        </w:rPr>
        <w:t>عن جده</w:t>
      </w:r>
      <w:r>
        <w:rPr>
          <w:rtl/>
        </w:rPr>
        <w:t xml:space="preserve"> ، </w:t>
      </w:r>
      <w:r w:rsidRPr="00C31441">
        <w:rPr>
          <w:rtl/>
        </w:rPr>
        <w:t xml:space="preserve">عنه </w:t>
      </w:r>
      <w:r w:rsidRPr="009E014B">
        <w:rPr>
          <w:rStyle w:val="libAlaemChar"/>
          <w:rtl/>
        </w:rPr>
        <w:t>رحمه‌الله</w:t>
      </w:r>
      <w:r>
        <w:rPr>
          <w:rtl/>
        </w:rPr>
        <w:t>.</w:t>
      </w:r>
      <w:r w:rsidRPr="00C31441">
        <w:rPr>
          <w:rtl/>
        </w:rPr>
        <w:t xml:space="preserve"> كذا في المنتجب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وفي الأربعين : الحديث الخامس والعشرون : أخبرنا المحسن بن الحسن ابن أحمد النيسابوري الشيخ العمّ </w:t>
      </w:r>
      <w:r w:rsidRPr="009E014B">
        <w:rPr>
          <w:rStyle w:val="libFootnotenumChar"/>
          <w:rtl/>
        </w:rPr>
        <w:t>(2)</w:t>
      </w:r>
      <w:r w:rsidRPr="00C31441">
        <w:rPr>
          <w:rtl/>
        </w:rPr>
        <w:t xml:space="preserve"> أبو الفتح </w:t>
      </w:r>
      <w:r w:rsidRPr="009E014B">
        <w:rPr>
          <w:rStyle w:val="libAlaemChar"/>
          <w:rtl/>
        </w:rPr>
        <w:t>رضي‌الله‌عنه</w:t>
      </w:r>
      <w:r w:rsidRPr="00C31441">
        <w:rPr>
          <w:rtl/>
        </w:rPr>
        <w:t xml:space="preserve"> بقراءتي عليه</w:t>
      </w:r>
      <w:r>
        <w:rPr>
          <w:rtl/>
        </w:rPr>
        <w:t xml:space="preserve"> ، </w:t>
      </w:r>
      <w:r w:rsidRPr="00C31441">
        <w:rPr>
          <w:rtl/>
        </w:rPr>
        <w:t>قال :</w:t>
      </w:r>
      <w:r>
        <w:rPr>
          <w:rFonts w:hint="cs"/>
          <w:rtl/>
        </w:rPr>
        <w:t xml:space="preserve"> </w:t>
      </w:r>
      <w:r w:rsidRPr="00C31441">
        <w:rPr>
          <w:rtl/>
        </w:rPr>
        <w:t xml:space="preserve">حدثنا : قاضي القضاة عبد الجبار بن أحمد قراءة عليه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وفي المنتجب : الشيخ أبو الحسن عبد الجبار بن أحمد بن أبي مطيع فاضل</w:t>
      </w:r>
      <w:r>
        <w:rPr>
          <w:rtl/>
        </w:rPr>
        <w:t xml:space="preserve"> ، </w:t>
      </w:r>
      <w:r w:rsidRPr="00C31441">
        <w:rPr>
          <w:rtl/>
        </w:rPr>
        <w:t>فقيه</w:t>
      </w:r>
      <w:r>
        <w:rPr>
          <w:rtl/>
        </w:rPr>
        <w:t xml:space="preserve"> ، </w:t>
      </w:r>
      <w:r w:rsidRPr="00C31441">
        <w:rPr>
          <w:rtl/>
        </w:rPr>
        <w:t>له كتاب الورع</w:t>
      </w:r>
      <w:r>
        <w:rPr>
          <w:rtl/>
        </w:rPr>
        <w:t xml:space="preserve"> ، </w:t>
      </w:r>
      <w:r w:rsidRPr="00C31441">
        <w:rPr>
          <w:rtl/>
        </w:rPr>
        <w:t>كتاب الاجتهاد</w:t>
      </w:r>
      <w:r>
        <w:rPr>
          <w:rtl/>
        </w:rPr>
        <w:t xml:space="preserve"> ، </w:t>
      </w:r>
      <w:r w:rsidRPr="00C31441">
        <w:rPr>
          <w:rtl/>
        </w:rPr>
        <w:t>كتاب القبلة</w:t>
      </w:r>
      <w:r>
        <w:rPr>
          <w:rtl/>
        </w:rPr>
        <w:t xml:space="preserve"> ، </w:t>
      </w:r>
      <w:r w:rsidRPr="00C31441">
        <w:rPr>
          <w:rtl/>
        </w:rPr>
        <w:t xml:space="preserve">كتاب الآثار الدينية </w:t>
      </w:r>
      <w:r w:rsidRPr="009E014B">
        <w:rPr>
          <w:rStyle w:val="libFootnotenumChar"/>
          <w:rtl/>
        </w:rPr>
        <w:t>(4)</w:t>
      </w:r>
      <w:r>
        <w:rPr>
          <w:rtl/>
        </w:rPr>
        <w:t>.</w:t>
      </w:r>
    </w:p>
    <w:p w:rsidR="009E014B" w:rsidRPr="00C31441" w:rsidRDefault="009E014B" w:rsidP="009E014B">
      <w:pPr>
        <w:pStyle w:val="libNormal"/>
        <w:rPr>
          <w:rtl/>
        </w:rPr>
      </w:pPr>
      <w:r w:rsidRPr="00C31441">
        <w:rPr>
          <w:rtl/>
        </w:rPr>
        <w:t>4</w:t>
      </w:r>
      <w:r>
        <w:rPr>
          <w:rtl/>
        </w:rPr>
        <w:t xml:space="preserve"> ـ </w:t>
      </w:r>
      <w:r w:rsidRPr="00C31441">
        <w:rPr>
          <w:rtl/>
        </w:rPr>
        <w:t xml:space="preserve">ومنهم : السيد أبو الخير داعي بن الرضا بن محمّد العلوي الحسيني </w:t>
      </w:r>
      <w:r w:rsidRPr="009E014B">
        <w:rPr>
          <w:rStyle w:val="libAlaemChar"/>
          <w:rtl/>
        </w:rPr>
        <w:t>رحمه‌الله</w:t>
      </w:r>
      <w:r>
        <w:rPr>
          <w:rtl/>
        </w:rPr>
        <w:t xml:space="preserve"> ، </w:t>
      </w:r>
      <w:r w:rsidRPr="00C31441">
        <w:rPr>
          <w:rtl/>
        </w:rPr>
        <w:t>بقراءته عليه.</w:t>
      </w:r>
    </w:p>
    <w:p w:rsidR="009E014B" w:rsidRPr="00C31441" w:rsidRDefault="009E014B" w:rsidP="009E014B">
      <w:pPr>
        <w:pStyle w:val="libNormal"/>
        <w:rPr>
          <w:rtl/>
        </w:rPr>
      </w:pPr>
      <w:r w:rsidRPr="00C31441">
        <w:rPr>
          <w:rtl/>
        </w:rPr>
        <w:t>في المنتجب : فاضل</w:t>
      </w:r>
      <w:r>
        <w:rPr>
          <w:rtl/>
        </w:rPr>
        <w:t xml:space="preserve"> ، </w:t>
      </w:r>
      <w:r w:rsidRPr="00C31441">
        <w:rPr>
          <w:rtl/>
        </w:rPr>
        <w:t>محدّث</w:t>
      </w:r>
      <w:r>
        <w:rPr>
          <w:rtl/>
        </w:rPr>
        <w:t xml:space="preserve"> ، </w:t>
      </w:r>
      <w:r w:rsidRPr="00C31441">
        <w:rPr>
          <w:rtl/>
        </w:rPr>
        <w:t>واعظ</w:t>
      </w:r>
      <w:r>
        <w:rPr>
          <w:rtl/>
        </w:rPr>
        <w:t xml:space="preserve"> ، </w:t>
      </w:r>
      <w:r w:rsidRPr="00C31441">
        <w:rPr>
          <w:rtl/>
        </w:rPr>
        <w:t>له كتاب آثار الأبرار وأنوار الأخيار</w:t>
      </w:r>
      <w:r>
        <w:rPr>
          <w:rtl/>
        </w:rPr>
        <w:t xml:space="preserve"> ، </w:t>
      </w:r>
      <w:r w:rsidRPr="00C31441">
        <w:rPr>
          <w:rtl/>
        </w:rPr>
        <w:t>في الأحاديث</w:t>
      </w:r>
      <w:r>
        <w:rPr>
          <w:rtl/>
        </w:rPr>
        <w:t xml:space="preserve"> ، </w:t>
      </w:r>
      <w:r w:rsidRPr="00C31441">
        <w:rPr>
          <w:rtl/>
        </w:rPr>
        <w:t xml:space="preserve">أخبرنا بها السيد الأصيل المرتضى بن المجتبى بن محمّد العلوي العمري عنه </w:t>
      </w:r>
      <w:r w:rsidRPr="009E014B">
        <w:rPr>
          <w:rStyle w:val="libFootnotenumChar"/>
          <w:rtl/>
        </w:rPr>
        <w:t>(5)</w:t>
      </w:r>
      <w:r>
        <w:rPr>
          <w:rtl/>
        </w:rPr>
        <w:t>.</w:t>
      </w:r>
    </w:p>
    <w:p w:rsidR="009E014B" w:rsidRPr="00C31441" w:rsidRDefault="009E014B" w:rsidP="009E014B">
      <w:pPr>
        <w:pStyle w:val="libNormal"/>
        <w:rPr>
          <w:rtl/>
        </w:rPr>
      </w:pPr>
      <w:r w:rsidRPr="00C31441">
        <w:rPr>
          <w:rtl/>
        </w:rPr>
        <w:t>5</w:t>
      </w:r>
      <w:r>
        <w:rPr>
          <w:rtl/>
        </w:rPr>
        <w:t xml:space="preserve"> ـ </w:t>
      </w:r>
      <w:r w:rsidRPr="00C31441">
        <w:rPr>
          <w:rtl/>
        </w:rPr>
        <w:t>ومنهم : أخوه الشريف أبو إبراهيم ناصر.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156 / 360.</w:t>
      </w:r>
    </w:p>
    <w:p w:rsidR="009E014B" w:rsidRPr="00C31441" w:rsidRDefault="009E014B" w:rsidP="009E014B">
      <w:pPr>
        <w:pStyle w:val="libFootnote0"/>
        <w:rPr>
          <w:rtl/>
        </w:rPr>
      </w:pPr>
      <w:r w:rsidRPr="00C31441">
        <w:rPr>
          <w:rtl/>
        </w:rPr>
        <w:t>(2) في هامش الحجري ما يلي :</w:t>
      </w:r>
    </w:p>
    <w:p w:rsidR="009E014B" w:rsidRPr="00C31441" w:rsidRDefault="009E014B" w:rsidP="009E014B">
      <w:pPr>
        <w:pStyle w:val="libFootnote"/>
        <w:rPr>
          <w:rtl/>
          <w:lang w:bidi="fa-IR"/>
        </w:rPr>
      </w:pPr>
      <w:r w:rsidRPr="00C31441">
        <w:rPr>
          <w:rtl/>
        </w:rPr>
        <w:t>لا يخفى انّ من إطلاق العم في المنتجب والأربعين مسامحة</w:t>
      </w:r>
      <w:r>
        <w:rPr>
          <w:rtl/>
        </w:rPr>
        <w:t xml:space="preserve"> ، </w:t>
      </w:r>
      <w:r w:rsidRPr="00C31441">
        <w:rPr>
          <w:rtl/>
        </w:rPr>
        <w:t>فإنّ عم والد أبي الفتوح بناء على نسخة المنتجب من كونه محسن بن الحسين</w:t>
      </w:r>
      <w:r>
        <w:rPr>
          <w:rtl/>
        </w:rPr>
        <w:t xml:space="preserve"> ، </w:t>
      </w:r>
      <w:r w:rsidRPr="00C31441">
        <w:rPr>
          <w:rtl/>
        </w:rPr>
        <w:t>وعلى ما في نسختين من الأربعين محسن بن الحسن بن أحمد</w:t>
      </w:r>
      <w:r>
        <w:rPr>
          <w:rtl/>
        </w:rPr>
        <w:t xml:space="preserve"> ، </w:t>
      </w:r>
      <w:r w:rsidRPr="00C31441">
        <w:rPr>
          <w:rtl/>
        </w:rPr>
        <w:t>فيصير ابن عم جدّه الأعلى</w:t>
      </w:r>
      <w:r>
        <w:rPr>
          <w:rtl/>
        </w:rPr>
        <w:t xml:space="preserve"> ، </w:t>
      </w:r>
      <w:r w:rsidRPr="00C31441">
        <w:rPr>
          <w:rtl/>
        </w:rPr>
        <w:t xml:space="preserve">فلاحظ. </w:t>
      </w:r>
      <w:r>
        <w:rPr>
          <w:rtl/>
        </w:rPr>
        <w:t>(</w:t>
      </w:r>
      <w:r w:rsidRPr="00C31441">
        <w:rPr>
          <w:rtl/>
        </w:rPr>
        <w:t>منه قدّس سره</w:t>
      </w:r>
      <w:r>
        <w:rPr>
          <w:rtl/>
        </w:rPr>
        <w:t>)</w:t>
      </w:r>
    </w:p>
    <w:p w:rsidR="009E014B" w:rsidRPr="00C31441" w:rsidRDefault="009E014B" w:rsidP="009E014B">
      <w:pPr>
        <w:pStyle w:val="libFootnote0"/>
        <w:rPr>
          <w:rtl/>
        </w:rPr>
      </w:pPr>
      <w:r w:rsidRPr="00C31441">
        <w:rPr>
          <w:rtl/>
        </w:rPr>
        <w:t>(3) الأربعين : لم نعثر عليه فيه.</w:t>
      </w:r>
    </w:p>
    <w:p w:rsidR="009E014B" w:rsidRPr="00C31441" w:rsidRDefault="009E014B" w:rsidP="009E014B">
      <w:pPr>
        <w:pStyle w:val="libFootnote0"/>
        <w:rPr>
          <w:rtl/>
        </w:rPr>
      </w:pPr>
      <w:r w:rsidRPr="00C31441">
        <w:rPr>
          <w:rtl/>
        </w:rPr>
        <w:t>(4) فهرس منتجب الدين : 118 / 252.</w:t>
      </w:r>
    </w:p>
    <w:p w:rsidR="009E014B" w:rsidRPr="00C31441" w:rsidRDefault="009E014B" w:rsidP="009E014B">
      <w:pPr>
        <w:pStyle w:val="libFootnote0"/>
        <w:rPr>
          <w:rtl/>
        </w:rPr>
      </w:pPr>
      <w:r w:rsidRPr="00C31441">
        <w:rPr>
          <w:rtl/>
        </w:rPr>
        <w:t>(5) فهرس منتجب الدين : 71 / 153.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في المنتجب السيد أبو إبراهيم ناصر بن الرضا بن محمّد بن عبد الله العلوي الحسيني</w:t>
      </w:r>
      <w:r>
        <w:rPr>
          <w:rtl/>
        </w:rPr>
        <w:t xml:space="preserve"> ، </w:t>
      </w:r>
      <w:r w:rsidRPr="00C31441">
        <w:rPr>
          <w:rtl/>
        </w:rPr>
        <w:t>فقيه ثقة</w:t>
      </w:r>
      <w:r>
        <w:rPr>
          <w:rtl/>
        </w:rPr>
        <w:t xml:space="preserve"> ، </w:t>
      </w:r>
      <w:r w:rsidRPr="00C31441">
        <w:rPr>
          <w:rtl/>
        </w:rPr>
        <w:t>صالح محدّث</w:t>
      </w:r>
      <w:r>
        <w:rPr>
          <w:rtl/>
        </w:rPr>
        <w:t xml:space="preserve"> ، </w:t>
      </w:r>
      <w:r w:rsidRPr="00C31441">
        <w:rPr>
          <w:rtl/>
        </w:rPr>
        <w:t>قرأ على الشيخ الموفق أبي جعفر الطوسي</w:t>
      </w:r>
      <w:r>
        <w:rPr>
          <w:rtl/>
        </w:rPr>
        <w:t xml:space="preserve"> ، </w:t>
      </w:r>
      <w:r w:rsidRPr="00C31441">
        <w:rPr>
          <w:rtl/>
        </w:rPr>
        <w:t xml:space="preserve">وله كتاب في مناقب آل الرسول </w:t>
      </w:r>
      <w:r w:rsidRPr="009E014B">
        <w:rPr>
          <w:rStyle w:val="libAlaemChar"/>
          <w:rtl/>
        </w:rPr>
        <w:t>عليهم‌السلام</w:t>
      </w:r>
      <w:r>
        <w:rPr>
          <w:rtl/>
        </w:rPr>
        <w:t xml:space="preserve"> ، </w:t>
      </w:r>
      <w:r w:rsidRPr="00C31441">
        <w:rPr>
          <w:rtl/>
        </w:rPr>
        <w:t xml:space="preserve">وكتاب أدعية زين العابدين علي بن الحسين </w:t>
      </w:r>
      <w:r w:rsidRPr="009E014B">
        <w:rPr>
          <w:rStyle w:val="libAlaemChar"/>
          <w:rtl/>
        </w:rPr>
        <w:t>عليهما‌السلام</w:t>
      </w:r>
      <w:r w:rsidRPr="00C31441">
        <w:rPr>
          <w:rtl/>
        </w:rPr>
        <w:t xml:space="preserve"> </w:t>
      </w:r>
      <w:r w:rsidRPr="009E014B">
        <w:rPr>
          <w:rStyle w:val="libFootnotenumChar"/>
          <w:rtl/>
        </w:rPr>
        <w:t>(1)</w:t>
      </w:r>
      <w:r>
        <w:rPr>
          <w:rtl/>
        </w:rPr>
        <w:t xml:space="preserve"> ، </w:t>
      </w:r>
      <w:r w:rsidRPr="00C31441">
        <w:rPr>
          <w:rtl/>
        </w:rPr>
        <w:t xml:space="preserve">ويظهر من الأربعين أنه يروي عن قاضي القضاة عبد الجبار </w:t>
      </w:r>
      <w:r w:rsidRPr="009E014B">
        <w:rPr>
          <w:rStyle w:val="libFootnotenumChar"/>
          <w:rtl/>
        </w:rPr>
        <w:t>(2)</w:t>
      </w:r>
      <w:r w:rsidRPr="00C31441">
        <w:rPr>
          <w:rtl/>
        </w:rPr>
        <w:t xml:space="preserve"> السابق.</w:t>
      </w:r>
    </w:p>
    <w:p w:rsidR="009E014B" w:rsidRPr="00C31441" w:rsidRDefault="009E014B" w:rsidP="009E014B">
      <w:pPr>
        <w:pStyle w:val="libNormal"/>
        <w:rPr>
          <w:rtl/>
        </w:rPr>
      </w:pPr>
      <w:r w:rsidRPr="00C31441">
        <w:rPr>
          <w:rtl/>
        </w:rPr>
        <w:t>6</w:t>
      </w:r>
      <w:r>
        <w:rPr>
          <w:rtl/>
        </w:rPr>
        <w:t xml:space="preserve"> ـ </w:t>
      </w:r>
      <w:r w:rsidRPr="00C31441">
        <w:rPr>
          <w:rtl/>
        </w:rPr>
        <w:t>ومنهم : الوزير السعيد ذو المعالي زين الكفاة أبو سعد منصور بن الحسين الآبي</w:t>
      </w:r>
      <w:r>
        <w:rPr>
          <w:rtl/>
        </w:rPr>
        <w:t xml:space="preserve"> ، </w:t>
      </w:r>
      <w:r w:rsidRPr="00C31441">
        <w:rPr>
          <w:rtl/>
        </w:rPr>
        <w:t>فاضل</w:t>
      </w:r>
      <w:r>
        <w:rPr>
          <w:rtl/>
        </w:rPr>
        <w:t xml:space="preserve"> ، </w:t>
      </w:r>
      <w:r w:rsidRPr="00C31441">
        <w:rPr>
          <w:rtl/>
        </w:rPr>
        <w:t>عالم</w:t>
      </w:r>
      <w:r>
        <w:rPr>
          <w:rtl/>
        </w:rPr>
        <w:t xml:space="preserve"> ، </w:t>
      </w:r>
      <w:r w:rsidRPr="00C31441">
        <w:rPr>
          <w:rtl/>
        </w:rPr>
        <w:t>فقيه</w:t>
      </w:r>
      <w:r>
        <w:rPr>
          <w:rtl/>
        </w:rPr>
        <w:t xml:space="preserve"> ، </w:t>
      </w:r>
      <w:r w:rsidRPr="00C31441">
        <w:rPr>
          <w:rtl/>
        </w:rPr>
        <w:t>وله نظم حسن</w:t>
      </w:r>
      <w:r>
        <w:rPr>
          <w:rtl/>
        </w:rPr>
        <w:t xml:space="preserve"> ، </w:t>
      </w:r>
      <w:r w:rsidRPr="00C31441">
        <w:rPr>
          <w:rtl/>
        </w:rPr>
        <w:t>قرأ على شيخنا الموفق أبي جعفر الطوسي</w:t>
      </w:r>
      <w:r>
        <w:rPr>
          <w:rtl/>
        </w:rPr>
        <w:t xml:space="preserve"> ، </w:t>
      </w:r>
      <w:r w:rsidRPr="00C31441">
        <w:rPr>
          <w:rtl/>
        </w:rPr>
        <w:t>وروى عنه الشيخ المفيد عبد الرحمن النيسابوري</w:t>
      </w:r>
      <w:r>
        <w:rPr>
          <w:rtl/>
        </w:rPr>
        <w:t xml:space="preserve"> ، </w:t>
      </w:r>
      <w:r w:rsidRPr="00C31441">
        <w:rPr>
          <w:rtl/>
        </w:rPr>
        <w:t xml:space="preserve">كذا في المنتجب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وفي الأربعين : </w:t>
      </w:r>
      <w:r>
        <w:rPr>
          <w:rtl/>
        </w:rPr>
        <w:t>[</w:t>
      </w:r>
      <w:r w:rsidRPr="00C31441">
        <w:rPr>
          <w:rtl/>
        </w:rPr>
        <w:t>الحديث</w:t>
      </w:r>
      <w:r>
        <w:rPr>
          <w:rtl/>
        </w:rPr>
        <w:t>]</w:t>
      </w:r>
      <w:r w:rsidRPr="00C31441">
        <w:rPr>
          <w:rtl/>
        </w:rPr>
        <w:t xml:space="preserve"> الثاني والعشرون : أخبرنا الوزير أبو سعد منصور بن الحسين الآبي</w:t>
      </w:r>
      <w:r>
        <w:rPr>
          <w:rtl/>
        </w:rPr>
        <w:t xml:space="preserve"> ـ </w:t>
      </w:r>
      <w:r w:rsidRPr="009E014B">
        <w:rPr>
          <w:rStyle w:val="libAlaemChar"/>
          <w:rtl/>
        </w:rPr>
        <w:t>رحمه‌الله</w:t>
      </w:r>
      <w:r w:rsidRPr="00C31441">
        <w:rPr>
          <w:rtl/>
        </w:rPr>
        <w:t xml:space="preserve"> رحمة واسعة</w:t>
      </w:r>
      <w:r>
        <w:rPr>
          <w:rtl/>
        </w:rPr>
        <w:t xml:space="preserve"> ـ </w:t>
      </w:r>
      <w:r w:rsidRPr="00C31441">
        <w:rPr>
          <w:rtl/>
        </w:rPr>
        <w:t>بقراءتي عليه في مسجدي في سنة اثنين وثلاثين وأربعمائة</w:t>
      </w:r>
      <w:r>
        <w:rPr>
          <w:rtl/>
        </w:rPr>
        <w:t xml:space="preserve"> ، </w:t>
      </w:r>
      <w:r w:rsidRPr="00C31441">
        <w:rPr>
          <w:rtl/>
        </w:rPr>
        <w:t xml:space="preserve">قال : حدثنا الشيخ أبو جعفر محمّد بن علي بن بابويه </w:t>
      </w:r>
      <w:r w:rsidRPr="009E014B">
        <w:rPr>
          <w:rStyle w:val="libAlaemChar"/>
          <w:rtl/>
        </w:rPr>
        <w:t>رحمه‌الله</w:t>
      </w:r>
      <w:r w:rsidRPr="00C31441">
        <w:rPr>
          <w:rtl/>
        </w:rPr>
        <w:t xml:space="preserve"> إملاء يوم الجمعة لتسع خلون من شهر ربيع الآخر سنة ثمان وسبعين</w:t>
      </w:r>
      <w:r>
        <w:rPr>
          <w:rtl/>
        </w:rPr>
        <w:t xml:space="preserve"> ، </w:t>
      </w:r>
      <w:r w:rsidRPr="00C31441">
        <w:rPr>
          <w:rtl/>
        </w:rPr>
        <w:t xml:space="preserve">قال : حدثنا أبي </w:t>
      </w:r>
      <w:r w:rsidRPr="009E014B">
        <w:rPr>
          <w:rStyle w:val="libFootnotenumChar"/>
          <w:rtl/>
        </w:rPr>
        <w:t>(4)</w:t>
      </w:r>
      <w:r>
        <w:rPr>
          <w:rtl/>
        </w:rPr>
        <w:t>.</w:t>
      </w:r>
      <w:r w:rsidRPr="00C31441">
        <w:rPr>
          <w:rtl/>
        </w:rPr>
        <w:t xml:space="preserve"> إلى آخره.</w:t>
      </w:r>
    </w:p>
    <w:p w:rsidR="009E014B" w:rsidRPr="00C31441" w:rsidRDefault="009E014B" w:rsidP="009E014B">
      <w:pPr>
        <w:pStyle w:val="libNormal"/>
        <w:rPr>
          <w:rtl/>
        </w:rPr>
      </w:pPr>
      <w:r w:rsidRPr="00C31441">
        <w:rPr>
          <w:rtl/>
        </w:rPr>
        <w:t>وهذا السند مما يغتنم في ما بين الطرق من جهة العلوّ</w:t>
      </w:r>
      <w:r>
        <w:rPr>
          <w:rtl/>
        </w:rPr>
        <w:t xml:space="preserve"> ، </w:t>
      </w:r>
      <w:r w:rsidRPr="00C31441">
        <w:rPr>
          <w:rtl/>
        </w:rPr>
        <w:t>وربّما يستغرب في بادي النظر</w:t>
      </w:r>
      <w:r>
        <w:rPr>
          <w:rtl/>
        </w:rPr>
        <w:t xml:space="preserve"> ، </w:t>
      </w:r>
      <w:r w:rsidRPr="00C31441">
        <w:rPr>
          <w:rtl/>
        </w:rPr>
        <w:t>فإن الذي كان يقرأ على أبي جعفر الطوسي كيف يروي عن الصدوق المتقدم عليه بطبقتين</w:t>
      </w:r>
      <w:r>
        <w:rPr>
          <w:rtl/>
        </w:rPr>
        <w:t xml:space="preserve"> ، </w:t>
      </w:r>
      <w:r w:rsidRPr="00C31441">
        <w:rPr>
          <w:rtl/>
        </w:rPr>
        <w:t>ويرفع بأن ما بين التاريخين أربع وخمسون سنة</w:t>
      </w:r>
      <w:r>
        <w:rPr>
          <w:rtl/>
        </w:rPr>
        <w:t xml:space="preserve"> ، </w:t>
      </w:r>
      <w:r w:rsidRPr="00C31441">
        <w:rPr>
          <w:rtl/>
        </w:rPr>
        <w:t>فلو كان عمر الوزير في تاريخ التحمل الذي هو قبل وفاة الصدوق بثلاث سنين : عشرون سنة مثلا</w:t>
      </w:r>
      <w:r>
        <w:rPr>
          <w:rtl/>
        </w:rPr>
        <w:t xml:space="preserve"> ، </w:t>
      </w:r>
      <w:r w:rsidRPr="00C31441">
        <w:rPr>
          <w:rtl/>
        </w:rPr>
        <w:t>كان عمره في سنة السماع أربع وسبعين</w:t>
      </w:r>
      <w:r>
        <w:rPr>
          <w:rtl/>
        </w:rPr>
        <w:t xml:space="preserve"> ، </w:t>
      </w:r>
      <w:r w:rsidRPr="00C31441">
        <w:rPr>
          <w:rtl/>
        </w:rPr>
        <w:t>وهو عمر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192 / 512.</w:t>
      </w:r>
    </w:p>
    <w:p w:rsidR="009E014B" w:rsidRPr="00C31441" w:rsidRDefault="009E014B" w:rsidP="009E014B">
      <w:pPr>
        <w:pStyle w:val="libFootnote0"/>
        <w:rPr>
          <w:rtl/>
        </w:rPr>
      </w:pPr>
      <w:r w:rsidRPr="00C31441">
        <w:rPr>
          <w:rtl/>
        </w:rPr>
        <w:t>(2) الأربعين : لم نعثر عليه فيه.</w:t>
      </w:r>
    </w:p>
    <w:p w:rsidR="009E014B" w:rsidRPr="00C31441" w:rsidRDefault="009E014B" w:rsidP="009E014B">
      <w:pPr>
        <w:pStyle w:val="libFootnote0"/>
        <w:rPr>
          <w:rtl/>
        </w:rPr>
      </w:pPr>
      <w:r w:rsidRPr="00C31441">
        <w:rPr>
          <w:rtl/>
        </w:rPr>
        <w:t>(3) فهرس منتجب الدين : 161 / 376.</w:t>
      </w:r>
    </w:p>
    <w:p w:rsidR="009E014B" w:rsidRPr="00C31441" w:rsidRDefault="009E014B" w:rsidP="009E014B">
      <w:pPr>
        <w:pStyle w:val="libFootnote0"/>
        <w:rPr>
          <w:rtl/>
        </w:rPr>
      </w:pPr>
      <w:r w:rsidRPr="00C31441">
        <w:rPr>
          <w:rtl/>
        </w:rPr>
        <w:t>(4) الأربعين : لم نعثر عليه.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متعارف شائع.</w:t>
      </w:r>
    </w:p>
    <w:p w:rsidR="009E014B" w:rsidRPr="00C31441" w:rsidRDefault="009E014B" w:rsidP="009E014B">
      <w:pPr>
        <w:pStyle w:val="libNormal"/>
        <w:rPr>
          <w:rtl/>
        </w:rPr>
      </w:pPr>
      <w:r w:rsidRPr="00C31441">
        <w:rPr>
          <w:rtl/>
        </w:rPr>
        <w:t>7</w:t>
      </w:r>
      <w:r>
        <w:rPr>
          <w:rtl/>
        </w:rPr>
        <w:t xml:space="preserve"> ـ </w:t>
      </w:r>
      <w:r w:rsidRPr="00C31441">
        <w:rPr>
          <w:rtl/>
        </w:rPr>
        <w:t xml:space="preserve">ومنهم : الشيخ أبو عبد الله الحسن بن الحسين بن بابويه المتقدم </w:t>
      </w:r>
      <w:r w:rsidRPr="009E014B">
        <w:rPr>
          <w:rStyle w:val="libFootnotenumChar"/>
          <w:rtl/>
        </w:rPr>
        <w:t>(1)</w:t>
      </w:r>
      <w:r w:rsidRPr="00C31441">
        <w:rPr>
          <w:rtl/>
        </w:rPr>
        <w:t xml:space="preserve"> في مشايخ الشيخ منتجب الدين.</w:t>
      </w:r>
    </w:p>
    <w:p w:rsidR="009E014B" w:rsidRPr="00C31441" w:rsidRDefault="009E014B" w:rsidP="009E014B">
      <w:pPr>
        <w:pStyle w:val="libNormal"/>
        <w:rPr>
          <w:rtl/>
        </w:rPr>
      </w:pPr>
      <w:r w:rsidRPr="00C31441">
        <w:rPr>
          <w:rtl/>
        </w:rPr>
        <w:t>ولنكتف من مشايخه الذين هم في الأربعين : أربعون</w:t>
      </w:r>
      <w:r>
        <w:rPr>
          <w:rtl/>
        </w:rPr>
        <w:t xml:space="preserve"> ، </w:t>
      </w:r>
      <w:r w:rsidRPr="00C31441">
        <w:rPr>
          <w:rtl/>
        </w:rPr>
        <w:t>بما ذكرنا.</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 xml:space="preserve">عمّ والده : الشيخ الجليل المفيد الحافظ أبو محمّد عبد الرحمن ابن الشيخ أبي بكر أحمد النيسابوري الخزاعي </w:t>
      </w:r>
      <w:r w:rsidRPr="009E014B">
        <w:rPr>
          <w:rStyle w:val="libFootnotenumChar"/>
          <w:rtl/>
        </w:rPr>
        <w:t>(2)</w:t>
      </w:r>
      <w:r>
        <w:rPr>
          <w:rtl/>
        </w:rPr>
        <w:t xml:space="preserve"> ، </w:t>
      </w:r>
      <w:r w:rsidRPr="00C31441">
        <w:rPr>
          <w:rtl/>
        </w:rPr>
        <w:t>نزيل الري</w:t>
      </w:r>
      <w:r>
        <w:rPr>
          <w:rtl/>
        </w:rPr>
        <w:t xml:space="preserve"> ، </w:t>
      </w:r>
      <w:r w:rsidRPr="00C31441">
        <w:rPr>
          <w:rtl/>
        </w:rPr>
        <w:t>الفاضل</w:t>
      </w:r>
      <w:r>
        <w:rPr>
          <w:rtl/>
        </w:rPr>
        <w:t xml:space="preserve"> ، </w:t>
      </w:r>
      <w:r w:rsidRPr="00C31441">
        <w:rPr>
          <w:rtl/>
        </w:rPr>
        <w:t>الكامل</w:t>
      </w:r>
      <w:r>
        <w:rPr>
          <w:rtl/>
        </w:rPr>
        <w:t xml:space="preserve"> ، </w:t>
      </w:r>
      <w:r w:rsidRPr="00C31441">
        <w:rPr>
          <w:rtl/>
        </w:rPr>
        <w:t>العالم المتبحّر.</w:t>
      </w:r>
    </w:p>
    <w:p w:rsidR="009E014B" w:rsidRPr="00C31441" w:rsidRDefault="009E014B" w:rsidP="009E014B">
      <w:pPr>
        <w:pStyle w:val="libNormal"/>
        <w:rPr>
          <w:rtl/>
        </w:rPr>
      </w:pPr>
      <w:r w:rsidRPr="00C31441">
        <w:rPr>
          <w:rtl/>
        </w:rPr>
        <w:t>قال في المنتجب : شيخ الأصحاب بالري</w:t>
      </w:r>
      <w:r>
        <w:rPr>
          <w:rtl/>
        </w:rPr>
        <w:t xml:space="preserve"> ، </w:t>
      </w:r>
      <w:r w:rsidRPr="00C31441">
        <w:rPr>
          <w:rtl/>
        </w:rPr>
        <w:t>حافظ</w:t>
      </w:r>
      <w:r>
        <w:rPr>
          <w:rtl/>
        </w:rPr>
        <w:t xml:space="preserve"> ، </w:t>
      </w:r>
      <w:r w:rsidRPr="00C31441">
        <w:rPr>
          <w:rtl/>
        </w:rPr>
        <w:t>واعظ</w:t>
      </w:r>
      <w:r>
        <w:rPr>
          <w:rtl/>
        </w:rPr>
        <w:t xml:space="preserve"> ، </w:t>
      </w:r>
      <w:r w:rsidRPr="00C31441">
        <w:rPr>
          <w:rtl/>
        </w:rPr>
        <w:t>ثقة</w:t>
      </w:r>
      <w:r>
        <w:rPr>
          <w:rtl/>
        </w:rPr>
        <w:t xml:space="preserve"> ، </w:t>
      </w:r>
      <w:r w:rsidRPr="00C31441">
        <w:rPr>
          <w:rtl/>
        </w:rPr>
        <w:t>سافر في البلاد شرقا وغربا</w:t>
      </w:r>
      <w:r>
        <w:rPr>
          <w:rtl/>
        </w:rPr>
        <w:t xml:space="preserve"> ، </w:t>
      </w:r>
      <w:r w:rsidRPr="00C31441">
        <w:rPr>
          <w:rtl/>
        </w:rPr>
        <w:t>وسمع الأحاديث عن المؤالف والمخالف</w:t>
      </w:r>
      <w:r>
        <w:rPr>
          <w:rtl/>
        </w:rPr>
        <w:t xml:space="preserve"> ، </w:t>
      </w:r>
      <w:r w:rsidRPr="00C31441">
        <w:rPr>
          <w:rtl/>
        </w:rPr>
        <w:t>وله تصانيف</w:t>
      </w:r>
      <w:r>
        <w:rPr>
          <w:rtl/>
        </w:rPr>
        <w:t xml:space="preserve"> ، </w:t>
      </w:r>
      <w:r w:rsidRPr="00C31441">
        <w:rPr>
          <w:rtl/>
        </w:rPr>
        <w:t xml:space="preserve">منها : سفينة النجاة في مناقب أهل البيت </w:t>
      </w:r>
      <w:r w:rsidRPr="009E014B">
        <w:rPr>
          <w:rStyle w:val="libAlaemChar"/>
          <w:rtl/>
        </w:rPr>
        <w:t>عليهم‌السلام</w:t>
      </w:r>
      <w:r>
        <w:rPr>
          <w:rtl/>
        </w:rPr>
        <w:t xml:space="preserve"> ، </w:t>
      </w:r>
      <w:r w:rsidRPr="00C31441">
        <w:rPr>
          <w:rtl/>
        </w:rPr>
        <w:t>العلويات</w:t>
      </w:r>
      <w:r>
        <w:rPr>
          <w:rtl/>
        </w:rPr>
        <w:t xml:space="preserve"> ، </w:t>
      </w:r>
      <w:r w:rsidRPr="00C31441">
        <w:rPr>
          <w:rtl/>
        </w:rPr>
        <w:t>الرضويات</w:t>
      </w:r>
      <w:r>
        <w:rPr>
          <w:rtl/>
        </w:rPr>
        <w:t xml:space="preserve"> ، </w:t>
      </w:r>
      <w:r w:rsidRPr="00C31441">
        <w:rPr>
          <w:rtl/>
        </w:rPr>
        <w:t>الأمالي</w:t>
      </w:r>
      <w:r>
        <w:rPr>
          <w:rtl/>
        </w:rPr>
        <w:t xml:space="preserve"> ، </w:t>
      </w:r>
      <w:r w:rsidRPr="00C31441">
        <w:rPr>
          <w:rtl/>
        </w:rPr>
        <w:t>عيون الأخبار</w:t>
      </w:r>
      <w:r>
        <w:rPr>
          <w:rtl/>
        </w:rPr>
        <w:t xml:space="preserve"> ، </w:t>
      </w:r>
      <w:r w:rsidRPr="00C31441">
        <w:rPr>
          <w:rtl/>
        </w:rPr>
        <w:t>مختصرات في المواعظ والزواجر</w:t>
      </w:r>
      <w:r>
        <w:rPr>
          <w:rtl/>
        </w:rPr>
        <w:t xml:space="preserve"> ، </w:t>
      </w:r>
      <w:r w:rsidRPr="00C31441">
        <w:rPr>
          <w:rtl/>
        </w:rPr>
        <w:t>أخبرنا بها جماعة منهم السيدان المرتضى والمجتبى</w:t>
      </w:r>
      <w:r>
        <w:rPr>
          <w:rtl/>
        </w:rPr>
        <w:t xml:space="preserve"> ـ </w:t>
      </w:r>
      <w:r w:rsidRPr="00C31441">
        <w:rPr>
          <w:rtl/>
        </w:rPr>
        <w:t>ابنا الداعي الحسني</w:t>
      </w:r>
      <w:r>
        <w:rPr>
          <w:rtl/>
        </w:rPr>
        <w:t xml:space="preserve"> ـ </w:t>
      </w:r>
      <w:r w:rsidRPr="00C31441">
        <w:rPr>
          <w:rtl/>
        </w:rPr>
        <w:t xml:space="preserve">وابن أخيه الشيخ الإمام أبو الفتوح الخزاعي عنه </w:t>
      </w:r>
      <w:r w:rsidRPr="009E014B">
        <w:rPr>
          <w:rStyle w:val="libAlaemChar"/>
          <w:rtl/>
        </w:rPr>
        <w:t>رحمهم‌الله</w:t>
      </w:r>
      <w:r w:rsidRPr="00C31441">
        <w:rPr>
          <w:rtl/>
        </w:rPr>
        <w:t xml:space="preserve"> تعالى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9E014B">
        <w:rPr>
          <w:rStyle w:val="libBold2Char"/>
          <w:rtl/>
        </w:rPr>
        <w:t>(د)</w:t>
      </w:r>
      <w:r>
        <w:rPr>
          <w:rtl/>
        </w:rPr>
        <w:t xml:space="preserve"> ـ </w:t>
      </w:r>
      <w:r w:rsidRPr="00C31441">
        <w:rPr>
          <w:rtl/>
        </w:rPr>
        <w:t>الشيخ أبو علي الطوسي.</w:t>
      </w:r>
    </w:p>
    <w:p w:rsidR="009E014B" w:rsidRPr="00C31441" w:rsidRDefault="009E014B" w:rsidP="009E014B">
      <w:pPr>
        <w:pStyle w:val="libNormal"/>
        <w:rPr>
          <w:rtl/>
        </w:rPr>
      </w:pPr>
      <w:r w:rsidRPr="009E014B">
        <w:rPr>
          <w:rStyle w:val="libBold2Char"/>
          <w:rtl/>
        </w:rPr>
        <w:t>(ه‍)</w:t>
      </w:r>
      <w:r>
        <w:rPr>
          <w:rtl/>
        </w:rPr>
        <w:t xml:space="preserve"> ـ </w:t>
      </w:r>
      <w:r w:rsidRPr="00C31441">
        <w:rPr>
          <w:rtl/>
        </w:rPr>
        <w:t>القاضي الفاضل الحسن الأسترابادي</w:t>
      </w:r>
      <w:r>
        <w:rPr>
          <w:rtl/>
        </w:rPr>
        <w:t xml:space="preserve"> ، </w:t>
      </w:r>
      <w:r w:rsidRPr="00C31441">
        <w:rPr>
          <w:rtl/>
        </w:rPr>
        <w:t>نص عليه صاحب المعالم</w:t>
      </w:r>
      <w:r>
        <w:rPr>
          <w:rtl/>
        </w:rPr>
        <w:t xml:space="preserve"> ، </w:t>
      </w:r>
      <w:r w:rsidRPr="00C31441">
        <w:rPr>
          <w:rtl/>
        </w:rPr>
        <w:t xml:space="preserve">ويأتي في مشايخ ابن شهرآشوب </w:t>
      </w:r>
      <w:r w:rsidRPr="009E014B">
        <w:rPr>
          <w:rStyle w:val="libFootnotenumChar"/>
          <w:rtl/>
        </w:rPr>
        <w:t>(4)</w:t>
      </w:r>
      <w:r>
        <w:rPr>
          <w:rtl/>
        </w:rPr>
        <w:t>.</w:t>
      </w:r>
    </w:p>
    <w:p w:rsidR="009E014B" w:rsidRDefault="009E014B" w:rsidP="009E014B">
      <w:pPr>
        <w:pStyle w:val="libNormal"/>
        <w:rPr>
          <w:rtl/>
        </w:rPr>
      </w:pPr>
      <w:r w:rsidRPr="00C31441">
        <w:rPr>
          <w:rtl/>
        </w:rPr>
        <w:t>السادس عشر من مشايخ ابن شهرآشوب : الشيخ الإمام أبو الحسين سعيد بن هبة الله بن الحسن الراوندي</w:t>
      </w:r>
      <w:r>
        <w:rPr>
          <w:rtl/>
        </w:rPr>
        <w:t xml:space="preserve"> ، </w:t>
      </w:r>
      <w:r w:rsidRPr="00C31441">
        <w:rPr>
          <w:rtl/>
        </w:rPr>
        <w:t>المعروف بالقطب الراوندي</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الجزء الثاني صفحة : 431.</w:t>
      </w:r>
    </w:p>
    <w:p w:rsidR="009E014B" w:rsidRPr="00C31441" w:rsidRDefault="009E014B" w:rsidP="009E014B">
      <w:pPr>
        <w:pStyle w:val="libFootnote0"/>
        <w:rPr>
          <w:rtl/>
        </w:rPr>
      </w:pPr>
      <w:r w:rsidRPr="00C31441">
        <w:rPr>
          <w:rtl/>
        </w:rPr>
        <w:t>(2) ثالث مشايخ الشيخ أبي الفتوح الرازي.</w:t>
      </w:r>
    </w:p>
    <w:p w:rsidR="009E014B" w:rsidRPr="00C31441" w:rsidRDefault="009E014B" w:rsidP="009E014B">
      <w:pPr>
        <w:pStyle w:val="libFootnote0"/>
        <w:rPr>
          <w:rtl/>
        </w:rPr>
      </w:pPr>
      <w:r w:rsidRPr="00C31441">
        <w:rPr>
          <w:rtl/>
        </w:rPr>
        <w:t>(3) فهرس منتجب الدين : 108 / 219.</w:t>
      </w:r>
    </w:p>
    <w:p w:rsidR="009E014B" w:rsidRPr="00C31441" w:rsidRDefault="009E014B" w:rsidP="009E014B">
      <w:pPr>
        <w:pStyle w:val="libFootnote0"/>
        <w:rPr>
          <w:rtl/>
        </w:rPr>
      </w:pPr>
      <w:r w:rsidRPr="00C31441">
        <w:rPr>
          <w:rtl/>
        </w:rPr>
        <w:t>(4) يأتي في صفحة : 96.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العالم المتبحّر</w:t>
      </w:r>
      <w:r>
        <w:rPr>
          <w:rtl/>
        </w:rPr>
        <w:t xml:space="preserve"> ، </w:t>
      </w:r>
      <w:r w:rsidRPr="00C31441">
        <w:rPr>
          <w:rtl/>
        </w:rPr>
        <w:t>النقاد المفسّر</w:t>
      </w:r>
      <w:r>
        <w:rPr>
          <w:rtl/>
        </w:rPr>
        <w:t xml:space="preserve"> ، </w:t>
      </w:r>
      <w:r w:rsidRPr="00C31441">
        <w:rPr>
          <w:rtl/>
        </w:rPr>
        <w:t>الفقيه المحدّث</w:t>
      </w:r>
      <w:r>
        <w:rPr>
          <w:rtl/>
        </w:rPr>
        <w:t xml:space="preserve"> ، </w:t>
      </w:r>
      <w:r w:rsidRPr="00C31441">
        <w:rPr>
          <w:rtl/>
        </w:rPr>
        <w:t>المحقق</w:t>
      </w:r>
      <w:r>
        <w:rPr>
          <w:rtl/>
        </w:rPr>
        <w:t xml:space="preserve"> ، </w:t>
      </w:r>
      <w:r w:rsidRPr="00C31441">
        <w:rPr>
          <w:rtl/>
        </w:rPr>
        <w:t>صاحب المؤلفات الرائقة النافعة الشائعة جملة منها</w:t>
      </w:r>
      <w:r>
        <w:rPr>
          <w:rtl/>
        </w:rPr>
        <w:t xml:space="preserve"> ، </w:t>
      </w:r>
      <w:r w:rsidRPr="00C31441">
        <w:rPr>
          <w:rtl/>
        </w:rPr>
        <w:t>وعثرنا عليها</w:t>
      </w:r>
      <w:r>
        <w:rPr>
          <w:rtl/>
        </w:rPr>
        <w:t xml:space="preserve"> ـ </w:t>
      </w:r>
      <w:r w:rsidRPr="00C31441">
        <w:rPr>
          <w:rtl/>
        </w:rPr>
        <w:t>كالخرائج</w:t>
      </w:r>
      <w:r>
        <w:rPr>
          <w:rtl/>
        </w:rPr>
        <w:t xml:space="preserve"> ، </w:t>
      </w:r>
      <w:r w:rsidRPr="00C31441">
        <w:rPr>
          <w:rtl/>
        </w:rPr>
        <w:t>وقصص الأنبياء</w:t>
      </w:r>
      <w:r>
        <w:rPr>
          <w:rtl/>
        </w:rPr>
        <w:t xml:space="preserve"> ، </w:t>
      </w:r>
      <w:r w:rsidRPr="00C31441">
        <w:rPr>
          <w:rtl/>
        </w:rPr>
        <w:t>وفقه القرآن</w:t>
      </w:r>
      <w:r>
        <w:rPr>
          <w:rtl/>
        </w:rPr>
        <w:t xml:space="preserve"> ، </w:t>
      </w:r>
      <w:r w:rsidRPr="00C31441">
        <w:rPr>
          <w:rtl/>
        </w:rPr>
        <w:t>ولبّ اللباب</w:t>
      </w:r>
      <w:r>
        <w:rPr>
          <w:rtl/>
        </w:rPr>
        <w:t xml:space="preserve"> ، </w:t>
      </w:r>
      <w:r w:rsidRPr="00C31441">
        <w:rPr>
          <w:rtl/>
        </w:rPr>
        <w:t>والدعوات</w:t>
      </w:r>
      <w:r>
        <w:rPr>
          <w:rtl/>
        </w:rPr>
        <w:t xml:space="preserve"> ، </w:t>
      </w:r>
      <w:r w:rsidRPr="00C31441">
        <w:rPr>
          <w:rtl/>
        </w:rPr>
        <w:t>وغير ذلك مما نقل عنها الأصحاب</w:t>
      </w:r>
      <w:r>
        <w:rPr>
          <w:rtl/>
        </w:rPr>
        <w:t xml:space="preserve"> ، </w:t>
      </w:r>
      <w:r w:rsidRPr="00C31441">
        <w:rPr>
          <w:rtl/>
        </w:rPr>
        <w:t>وشرحه على نهج البلاغة المسمّى بالمعراج من الشروح المعروفة</w:t>
      </w:r>
      <w:r>
        <w:rPr>
          <w:rtl/>
        </w:rPr>
        <w:t xml:space="preserve"> ، </w:t>
      </w:r>
      <w:r w:rsidRPr="00C31441">
        <w:rPr>
          <w:rtl/>
        </w:rPr>
        <w:t xml:space="preserve">وليس هو أوّل الشروح كما زعمه صاحب الرياض </w:t>
      </w:r>
      <w:r w:rsidRPr="009E014B">
        <w:rPr>
          <w:rStyle w:val="libFootnotenumChar"/>
          <w:rtl/>
        </w:rPr>
        <w:t>(1)</w:t>
      </w:r>
      <w:r>
        <w:rPr>
          <w:rtl/>
        </w:rPr>
        <w:t xml:space="preserve"> ، </w:t>
      </w:r>
      <w:r w:rsidRPr="00C31441">
        <w:rPr>
          <w:rtl/>
        </w:rPr>
        <w:t>بل أول من قرع هذا الباب</w:t>
      </w:r>
      <w:r>
        <w:rPr>
          <w:rtl/>
        </w:rPr>
        <w:t xml:space="preserve"> ، </w:t>
      </w:r>
      <w:r w:rsidRPr="00C31441">
        <w:rPr>
          <w:rtl/>
        </w:rPr>
        <w:t>ورام كشف النقاب عن كلام هو فوق كلام المخلوق</w:t>
      </w:r>
      <w:r>
        <w:rPr>
          <w:rtl/>
        </w:rPr>
        <w:t xml:space="preserve"> ، </w:t>
      </w:r>
      <w:r w:rsidRPr="00C31441">
        <w:rPr>
          <w:rtl/>
        </w:rPr>
        <w:t>ودون كلام رب الأرباب أبو الحسن البيهقي المعروف</w:t>
      </w:r>
      <w:r>
        <w:rPr>
          <w:rtl/>
        </w:rPr>
        <w:t xml:space="preserve"> ، </w:t>
      </w:r>
      <w:r w:rsidRPr="00C31441">
        <w:rPr>
          <w:rtl/>
        </w:rPr>
        <w:t>وهو موجود إلى الإن وللفخر الرازي أيضا شرح عليه ولم يتمّه.</w:t>
      </w:r>
    </w:p>
    <w:p w:rsidR="009E014B" w:rsidRPr="00C31441" w:rsidRDefault="009E014B" w:rsidP="009E014B">
      <w:pPr>
        <w:pStyle w:val="libNormal"/>
        <w:rPr>
          <w:rtl/>
        </w:rPr>
      </w:pPr>
      <w:r w:rsidRPr="00C31441">
        <w:rPr>
          <w:rtl/>
        </w:rPr>
        <w:t>وبالجملة</w:t>
      </w:r>
      <w:r>
        <w:rPr>
          <w:rtl/>
        </w:rPr>
        <w:t xml:space="preserve"> ، </w:t>
      </w:r>
      <w:r w:rsidRPr="00C31441">
        <w:rPr>
          <w:rtl/>
        </w:rPr>
        <w:t>ففضائل القطب ومناقبه</w:t>
      </w:r>
      <w:r>
        <w:rPr>
          <w:rtl/>
        </w:rPr>
        <w:t xml:space="preserve"> ، </w:t>
      </w:r>
      <w:r w:rsidRPr="00C31441">
        <w:rPr>
          <w:rtl/>
        </w:rPr>
        <w:t>وترويجه للمذهب بأنواع المؤلفات المتعلقة به أظهر وأشهر من أن يذكر</w:t>
      </w:r>
      <w:r>
        <w:rPr>
          <w:rtl/>
        </w:rPr>
        <w:t xml:space="preserve"> ، </w:t>
      </w:r>
      <w:r w:rsidRPr="00C31441">
        <w:rPr>
          <w:rtl/>
        </w:rPr>
        <w:t>وكان له أيضا طبع لطيف</w:t>
      </w:r>
      <w:r>
        <w:rPr>
          <w:rtl/>
        </w:rPr>
        <w:t xml:space="preserve"> ، </w:t>
      </w:r>
      <w:r w:rsidRPr="00C31441">
        <w:rPr>
          <w:rtl/>
        </w:rPr>
        <w:t>ولكن أغفل عن ذكر بعض إشعاره المترجمون له الذين بنوا على ذكرها في التراجم</w:t>
      </w:r>
      <w:r>
        <w:rPr>
          <w:rtl/>
        </w:rPr>
        <w:t xml:space="preserve"> ، </w:t>
      </w:r>
      <w:r w:rsidRPr="00C31441">
        <w:rPr>
          <w:rtl/>
        </w:rPr>
        <w:t>وهذا الكتاب الشريف جرّدناه عنها</w:t>
      </w:r>
      <w:r>
        <w:rPr>
          <w:rtl/>
        </w:rPr>
        <w:t xml:space="preserve"> ، </w:t>
      </w:r>
      <w:r w:rsidRPr="00C31441">
        <w:rPr>
          <w:rtl/>
        </w:rPr>
        <w:t>إلاّ نوادر دعت إليها الضرورة</w:t>
      </w:r>
      <w:r>
        <w:rPr>
          <w:rtl/>
        </w:rPr>
        <w:t xml:space="preserve"> ، </w:t>
      </w:r>
      <w:r w:rsidRPr="00C31441">
        <w:rPr>
          <w:rtl/>
        </w:rPr>
        <w:t>ولكن رأينا أن نذكر بعض ما له مما يتعلق بالفضائل لئلا يندرس في مرور الأيام فمنها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قسيم النار ذو خير وخير</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يخلّصنا الغداة من السعير</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فكان محمّد في الدين شمسا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علي بعد كالبدر المنير</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هما فرعان من عليا قريش</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 xml:space="preserve">مصاص </w:t>
            </w:r>
            <w:r w:rsidRPr="009E014B">
              <w:rPr>
                <w:rStyle w:val="libFootnotenumChar"/>
                <w:rtl/>
              </w:rPr>
              <w:t>(2)</w:t>
            </w:r>
            <w:r w:rsidRPr="00C31441">
              <w:rPr>
                <w:rtl/>
              </w:rPr>
              <w:t xml:space="preserve"> الخلق بالنصب الشهير</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 xml:space="preserve">قال له النبي </w:t>
            </w:r>
            <w:r>
              <w:rPr>
                <w:rtl/>
              </w:rPr>
              <w:t>(</w:t>
            </w:r>
            <w:r w:rsidRPr="00C31441">
              <w:rPr>
                <w:rtl/>
              </w:rPr>
              <w:t>ص</w:t>
            </w:r>
            <w:r>
              <w:rPr>
                <w:rtl/>
              </w:rPr>
              <w:t>)</w:t>
            </w:r>
            <w:r w:rsidRPr="00C31441">
              <w:rPr>
                <w:rtl/>
              </w:rPr>
              <w:t xml:space="preserve"> لأنت منّي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كهارون وأنت معي وزيري</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من بعدي الخليفة في البرايا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علي جاه السرور على سريري</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أنت غياثهم والغوث فيهم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لدى الظلماء كالصبح البشير</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ولائي في البتول وفي بنيها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كمثل الروض في اليوم المطير</w:t>
            </w:r>
            <w:r w:rsidRPr="009E014B">
              <w:rPr>
                <w:rStyle w:val="libPoemTiniChar0"/>
                <w:rtl/>
              </w:rPr>
              <w:br/>
              <w:t> </w:t>
            </w:r>
          </w:p>
        </w:tc>
      </w:tr>
    </w:tbl>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421.</w:t>
      </w:r>
    </w:p>
    <w:p w:rsidR="009E014B" w:rsidRPr="00C31441" w:rsidRDefault="009E014B" w:rsidP="009E014B">
      <w:pPr>
        <w:pStyle w:val="libFootnote0"/>
        <w:rPr>
          <w:rtl/>
        </w:rPr>
      </w:pPr>
      <w:r w:rsidRPr="00C31441">
        <w:rPr>
          <w:rtl/>
        </w:rPr>
        <w:t>(2) المصاص : خالص كلّ شيء</w:t>
      </w:r>
      <w:r>
        <w:rPr>
          <w:rtl/>
        </w:rPr>
        <w:t xml:space="preserve"> ، </w:t>
      </w:r>
      <w:r w:rsidRPr="00C31441">
        <w:rPr>
          <w:rtl/>
        </w:rPr>
        <w:t xml:space="preserve">وفلان مصاص قومه أي : أخلصهم. </w:t>
      </w:r>
      <w:r>
        <w:rPr>
          <w:rtl/>
        </w:rPr>
        <w:t>(</w:t>
      </w:r>
      <w:r w:rsidRPr="00C31441">
        <w:rPr>
          <w:rtl/>
        </w:rPr>
        <w:t>لسان العرب 7 : 91</w:t>
      </w:r>
      <w:r>
        <w:rPr>
          <w:rtl/>
        </w:rPr>
        <w:t>)</w:t>
      </w:r>
    </w:p>
    <w:p w:rsidR="009E014B" w:rsidRDefault="009E014B" w:rsidP="009E014B">
      <w:pPr>
        <w:pStyle w:val="libNormal"/>
        <w:rPr>
          <w:rtl/>
        </w:rPr>
      </w:pPr>
      <w:r>
        <w:rPr>
          <w:rtl/>
        </w:rPr>
        <w:br w:type="page"/>
      </w:r>
    </w:p>
    <w:p w:rsidR="009E014B" w:rsidRPr="00C31441" w:rsidRDefault="009E014B" w:rsidP="009E014B">
      <w:pPr>
        <w:pStyle w:val="libPoem"/>
        <w:rPr>
          <w:rtl/>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 xml:space="preserve">محمّد النبي </w:t>
            </w:r>
            <w:r>
              <w:rPr>
                <w:rtl/>
              </w:rPr>
              <w:t>(</w:t>
            </w:r>
            <w:r w:rsidRPr="00C31441">
              <w:rPr>
                <w:rtl/>
              </w:rPr>
              <w:t>ص</w:t>
            </w:r>
            <w:r>
              <w:rPr>
                <w:rtl/>
              </w:rPr>
              <w:t>)</w:t>
            </w:r>
            <w:r w:rsidRPr="00C31441">
              <w:rPr>
                <w:rtl/>
              </w:rPr>
              <w:t xml:space="preserve"> غدا شفيعي</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لأنّ عليا الأعلى ظهيري</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Pr>
                <w:rtl/>
              </w:rPr>
              <w:t>و</w:t>
            </w:r>
            <w:r w:rsidRPr="00C31441">
              <w:rPr>
                <w:rtl/>
              </w:rPr>
              <w:t>لا أرضى بتيم أو عدي</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أميرا خاب ذلك من أمير</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مصير آل أحمد يوم حشري</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Pr>
                <w:rtl/>
              </w:rPr>
              <w:t>و</w:t>
            </w:r>
            <w:r w:rsidRPr="00C31441">
              <w:rPr>
                <w:rtl/>
              </w:rPr>
              <w:t>يوم الحشر حبّهم نصيري</w:t>
            </w:r>
            <w:r w:rsidRPr="009E014B">
              <w:rPr>
                <w:rStyle w:val="libPoemTiniChar0"/>
                <w:rtl/>
              </w:rPr>
              <w:br/>
              <w:t> </w:t>
            </w:r>
          </w:p>
        </w:tc>
      </w:tr>
    </w:tbl>
    <w:p w:rsidR="009E014B" w:rsidRPr="00C31441" w:rsidRDefault="009E014B" w:rsidP="009E014B">
      <w:pPr>
        <w:pStyle w:val="libNormal"/>
        <w:rPr>
          <w:rtl/>
        </w:rPr>
      </w:pPr>
      <w:r w:rsidRPr="00C31441">
        <w:rPr>
          <w:rtl/>
        </w:rPr>
        <w:t xml:space="preserve">وله </w:t>
      </w:r>
      <w:r w:rsidRPr="009E014B">
        <w:rPr>
          <w:rStyle w:val="libAlaemChar"/>
          <w:rtl/>
        </w:rPr>
        <w:t>رحمه‌الله</w:t>
      </w:r>
      <w:r w:rsidRPr="00C31441">
        <w:rPr>
          <w:rtl/>
        </w:rPr>
        <w:t xml:space="preserve">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بنو الزهراء آباء اليتامى</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إذا ما خوطبوا قالوا سلاما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هم حجج الإله على البرايا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فمن ناواهم يلق الأثاما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فكان نهارهم أبدا صياما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ليلهم كما تدري قياما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أ</w:t>
            </w:r>
            <w:r w:rsidRPr="00C31441">
              <w:rPr>
                <w:rtl/>
              </w:rPr>
              <w:t>لم يجعل رسول الله يوم ال</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 xml:space="preserve"> ـ </w:t>
            </w:r>
            <w:r w:rsidRPr="00C31441">
              <w:rPr>
                <w:rtl/>
              </w:rPr>
              <w:t>غدير عليا الأعلى إماما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أ</w:t>
            </w:r>
            <w:r w:rsidRPr="00C31441">
              <w:rPr>
                <w:rtl/>
              </w:rPr>
              <w:t>لم يك حيدر قرما هماما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أ</w:t>
            </w:r>
            <w:r w:rsidRPr="00C31441">
              <w:rPr>
                <w:rtl/>
              </w:rPr>
              <w:t>لم يك حيدر خيرا مقاما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إن آذى البتول بنو عدي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يكن أبدا عذابهم غراما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بنوهم عروة الوثقى محامي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عطاؤهم اليتامى والأيامى</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قسيم النار في الدنيا كفانا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سيكفينا البليات العظاما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هم الراعون في الدنيا الأناما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هم الحفّاظ في الأخرى الذماما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فلا تسرف ولا تقتر عليهم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عقوقهم وكن فيهم قواما</w:t>
            </w:r>
            <w:r w:rsidRPr="009E014B">
              <w:rPr>
                <w:rStyle w:val="libPoemTiniChar0"/>
                <w:rtl/>
              </w:rPr>
              <w:br/>
              <w:t> </w:t>
            </w:r>
          </w:p>
        </w:tc>
      </w:tr>
    </w:tbl>
    <w:p w:rsidR="009E014B" w:rsidRPr="00C31441" w:rsidRDefault="009E014B" w:rsidP="009E014B">
      <w:pPr>
        <w:pStyle w:val="libNormal"/>
        <w:rPr>
          <w:rtl/>
        </w:rPr>
      </w:pPr>
      <w:r w:rsidRPr="00C31441">
        <w:rPr>
          <w:rtl/>
        </w:rPr>
        <w:t xml:space="preserve">وله </w:t>
      </w:r>
      <w:r w:rsidRPr="009E014B">
        <w:rPr>
          <w:rStyle w:val="libAlaemChar"/>
          <w:rtl/>
        </w:rPr>
        <w:t>رحمه‌الله</w:t>
      </w:r>
      <w:r w:rsidRPr="00C31441">
        <w:rPr>
          <w:rtl/>
        </w:rPr>
        <w:t xml:space="preserve">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أمير المؤمنين غدا إمامي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فأنا اليوم أجعله أمامي</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أواليه وأفديه بروحي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كتفدية المشوق المستهام</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من يهواه لا تفريط منه</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لا إفراط جلّ عن الملام</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فأعلى حبّه صيتي وصوتي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خلّصني من الكرب العظام</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لأرجو الأمن في حشري ونشري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تسليما إلى دار السلام</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فقد آثرت أهل البيت معا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بعروتهم وحبلهم اعتصامي</w:t>
            </w:r>
            <w:r w:rsidRPr="009E014B">
              <w:rPr>
                <w:rStyle w:val="libPoemTiniChar0"/>
                <w:rtl/>
              </w:rPr>
              <w:br/>
              <w:t> </w:t>
            </w:r>
          </w:p>
        </w:tc>
      </w:tr>
    </w:tbl>
    <w:p w:rsidR="009E014B" w:rsidRPr="00C31441" w:rsidRDefault="009E014B" w:rsidP="009E014B">
      <w:pPr>
        <w:pStyle w:val="libNormal"/>
        <w:rPr>
          <w:rtl/>
        </w:rPr>
      </w:pPr>
    </w:p>
    <w:p w:rsidR="009E014B" w:rsidRDefault="009E014B" w:rsidP="009E014B">
      <w:pPr>
        <w:pStyle w:val="libNormal"/>
        <w:rPr>
          <w:rtl/>
        </w:rPr>
      </w:pPr>
      <w:r>
        <w:rPr>
          <w:rtl/>
        </w:rPr>
        <w:br w:type="page"/>
      </w:r>
    </w:p>
    <w:p w:rsidR="009E014B" w:rsidRPr="00C31441" w:rsidRDefault="009E014B" w:rsidP="009E014B">
      <w:pPr>
        <w:pStyle w:val="libPoem"/>
        <w:rPr>
          <w:rtl/>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علي والبتول كرام أصل</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Pr>
                <w:rtl/>
              </w:rPr>
              <w:t>و</w:t>
            </w:r>
            <w:r w:rsidRPr="00C31441">
              <w:rPr>
                <w:rtl/>
              </w:rPr>
              <w:t>سبطا المصطفى فرعا الكرام</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Pr>
                <w:rtl/>
              </w:rPr>
              <w:t>و</w:t>
            </w:r>
            <w:r w:rsidRPr="00C31441">
              <w:rPr>
                <w:rtl/>
              </w:rPr>
              <w:t>زين العابدين إمام حق</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Pr>
                <w:rtl/>
              </w:rPr>
              <w:t>و</w:t>
            </w:r>
            <w:r w:rsidRPr="00C31441">
              <w:rPr>
                <w:rtl/>
              </w:rPr>
              <w:t>باقر مشكل صعب المرام</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Pr>
                <w:rtl/>
              </w:rPr>
              <w:t>و</w:t>
            </w:r>
            <w:r w:rsidRPr="00C31441">
              <w:rPr>
                <w:rtl/>
              </w:rPr>
              <w:t>صادقهم وكاظمهم أناروا</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بسيط الأرض في غبش الظلام</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Pr>
                <w:rtl/>
              </w:rPr>
              <w:t>و</w:t>
            </w:r>
            <w:r w:rsidRPr="00C31441">
              <w:rPr>
                <w:rtl/>
              </w:rPr>
              <w:t>إعجاز الرضا في الأرض باق</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Pr>
                <w:rtl/>
              </w:rPr>
              <w:t>و</w:t>
            </w:r>
            <w:r w:rsidRPr="00C31441">
              <w:rPr>
                <w:rtl/>
              </w:rPr>
              <w:t>فضل سليله فوق الكلام</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واردي العسكريّان الأعادي</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بلا استعمال رمح أو حسام</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Pr>
                <w:rtl/>
              </w:rPr>
              <w:t>و</w:t>
            </w:r>
            <w:r w:rsidRPr="00C31441">
              <w:rPr>
                <w:rtl/>
              </w:rPr>
              <w:t>أن القائم المهدي شمس</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تلألأ ضوؤها تحت الغمام</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هم أهل الولاية والتولي</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هم خير البرية والأنام</w:t>
            </w:r>
            <w:r w:rsidRPr="009E014B">
              <w:rPr>
                <w:rStyle w:val="libPoemTiniChar0"/>
                <w:rtl/>
              </w:rPr>
              <w:br/>
              <w:t> </w:t>
            </w:r>
          </w:p>
        </w:tc>
      </w:tr>
    </w:tbl>
    <w:p w:rsidR="009E014B" w:rsidRPr="00C31441" w:rsidRDefault="009E014B" w:rsidP="009E014B">
      <w:pPr>
        <w:pStyle w:val="libNormal"/>
        <w:rPr>
          <w:rtl/>
        </w:rPr>
      </w:pPr>
      <w:r w:rsidRPr="00C31441">
        <w:rPr>
          <w:rtl/>
        </w:rPr>
        <w:t xml:space="preserve">وله </w:t>
      </w:r>
      <w:r w:rsidRPr="009E014B">
        <w:rPr>
          <w:rStyle w:val="libAlaemChar"/>
          <w:rtl/>
        </w:rPr>
        <w:t>رحمه‌الله</w:t>
      </w:r>
      <w:r w:rsidRPr="00C31441">
        <w:rPr>
          <w:rtl/>
        </w:rPr>
        <w:t xml:space="preserve">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لآل المصطفى شرف محيط</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تضايق عن تنظّمه البسيط</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إذا كثر البلايا والرزايا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فكلّ منهم جأش ربيط</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إذا ما قام قائمهم بوعظ</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كانّ كلامه درّ لقيط</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إذا امتلأت بعد لهم ديار</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 xml:space="preserve">تقاعس دونه الدهر القسوط </w:t>
            </w:r>
            <w:r w:rsidRPr="009E014B">
              <w:rPr>
                <w:rStyle w:val="libFootnotenumChar"/>
                <w:rtl/>
              </w:rPr>
              <w:t>(1)</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هم العلماء إن جهل البرايا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 xml:space="preserve">هم الموفون إن خان الخليط </w:t>
            </w:r>
            <w:r w:rsidRPr="009E014B">
              <w:rPr>
                <w:rStyle w:val="libFootnotenumChar"/>
                <w:rtl/>
              </w:rPr>
              <w:t>(2)</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بنو أعمامهم جاروا عليهم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مال الدهر إذ مال الغبيط</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لهم في كلّ يوم مستجد</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برغم الأصدقاء دم عبيط</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فمات محمّد وارتد قوم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بنكث العهد إذ خان الشموط</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تناسوا ما مضى بغدير خمّ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فأدركهم لشقوتهم هبوط</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ألا لعنت أميّة قد أضاعوا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الحسين كأنه فرخ سميط</w:t>
            </w:r>
            <w:r w:rsidRPr="009E014B">
              <w:rPr>
                <w:rStyle w:val="libPoemTiniChar0"/>
                <w:rtl/>
              </w:rPr>
              <w:br/>
              <w:t> </w:t>
            </w:r>
          </w:p>
        </w:tc>
      </w:tr>
    </w:tbl>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القاسط : يراد به هنا الجائر</w:t>
      </w:r>
      <w:r>
        <w:rPr>
          <w:rtl/>
        </w:rPr>
        <w:t xml:space="preserve"> ، </w:t>
      </w:r>
      <w:r w:rsidRPr="00C31441">
        <w:rPr>
          <w:rtl/>
        </w:rPr>
        <w:t xml:space="preserve">كما قال الله تعالى : </w:t>
      </w:r>
      <w:r w:rsidRPr="009E014B">
        <w:rPr>
          <w:rStyle w:val="libFootnoteAieChar"/>
          <w:rtl/>
        </w:rPr>
        <w:t>وَأَمَّا الْقاسِطُونَ فَكانُوا لِجَهَنَّمَ حَطَباً</w:t>
      </w:r>
      <w:r w:rsidRPr="00C31441">
        <w:rPr>
          <w:rtl/>
        </w:rPr>
        <w:t xml:space="preserve"> </w:t>
      </w:r>
      <w:r>
        <w:rPr>
          <w:rtl/>
        </w:rPr>
        <w:t>[</w:t>
      </w:r>
      <w:r w:rsidRPr="00C31441">
        <w:rPr>
          <w:rtl/>
        </w:rPr>
        <w:t>الجن 72 : 15</w:t>
      </w:r>
      <w:r>
        <w:rPr>
          <w:rtl/>
        </w:rPr>
        <w:t>]</w:t>
      </w:r>
      <w:r w:rsidRPr="00C31441">
        <w:rPr>
          <w:rtl/>
        </w:rPr>
        <w:t xml:space="preserve"> أو لمحاربة الأمير </w:t>
      </w:r>
      <w:r w:rsidRPr="009E014B">
        <w:rPr>
          <w:rStyle w:val="libAlaemChar"/>
          <w:rtl/>
        </w:rPr>
        <w:t>عليه‌السلام</w:t>
      </w:r>
      <w:r w:rsidRPr="00C31441">
        <w:rPr>
          <w:rtl/>
        </w:rPr>
        <w:t xml:space="preserve"> : القاسطين و.</w:t>
      </w:r>
    </w:p>
    <w:p w:rsidR="009E014B" w:rsidRPr="00C31441" w:rsidRDefault="009E014B" w:rsidP="009E014B">
      <w:pPr>
        <w:pStyle w:val="libFootnote0"/>
        <w:rPr>
          <w:rtl/>
        </w:rPr>
      </w:pPr>
      <w:r w:rsidRPr="00C31441">
        <w:rPr>
          <w:rtl/>
        </w:rPr>
        <w:t>(2) الخليط : هو المخالط</w:t>
      </w:r>
      <w:r>
        <w:rPr>
          <w:rtl/>
        </w:rPr>
        <w:t xml:space="preserve"> ، </w:t>
      </w:r>
      <w:r w:rsidRPr="00C31441">
        <w:rPr>
          <w:rtl/>
        </w:rPr>
        <w:t xml:space="preserve">أي : الصديق. </w:t>
      </w:r>
      <w:r>
        <w:rPr>
          <w:rtl/>
        </w:rPr>
        <w:t>(</w:t>
      </w:r>
      <w:r w:rsidRPr="00C31441">
        <w:rPr>
          <w:rtl/>
        </w:rPr>
        <w:t>لسان العرب 7 : 293</w:t>
      </w:r>
      <w:r>
        <w:rPr>
          <w:rtl/>
        </w:rPr>
        <w:t>)</w:t>
      </w:r>
    </w:p>
    <w:p w:rsidR="009E014B" w:rsidRDefault="009E014B" w:rsidP="009E014B">
      <w:pPr>
        <w:pStyle w:val="libNormal"/>
        <w:rPr>
          <w:rtl/>
        </w:rPr>
      </w:pPr>
      <w:r>
        <w:rPr>
          <w:rtl/>
        </w:rPr>
        <w:br w:type="page"/>
      </w:r>
    </w:p>
    <w:p w:rsidR="009E014B" w:rsidRPr="00C31441" w:rsidRDefault="009E014B" w:rsidP="009E014B">
      <w:pPr>
        <w:pStyle w:val="libPoem"/>
        <w:rPr>
          <w:rtl/>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على آل الرسول صلاة زكى</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 xml:space="preserve">طوال الدهر ما طلع الشميط </w:t>
            </w:r>
            <w:r w:rsidRPr="009E014B">
              <w:rPr>
                <w:rStyle w:val="libFootnotenumChar"/>
                <w:rtl/>
              </w:rPr>
              <w:t>(1)</w:t>
            </w:r>
            <w:r w:rsidRPr="009E014B">
              <w:rPr>
                <w:rStyle w:val="libPoemTiniChar0"/>
                <w:rtl/>
              </w:rPr>
              <w:br/>
              <w:t> </w:t>
            </w:r>
          </w:p>
        </w:tc>
      </w:tr>
    </w:tbl>
    <w:p w:rsidR="009E014B" w:rsidRPr="00C31441" w:rsidRDefault="009E014B" w:rsidP="009E014B">
      <w:pPr>
        <w:pStyle w:val="libNormal"/>
        <w:rPr>
          <w:rtl/>
        </w:rPr>
      </w:pPr>
      <w:r w:rsidRPr="00C31441">
        <w:rPr>
          <w:rtl/>
        </w:rPr>
        <w:t xml:space="preserve">ولهذا الشيخ </w:t>
      </w:r>
      <w:r w:rsidRPr="009E014B">
        <w:rPr>
          <w:rStyle w:val="libFootnotenumChar"/>
          <w:rtl/>
        </w:rPr>
        <w:t>(2)</w:t>
      </w:r>
      <w:r w:rsidRPr="00C31441">
        <w:rPr>
          <w:rtl/>
        </w:rPr>
        <w:t xml:space="preserve"> الجليل مشايخ كثيرة نشير إلى جملة منها :</w:t>
      </w:r>
    </w:p>
    <w:p w:rsidR="009E014B" w:rsidRPr="00C31441" w:rsidRDefault="009E014B" w:rsidP="009E014B">
      <w:pPr>
        <w:pStyle w:val="libNormal"/>
        <w:rPr>
          <w:rtl/>
        </w:rPr>
      </w:pPr>
      <w:r w:rsidRPr="00C31441">
        <w:rPr>
          <w:rtl/>
        </w:rPr>
        <w:t>أ</w:t>
      </w:r>
      <w:r>
        <w:rPr>
          <w:rtl/>
        </w:rPr>
        <w:t xml:space="preserve"> ـ </w:t>
      </w:r>
      <w:r w:rsidRPr="00C31441">
        <w:rPr>
          <w:rtl/>
        </w:rPr>
        <w:t>الشيخ أبو علي الطبرسي</w:t>
      </w:r>
      <w:r>
        <w:rPr>
          <w:rtl/>
        </w:rPr>
        <w:t xml:space="preserve"> ، </w:t>
      </w:r>
      <w:r w:rsidRPr="00C31441">
        <w:rPr>
          <w:rtl/>
        </w:rPr>
        <w:t>صاحب مجمع البيان.</w:t>
      </w:r>
    </w:p>
    <w:p w:rsidR="009E014B" w:rsidRPr="00C31441" w:rsidRDefault="009E014B" w:rsidP="009E014B">
      <w:pPr>
        <w:pStyle w:val="libNormal"/>
        <w:rPr>
          <w:rtl/>
        </w:rPr>
      </w:pPr>
      <w:r w:rsidRPr="00C31441">
        <w:rPr>
          <w:rtl/>
        </w:rPr>
        <w:t>ب</w:t>
      </w:r>
      <w:r>
        <w:rPr>
          <w:rtl/>
        </w:rPr>
        <w:t xml:space="preserve"> ـ </w:t>
      </w:r>
      <w:r w:rsidRPr="00C31441">
        <w:rPr>
          <w:rtl/>
        </w:rPr>
        <w:t>عماد الدين محمّد بن أبي القاسم الطبري</w:t>
      </w:r>
      <w:r>
        <w:rPr>
          <w:rtl/>
        </w:rPr>
        <w:t xml:space="preserve"> ، </w:t>
      </w:r>
      <w:r w:rsidRPr="00C31441">
        <w:rPr>
          <w:rtl/>
        </w:rPr>
        <w:t>صاحب البشارة.</w:t>
      </w:r>
    </w:p>
    <w:p w:rsidR="009E014B" w:rsidRPr="00C31441" w:rsidRDefault="009E014B" w:rsidP="009E014B">
      <w:pPr>
        <w:pStyle w:val="libNormal"/>
        <w:rPr>
          <w:rtl/>
        </w:rPr>
      </w:pPr>
      <w:r w:rsidRPr="00C31441">
        <w:rPr>
          <w:rtl/>
        </w:rPr>
        <w:t>ج</w:t>
      </w:r>
      <w:r>
        <w:rPr>
          <w:rtl/>
        </w:rPr>
        <w:t xml:space="preserve"> ـ </w:t>
      </w:r>
      <w:r w:rsidRPr="00C31441">
        <w:rPr>
          <w:rtl/>
        </w:rPr>
        <w:t xml:space="preserve">السيد مرتضى بن الداعي الرازي </w:t>
      </w:r>
      <w:r w:rsidRPr="009E014B">
        <w:rPr>
          <w:rStyle w:val="libFootnotenumChar"/>
          <w:rtl/>
        </w:rPr>
        <w:t>(3)</w:t>
      </w:r>
      <w:r>
        <w:rPr>
          <w:rtl/>
        </w:rPr>
        <w:t xml:space="preserve"> ، </w:t>
      </w:r>
      <w:r w:rsidRPr="00C31441">
        <w:rPr>
          <w:rtl/>
        </w:rPr>
        <w:t>صاحب تبصرة العوام.</w:t>
      </w:r>
    </w:p>
    <w:p w:rsidR="009E014B" w:rsidRPr="00C31441" w:rsidRDefault="009E014B" w:rsidP="009E014B">
      <w:pPr>
        <w:pStyle w:val="libNormal"/>
        <w:rPr>
          <w:rtl/>
        </w:rPr>
      </w:pPr>
      <w:r w:rsidRPr="00C31441">
        <w:rPr>
          <w:rtl/>
        </w:rPr>
        <w:t>د</w:t>
      </w:r>
      <w:r>
        <w:rPr>
          <w:rtl/>
        </w:rPr>
        <w:t xml:space="preserve"> ـ </w:t>
      </w:r>
      <w:r w:rsidRPr="00C31441">
        <w:rPr>
          <w:rtl/>
        </w:rPr>
        <w:t>أخوه السيد المجتبى</w:t>
      </w:r>
      <w:r>
        <w:rPr>
          <w:rtl/>
        </w:rPr>
        <w:t xml:space="preserve"> ، </w:t>
      </w:r>
      <w:r w:rsidRPr="00C31441">
        <w:rPr>
          <w:rtl/>
        </w:rPr>
        <w:t xml:space="preserve">وقد تقدما </w:t>
      </w:r>
      <w:r w:rsidRPr="009E014B">
        <w:rPr>
          <w:rStyle w:val="libFootnotenumChar"/>
          <w:rtl/>
        </w:rPr>
        <w:t>(4)</w:t>
      </w:r>
      <w:r w:rsidRPr="00C31441">
        <w:rPr>
          <w:rtl/>
        </w:rPr>
        <w:t xml:space="preserve"> في مشايخ الشيخ منتجب الدين.</w:t>
      </w:r>
    </w:p>
    <w:p w:rsidR="009E014B" w:rsidRPr="00C31441" w:rsidRDefault="009E014B" w:rsidP="009E014B">
      <w:pPr>
        <w:pStyle w:val="libNormal"/>
        <w:rPr>
          <w:rtl/>
        </w:rPr>
      </w:pPr>
      <w:r w:rsidRPr="00C31441">
        <w:rPr>
          <w:rtl/>
        </w:rPr>
        <w:t>ه</w:t>
      </w:r>
      <w:r>
        <w:rPr>
          <w:rFonts w:hint="cs"/>
          <w:rtl/>
        </w:rPr>
        <w:t>ـ</w:t>
      </w:r>
      <w:r>
        <w:rPr>
          <w:rtl/>
        </w:rPr>
        <w:t xml:space="preserve"> ـ </w:t>
      </w:r>
      <w:r w:rsidRPr="00C31441">
        <w:rPr>
          <w:rtl/>
        </w:rPr>
        <w:t xml:space="preserve">أبو الحسن علي بن علي بن عبد الصمد التميمي </w:t>
      </w:r>
      <w:r w:rsidRPr="009E014B">
        <w:rPr>
          <w:rStyle w:val="libFootnotenumChar"/>
          <w:rtl/>
        </w:rPr>
        <w:t>(5)</w:t>
      </w:r>
      <w:r>
        <w:rPr>
          <w:rtl/>
        </w:rPr>
        <w:t>.</w:t>
      </w:r>
    </w:p>
    <w:p w:rsidR="009E014B" w:rsidRPr="00C31441" w:rsidRDefault="009E014B" w:rsidP="009E014B">
      <w:pPr>
        <w:pStyle w:val="libNormal"/>
        <w:rPr>
          <w:rtl/>
        </w:rPr>
      </w:pPr>
      <w:r w:rsidRPr="00C31441">
        <w:rPr>
          <w:rtl/>
        </w:rPr>
        <w:t>و</w:t>
      </w:r>
      <w:r>
        <w:rPr>
          <w:rtl/>
        </w:rPr>
        <w:t xml:space="preserve"> ـ </w:t>
      </w:r>
      <w:r w:rsidRPr="00C31441">
        <w:rPr>
          <w:rtl/>
        </w:rPr>
        <w:t>أخوه : محمّد بن علي</w:t>
      </w:r>
      <w:r>
        <w:rPr>
          <w:rtl/>
        </w:rPr>
        <w:t xml:space="preserve"> ، </w:t>
      </w:r>
      <w:r w:rsidRPr="00C31441">
        <w:rPr>
          <w:rtl/>
        </w:rPr>
        <w:t xml:space="preserve">وقد مرا في مشايخ ابن شهرآشوب </w:t>
      </w:r>
      <w:r w:rsidRPr="009E014B">
        <w:rPr>
          <w:rStyle w:val="libFootnotenumChar"/>
          <w:rtl/>
        </w:rPr>
        <w:t>(6)</w:t>
      </w:r>
      <w:r>
        <w:rPr>
          <w:rtl/>
        </w:rPr>
        <w:t>.</w:t>
      </w:r>
    </w:p>
    <w:p w:rsidR="009E014B" w:rsidRPr="00C31441" w:rsidRDefault="009E014B" w:rsidP="009E014B">
      <w:pPr>
        <w:pStyle w:val="libNormal"/>
        <w:rPr>
          <w:rtl/>
        </w:rPr>
      </w:pPr>
      <w:r w:rsidRPr="00C31441">
        <w:rPr>
          <w:rtl/>
        </w:rPr>
        <w:t>ز</w:t>
      </w:r>
      <w:r>
        <w:rPr>
          <w:rtl/>
        </w:rPr>
        <w:t xml:space="preserve"> ـ </w:t>
      </w:r>
      <w:r w:rsidRPr="00C31441">
        <w:rPr>
          <w:rtl/>
        </w:rPr>
        <w:t>السيد أبو البركات محمد بن إسماعيل الحسيني المشهدي.</w:t>
      </w:r>
    </w:p>
    <w:p w:rsidR="009E014B" w:rsidRPr="00C31441" w:rsidRDefault="009E014B" w:rsidP="009E014B">
      <w:pPr>
        <w:pStyle w:val="libNormal"/>
        <w:rPr>
          <w:rtl/>
        </w:rPr>
      </w:pPr>
      <w:r w:rsidRPr="00C31441">
        <w:rPr>
          <w:rtl/>
        </w:rPr>
        <w:t>في المنتجب : فقيه</w:t>
      </w:r>
      <w:r>
        <w:rPr>
          <w:rtl/>
        </w:rPr>
        <w:t xml:space="preserve"> ، </w:t>
      </w:r>
      <w:r w:rsidRPr="00C31441">
        <w:rPr>
          <w:rtl/>
        </w:rPr>
        <w:t xml:space="preserve">محدث </w:t>
      </w:r>
      <w:r w:rsidRPr="009E014B">
        <w:rPr>
          <w:rStyle w:val="libFootnotenumChar"/>
          <w:rtl/>
        </w:rPr>
        <w:t>(7)</w:t>
      </w:r>
      <w:r>
        <w:rPr>
          <w:rtl/>
        </w:rPr>
        <w:t>.</w:t>
      </w:r>
    </w:p>
    <w:p w:rsidR="009E014B" w:rsidRPr="00C31441" w:rsidRDefault="009E014B" w:rsidP="009E014B">
      <w:pPr>
        <w:pStyle w:val="libNormal"/>
        <w:rPr>
          <w:rtl/>
        </w:rPr>
      </w:pPr>
      <w:r w:rsidRPr="00C31441">
        <w:rPr>
          <w:rtl/>
        </w:rPr>
        <w:t xml:space="preserve">وفي الرياض : إن الحق أنه هو بعينه السيد ناصح الدين أبو البركات المشهدي </w:t>
      </w:r>
      <w:r w:rsidRPr="009E014B">
        <w:rPr>
          <w:rStyle w:val="libFootnotenumChar"/>
          <w:rtl/>
        </w:rPr>
        <w:t>(8)</w:t>
      </w:r>
      <w:r>
        <w:rPr>
          <w:rtl/>
        </w:rPr>
        <w:t>.</w:t>
      </w:r>
    </w:p>
    <w:p w:rsidR="009E014B" w:rsidRDefault="009E014B" w:rsidP="009E014B">
      <w:pPr>
        <w:pStyle w:val="libNormal"/>
        <w:rPr>
          <w:rtl/>
        </w:rPr>
      </w:pPr>
      <w:r w:rsidRPr="00C31441">
        <w:rPr>
          <w:rtl/>
        </w:rPr>
        <w:t>وقد أورده الشيخ رضي الدين أبو نصر الحسن بن أبي علي الطبرسي في مكارم الأخلاق</w:t>
      </w:r>
      <w:r>
        <w:rPr>
          <w:rtl/>
        </w:rPr>
        <w:t xml:space="preserve"> ، </w:t>
      </w:r>
      <w:r w:rsidRPr="00C31441">
        <w:rPr>
          <w:rtl/>
        </w:rPr>
        <w:t>بعنوان السيد الإمام ناصح الدين أبو البركات المشهدي</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الشميط : الصبح</w:t>
      </w:r>
      <w:r>
        <w:rPr>
          <w:rtl/>
        </w:rPr>
        <w:t xml:space="preserve"> ، </w:t>
      </w:r>
      <w:r w:rsidRPr="00C31441">
        <w:rPr>
          <w:rtl/>
        </w:rPr>
        <w:t xml:space="preserve">لاختلاط بياضه بلون آخر. </w:t>
      </w:r>
      <w:r>
        <w:rPr>
          <w:rtl/>
        </w:rPr>
        <w:t>(</w:t>
      </w:r>
      <w:r w:rsidRPr="00C31441">
        <w:rPr>
          <w:rtl/>
        </w:rPr>
        <w:t>لسان العرب 7 : 293</w:t>
      </w:r>
      <w:r>
        <w:rPr>
          <w:rtl/>
        </w:rPr>
        <w:t>)</w:t>
      </w:r>
    </w:p>
    <w:p w:rsidR="009E014B" w:rsidRPr="00C31441" w:rsidRDefault="009E014B" w:rsidP="009E014B">
      <w:pPr>
        <w:pStyle w:val="libFootnote0"/>
        <w:rPr>
          <w:rtl/>
        </w:rPr>
      </w:pPr>
      <w:r w:rsidRPr="00C31441">
        <w:rPr>
          <w:rtl/>
        </w:rPr>
        <w:t>(2) لم يذكر هذا الشيخ في المشجرة من مشايخ الشيخ ابن شهرآشوب</w:t>
      </w:r>
      <w:r>
        <w:rPr>
          <w:rtl/>
        </w:rPr>
        <w:t xml:space="preserve"> ، </w:t>
      </w:r>
      <w:r w:rsidRPr="00C31441">
        <w:rPr>
          <w:rtl/>
        </w:rPr>
        <w:t>وذكره من مشايخ أبي الفتوح الرازي</w:t>
      </w:r>
      <w:r>
        <w:rPr>
          <w:rtl/>
        </w:rPr>
        <w:t xml:space="preserve"> ، </w:t>
      </w:r>
      <w:r w:rsidRPr="00C31441">
        <w:rPr>
          <w:rtl/>
        </w:rPr>
        <w:t>واحمد بن علي بن عبد الجبار</w:t>
      </w:r>
      <w:r>
        <w:rPr>
          <w:rtl/>
        </w:rPr>
        <w:t xml:space="preserve"> ، </w:t>
      </w:r>
      <w:r w:rsidRPr="00C31441">
        <w:rPr>
          <w:rtl/>
        </w:rPr>
        <w:t>وذكر له شيخا واحدا هو السيد مجتبى بن الداعي.</w:t>
      </w:r>
    </w:p>
    <w:p w:rsidR="009E014B" w:rsidRPr="00C31441" w:rsidRDefault="009E014B" w:rsidP="009E014B">
      <w:pPr>
        <w:pStyle w:val="libFootnote0"/>
        <w:rPr>
          <w:rtl/>
        </w:rPr>
      </w:pPr>
      <w:r w:rsidRPr="00C31441">
        <w:rPr>
          <w:rtl/>
        </w:rPr>
        <w:t>(3) تقدم في الجزء الثاني صفحة : 430.</w:t>
      </w:r>
    </w:p>
    <w:p w:rsidR="009E014B" w:rsidRPr="00C31441" w:rsidRDefault="009E014B" w:rsidP="009E014B">
      <w:pPr>
        <w:pStyle w:val="libFootnote0"/>
        <w:rPr>
          <w:rtl/>
        </w:rPr>
      </w:pPr>
      <w:r w:rsidRPr="00C31441">
        <w:rPr>
          <w:rtl/>
        </w:rPr>
        <w:t>(4) تقدم في الجزء الثاني صفحة : 430.</w:t>
      </w:r>
    </w:p>
    <w:p w:rsidR="009E014B" w:rsidRPr="00C31441" w:rsidRDefault="009E014B" w:rsidP="009E014B">
      <w:pPr>
        <w:pStyle w:val="libFootnote0"/>
        <w:rPr>
          <w:rtl/>
        </w:rPr>
      </w:pPr>
      <w:r w:rsidRPr="00C31441">
        <w:rPr>
          <w:rtl/>
        </w:rPr>
        <w:t>(5) تقدم في صفحة : 63.</w:t>
      </w:r>
    </w:p>
    <w:p w:rsidR="009E014B" w:rsidRPr="00C31441" w:rsidRDefault="009E014B" w:rsidP="009E014B">
      <w:pPr>
        <w:pStyle w:val="libFootnote0"/>
        <w:rPr>
          <w:rtl/>
        </w:rPr>
      </w:pPr>
      <w:r w:rsidRPr="00C31441">
        <w:rPr>
          <w:rtl/>
        </w:rPr>
        <w:t>(6) تقدم في صفحة : 64.</w:t>
      </w:r>
    </w:p>
    <w:p w:rsidR="009E014B" w:rsidRPr="00C31441" w:rsidRDefault="009E014B" w:rsidP="009E014B">
      <w:pPr>
        <w:pStyle w:val="libFootnote0"/>
        <w:rPr>
          <w:rtl/>
        </w:rPr>
      </w:pPr>
      <w:r w:rsidRPr="00C31441">
        <w:rPr>
          <w:rtl/>
        </w:rPr>
        <w:t>(7) فهرس منتجب الدين : 163 / 387.</w:t>
      </w:r>
    </w:p>
    <w:p w:rsidR="009E014B" w:rsidRPr="00C31441" w:rsidRDefault="009E014B" w:rsidP="009E014B">
      <w:pPr>
        <w:pStyle w:val="libFootnote0"/>
        <w:rPr>
          <w:rtl/>
        </w:rPr>
      </w:pPr>
      <w:r w:rsidRPr="00C31441">
        <w:rPr>
          <w:rtl/>
        </w:rPr>
        <w:t>(8) رياض العلماء 5 : 423.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ونسب إليه كتاب المسموعات </w:t>
      </w:r>
      <w:r w:rsidRPr="009E014B">
        <w:rPr>
          <w:rStyle w:val="libFootnotenumChar"/>
          <w:rtl/>
        </w:rPr>
        <w:t>(1)</w:t>
      </w:r>
      <w:r>
        <w:rPr>
          <w:rtl/>
        </w:rPr>
        <w:t>.</w:t>
      </w:r>
      <w:r w:rsidRPr="00C31441">
        <w:rPr>
          <w:rtl/>
        </w:rPr>
        <w:t xml:space="preserve"> ونقل عن ذلك الكتاب بعض الأخبار</w:t>
      </w:r>
      <w:r>
        <w:rPr>
          <w:rtl/>
        </w:rPr>
        <w:t xml:space="preserve"> ، </w:t>
      </w:r>
      <w:r w:rsidRPr="00C31441">
        <w:rPr>
          <w:rtl/>
        </w:rPr>
        <w:t xml:space="preserve">وكذا ولده الشيخ علي في مشكاة الأنوار </w:t>
      </w:r>
      <w:r w:rsidRPr="009E014B">
        <w:rPr>
          <w:rStyle w:val="libFootnotenumChar"/>
          <w:rtl/>
        </w:rPr>
        <w:t>(2)</w:t>
      </w:r>
      <w:r>
        <w:rPr>
          <w:rtl/>
        </w:rPr>
        <w:t xml:space="preserve"> ، </w:t>
      </w:r>
      <w:r w:rsidRPr="00C31441">
        <w:rPr>
          <w:rtl/>
        </w:rPr>
        <w:t>ونسب إليه كتاب المجموع.</w:t>
      </w:r>
    </w:p>
    <w:p w:rsidR="009E014B" w:rsidRPr="00C31441" w:rsidRDefault="009E014B" w:rsidP="009E014B">
      <w:pPr>
        <w:pStyle w:val="libNormal"/>
        <w:rPr>
          <w:rtl/>
        </w:rPr>
      </w:pPr>
      <w:r w:rsidRPr="00C31441">
        <w:rPr>
          <w:rtl/>
        </w:rPr>
        <w:t xml:space="preserve">وقال القطب في الخرائج : وأخبرنا السيد أبو البركات محمّد بن إسماعيل المشهدي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1 ـ عن</w:t>
      </w:r>
      <w:r w:rsidRPr="00C31441">
        <w:rPr>
          <w:rtl/>
        </w:rPr>
        <w:t xml:space="preserve"> الشيخ جعفر الدوريستي.</w:t>
      </w:r>
    </w:p>
    <w:p w:rsidR="009E014B" w:rsidRPr="00C31441" w:rsidRDefault="009E014B" w:rsidP="009E014B">
      <w:pPr>
        <w:pStyle w:val="libNormal"/>
        <w:rPr>
          <w:rtl/>
        </w:rPr>
      </w:pPr>
      <w:r w:rsidRPr="009E014B">
        <w:rPr>
          <w:rStyle w:val="libBold2Char"/>
          <w:rtl/>
        </w:rPr>
        <w:t>عن</w:t>
      </w:r>
      <w:r w:rsidRPr="00C31441">
        <w:rPr>
          <w:rtl/>
        </w:rPr>
        <w:t xml:space="preserve"> المفيد </w:t>
      </w:r>
      <w:r w:rsidRPr="009E014B">
        <w:rPr>
          <w:rStyle w:val="libAlaemChar"/>
          <w:rtl/>
        </w:rPr>
        <w:t>رحمه‌الله</w:t>
      </w:r>
      <w:r>
        <w:rPr>
          <w:rtl/>
        </w:rPr>
        <w:t>.</w:t>
      </w:r>
    </w:p>
    <w:p w:rsidR="009E014B" w:rsidRPr="00C31441" w:rsidRDefault="009E014B" w:rsidP="009E014B">
      <w:pPr>
        <w:pStyle w:val="libNormal"/>
        <w:rPr>
          <w:rtl/>
        </w:rPr>
      </w:pPr>
      <w:r w:rsidRPr="00C31441">
        <w:rPr>
          <w:rtl/>
        </w:rPr>
        <w:t>ويروي السيد أبو البركات أيضا :</w:t>
      </w:r>
    </w:p>
    <w:p w:rsidR="009E014B" w:rsidRPr="00C31441" w:rsidRDefault="009E014B" w:rsidP="009E014B">
      <w:pPr>
        <w:pStyle w:val="libNormal"/>
        <w:rPr>
          <w:rtl/>
        </w:rPr>
      </w:pPr>
      <w:r w:rsidRPr="009E014B">
        <w:rPr>
          <w:rStyle w:val="libBold2Char"/>
          <w:rtl/>
        </w:rPr>
        <w:t>2 ـ عن</w:t>
      </w:r>
      <w:r w:rsidRPr="00C31441">
        <w:rPr>
          <w:rtl/>
        </w:rPr>
        <w:t xml:space="preserve"> الشيخ الإمام محيي الدين أبي عبد الله الحسين بن المظفر بن علي الحمداني</w:t>
      </w:r>
      <w:r>
        <w:rPr>
          <w:rtl/>
        </w:rPr>
        <w:t xml:space="preserve"> ، </w:t>
      </w:r>
      <w:r w:rsidRPr="00C31441">
        <w:rPr>
          <w:rtl/>
        </w:rPr>
        <w:t>نزيل قزوين</w:t>
      </w:r>
      <w:r>
        <w:rPr>
          <w:rtl/>
        </w:rPr>
        <w:t xml:space="preserve"> ، </w:t>
      </w:r>
      <w:r w:rsidRPr="00C31441">
        <w:rPr>
          <w:rtl/>
        </w:rPr>
        <w:t>ثقة وجه كبير</w:t>
      </w:r>
      <w:r>
        <w:rPr>
          <w:rtl/>
        </w:rPr>
        <w:t xml:space="preserve"> ، </w:t>
      </w:r>
      <w:r w:rsidRPr="00C31441">
        <w:rPr>
          <w:rtl/>
        </w:rPr>
        <w:t>قرأ على الشيخ الموفق أبي جعفر الطوسي جميع تصانيفه مدة ثلاثين سنة بالغري على ساكنه السلام</w:t>
      </w:r>
      <w:r>
        <w:rPr>
          <w:rtl/>
        </w:rPr>
        <w:t xml:space="preserve"> ، </w:t>
      </w:r>
      <w:r w:rsidRPr="00C31441">
        <w:rPr>
          <w:rtl/>
        </w:rPr>
        <w:t>وله تصانيف : منها : هتك أستار الباطنيّة</w:t>
      </w:r>
      <w:r>
        <w:rPr>
          <w:rtl/>
        </w:rPr>
        <w:t xml:space="preserve"> ، </w:t>
      </w:r>
      <w:r w:rsidRPr="00C31441">
        <w:rPr>
          <w:rtl/>
        </w:rPr>
        <w:t>وكتاب نصرة الحق</w:t>
      </w:r>
      <w:r>
        <w:rPr>
          <w:rtl/>
        </w:rPr>
        <w:t xml:space="preserve"> ، </w:t>
      </w:r>
      <w:r w:rsidRPr="00C31441">
        <w:rPr>
          <w:rtl/>
        </w:rPr>
        <w:t>ولؤلؤة التفكر في المواعظ والزواجر</w:t>
      </w:r>
      <w:r>
        <w:rPr>
          <w:rtl/>
        </w:rPr>
        <w:t xml:space="preserve"> ، </w:t>
      </w:r>
      <w:r w:rsidRPr="00C31441">
        <w:rPr>
          <w:rtl/>
        </w:rPr>
        <w:t>أخبرنا بها السيد أبو البركات المشهدي عنه</w:t>
      </w:r>
      <w:r>
        <w:rPr>
          <w:rtl/>
        </w:rPr>
        <w:t xml:space="preserve"> ، </w:t>
      </w:r>
      <w:r w:rsidRPr="00C31441">
        <w:rPr>
          <w:rtl/>
        </w:rPr>
        <w:t xml:space="preserve">كذا في المنتجب </w:t>
      </w:r>
      <w:r w:rsidRPr="009E014B">
        <w:rPr>
          <w:rStyle w:val="libFootnotenumChar"/>
          <w:rtl/>
        </w:rPr>
        <w:t>(4)</w:t>
      </w:r>
      <w:r>
        <w:rPr>
          <w:rtl/>
        </w:rPr>
        <w:t>.</w:t>
      </w:r>
    </w:p>
    <w:p w:rsidR="009E014B" w:rsidRPr="00C31441" w:rsidRDefault="009E014B" w:rsidP="009E014B">
      <w:pPr>
        <w:pStyle w:val="libNormal"/>
        <w:rPr>
          <w:rtl/>
        </w:rPr>
      </w:pPr>
      <w:r w:rsidRPr="00C31441">
        <w:rPr>
          <w:rtl/>
        </w:rPr>
        <w:t>وفي الرياض : هو من أكابر علماء الطائفة الإمامية وفقهائهم</w:t>
      </w:r>
      <w:r>
        <w:rPr>
          <w:rtl/>
        </w:rPr>
        <w:t xml:space="preserve"> ، </w:t>
      </w:r>
      <w:r w:rsidRPr="00C31441">
        <w:rPr>
          <w:rtl/>
        </w:rPr>
        <w:t xml:space="preserve">المعروف بالحمداني القزويني قال : ولعلّه ألف الكتاب الأول في قزوين ردّا على القرامطة الباطنية لما شاع ذكرهم ومذهبهم الباطل هناك في تلك الأوقات </w:t>
      </w:r>
      <w:r w:rsidRPr="009E014B">
        <w:rPr>
          <w:rStyle w:val="libFootnotenumChar"/>
          <w:rtl/>
        </w:rPr>
        <w:t>(5)</w:t>
      </w:r>
      <w:r>
        <w:rPr>
          <w:rtl/>
        </w:rPr>
        <w:t>.</w:t>
      </w:r>
      <w:r w:rsidRPr="00C31441">
        <w:rPr>
          <w:rtl/>
        </w:rPr>
        <w:t xml:space="preserve"> انتهى.</w:t>
      </w:r>
    </w:p>
    <w:p w:rsidR="009E014B" w:rsidRPr="00C31441" w:rsidRDefault="009E014B" w:rsidP="009E014B">
      <w:pPr>
        <w:pStyle w:val="libNormal"/>
        <w:rPr>
          <w:rtl/>
        </w:rPr>
      </w:pPr>
      <w:r w:rsidRPr="00C31441">
        <w:rPr>
          <w:rtl/>
        </w:rPr>
        <w:t>ح</w:t>
      </w:r>
      <w:r>
        <w:rPr>
          <w:rtl/>
        </w:rPr>
        <w:t xml:space="preserve"> ـ </w:t>
      </w:r>
      <w:r w:rsidRPr="00C31441">
        <w:rPr>
          <w:rtl/>
        </w:rPr>
        <w:t>الشيخ أبو جعفر محمّد بن علي بن المحسن الحلبي.</w:t>
      </w:r>
    </w:p>
    <w:p w:rsidR="009E014B" w:rsidRDefault="009E014B" w:rsidP="009E014B">
      <w:pPr>
        <w:pStyle w:val="libNormal"/>
        <w:rPr>
          <w:rtl/>
        </w:rPr>
      </w:pPr>
      <w:r w:rsidRPr="00C31441">
        <w:rPr>
          <w:rtl/>
        </w:rPr>
        <w:t>في المنتجب : فقيه صالح</w:t>
      </w:r>
      <w:r>
        <w:rPr>
          <w:rtl/>
        </w:rPr>
        <w:t xml:space="preserve"> ، </w:t>
      </w:r>
      <w:r w:rsidRPr="00C31441">
        <w:rPr>
          <w:rtl/>
        </w:rPr>
        <w:t xml:space="preserve">أدرك الشيخ أبا جعفر الطوسي </w:t>
      </w:r>
      <w:r>
        <w:rPr>
          <w:rtl/>
        </w:rPr>
        <w:t>(</w:t>
      </w:r>
      <w:r w:rsidRPr="00C31441">
        <w:rPr>
          <w:rtl/>
        </w:rPr>
        <w:t>وروى عنه</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مكارم الأخلاق : 43.</w:t>
      </w:r>
    </w:p>
    <w:p w:rsidR="009E014B" w:rsidRPr="00C31441" w:rsidRDefault="009E014B" w:rsidP="009E014B">
      <w:pPr>
        <w:pStyle w:val="libFootnote0"/>
        <w:rPr>
          <w:rtl/>
        </w:rPr>
      </w:pPr>
      <w:r w:rsidRPr="00C31441">
        <w:rPr>
          <w:rtl/>
        </w:rPr>
        <w:t>(2) مشكاة الأنوار : 120</w:t>
      </w:r>
      <w:r>
        <w:rPr>
          <w:rtl/>
        </w:rPr>
        <w:t xml:space="preserve"> ، </w:t>
      </w:r>
      <w:r w:rsidRPr="00C31441">
        <w:rPr>
          <w:rtl/>
        </w:rPr>
        <w:t>124</w:t>
      </w:r>
      <w:r>
        <w:rPr>
          <w:rtl/>
        </w:rPr>
        <w:t xml:space="preserve"> ، </w:t>
      </w:r>
      <w:r w:rsidRPr="00C31441">
        <w:rPr>
          <w:rtl/>
        </w:rPr>
        <w:t>174</w:t>
      </w:r>
      <w:r>
        <w:rPr>
          <w:rtl/>
        </w:rPr>
        <w:t xml:space="preserve"> ، </w:t>
      </w:r>
      <w:r w:rsidRPr="00C31441">
        <w:rPr>
          <w:rtl/>
        </w:rPr>
        <w:t>200</w:t>
      </w:r>
      <w:r>
        <w:rPr>
          <w:rtl/>
        </w:rPr>
        <w:t xml:space="preserve"> ، </w:t>
      </w:r>
      <w:r w:rsidRPr="00C31441">
        <w:rPr>
          <w:rtl/>
        </w:rPr>
        <w:t>218</w:t>
      </w:r>
      <w:r>
        <w:rPr>
          <w:rtl/>
        </w:rPr>
        <w:t xml:space="preserve"> ، </w:t>
      </w:r>
      <w:r w:rsidRPr="00C31441">
        <w:rPr>
          <w:rtl/>
        </w:rPr>
        <w:t>228</w:t>
      </w:r>
      <w:r>
        <w:rPr>
          <w:rtl/>
        </w:rPr>
        <w:t xml:space="preserve"> ، </w:t>
      </w:r>
      <w:r w:rsidRPr="00C31441">
        <w:rPr>
          <w:rtl/>
        </w:rPr>
        <w:t>309</w:t>
      </w:r>
      <w:r>
        <w:rPr>
          <w:rtl/>
        </w:rPr>
        <w:t xml:space="preserve"> ، </w:t>
      </w:r>
      <w:r w:rsidRPr="00C31441">
        <w:rPr>
          <w:rtl/>
        </w:rPr>
        <w:t>هذا وكما هو واضح فإنّه يذكره كثيرا ولكننا لم نعثر على مورد لنسبة كتاب المجموع إليه.</w:t>
      </w:r>
    </w:p>
    <w:p w:rsidR="009E014B" w:rsidRPr="00C31441" w:rsidRDefault="009E014B" w:rsidP="009E014B">
      <w:pPr>
        <w:pStyle w:val="libFootnote0"/>
        <w:rPr>
          <w:rtl/>
        </w:rPr>
      </w:pPr>
      <w:r w:rsidRPr="00C31441">
        <w:rPr>
          <w:rtl/>
        </w:rPr>
        <w:t>(3) الخرائج والجرائح 2 : 797 / 7.</w:t>
      </w:r>
    </w:p>
    <w:p w:rsidR="009E014B" w:rsidRPr="00C31441" w:rsidRDefault="009E014B" w:rsidP="009E014B">
      <w:pPr>
        <w:pStyle w:val="libFootnote0"/>
        <w:rPr>
          <w:rtl/>
        </w:rPr>
      </w:pPr>
      <w:r w:rsidRPr="00C31441">
        <w:rPr>
          <w:rtl/>
        </w:rPr>
        <w:t>(4) فهرس منتجب الدين : 43 / 73.</w:t>
      </w:r>
    </w:p>
    <w:p w:rsidR="009E014B" w:rsidRPr="00C31441" w:rsidRDefault="009E014B" w:rsidP="009E014B">
      <w:pPr>
        <w:pStyle w:val="libFootnote0"/>
        <w:rPr>
          <w:rtl/>
        </w:rPr>
      </w:pPr>
      <w:r w:rsidRPr="00C31441">
        <w:rPr>
          <w:rtl/>
        </w:rPr>
        <w:t>(5) رياض العلماء 2 : 177.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وعن ابن البراج</w:t>
      </w:r>
      <w:r>
        <w:rPr>
          <w:rtl/>
        </w:rPr>
        <w:t>)</w:t>
      </w:r>
      <w:r w:rsidRPr="00C31441">
        <w:rPr>
          <w:rtl/>
        </w:rPr>
        <w:t xml:space="preserve"> </w:t>
      </w:r>
      <w:r w:rsidRPr="009E014B">
        <w:rPr>
          <w:rStyle w:val="libFootnotenumChar"/>
          <w:rtl/>
        </w:rPr>
        <w:t>(1)</w:t>
      </w:r>
      <w:r w:rsidRPr="00C31441">
        <w:rPr>
          <w:rtl/>
        </w:rPr>
        <w:t xml:space="preserve"> وقرأ عليه السيد الإمام أبو الرضا</w:t>
      </w:r>
      <w:r>
        <w:rPr>
          <w:rtl/>
        </w:rPr>
        <w:t xml:space="preserve"> ، </w:t>
      </w:r>
      <w:r w:rsidRPr="00C31441">
        <w:rPr>
          <w:rtl/>
        </w:rPr>
        <w:t xml:space="preserve">والشيخ الامام قطب الدين أبو الحسين الراونديان </w:t>
      </w:r>
      <w:r w:rsidRPr="009E014B">
        <w:rPr>
          <w:rStyle w:val="libFootnotenumChar"/>
          <w:rtl/>
        </w:rPr>
        <w:t>(2)</w:t>
      </w:r>
      <w:r>
        <w:rPr>
          <w:rtl/>
        </w:rPr>
        <w:t>.</w:t>
      </w:r>
    </w:p>
    <w:p w:rsidR="009E014B" w:rsidRPr="00C31441" w:rsidRDefault="009E014B" w:rsidP="009E014B">
      <w:pPr>
        <w:pStyle w:val="libNormal"/>
        <w:rPr>
          <w:rtl/>
        </w:rPr>
      </w:pPr>
      <w:r w:rsidRPr="00C31441">
        <w:rPr>
          <w:rtl/>
        </w:rPr>
        <w:t>ط</w:t>
      </w:r>
      <w:r>
        <w:rPr>
          <w:rtl/>
        </w:rPr>
        <w:t xml:space="preserve"> ـ </w:t>
      </w:r>
      <w:r w:rsidRPr="00C31441">
        <w:rPr>
          <w:rtl/>
        </w:rPr>
        <w:t>أبو نصر الغاري.</w:t>
      </w:r>
    </w:p>
    <w:p w:rsidR="009E014B" w:rsidRPr="00C31441" w:rsidRDefault="009E014B" w:rsidP="009E014B">
      <w:pPr>
        <w:pStyle w:val="libNormal"/>
        <w:rPr>
          <w:rtl/>
        </w:rPr>
      </w:pPr>
      <w:r w:rsidRPr="00C31441">
        <w:rPr>
          <w:rtl/>
        </w:rPr>
        <w:t>في الرياض : كان من أجلّة مشايخ السيد فضل الله الراوندي</w:t>
      </w:r>
      <w:r>
        <w:rPr>
          <w:rtl/>
        </w:rPr>
        <w:t xml:space="preserve"> ، </w:t>
      </w:r>
      <w:r w:rsidRPr="00C31441">
        <w:rPr>
          <w:rtl/>
        </w:rPr>
        <w:t>قال :</w:t>
      </w:r>
    </w:p>
    <w:p w:rsidR="009E014B" w:rsidRPr="00C31441" w:rsidRDefault="009E014B" w:rsidP="009E014B">
      <w:pPr>
        <w:pStyle w:val="libNormal"/>
        <w:rPr>
          <w:rtl/>
        </w:rPr>
      </w:pPr>
      <w:r w:rsidRPr="00C31441">
        <w:rPr>
          <w:rtl/>
        </w:rPr>
        <w:t>والغاري</w:t>
      </w:r>
      <w:r>
        <w:rPr>
          <w:rtl/>
        </w:rPr>
        <w:t xml:space="preserve"> ـ </w:t>
      </w:r>
      <w:r w:rsidRPr="00C31441">
        <w:rPr>
          <w:rtl/>
        </w:rPr>
        <w:t>كما وجدته بخطّه الشريف</w:t>
      </w:r>
      <w:r>
        <w:rPr>
          <w:rtl/>
        </w:rPr>
        <w:t xml:space="preserve"> ـ </w:t>
      </w:r>
      <w:r w:rsidRPr="00C31441">
        <w:rPr>
          <w:rtl/>
        </w:rPr>
        <w:t>بالغين المعجمة</w:t>
      </w:r>
      <w:r>
        <w:rPr>
          <w:rtl/>
        </w:rPr>
        <w:t xml:space="preserve"> ، </w:t>
      </w:r>
      <w:r w:rsidRPr="00C31441">
        <w:rPr>
          <w:rtl/>
        </w:rPr>
        <w:t>ولعلّ نسبته إلى الغار</w:t>
      </w:r>
      <w:r>
        <w:rPr>
          <w:rtl/>
        </w:rPr>
        <w:t xml:space="preserve"> ، </w:t>
      </w:r>
      <w:r w:rsidRPr="00C31441">
        <w:rPr>
          <w:rtl/>
        </w:rPr>
        <w:t>وهي قرية من قرى الأحساء</w:t>
      </w:r>
      <w:r>
        <w:rPr>
          <w:rtl/>
        </w:rPr>
        <w:t xml:space="preserve"> ، </w:t>
      </w:r>
      <w:r w:rsidRPr="00C31441">
        <w:rPr>
          <w:rtl/>
        </w:rPr>
        <w:t>وهي معمورة إلى الآن</w:t>
      </w:r>
      <w:r>
        <w:rPr>
          <w:rtl/>
        </w:rPr>
        <w:t xml:space="preserve"> ، </w:t>
      </w:r>
      <w:r w:rsidRPr="00C31441">
        <w:rPr>
          <w:rtl/>
        </w:rPr>
        <w:t>وقد دخلتها وكان فيها</w:t>
      </w:r>
      <w:r>
        <w:rPr>
          <w:rtl/>
        </w:rPr>
        <w:t xml:space="preserve"> ـ </w:t>
      </w:r>
      <w:r w:rsidRPr="00C31441">
        <w:rPr>
          <w:rtl/>
        </w:rPr>
        <w:t>في الأغلب</w:t>
      </w:r>
      <w:r>
        <w:rPr>
          <w:rtl/>
        </w:rPr>
        <w:t xml:space="preserve"> ـ </w:t>
      </w:r>
      <w:r w:rsidRPr="00C31441">
        <w:rPr>
          <w:rtl/>
        </w:rPr>
        <w:t xml:space="preserve">جماعة من العلماء </w:t>
      </w:r>
      <w:r w:rsidRPr="009E014B">
        <w:rPr>
          <w:rStyle w:val="libFootnotenumChar"/>
          <w:rtl/>
        </w:rPr>
        <w:t>(3)</w:t>
      </w:r>
      <w:r>
        <w:rPr>
          <w:rtl/>
        </w:rPr>
        <w:t xml:space="preserve"> ، </w:t>
      </w:r>
      <w:r w:rsidRPr="00C31441">
        <w:rPr>
          <w:rtl/>
        </w:rPr>
        <w:t>انتهى.</w:t>
      </w:r>
    </w:p>
    <w:p w:rsidR="009E014B" w:rsidRPr="00C31441" w:rsidRDefault="009E014B" w:rsidP="009E014B">
      <w:pPr>
        <w:pStyle w:val="libNormal"/>
        <w:rPr>
          <w:rtl/>
        </w:rPr>
      </w:pPr>
      <w:r w:rsidRPr="00C31441">
        <w:rPr>
          <w:rtl/>
        </w:rPr>
        <w:t>وقال القطب الراوندي في قصص الأنبياء : أخبرني أبو نصر الغاري.</w:t>
      </w:r>
    </w:p>
    <w:p w:rsidR="009E014B" w:rsidRPr="00C31441" w:rsidRDefault="009E014B" w:rsidP="009E014B">
      <w:pPr>
        <w:pStyle w:val="libNormal"/>
        <w:rPr>
          <w:rtl/>
        </w:rPr>
      </w:pPr>
      <w:r w:rsidRPr="009E014B">
        <w:rPr>
          <w:rStyle w:val="libBold2Char"/>
          <w:rtl/>
        </w:rPr>
        <w:t>1 ـ عن</w:t>
      </w:r>
      <w:r w:rsidRPr="00C31441">
        <w:rPr>
          <w:rtl/>
        </w:rPr>
        <w:t xml:space="preserve"> أبي منصور العكبري</w:t>
      </w:r>
      <w:r>
        <w:rPr>
          <w:rtl/>
        </w:rPr>
        <w:t xml:space="preserve"> ، </w:t>
      </w:r>
      <w:r w:rsidRPr="00C31441">
        <w:rPr>
          <w:rtl/>
        </w:rPr>
        <w:t>وهو الشيخ الأجل الصدوق أبو منصور محمّد ابن أبي نصر محمّد بن أحمد بن الحسين بن عبد العزيز العكبر المعدل</w:t>
      </w:r>
      <w:r>
        <w:rPr>
          <w:rtl/>
        </w:rPr>
        <w:t xml:space="preserve"> ، </w:t>
      </w:r>
      <w:r w:rsidRPr="00C31441">
        <w:rPr>
          <w:rtl/>
        </w:rPr>
        <w:t>المذكور بهذا الوصف والنسب في أول الصحيفة الكاملة بعد أبي عبد الله محمّد بن أحمد ابن شهريار الخازن الراوي عنه</w:t>
      </w:r>
      <w:r>
        <w:rPr>
          <w:rtl/>
        </w:rPr>
        <w:t xml:space="preserve"> ، </w:t>
      </w:r>
      <w:r w:rsidRPr="00C31441">
        <w:rPr>
          <w:rtl/>
        </w:rPr>
        <w:t>ويروي هو :</w:t>
      </w:r>
    </w:p>
    <w:p w:rsidR="009E014B" w:rsidRPr="00C31441" w:rsidRDefault="009E014B" w:rsidP="009E014B">
      <w:pPr>
        <w:pStyle w:val="libNormal"/>
        <w:rPr>
          <w:rtl/>
        </w:rPr>
      </w:pPr>
      <w:r w:rsidRPr="00C31441">
        <w:rPr>
          <w:rtl/>
        </w:rPr>
        <w:t>عن أبي المفضل محمّد بن عبد الله بن المطلب الشيباني</w:t>
      </w:r>
      <w:r>
        <w:rPr>
          <w:rtl/>
        </w:rPr>
        <w:t xml:space="preserve"> ، </w:t>
      </w:r>
      <w:r w:rsidRPr="00C31441">
        <w:rPr>
          <w:rtl/>
        </w:rPr>
        <w:t>كما فيها.</w:t>
      </w:r>
    </w:p>
    <w:p w:rsidR="009E014B" w:rsidRPr="00C31441" w:rsidRDefault="009E014B" w:rsidP="009E014B">
      <w:pPr>
        <w:pStyle w:val="libNormal"/>
        <w:rPr>
          <w:rtl/>
        </w:rPr>
      </w:pPr>
      <w:r w:rsidRPr="009E014B">
        <w:rPr>
          <w:rStyle w:val="libBold2Char"/>
          <w:rtl/>
        </w:rPr>
        <w:t>2 ـ وعن</w:t>
      </w:r>
      <w:r w:rsidRPr="00C31441">
        <w:rPr>
          <w:rtl/>
        </w:rPr>
        <w:t xml:space="preserve"> السيدين المرتضى والرضي </w:t>
      </w:r>
      <w:r>
        <w:rPr>
          <w:rtl/>
        </w:rPr>
        <w:t>(</w:t>
      </w:r>
      <w:r w:rsidRPr="00C31441">
        <w:rPr>
          <w:rtl/>
        </w:rPr>
        <w:t>رحمهما الله</w:t>
      </w:r>
      <w:r>
        <w:rPr>
          <w:rtl/>
        </w:rPr>
        <w:t>)</w:t>
      </w:r>
      <w:r w:rsidRPr="00C31441">
        <w:rPr>
          <w:rtl/>
        </w:rPr>
        <w:t xml:space="preserve"> : كما صرّح به القطب الراوندي في القصص </w:t>
      </w:r>
      <w:r w:rsidRPr="009E014B">
        <w:rPr>
          <w:rStyle w:val="libFootnotenumChar"/>
          <w:rtl/>
        </w:rPr>
        <w:t>(4)</w:t>
      </w:r>
      <w:r>
        <w:rPr>
          <w:rtl/>
        </w:rPr>
        <w:t>.</w:t>
      </w:r>
    </w:p>
    <w:p w:rsidR="009E014B" w:rsidRPr="00C31441" w:rsidRDefault="009E014B" w:rsidP="009E014B">
      <w:pPr>
        <w:pStyle w:val="libNormal"/>
        <w:rPr>
          <w:rtl/>
        </w:rPr>
      </w:pPr>
      <w:r w:rsidRPr="00C31441">
        <w:rPr>
          <w:rtl/>
        </w:rPr>
        <w:t>ي</w:t>
      </w:r>
      <w:r>
        <w:rPr>
          <w:rtl/>
        </w:rPr>
        <w:t xml:space="preserve"> ـ </w:t>
      </w:r>
      <w:r w:rsidRPr="00C31441">
        <w:rPr>
          <w:rtl/>
        </w:rPr>
        <w:t>الشيخ أبو القاسم بن كميح.</w:t>
      </w:r>
    </w:p>
    <w:p w:rsidR="009E014B" w:rsidRPr="00C31441" w:rsidRDefault="009E014B" w:rsidP="009E014B">
      <w:pPr>
        <w:pStyle w:val="libNormal"/>
        <w:rPr>
          <w:rtl/>
        </w:rPr>
      </w:pPr>
      <w:r w:rsidRPr="00C31441">
        <w:rPr>
          <w:rtl/>
        </w:rPr>
        <w:t>في الرياض : فاضل</w:t>
      </w:r>
      <w:r>
        <w:rPr>
          <w:rtl/>
        </w:rPr>
        <w:t xml:space="preserve"> ، </w:t>
      </w:r>
      <w:r w:rsidRPr="00C31441">
        <w:rPr>
          <w:rtl/>
        </w:rPr>
        <w:t>عالم</w:t>
      </w:r>
      <w:r>
        <w:rPr>
          <w:rtl/>
        </w:rPr>
        <w:t xml:space="preserve"> ، </w:t>
      </w:r>
      <w:r w:rsidRPr="00C31441">
        <w:rPr>
          <w:rtl/>
        </w:rPr>
        <w:t>كامل</w:t>
      </w:r>
      <w:r>
        <w:rPr>
          <w:rtl/>
        </w:rPr>
        <w:t xml:space="preserve"> ، </w:t>
      </w:r>
      <w:r w:rsidRPr="00C31441">
        <w:rPr>
          <w:rtl/>
        </w:rPr>
        <w:t xml:space="preserve">يروي </w:t>
      </w:r>
      <w:r w:rsidRPr="009E014B">
        <w:rPr>
          <w:rStyle w:val="libFootnotenumChar"/>
          <w:rtl/>
        </w:rPr>
        <w:t>(5)</w:t>
      </w:r>
      <w:r w:rsidRPr="00C31441">
        <w:rPr>
          <w:rtl/>
        </w:rPr>
        <w:t xml:space="preserve"> عن المفيد</w:t>
      </w:r>
      <w:r>
        <w:rPr>
          <w:rtl/>
        </w:rPr>
        <w:t xml:space="preserve"> ، </w:t>
      </w:r>
      <w:r w:rsidRPr="00C31441">
        <w:rPr>
          <w:rtl/>
        </w:rPr>
        <w:t xml:space="preserve">ويروي عنه ابن شهرآشوب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ما بين القوسين لم يرد في المصدر.</w:t>
      </w:r>
    </w:p>
    <w:p w:rsidR="009E014B" w:rsidRPr="00C31441" w:rsidRDefault="009E014B" w:rsidP="009E014B">
      <w:pPr>
        <w:pStyle w:val="libFootnote0"/>
        <w:rPr>
          <w:rtl/>
        </w:rPr>
      </w:pPr>
      <w:r w:rsidRPr="00C31441">
        <w:rPr>
          <w:rtl/>
        </w:rPr>
        <w:t>(2) فهرس منتجب الدين : 155 / 357.</w:t>
      </w:r>
    </w:p>
    <w:p w:rsidR="009E014B" w:rsidRPr="00C31441" w:rsidRDefault="009E014B" w:rsidP="009E014B">
      <w:pPr>
        <w:pStyle w:val="libFootnote0"/>
        <w:rPr>
          <w:rtl/>
        </w:rPr>
      </w:pPr>
      <w:r w:rsidRPr="00C31441">
        <w:rPr>
          <w:rtl/>
        </w:rPr>
        <w:t>(3) رياض العلماء 5 : 523.</w:t>
      </w:r>
    </w:p>
    <w:p w:rsidR="009E014B" w:rsidRPr="00C31441" w:rsidRDefault="009E014B" w:rsidP="009E014B">
      <w:pPr>
        <w:pStyle w:val="libFootnote0"/>
        <w:rPr>
          <w:rtl/>
        </w:rPr>
      </w:pPr>
      <w:r w:rsidRPr="00C31441">
        <w:rPr>
          <w:rtl/>
        </w:rPr>
        <w:t>(4) قصص الأنبياء : 96 / 89.</w:t>
      </w:r>
    </w:p>
    <w:p w:rsidR="009E014B" w:rsidRPr="00C31441" w:rsidRDefault="009E014B" w:rsidP="009E014B">
      <w:pPr>
        <w:pStyle w:val="libFootnote0"/>
        <w:rPr>
          <w:rtl/>
        </w:rPr>
      </w:pPr>
      <w:r w:rsidRPr="00C31441">
        <w:rPr>
          <w:rtl/>
        </w:rPr>
        <w:t>(5) في الرياض أورد روايته عن المفيد بتوسط ابن البراج.</w:t>
      </w:r>
    </w:p>
    <w:p w:rsidR="009E014B" w:rsidRPr="00C31441" w:rsidRDefault="009E014B" w:rsidP="009E014B">
      <w:pPr>
        <w:pStyle w:val="libFootnote0"/>
        <w:rPr>
          <w:rtl/>
        </w:rPr>
      </w:pPr>
      <w:r w:rsidRPr="00C31441">
        <w:rPr>
          <w:rtl/>
        </w:rPr>
        <w:t>(6) رياض العلماء 5 : 502.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وفي القصص : أخبرني الأستاذ أبو القاسم بن كميح.</w:t>
      </w:r>
    </w:p>
    <w:p w:rsidR="009E014B" w:rsidRPr="00C31441" w:rsidRDefault="009E014B" w:rsidP="009E014B">
      <w:pPr>
        <w:pStyle w:val="libNormal"/>
        <w:rPr>
          <w:rtl/>
        </w:rPr>
      </w:pPr>
      <w:r w:rsidRPr="009E014B">
        <w:rPr>
          <w:rStyle w:val="libBold2Char"/>
          <w:rtl/>
        </w:rPr>
        <w:t>عن</w:t>
      </w:r>
      <w:r w:rsidRPr="00C31441">
        <w:rPr>
          <w:rtl/>
        </w:rPr>
        <w:t xml:space="preserve"> الشيخ جعفر الدوريستي.</w:t>
      </w:r>
    </w:p>
    <w:p w:rsidR="009E014B" w:rsidRPr="00C31441" w:rsidRDefault="009E014B" w:rsidP="009E014B">
      <w:pPr>
        <w:pStyle w:val="libNormal"/>
        <w:rPr>
          <w:rtl/>
        </w:rPr>
      </w:pPr>
      <w:r w:rsidRPr="009E014B">
        <w:rPr>
          <w:rStyle w:val="libBold2Char"/>
          <w:rtl/>
        </w:rPr>
        <w:t>عن</w:t>
      </w:r>
      <w:r w:rsidRPr="00C31441">
        <w:rPr>
          <w:rtl/>
        </w:rPr>
        <w:t xml:space="preserve"> المفيد </w:t>
      </w:r>
      <w:r w:rsidRPr="009E014B">
        <w:rPr>
          <w:rStyle w:val="libAlaemChar"/>
          <w:rtl/>
        </w:rPr>
        <w:t>رحمه‌الله</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يا</w:t>
      </w:r>
      <w:r>
        <w:rPr>
          <w:rtl/>
        </w:rPr>
        <w:t xml:space="preserve"> ـ </w:t>
      </w:r>
      <w:r w:rsidRPr="00C31441">
        <w:rPr>
          <w:rtl/>
        </w:rPr>
        <w:t>الأستاذ أبو جعفر محمّد بن المرزبان.</w:t>
      </w:r>
    </w:p>
    <w:p w:rsidR="009E014B" w:rsidRPr="00C31441" w:rsidRDefault="009E014B" w:rsidP="009E014B">
      <w:pPr>
        <w:pStyle w:val="libNormal"/>
        <w:rPr>
          <w:rtl/>
        </w:rPr>
      </w:pPr>
      <w:r w:rsidRPr="009E014B">
        <w:rPr>
          <w:rStyle w:val="libBold2Char"/>
          <w:rtl/>
        </w:rPr>
        <w:t>عن</w:t>
      </w:r>
      <w:r w:rsidRPr="00C31441">
        <w:rPr>
          <w:rtl/>
        </w:rPr>
        <w:t xml:space="preserve"> الشيخ أبي عبد الله جعفر الدوريستي.</w:t>
      </w:r>
    </w:p>
    <w:p w:rsidR="009E014B" w:rsidRPr="00C31441" w:rsidRDefault="009E014B" w:rsidP="009E014B">
      <w:pPr>
        <w:pStyle w:val="libNormal"/>
        <w:rPr>
          <w:rtl/>
        </w:rPr>
      </w:pPr>
      <w:r w:rsidRPr="009E014B">
        <w:rPr>
          <w:rStyle w:val="libBold2Char"/>
          <w:rtl/>
        </w:rPr>
        <w:t>عن</w:t>
      </w:r>
      <w:r w:rsidRPr="00C31441">
        <w:rPr>
          <w:rtl/>
        </w:rPr>
        <w:t xml:space="preserve"> أبيه.</w:t>
      </w:r>
    </w:p>
    <w:p w:rsidR="009E014B" w:rsidRPr="00C31441" w:rsidRDefault="009E014B" w:rsidP="009E014B">
      <w:pPr>
        <w:pStyle w:val="libNormal"/>
        <w:rPr>
          <w:rtl/>
        </w:rPr>
      </w:pPr>
      <w:r w:rsidRPr="009E014B">
        <w:rPr>
          <w:rStyle w:val="libBold2Char"/>
          <w:rtl/>
        </w:rPr>
        <w:t>عن</w:t>
      </w:r>
      <w:r w:rsidRPr="00C31441">
        <w:rPr>
          <w:rtl/>
        </w:rPr>
        <w:t xml:space="preserve"> الصدوق </w:t>
      </w:r>
      <w:r w:rsidRPr="009E014B">
        <w:rPr>
          <w:rStyle w:val="libAlaemChar"/>
          <w:rtl/>
        </w:rPr>
        <w:t>رحمه‌الله</w:t>
      </w:r>
      <w:r>
        <w:rPr>
          <w:rtl/>
        </w:rPr>
        <w:t xml:space="preserve"> ، </w:t>
      </w:r>
      <w:r w:rsidRPr="00C31441">
        <w:rPr>
          <w:rtl/>
        </w:rPr>
        <w:t xml:space="preserve">كذا في القصص </w:t>
      </w:r>
      <w:r w:rsidRPr="009E014B">
        <w:rPr>
          <w:rStyle w:val="libFootnotenumChar"/>
          <w:rtl/>
        </w:rPr>
        <w:t>(2)</w:t>
      </w:r>
      <w:r>
        <w:rPr>
          <w:rtl/>
        </w:rPr>
        <w:t>.</w:t>
      </w:r>
    </w:p>
    <w:p w:rsidR="009E014B" w:rsidRPr="00C31441" w:rsidRDefault="009E014B" w:rsidP="009E014B">
      <w:pPr>
        <w:pStyle w:val="libNormal"/>
        <w:rPr>
          <w:rtl/>
        </w:rPr>
      </w:pPr>
      <w:r w:rsidRPr="00C31441">
        <w:rPr>
          <w:rtl/>
        </w:rPr>
        <w:t>يب</w:t>
      </w:r>
      <w:r>
        <w:rPr>
          <w:rtl/>
        </w:rPr>
        <w:t xml:space="preserve"> ـ </w:t>
      </w:r>
      <w:r w:rsidRPr="00C31441">
        <w:rPr>
          <w:rtl/>
        </w:rPr>
        <w:t>الشيخ أبو عبد الله الحسين المؤدب القمي.</w:t>
      </w:r>
    </w:p>
    <w:p w:rsidR="009E014B" w:rsidRPr="00C31441" w:rsidRDefault="009E014B" w:rsidP="009E014B">
      <w:pPr>
        <w:pStyle w:val="libNormal"/>
        <w:rPr>
          <w:rtl/>
        </w:rPr>
      </w:pPr>
      <w:r w:rsidRPr="009E014B">
        <w:rPr>
          <w:rStyle w:val="libBold2Char"/>
          <w:rtl/>
        </w:rPr>
        <w:t>عن</w:t>
      </w:r>
      <w:r w:rsidRPr="00C31441">
        <w:rPr>
          <w:rtl/>
        </w:rPr>
        <w:t xml:space="preserve"> جعفر الدوريستي. إلى آخره كذا في القصص </w:t>
      </w:r>
      <w:r w:rsidRPr="009E014B">
        <w:rPr>
          <w:rStyle w:val="libFootnotenumChar"/>
          <w:rtl/>
        </w:rPr>
        <w:t>(3)</w:t>
      </w:r>
      <w:r>
        <w:rPr>
          <w:rtl/>
        </w:rPr>
        <w:t>.</w:t>
      </w:r>
    </w:p>
    <w:p w:rsidR="009E014B" w:rsidRPr="00C31441" w:rsidRDefault="009E014B" w:rsidP="009E014B">
      <w:pPr>
        <w:pStyle w:val="libNormal"/>
        <w:rPr>
          <w:rtl/>
        </w:rPr>
      </w:pPr>
      <w:r w:rsidRPr="00C31441">
        <w:rPr>
          <w:rtl/>
        </w:rPr>
        <w:t>يج</w:t>
      </w:r>
      <w:r>
        <w:rPr>
          <w:rtl/>
        </w:rPr>
        <w:t xml:space="preserve"> ـ </w:t>
      </w:r>
      <w:r w:rsidRPr="00C31441">
        <w:rPr>
          <w:rtl/>
        </w:rPr>
        <w:t>الشيخ أبو سعد الحسن بن علي الأرابادي.</w:t>
      </w:r>
    </w:p>
    <w:p w:rsidR="009E014B" w:rsidRPr="00C31441" w:rsidRDefault="009E014B" w:rsidP="009E014B">
      <w:pPr>
        <w:pStyle w:val="libNormal"/>
        <w:rPr>
          <w:rtl/>
        </w:rPr>
      </w:pPr>
      <w:r w:rsidRPr="00C31441">
        <w:rPr>
          <w:rtl/>
        </w:rPr>
        <w:t>يد</w:t>
      </w:r>
      <w:r>
        <w:rPr>
          <w:rtl/>
        </w:rPr>
        <w:t xml:space="preserve"> ـ </w:t>
      </w:r>
      <w:r w:rsidRPr="00C31441">
        <w:rPr>
          <w:rtl/>
        </w:rPr>
        <w:t>الشيخ أبو القاسم الحسن بن محمّد الحديقي</w:t>
      </w:r>
      <w:r>
        <w:rPr>
          <w:rtl/>
        </w:rPr>
        <w:t xml:space="preserve"> ، </w:t>
      </w:r>
      <w:r w:rsidRPr="00C31441">
        <w:rPr>
          <w:rtl/>
        </w:rPr>
        <w:t>كلاهما :</w:t>
      </w:r>
    </w:p>
    <w:p w:rsidR="009E014B" w:rsidRPr="00C31441" w:rsidRDefault="009E014B" w:rsidP="009E014B">
      <w:pPr>
        <w:pStyle w:val="libNormal"/>
        <w:rPr>
          <w:rtl/>
        </w:rPr>
      </w:pPr>
      <w:r w:rsidRPr="009E014B">
        <w:rPr>
          <w:rStyle w:val="libBold2Char"/>
          <w:rtl/>
        </w:rPr>
        <w:t>عن</w:t>
      </w:r>
      <w:r w:rsidRPr="00C31441">
        <w:rPr>
          <w:rtl/>
        </w:rPr>
        <w:t xml:space="preserve"> أبي عبد الله جعفر الدوريستي.</w:t>
      </w:r>
    </w:p>
    <w:p w:rsidR="009E014B" w:rsidRPr="00C31441" w:rsidRDefault="009E014B" w:rsidP="009E014B">
      <w:pPr>
        <w:pStyle w:val="libNormal"/>
        <w:rPr>
          <w:rtl/>
        </w:rPr>
      </w:pPr>
      <w:r w:rsidRPr="00C31441">
        <w:rPr>
          <w:rtl/>
        </w:rPr>
        <w:t>يه</w:t>
      </w:r>
      <w:r>
        <w:rPr>
          <w:rtl/>
        </w:rPr>
        <w:t xml:space="preserve"> ـ </w:t>
      </w:r>
      <w:r w:rsidRPr="00C31441">
        <w:rPr>
          <w:rtl/>
        </w:rPr>
        <w:t>الشيخ أبو الحسين أحمد بن محمّد بن علي بن محمّد المرشكي.</w:t>
      </w:r>
    </w:p>
    <w:p w:rsidR="009E014B" w:rsidRPr="00C31441" w:rsidRDefault="009E014B" w:rsidP="009E014B">
      <w:pPr>
        <w:pStyle w:val="libNormal"/>
        <w:rPr>
          <w:rtl/>
        </w:rPr>
      </w:pPr>
      <w:r w:rsidRPr="00C31441">
        <w:rPr>
          <w:rtl/>
        </w:rPr>
        <w:t>يو</w:t>
      </w:r>
      <w:r>
        <w:rPr>
          <w:rtl/>
        </w:rPr>
        <w:t xml:space="preserve"> ـ </w:t>
      </w:r>
      <w:r w:rsidRPr="00C31441">
        <w:rPr>
          <w:rtl/>
        </w:rPr>
        <w:t>الشيخ هبة الله بن دعويدار</w:t>
      </w:r>
      <w:r>
        <w:rPr>
          <w:rtl/>
        </w:rPr>
        <w:t xml:space="preserve"> ، </w:t>
      </w:r>
      <w:r w:rsidRPr="00C31441">
        <w:rPr>
          <w:rtl/>
        </w:rPr>
        <w:t>فاضل</w:t>
      </w:r>
      <w:r>
        <w:rPr>
          <w:rtl/>
        </w:rPr>
        <w:t xml:space="preserve"> ، </w:t>
      </w:r>
      <w:r w:rsidRPr="00C31441">
        <w:rPr>
          <w:rtl/>
        </w:rPr>
        <w:t>عالم</w:t>
      </w:r>
      <w:r>
        <w:rPr>
          <w:rtl/>
        </w:rPr>
        <w:t xml:space="preserve"> ، </w:t>
      </w:r>
      <w:r w:rsidRPr="00C31441">
        <w:rPr>
          <w:rtl/>
        </w:rPr>
        <w:t>جليل الشأن.</w:t>
      </w:r>
    </w:p>
    <w:p w:rsidR="009E014B" w:rsidRPr="00C31441" w:rsidRDefault="009E014B" w:rsidP="009E014B">
      <w:pPr>
        <w:pStyle w:val="libNormal"/>
        <w:rPr>
          <w:rtl/>
        </w:rPr>
      </w:pPr>
      <w:r w:rsidRPr="00C31441">
        <w:rPr>
          <w:rtl/>
        </w:rPr>
        <w:t>يز</w:t>
      </w:r>
      <w:r>
        <w:rPr>
          <w:rtl/>
        </w:rPr>
        <w:t xml:space="preserve"> ـ </w:t>
      </w:r>
      <w:r w:rsidRPr="00C31441">
        <w:rPr>
          <w:rtl/>
        </w:rPr>
        <w:t>السيد علي بن أبي طالب السليقي</w:t>
      </w:r>
      <w:r>
        <w:rPr>
          <w:rtl/>
        </w:rPr>
        <w:t xml:space="preserve"> ، </w:t>
      </w:r>
      <w:r w:rsidRPr="00C31441">
        <w:rPr>
          <w:rtl/>
        </w:rPr>
        <w:t>كلّهم :</w:t>
      </w:r>
    </w:p>
    <w:p w:rsidR="009E014B" w:rsidRPr="00C31441" w:rsidRDefault="009E014B" w:rsidP="009E014B">
      <w:pPr>
        <w:pStyle w:val="libNormal"/>
        <w:rPr>
          <w:rtl/>
        </w:rPr>
      </w:pPr>
      <w:r w:rsidRPr="009E014B">
        <w:rPr>
          <w:rStyle w:val="libBold2Char"/>
          <w:rtl/>
        </w:rPr>
        <w:t>عن</w:t>
      </w:r>
      <w:r w:rsidRPr="00C31441">
        <w:rPr>
          <w:rtl/>
        </w:rPr>
        <w:t xml:space="preserve"> الفقيه الجليل أبي عبد الله جعفر بن محمّد الدوريستي.</w:t>
      </w:r>
    </w:p>
    <w:p w:rsidR="009E014B" w:rsidRPr="00C31441" w:rsidRDefault="009E014B" w:rsidP="009E014B">
      <w:pPr>
        <w:pStyle w:val="libNormal"/>
        <w:rPr>
          <w:rtl/>
        </w:rPr>
      </w:pPr>
      <w:r w:rsidRPr="00C31441">
        <w:rPr>
          <w:rtl/>
        </w:rPr>
        <w:t>يح</w:t>
      </w:r>
      <w:r>
        <w:rPr>
          <w:rtl/>
        </w:rPr>
        <w:t xml:space="preserve"> ـ </w:t>
      </w:r>
      <w:r w:rsidRPr="00C31441">
        <w:rPr>
          <w:rtl/>
        </w:rPr>
        <w:t xml:space="preserve">الشريف أبو السعادات هبة الله بن علي بن محمّد بن عبد الله بن حمزة بن محمّد بن عبد الله بن أبي الحسن بن عبد الله الأيمن بن عبد الله بن الحسن بن جعفر بن عبد الرحمن بن قاسم بن حسن بن زيد بن الحسن بن علي بن أبي طالب </w:t>
      </w:r>
      <w:r w:rsidRPr="009E014B">
        <w:rPr>
          <w:rStyle w:val="libAlaemChar"/>
          <w:rtl/>
        </w:rPr>
        <w:t>عليهما‌السلام</w:t>
      </w:r>
      <w:r>
        <w:rPr>
          <w:rtl/>
        </w:rPr>
        <w:t xml:space="preserve"> ، </w:t>
      </w:r>
      <w:r w:rsidRPr="00C31441">
        <w:rPr>
          <w:rtl/>
        </w:rPr>
        <w:t>المعروف : بابن الشجري البغدادي</w:t>
      </w:r>
      <w:r>
        <w:rPr>
          <w:rtl/>
        </w:rPr>
        <w:t xml:space="preserve"> ، </w:t>
      </w:r>
      <w:r w:rsidRPr="00C31441">
        <w:rPr>
          <w:rtl/>
        </w:rPr>
        <w:t>المتولد في سنة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قصص الأنبياء : 105 / 99</w:t>
      </w:r>
      <w:r>
        <w:rPr>
          <w:rtl/>
        </w:rPr>
        <w:t xml:space="preserve"> ، </w:t>
      </w:r>
      <w:r w:rsidRPr="00C31441">
        <w:rPr>
          <w:rtl/>
        </w:rPr>
        <w:t>وفي الحجرية : عن الشيخ أبو جعفر الدوريستي.</w:t>
      </w:r>
    </w:p>
    <w:p w:rsidR="009E014B" w:rsidRPr="00C31441" w:rsidRDefault="009E014B" w:rsidP="009E014B">
      <w:pPr>
        <w:pStyle w:val="libFootnote0"/>
        <w:rPr>
          <w:rtl/>
        </w:rPr>
      </w:pPr>
      <w:r w:rsidRPr="00C31441">
        <w:rPr>
          <w:rtl/>
        </w:rPr>
        <w:t>(2) قصص الأنبياء : 117 / 117.</w:t>
      </w:r>
    </w:p>
    <w:p w:rsidR="009E014B" w:rsidRPr="00C31441" w:rsidRDefault="009E014B" w:rsidP="009E014B">
      <w:pPr>
        <w:pStyle w:val="libFootnote0"/>
        <w:rPr>
          <w:rtl/>
        </w:rPr>
      </w:pPr>
      <w:r w:rsidRPr="00C31441">
        <w:rPr>
          <w:rtl/>
        </w:rPr>
        <w:t>(3) قصص الأنبياء : 120 / 121.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خمس وأربعمائة</w:t>
      </w:r>
      <w:r>
        <w:rPr>
          <w:rtl/>
        </w:rPr>
        <w:t xml:space="preserve"> ، </w:t>
      </w:r>
      <w:r w:rsidRPr="00C31441">
        <w:rPr>
          <w:rtl/>
        </w:rPr>
        <w:t>والمتوفى يوم الخميس لعشر بقين من شهر رمضان سنة اثنتين وأربعين وخمسمائة.</w:t>
      </w:r>
    </w:p>
    <w:p w:rsidR="009E014B" w:rsidRPr="00C31441" w:rsidRDefault="009E014B" w:rsidP="009E014B">
      <w:pPr>
        <w:pStyle w:val="libNormal"/>
        <w:rPr>
          <w:rtl/>
        </w:rPr>
      </w:pPr>
      <w:r w:rsidRPr="00C31441">
        <w:rPr>
          <w:rtl/>
        </w:rPr>
        <w:t>كان من أكابر علماء الإمامية ومشايخهم</w:t>
      </w:r>
      <w:r>
        <w:rPr>
          <w:rtl/>
        </w:rPr>
        <w:t xml:space="preserve"> ، </w:t>
      </w:r>
      <w:r w:rsidRPr="00C31441">
        <w:rPr>
          <w:rtl/>
        </w:rPr>
        <w:t>ومن أئمة النحو</w:t>
      </w:r>
      <w:r>
        <w:rPr>
          <w:rtl/>
        </w:rPr>
        <w:t xml:space="preserve"> ، </w:t>
      </w:r>
      <w:r w:rsidRPr="00C31441">
        <w:rPr>
          <w:rtl/>
        </w:rPr>
        <w:t>واللّغة</w:t>
      </w:r>
      <w:r>
        <w:rPr>
          <w:rtl/>
        </w:rPr>
        <w:t xml:space="preserve"> ، </w:t>
      </w:r>
      <w:r w:rsidRPr="00C31441">
        <w:rPr>
          <w:rtl/>
        </w:rPr>
        <w:t>وأشعار العرب وأيامها</w:t>
      </w:r>
      <w:r>
        <w:rPr>
          <w:rtl/>
        </w:rPr>
        <w:t xml:space="preserve"> ، </w:t>
      </w:r>
      <w:r w:rsidRPr="00C31441">
        <w:rPr>
          <w:rtl/>
        </w:rPr>
        <w:t>صاحب الأمالي الذي ألفه في أربعة وثمانين مجلسا</w:t>
      </w:r>
      <w:r>
        <w:rPr>
          <w:rtl/>
        </w:rPr>
        <w:t xml:space="preserve"> ، </w:t>
      </w:r>
      <w:r w:rsidRPr="00C31441">
        <w:rPr>
          <w:rtl/>
        </w:rPr>
        <w:t>وأقواله منقولة في العلوم العربية والأدبية كمغني اللبيب وغيره.</w:t>
      </w:r>
    </w:p>
    <w:p w:rsidR="009E014B" w:rsidRPr="00C31441" w:rsidRDefault="009E014B" w:rsidP="009E014B">
      <w:pPr>
        <w:pStyle w:val="libNormal"/>
        <w:rPr>
          <w:rtl/>
        </w:rPr>
      </w:pPr>
      <w:r w:rsidRPr="00C31441">
        <w:rPr>
          <w:rtl/>
        </w:rPr>
        <w:t>وفي المنتجب : فاضل</w:t>
      </w:r>
      <w:r>
        <w:rPr>
          <w:rtl/>
        </w:rPr>
        <w:t xml:space="preserve"> ، </w:t>
      </w:r>
      <w:r w:rsidRPr="00C31441">
        <w:rPr>
          <w:rtl/>
        </w:rPr>
        <w:t>صالح</w:t>
      </w:r>
      <w:r>
        <w:rPr>
          <w:rtl/>
        </w:rPr>
        <w:t xml:space="preserve"> ، </w:t>
      </w:r>
      <w:r w:rsidRPr="00C31441">
        <w:rPr>
          <w:rtl/>
        </w:rPr>
        <w:t>مصنّف الأمالي</w:t>
      </w:r>
      <w:r>
        <w:rPr>
          <w:rtl/>
        </w:rPr>
        <w:t xml:space="preserve"> ، </w:t>
      </w:r>
      <w:r w:rsidRPr="00C31441">
        <w:rPr>
          <w:rtl/>
        </w:rPr>
        <w:t xml:space="preserve">شاهدت غير واحد قرأها عليه </w:t>
      </w:r>
      <w:r w:rsidRPr="009E014B">
        <w:rPr>
          <w:rStyle w:val="libFootnotenumChar"/>
          <w:rtl/>
        </w:rPr>
        <w:t>(1)</w:t>
      </w:r>
      <w:r>
        <w:rPr>
          <w:rtl/>
        </w:rPr>
        <w:t xml:space="preserve"> ، </w:t>
      </w:r>
      <w:r w:rsidRPr="00C31441">
        <w:rPr>
          <w:rtl/>
        </w:rPr>
        <w:t>وله نوادر وقصص مذكورة في التراجم.</w:t>
      </w:r>
    </w:p>
    <w:p w:rsidR="009E014B" w:rsidRPr="00C31441" w:rsidRDefault="009E014B" w:rsidP="009E014B">
      <w:pPr>
        <w:pStyle w:val="libNormal"/>
        <w:rPr>
          <w:rtl/>
        </w:rPr>
      </w:pPr>
      <w:r w:rsidRPr="00C31441">
        <w:rPr>
          <w:rtl/>
        </w:rPr>
        <w:t xml:space="preserve">وذكره ابن خلكان في تاريخه </w:t>
      </w:r>
      <w:r w:rsidRPr="009E014B">
        <w:rPr>
          <w:rStyle w:val="libFootnotenumChar"/>
          <w:rtl/>
        </w:rPr>
        <w:t>(2)</w:t>
      </w:r>
      <w:r>
        <w:rPr>
          <w:rtl/>
        </w:rPr>
        <w:t xml:space="preserve"> ، </w:t>
      </w:r>
      <w:r w:rsidRPr="00C31441">
        <w:rPr>
          <w:rtl/>
        </w:rPr>
        <w:t xml:space="preserve">والسيوطي في الطبقات </w:t>
      </w:r>
      <w:r w:rsidRPr="009E014B">
        <w:rPr>
          <w:rStyle w:val="libFootnotenumChar"/>
          <w:rtl/>
        </w:rPr>
        <w:t>(3)</w:t>
      </w:r>
      <w:r>
        <w:rPr>
          <w:rtl/>
        </w:rPr>
        <w:t xml:space="preserve"> ، </w:t>
      </w:r>
      <w:r w:rsidRPr="00C31441">
        <w:rPr>
          <w:rtl/>
        </w:rPr>
        <w:t xml:space="preserve">كما تقدم </w:t>
      </w:r>
      <w:r w:rsidRPr="009E014B">
        <w:rPr>
          <w:rStyle w:val="libFootnotenumChar"/>
          <w:rtl/>
        </w:rPr>
        <w:t>(4)</w:t>
      </w:r>
      <w:r w:rsidRPr="00C31441">
        <w:rPr>
          <w:rtl/>
        </w:rPr>
        <w:t xml:space="preserve"> في ترجمة القطب الرازي.</w:t>
      </w:r>
    </w:p>
    <w:p w:rsidR="009E014B" w:rsidRPr="00C31441" w:rsidRDefault="009E014B" w:rsidP="009E014B">
      <w:pPr>
        <w:pStyle w:val="libNormal"/>
        <w:rPr>
          <w:rtl/>
        </w:rPr>
      </w:pPr>
      <w:r w:rsidRPr="00C31441">
        <w:rPr>
          <w:rtl/>
        </w:rPr>
        <w:t>وقال تلميذه أبو البركات عبد الرحمن بن محمّد الأنباري في كتاب نزهة الأدباء : شيخنا الشريف أبو السعادات هبة الله بن علي بن محمّد بن حمزة العلوي الحسني. إلى أن قال : وكان الشريف ابن الشجري أنحى من رأينا من علماء العربية</w:t>
      </w:r>
      <w:r>
        <w:rPr>
          <w:rtl/>
        </w:rPr>
        <w:t xml:space="preserve"> ، </w:t>
      </w:r>
      <w:r w:rsidRPr="00C31441">
        <w:rPr>
          <w:rtl/>
        </w:rPr>
        <w:t>وآخر من شاهدناهم من حذاقهم وأكابرهم</w:t>
      </w:r>
      <w:r>
        <w:rPr>
          <w:rtl/>
        </w:rPr>
        <w:t xml:space="preserve"> ، </w:t>
      </w:r>
      <w:r w:rsidRPr="00C31441">
        <w:rPr>
          <w:rtl/>
        </w:rPr>
        <w:t xml:space="preserve">توفي سنة 522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 xml:space="preserve">1 ـ عن </w:t>
      </w:r>
      <w:r w:rsidRPr="00C31441">
        <w:rPr>
          <w:rtl/>
        </w:rPr>
        <w:t xml:space="preserve">أبي عبد الله جعفر بن محمّد الدوريستي بطرقه السابقة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 xml:space="preserve">2 ـ وعن </w:t>
      </w:r>
      <w:r w:rsidRPr="00C31441">
        <w:rPr>
          <w:rtl/>
        </w:rPr>
        <w:t>ابن قدامة.</w:t>
      </w:r>
    </w:p>
    <w:p w:rsidR="009E014B" w:rsidRPr="00C31441" w:rsidRDefault="009E014B" w:rsidP="009E014B">
      <w:pPr>
        <w:pStyle w:val="libNormal"/>
        <w:rPr>
          <w:rtl/>
        </w:rPr>
      </w:pPr>
      <w:r w:rsidRPr="009E014B">
        <w:rPr>
          <w:rStyle w:val="libBold2Char"/>
          <w:rtl/>
        </w:rPr>
        <w:t>عن</w:t>
      </w:r>
      <w:r w:rsidRPr="00C31441">
        <w:rPr>
          <w:rtl/>
        </w:rPr>
        <w:t xml:space="preserve"> السيد الرضي </w:t>
      </w:r>
      <w:r w:rsidRPr="009E014B">
        <w:rPr>
          <w:rStyle w:val="libAlaemChar"/>
          <w:rtl/>
        </w:rPr>
        <w:t>رحمه‌الله</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197 / 529.</w:t>
      </w:r>
    </w:p>
    <w:p w:rsidR="009E014B" w:rsidRPr="00C31441" w:rsidRDefault="009E014B" w:rsidP="009E014B">
      <w:pPr>
        <w:pStyle w:val="libFootnote0"/>
        <w:rPr>
          <w:rtl/>
        </w:rPr>
      </w:pPr>
      <w:r w:rsidRPr="00C31441">
        <w:rPr>
          <w:rtl/>
        </w:rPr>
        <w:t>(2) وفيات الأعيان 6 : 45 / 774.</w:t>
      </w:r>
    </w:p>
    <w:p w:rsidR="009E014B" w:rsidRPr="00C31441" w:rsidRDefault="009E014B" w:rsidP="009E014B">
      <w:pPr>
        <w:pStyle w:val="libFootnote0"/>
        <w:rPr>
          <w:rtl/>
        </w:rPr>
      </w:pPr>
      <w:r w:rsidRPr="00C31441">
        <w:rPr>
          <w:rtl/>
        </w:rPr>
        <w:t>(3) بغية الوعاة 2 : 324 / 2092.</w:t>
      </w:r>
    </w:p>
    <w:p w:rsidR="009E014B" w:rsidRPr="00C31441" w:rsidRDefault="009E014B" w:rsidP="009E014B">
      <w:pPr>
        <w:pStyle w:val="libFootnote0"/>
        <w:rPr>
          <w:rtl/>
        </w:rPr>
      </w:pPr>
      <w:r w:rsidRPr="00C31441">
        <w:rPr>
          <w:rtl/>
        </w:rPr>
        <w:t>(4) تقدم في الجزء الثاني صفحة : 389.</w:t>
      </w:r>
    </w:p>
    <w:p w:rsidR="009E014B" w:rsidRPr="00C31441" w:rsidRDefault="009E014B" w:rsidP="009E014B">
      <w:pPr>
        <w:pStyle w:val="libFootnote0"/>
        <w:rPr>
          <w:rtl/>
        </w:rPr>
      </w:pPr>
      <w:r w:rsidRPr="00C31441">
        <w:rPr>
          <w:rtl/>
        </w:rPr>
        <w:t>(5) نزهة الألبّاء : 299</w:t>
      </w:r>
      <w:r>
        <w:rPr>
          <w:rtl/>
        </w:rPr>
        <w:t xml:space="preserve"> ـ </w:t>
      </w:r>
      <w:r w:rsidRPr="00C31441">
        <w:rPr>
          <w:rtl/>
        </w:rPr>
        <w:t>302.</w:t>
      </w:r>
    </w:p>
    <w:p w:rsidR="009E014B" w:rsidRPr="00C31441" w:rsidRDefault="009E014B" w:rsidP="009E014B">
      <w:pPr>
        <w:pStyle w:val="libFootnote0"/>
        <w:rPr>
          <w:rtl/>
        </w:rPr>
      </w:pPr>
      <w:r w:rsidRPr="00C31441">
        <w:rPr>
          <w:rtl/>
        </w:rPr>
        <w:t>(6) تقدّمت في الصفحات : 27</w:t>
      </w:r>
      <w:r>
        <w:rPr>
          <w:rtl/>
        </w:rPr>
        <w:t xml:space="preserve"> ، </w:t>
      </w:r>
      <w:r w:rsidRPr="00C31441">
        <w:rPr>
          <w:rtl/>
        </w:rPr>
        <w:t>37</w:t>
      </w:r>
      <w:r>
        <w:rPr>
          <w:rtl/>
        </w:rPr>
        <w:t xml:space="preserve"> ، </w:t>
      </w:r>
      <w:r w:rsidRPr="00C31441">
        <w:rPr>
          <w:rtl/>
        </w:rPr>
        <w:t>61.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يط</w:t>
      </w:r>
      <w:r>
        <w:rPr>
          <w:rtl/>
        </w:rPr>
        <w:t xml:space="preserve"> ـ </w:t>
      </w:r>
      <w:r w:rsidRPr="00C31441">
        <w:rPr>
          <w:rtl/>
        </w:rPr>
        <w:t>الشيخ أبو المحاسن مسعود بن علي بن محمّد الصواني</w:t>
      </w:r>
      <w:r>
        <w:rPr>
          <w:rtl/>
        </w:rPr>
        <w:t xml:space="preserve"> ، </w:t>
      </w:r>
      <w:r w:rsidRPr="00C31441">
        <w:rPr>
          <w:rtl/>
        </w:rPr>
        <w:t xml:space="preserve">المتقدم ذكره </w:t>
      </w:r>
      <w:r w:rsidRPr="009E014B">
        <w:rPr>
          <w:rStyle w:val="libFootnotenumChar"/>
          <w:rtl/>
        </w:rPr>
        <w:t>(1)</w:t>
      </w:r>
      <w:r>
        <w:rPr>
          <w:rtl/>
        </w:rPr>
        <w:t>.</w:t>
      </w:r>
    </w:p>
    <w:p w:rsidR="009E014B" w:rsidRPr="00C31441" w:rsidRDefault="009E014B" w:rsidP="009E014B">
      <w:pPr>
        <w:pStyle w:val="libNormal"/>
        <w:rPr>
          <w:rtl/>
        </w:rPr>
      </w:pPr>
      <w:r w:rsidRPr="00C31441">
        <w:rPr>
          <w:rtl/>
        </w:rPr>
        <w:t>ك</w:t>
      </w:r>
      <w:r>
        <w:rPr>
          <w:rtl/>
        </w:rPr>
        <w:t xml:space="preserve"> ـ </w:t>
      </w:r>
      <w:r w:rsidRPr="00C31441">
        <w:rPr>
          <w:rtl/>
        </w:rPr>
        <w:t>الأستاذ أبو جعفر بن كميح</w:t>
      </w:r>
      <w:r>
        <w:rPr>
          <w:rtl/>
        </w:rPr>
        <w:t xml:space="preserve"> ، </w:t>
      </w:r>
      <w:r w:rsidRPr="00C31441">
        <w:rPr>
          <w:rtl/>
        </w:rPr>
        <w:t xml:space="preserve">أخو الأستاذ أبي القاسم المتقدم ذكره </w:t>
      </w:r>
      <w:r w:rsidRPr="009E014B">
        <w:rPr>
          <w:rStyle w:val="libFootnotenumChar"/>
          <w:rtl/>
        </w:rPr>
        <w:t>(2)</w:t>
      </w:r>
      <w:r>
        <w:rPr>
          <w:rtl/>
        </w:rPr>
        <w:t>.</w:t>
      </w:r>
    </w:p>
    <w:p w:rsidR="009E014B" w:rsidRPr="00C31441" w:rsidRDefault="009E014B" w:rsidP="009E014B">
      <w:pPr>
        <w:pStyle w:val="libNormal"/>
        <w:rPr>
          <w:rtl/>
        </w:rPr>
      </w:pPr>
      <w:r w:rsidRPr="00C31441">
        <w:rPr>
          <w:rtl/>
        </w:rPr>
        <w:t>في الرياض : فقيه</w:t>
      </w:r>
      <w:r>
        <w:rPr>
          <w:rtl/>
        </w:rPr>
        <w:t xml:space="preserve"> ، </w:t>
      </w:r>
      <w:r w:rsidRPr="00C31441">
        <w:rPr>
          <w:rtl/>
        </w:rPr>
        <w:t>فاضل</w:t>
      </w:r>
      <w:r>
        <w:rPr>
          <w:rtl/>
        </w:rPr>
        <w:t xml:space="preserve"> ، </w:t>
      </w:r>
      <w:r w:rsidRPr="00C31441">
        <w:rPr>
          <w:rtl/>
        </w:rPr>
        <w:t xml:space="preserve">من مشايخ ابن شهرآشوب </w:t>
      </w:r>
      <w:r w:rsidRPr="009E014B">
        <w:rPr>
          <w:rStyle w:val="libFootnotenumChar"/>
          <w:rtl/>
        </w:rPr>
        <w:t>(3)</w:t>
      </w:r>
      <w:r w:rsidRPr="00C31441">
        <w:rPr>
          <w:rtl/>
        </w:rPr>
        <w:t xml:space="preserve"> يروي :</w:t>
      </w:r>
    </w:p>
    <w:p w:rsidR="009E014B" w:rsidRPr="00C31441" w:rsidRDefault="009E014B" w:rsidP="009E014B">
      <w:pPr>
        <w:pStyle w:val="libNormal"/>
        <w:rPr>
          <w:rtl/>
        </w:rPr>
      </w:pPr>
      <w:r w:rsidRPr="009E014B">
        <w:rPr>
          <w:rStyle w:val="libBold2Char"/>
          <w:rtl/>
        </w:rPr>
        <w:t>عن</w:t>
      </w:r>
      <w:r w:rsidRPr="00C31441">
        <w:rPr>
          <w:rtl/>
        </w:rPr>
        <w:t xml:space="preserve"> أبيه كميح.</w:t>
      </w:r>
    </w:p>
    <w:p w:rsidR="009E014B" w:rsidRPr="00C31441" w:rsidRDefault="009E014B" w:rsidP="009E014B">
      <w:pPr>
        <w:pStyle w:val="libNormal"/>
        <w:rPr>
          <w:rtl/>
        </w:rPr>
      </w:pPr>
      <w:r w:rsidRPr="00C31441">
        <w:rPr>
          <w:rtl/>
        </w:rPr>
        <w:t>في الرياض : فاضل</w:t>
      </w:r>
      <w:r>
        <w:rPr>
          <w:rtl/>
        </w:rPr>
        <w:t xml:space="preserve"> ، </w:t>
      </w:r>
      <w:r w:rsidRPr="00C31441">
        <w:rPr>
          <w:rtl/>
        </w:rPr>
        <w:t>عالم</w:t>
      </w:r>
      <w:r>
        <w:rPr>
          <w:rtl/>
        </w:rPr>
        <w:t xml:space="preserve"> ، </w:t>
      </w:r>
      <w:r w:rsidRPr="00C31441">
        <w:rPr>
          <w:rtl/>
        </w:rPr>
        <w:t>جليل</w:t>
      </w:r>
      <w:r>
        <w:rPr>
          <w:rtl/>
        </w:rPr>
        <w:t xml:space="preserve"> ، </w:t>
      </w:r>
      <w:r w:rsidRPr="00C31441">
        <w:rPr>
          <w:rtl/>
        </w:rPr>
        <w:t xml:space="preserve">من أعاظم علماء الأصحاب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القاضي ابن البراج وقد تقدم </w:t>
      </w:r>
      <w:r w:rsidRPr="009E014B">
        <w:rPr>
          <w:rStyle w:val="libFootnotenumChar"/>
          <w:rtl/>
        </w:rPr>
        <w:t>(5)</w:t>
      </w:r>
      <w:r>
        <w:rPr>
          <w:rtl/>
        </w:rPr>
        <w:t>.</w:t>
      </w:r>
    </w:p>
    <w:p w:rsidR="009E014B" w:rsidRPr="00C31441" w:rsidRDefault="009E014B" w:rsidP="009E014B">
      <w:pPr>
        <w:pStyle w:val="libNormal"/>
        <w:rPr>
          <w:rtl/>
        </w:rPr>
      </w:pPr>
      <w:r w:rsidRPr="00C31441">
        <w:rPr>
          <w:rtl/>
        </w:rPr>
        <w:t>كا</w:t>
      </w:r>
      <w:r>
        <w:rPr>
          <w:rtl/>
        </w:rPr>
        <w:t xml:space="preserve"> ـ </w:t>
      </w:r>
      <w:r w:rsidRPr="00C31441">
        <w:rPr>
          <w:rtl/>
        </w:rPr>
        <w:t xml:space="preserve">السيد الجليل ذو الفقار بن محمّد الحسني </w:t>
      </w:r>
      <w:r w:rsidRPr="009E014B">
        <w:rPr>
          <w:rStyle w:val="libFootnotenumChar"/>
          <w:rtl/>
        </w:rPr>
        <w:t>(6)</w:t>
      </w:r>
      <w:r w:rsidRPr="00C31441">
        <w:rPr>
          <w:rtl/>
        </w:rPr>
        <w:t xml:space="preserve"> الآتي إن شاء الله تعالى. في مشايخ السيد فضل الله الراوندي </w:t>
      </w:r>
      <w:r w:rsidRPr="009E014B">
        <w:rPr>
          <w:rStyle w:val="libFootnotenumChar"/>
          <w:rtl/>
        </w:rPr>
        <w:t>(7)</w:t>
      </w:r>
      <w:r>
        <w:rPr>
          <w:rtl/>
        </w:rPr>
        <w:t>.</w:t>
      </w:r>
    </w:p>
    <w:p w:rsidR="009E014B" w:rsidRPr="00C31441" w:rsidRDefault="009E014B" w:rsidP="009E014B">
      <w:pPr>
        <w:pStyle w:val="libNormal"/>
        <w:rPr>
          <w:rtl/>
        </w:rPr>
      </w:pPr>
      <w:r w:rsidRPr="00C31441">
        <w:rPr>
          <w:rtl/>
        </w:rPr>
        <w:t>كب</w:t>
      </w:r>
      <w:r>
        <w:rPr>
          <w:rtl/>
        </w:rPr>
        <w:t xml:space="preserve"> ـ </w:t>
      </w:r>
      <w:r w:rsidRPr="00C31441">
        <w:rPr>
          <w:rtl/>
        </w:rPr>
        <w:t>الشيخ عبد الرحيم البغدادي</w:t>
      </w:r>
      <w:r>
        <w:rPr>
          <w:rtl/>
        </w:rPr>
        <w:t xml:space="preserve"> ، </w:t>
      </w:r>
      <w:r w:rsidRPr="00C31441">
        <w:rPr>
          <w:rtl/>
        </w:rPr>
        <w:t>المعروف : بابن الأخوة.</w:t>
      </w:r>
    </w:p>
    <w:p w:rsidR="009E014B" w:rsidRPr="00C31441" w:rsidRDefault="009E014B" w:rsidP="009E014B">
      <w:pPr>
        <w:pStyle w:val="libNormal"/>
        <w:rPr>
          <w:rtl/>
        </w:rPr>
      </w:pPr>
      <w:r w:rsidRPr="009E014B">
        <w:rPr>
          <w:rStyle w:val="libBold2Char"/>
          <w:rtl/>
        </w:rPr>
        <w:t>1 ـ عن</w:t>
      </w:r>
      <w:r w:rsidRPr="00C31441">
        <w:rPr>
          <w:rtl/>
        </w:rPr>
        <w:t xml:space="preserve"> السيدة النقيّة بنت السيد المرتضى.</w:t>
      </w:r>
    </w:p>
    <w:p w:rsidR="009E014B" w:rsidRPr="00C31441" w:rsidRDefault="009E014B" w:rsidP="009E014B">
      <w:pPr>
        <w:pStyle w:val="libNormal"/>
        <w:rPr>
          <w:rtl/>
        </w:rPr>
      </w:pPr>
      <w:r w:rsidRPr="00C31441">
        <w:rPr>
          <w:rtl/>
        </w:rPr>
        <w:t>في الرياض : كانت فاضلة جليلة</w:t>
      </w:r>
      <w:r>
        <w:rPr>
          <w:rtl/>
        </w:rPr>
        <w:t xml:space="preserve"> ، </w:t>
      </w:r>
      <w:r w:rsidRPr="00C31441">
        <w:rPr>
          <w:rtl/>
        </w:rPr>
        <w:t>تروي عن عمّها السيد الرضي جامع كتاب نهج البلاغة</w:t>
      </w:r>
      <w:r>
        <w:rPr>
          <w:rtl/>
        </w:rPr>
        <w:t xml:space="preserve"> ، </w:t>
      </w:r>
      <w:r w:rsidRPr="00C31441">
        <w:rPr>
          <w:rtl/>
        </w:rPr>
        <w:t>ويروي عنها الشيخ عبد الرحيم البغدادي المعروف بابن الاخوة</w:t>
      </w:r>
      <w:r>
        <w:rPr>
          <w:rtl/>
        </w:rPr>
        <w:t xml:space="preserve"> ، </w:t>
      </w:r>
      <w:r w:rsidRPr="00C31441">
        <w:rPr>
          <w:rtl/>
        </w:rPr>
        <w:t xml:space="preserve">على ما أورده القطب الراوندي في آخر شرحه على نهج البلاغة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68.</w:t>
      </w:r>
    </w:p>
    <w:p w:rsidR="009E014B" w:rsidRPr="00C31441" w:rsidRDefault="009E014B" w:rsidP="009E014B">
      <w:pPr>
        <w:pStyle w:val="libFootnote0"/>
        <w:rPr>
          <w:rtl/>
        </w:rPr>
      </w:pPr>
      <w:r w:rsidRPr="00C31441">
        <w:rPr>
          <w:rtl/>
        </w:rPr>
        <w:t>(2) تقدم في صفحة : 85.</w:t>
      </w:r>
    </w:p>
    <w:p w:rsidR="009E014B" w:rsidRPr="00C31441" w:rsidRDefault="009E014B" w:rsidP="009E014B">
      <w:pPr>
        <w:pStyle w:val="libFootnote0"/>
        <w:rPr>
          <w:rtl/>
        </w:rPr>
      </w:pPr>
      <w:r w:rsidRPr="00C31441">
        <w:rPr>
          <w:rtl/>
        </w:rPr>
        <w:t>(3) رياض العلماء 5 : 431.</w:t>
      </w:r>
    </w:p>
    <w:p w:rsidR="009E014B" w:rsidRPr="00C31441" w:rsidRDefault="009E014B" w:rsidP="009E014B">
      <w:pPr>
        <w:pStyle w:val="libFootnote0"/>
        <w:rPr>
          <w:rtl/>
        </w:rPr>
      </w:pPr>
      <w:r w:rsidRPr="00C31441">
        <w:rPr>
          <w:rtl/>
        </w:rPr>
        <w:t>(4) رياض العلماء 4 : 414.</w:t>
      </w:r>
    </w:p>
    <w:p w:rsidR="009E014B" w:rsidRPr="00C31441" w:rsidRDefault="009E014B" w:rsidP="009E014B">
      <w:pPr>
        <w:pStyle w:val="libFootnote0"/>
        <w:rPr>
          <w:rtl/>
        </w:rPr>
      </w:pPr>
      <w:r w:rsidRPr="00C31441">
        <w:rPr>
          <w:rtl/>
        </w:rPr>
        <w:t>(5) تقدم في صفحة : 36.</w:t>
      </w:r>
    </w:p>
    <w:p w:rsidR="009E014B" w:rsidRPr="00C31441" w:rsidRDefault="009E014B" w:rsidP="009E014B">
      <w:pPr>
        <w:pStyle w:val="libFootnote0"/>
        <w:rPr>
          <w:rtl/>
        </w:rPr>
      </w:pPr>
      <w:r w:rsidRPr="00C31441">
        <w:rPr>
          <w:rtl/>
        </w:rPr>
        <w:t>(6) في الحجرية : بن أحمد الحسيني</w:t>
      </w:r>
      <w:r>
        <w:rPr>
          <w:rtl/>
        </w:rPr>
        <w:t xml:space="preserve"> ، </w:t>
      </w:r>
      <w:r w:rsidRPr="00C31441">
        <w:rPr>
          <w:rtl/>
        </w:rPr>
        <w:t>ولعلّه اشتباه.</w:t>
      </w:r>
    </w:p>
    <w:p w:rsidR="009E014B" w:rsidRPr="00C31441" w:rsidRDefault="009E014B" w:rsidP="009E014B">
      <w:pPr>
        <w:pStyle w:val="libFootnote0"/>
        <w:rPr>
          <w:rtl/>
        </w:rPr>
      </w:pPr>
      <w:r w:rsidRPr="00C31441">
        <w:rPr>
          <w:rtl/>
        </w:rPr>
        <w:t>(7) يأتي في صفحة : 114.</w:t>
      </w:r>
    </w:p>
    <w:p w:rsidR="009E014B" w:rsidRPr="00C31441" w:rsidRDefault="009E014B" w:rsidP="009E014B">
      <w:pPr>
        <w:pStyle w:val="libFootnote0"/>
        <w:rPr>
          <w:rtl/>
        </w:rPr>
      </w:pPr>
      <w:r w:rsidRPr="00C31441">
        <w:rPr>
          <w:rtl/>
        </w:rPr>
        <w:t>(8) رياض العلماء 5 : 409.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ويروي عن ابن الأخوة أيضا : عماد الدين علي بن الامام قطب الدين.</w:t>
      </w:r>
    </w:p>
    <w:p w:rsidR="009E014B" w:rsidRPr="00C31441" w:rsidRDefault="009E014B" w:rsidP="009E014B">
      <w:pPr>
        <w:pStyle w:val="libNormal"/>
        <w:rPr>
          <w:rtl/>
        </w:rPr>
      </w:pPr>
      <w:r w:rsidRPr="00C31441">
        <w:rPr>
          <w:rtl/>
        </w:rPr>
        <w:t>ففي إجازة صاحب المعالم في طرق نجم الدين جعفر بن نما : ويروي جميع كتب المرتضى أيضا :</w:t>
      </w:r>
    </w:p>
    <w:p w:rsidR="009E014B" w:rsidRPr="00C31441" w:rsidRDefault="009E014B" w:rsidP="009E014B">
      <w:pPr>
        <w:pStyle w:val="libNormal"/>
        <w:rPr>
          <w:rtl/>
        </w:rPr>
      </w:pPr>
      <w:r w:rsidRPr="009E014B">
        <w:rPr>
          <w:rStyle w:val="libBold2Char"/>
          <w:rtl/>
        </w:rPr>
        <w:t>عن</w:t>
      </w:r>
      <w:r w:rsidRPr="00C31441">
        <w:rPr>
          <w:rtl/>
        </w:rPr>
        <w:t xml:space="preserve"> والده.</w:t>
      </w:r>
    </w:p>
    <w:p w:rsidR="009E014B" w:rsidRPr="00C31441" w:rsidRDefault="009E014B" w:rsidP="009E014B">
      <w:pPr>
        <w:pStyle w:val="libNormal"/>
        <w:rPr>
          <w:rtl/>
        </w:rPr>
      </w:pPr>
      <w:r w:rsidRPr="009E014B">
        <w:rPr>
          <w:rStyle w:val="libBold2Char"/>
          <w:rtl/>
        </w:rPr>
        <w:t>عن</w:t>
      </w:r>
      <w:r w:rsidRPr="00C31441">
        <w:rPr>
          <w:rtl/>
        </w:rPr>
        <w:t xml:space="preserve"> الشيخ علي بن قطب الدين الراوندي.</w:t>
      </w:r>
    </w:p>
    <w:p w:rsidR="009E014B" w:rsidRPr="00C31441" w:rsidRDefault="009E014B" w:rsidP="009E014B">
      <w:pPr>
        <w:pStyle w:val="libNormal"/>
        <w:rPr>
          <w:rtl/>
        </w:rPr>
      </w:pPr>
      <w:r w:rsidRPr="009E014B">
        <w:rPr>
          <w:rStyle w:val="libBold2Char"/>
          <w:rtl/>
        </w:rPr>
        <w:t>عن</w:t>
      </w:r>
      <w:r w:rsidRPr="00C31441">
        <w:rPr>
          <w:rtl/>
        </w:rPr>
        <w:t xml:space="preserve"> شيخه وأستاذه الامام أبي الفضل عبد الرحيم بن أحمد بن الاخوة البغدادي.</w:t>
      </w:r>
    </w:p>
    <w:p w:rsidR="009E014B" w:rsidRPr="00C31441" w:rsidRDefault="009E014B" w:rsidP="009E014B">
      <w:pPr>
        <w:pStyle w:val="libNormal"/>
        <w:rPr>
          <w:rtl/>
        </w:rPr>
      </w:pPr>
      <w:r w:rsidRPr="009E014B">
        <w:rPr>
          <w:rStyle w:val="libBold2Char"/>
          <w:rtl/>
        </w:rPr>
        <w:t>2 ـ عن</w:t>
      </w:r>
      <w:r w:rsidRPr="00C31441">
        <w:rPr>
          <w:rtl/>
        </w:rPr>
        <w:t xml:space="preserve"> الشيخ أبي غانم العصمي الهروي الشيعي الإمامي.</w:t>
      </w:r>
    </w:p>
    <w:p w:rsidR="009E014B" w:rsidRPr="00C31441" w:rsidRDefault="009E014B" w:rsidP="009E014B">
      <w:pPr>
        <w:pStyle w:val="libNormal"/>
        <w:rPr>
          <w:rtl/>
        </w:rPr>
      </w:pPr>
      <w:r w:rsidRPr="00C31441">
        <w:rPr>
          <w:rtl/>
        </w:rPr>
        <w:t xml:space="preserve">عنه </w:t>
      </w:r>
      <w:r w:rsidRPr="009E014B">
        <w:rPr>
          <w:rStyle w:val="libAlaemChar"/>
          <w:rtl/>
        </w:rPr>
        <w:t>رحمه‌الله</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كج</w:t>
      </w:r>
      <w:r>
        <w:rPr>
          <w:rtl/>
        </w:rPr>
        <w:t xml:space="preserve"> ـ </w:t>
      </w:r>
      <w:r w:rsidRPr="00C31441">
        <w:rPr>
          <w:rtl/>
        </w:rPr>
        <w:t>الشيخ الجليل أبو جعفر محمّد بن علي النيشابوري</w:t>
      </w:r>
      <w:r>
        <w:rPr>
          <w:rtl/>
        </w:rPr>
        <w:t xml:space="preserve"> ، </w:t>
      </w:r>
      <w:r w:rsidRPr="00C31441">
        <w:rPr>
          <w:rtl/>
        </w:rPr>
        <w:t xml:space="preserve">الآتي في مشايخ السيد الراوندي </w:t>
      </w:r>
      <w:r w:rsidRPr="009E014B">
        <w:rPr>
          <w:rStyle w:val="libFootnotenumChar"/>
          <w:rtl/>
        </w:rPr>
        <w:t>(2)</w:t>
      </w:r>
      <w:r>
        <w:rPr>
          <w:rtl/>
        </w:rPr>
        <w:t xml:space="preserve"> ، </w:t>
      </w:r>
      <w:r w:rsidRPr="00C31441">
        <w:rPr>
          <w:rtl/>
        </w:rPr>
        <w:t xml:space="preserve">روى عنه في دعواته </w:t>
      </w:r>
      <w:r w:rsidRPr="009E014B">
        <w:rPr>
          <w:rStyle w:val="libFootnotenumChar"/>
          <w:rtl/>
        </w:rPr>
        <w:t>(3)</w:t>
      </w:r>
      <w:r>
        <w:rPr>
          <w:rtl/>
        </w:rPr>
        <w:t>.</w:t>
      </w:r>
    </w:p>
    <w:p w:rsidR="009E014B" w:rsidRPr="00C31441" w:rsidRDefault="009E014B" w:rsidP="009E014B">
      <w:pPr>
        <w:pStyle w:val="libNormal"/>
        <w:rPr>
          <w:rtl/>
        </w:rPr>
      </w:pPr>
      <w:r w:rsidRPr="00C31441">
        <w:rPr>
          <w:rtl/>
        </w:rPr>
        <w:t>هذا</w:t>
      </w:r>
      <w:r>
        <w:rPr>
          <w:rtl/>
        </w:rPr>
        <w:t xml:space="preserve"> ، </w:t>
      </w:r>
      <w:r w:rsidRPr="00C31441">
        <w:rPr>
          <w:rtl/>
        </w:rPr>
        <w:t>وله مشايخ أخر من العامة لا حاجة إلى ذكرهم.</w:t>
      </w:r>
    </w:p>
    <w:p w:rsidR="009E014B" w:rsidRPr="00C31441" w:rsidRDefault="009E014B" w:rsidP="009E014B">
      <w:pPr>
        <w:pStyle w:val="libNormal"/>
        <w:rPr>
          <w:rtl/>
        </w:rPr>
      </w:pPr>
      <w:r w:rsidRPr="00C31441">
        <w:rPr>
          <w:rtl/>
        </w:rPr>
        <w:t xml:space="preserve">وله </w:t>
      </w:r>
      <w:r w:rsidRPr="009E014B">
        <w:rPr>
          <w:rStyle w:val="libFootnotenumChar"/>
          <w:rtl/>
        </w:rPr>
        <w:t>(4)</w:t>
      </w:r>
      <w:r w:rsidRPr="00C31441">
        <w:rPr>
          <w:rtl/>
        </w:rPr>
        <w:t xml:space="preserve"> ولدان فاضلان :</w:t>
      </w:r>
    </w:p>
    <w:p w:rsidR="009E014B" w:rsidRPr="00C31441" w:rsidRDefault="009E014B" w:rsidP="009E014B">
      <w:pPr>
        <w:pStyle w:val="libNormal"/>
        <w:rPr>
          <w:rtl/>
        </w:rPr>
      </w:pPr>
      <w:r w:rsidRPr="00C31441">
        <w:rPr>
          <w:rtl/>
        </w:rPr>
        <w:t>أحدهما : الشيخ نصير الدين أبو عبد الله الحسين الشهيد</w:t>
      </w:r>
      <w:r>
        <w:rPr>
          <w:rtl/>
        </w:rPr>
        <w:t xml:space="preserve"> ، </w:t>
      </w:r>
      <w:r w:rsidRPr="00C31441">
        <w:rPr>
          <w:rtl/>
        </w:rPr>
        <w:t xml:space="preserve">وقد مرّ في ترجمة الشهيد الثاني </w:t>
      </w:r>
      <w:r w:rsidRPr="009E014B">
        <w:rPr>
          <w:rStyle w:val="libFootnotenumChar"/>
          <w:rtl/>
        </w:rPr>
        <w:t>(5)</w:t>
      </w:r>
      <w:r>
        <w:rPr>
          <w:rtl/>
        </w:rPr>
        <w:t>.</w:t>
      </w:r>
    </w:p>
    <w:p w:rsidR="009E014B" w:rsidRPr="00C31441" w:rsidRDefault="009E014B" w:rsidP="009E014B">
      <w:pPr>
        <w:pStyle w:val="libNormal"/>
        <w:rPr>
          <w:rtl/>
        </w:rPr>
      </w:pPr>
      <w:r w:rsidRPr="00C31441">
        <w:rPr>
          <w:rtl/>
        </w:rPr>
        <w:t>والثاني : الشيخ الامام عماد الدين أبو الفرج علي</w:t>
      </w:r>
      <w:r>
        <w:rPr>
          <w:rtl/>
        </w:rPr>
        <w:t xml:space="preserve"> ، </w:t>
      </w:r>
      <w:r w:rsidRPr="00C31441">
        <w:rPr>
          <w:rtl/>
        </w:rPr>
        <w:t xml:space="preserve">وقد مر في مشايخ علي بن طاوس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انظر بحار الأنوار 109 : 47.</w:t>
      </w:r>
    </w:p>
    <w:p w:rsidR="009E014B" w:rsidRPr="00C31441" w:rsidRDefault="009E014B" w:rsidP="009E014B">
      <w:pPr>
        <w:pStyle w:val="libFootnote0"/>
        <w:rPr>
          <w:rtl/>
        </w:rPr>
      </w:pPr>
      <w:r w:rsidRPr="00C31441">
        <w:rPr>
          <w:rtl/>
        </w:rPr>
        <w:t>(2) يأتي في صفحة : 112.</w:t>
      </w:r>
    </w:p>
    <w:p w:rsidR="009E014B" w:rsidRPr="00C31441" w:rsidRDefault="009E014B" w:rsidP="009E014B">
      <w:pPr>
        <w:pStyle w:val="libFootnote0"/>
        <w:rPr>
          <w:rtl/>
        </w:rPr>
      </w:pPr>
      <w:r w:rsidRPr="00C31441">
        <w:rPr>
          <w:rtl/>
        </w:rPr>
        <w:t>(3) دعوات الراوندي : 205 / 558.</w:t>
      </w:r>
    </w:p>
    <w:p w:rsidR="009E014B" w:rsidRPr="00C31441" w:rsidRDefault="009E014B" w:rsidP="009E014B">
      <w:pPr>
        <w:pStyle w:val="libFootnote0"/>
        <w:rPr>
          <w:rtl/>
        </w:rPr>
      </w:pPr>
      <w:r w:rsidRPr="00C31441">
        <w:rPr>
          <w:rtl/>
        </w:rPr>
        <w:t>(4) أي القطب الراوندي.</w:t>
      </w:r>
    </w:p>
    <w:p w:rsidR="009E014B" w:rsidRPr="00C31441" w:rsidRDefault="009E014B" w:rsidP="009E014B">
      <w:pPr>
        <w:pStyle w:val="libFootnote0"/>
        <w:rPr>
          <w:rtl/>
        </w:rPr>
      </w:pPr>
      <w:r w:rsidRPr="00C31441">
        <w:rPr>
          <w:rtl/>
        </w:rPr>
        <w:t>(5) تقدم في الجزء الثاني صفحة : 264.</w:t>
      </w:r>
    </w:p>
    <w:p w:rsidR="009E014B" w:rsidRPr="00C31441" w:rsidRDefault="009E014B" w:rsidP="009E014B">
      <w:pPr>
        <w:pStyle w:val="libFootnote0"/>
        <w:rPr>
          <w:rtl/>
        </w:rPr>
      </w:pPr>
      <w:r w:rsidRPr="00C31441">
        <w:rPr>
          <w:rtl/>
        </w:rPr>
        <w:t>(6) تقدم في الجزء الثاني صفحة : 463.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وفي الرياض : وكان والده وجدّه أيضا من العلماء </w:t>
      </w:r>
      <w:r w:rsidRPr="009E014B">
        <w:rPr>
          <w:rStyle w:val="libFootnotenumChar"/>
          <w:rtl/>
        </w:rPr>
        <w:t>(1)</w:t>
      </w:r>
      <w:r w:rsidRPr="00C31441">
        <w:rPr>
          <w:rtl/>
        </w:rPr>
        <w:t xml:space="preserve"> انتهى.</w:t>
      </w:r>
    </w:p>
    <w:p w:rsidR="009E014B" w:rsidRPr="00C31441" w:rsidRDefault="009E014B" w:rsidP="009E014B">
      <w:pPr>
        <w:pStyle w:val="libNormal"/>
        <w:rPr>
          <w:rtl/>
        </w:rPr>
      </w:pPr>
      <w:r w:rsidRPr="00C31441">
        <w:rPr>
          <w:rtl/>
        </w:rPr>
        <w:t>ولم أجد تاريخ وفاته</w:t>
      </w:r>
      <w:r>
        <w:rPr>
          <w:rtl/>
        </w:rPr>
        <w:t xml:space="preserve"> ، </w:t>
      </w:r>
      <w:r w:rsidRPr="00C31441">
        <w:rPr>
          <w:rtl/>
        </w:rPr>
        <w:t>إلاّ أنّ فراغه من تأليف فقه القرآن كان سنة 562</w:t>
      </w:r>
      <w:r>
        <w:rPr>
          <w:rtl/>
        </w:rPr>
        <w:t xml:space="preserve"> ، </w:t>
      </w:r>
      <w:r w:rsidRPr="00C31441">
        <w:rPr>
          <w:rtl/>
        </w:rPr>
        <w:t xml:space="preserve">وقبره الشريف في قم في قريب من مزار السيدة فاطمة </w:t>
      </w:r>
      <w:r w:rsidRPr="009E014B">
        <w:rPr>
          <w:rStyle w:val="libAlaemChar"/>
          <w:rtl/>
        </w:rPr>
        <w:t>عليها‌السلام</w:t>
      </w:r>
      <w:r w:rsidRPr="00C31441">
        <w:rPr>
          <w:rtl/>
        </w:rPr>
        <w:t xml:space="preserve"> معروف يزار ويتبرك به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السابع عشر </w:t>
      </w:r>
      <w:r w:rsidRPr="009E014B">
        <w:rPr>
          <w:rStyle w:val="libFootnotenumChar"/>
          <w:rtl/>
        </w:rPr>
        <w:t>(3)</w:t>
      </w:r>
      <w:r w:rsidRPr="00C31441">
        <w:rPr>
          <w:rtl/>
        </w:rPr>
        <w:t xml:space="preserve"> : الأستاذ أبو جعفر.</w:t>
      </w:r>
    </w:p>
    <w:p w:rsidR="009E014B" w:rsidRPr="00C31441" w:rsidRDefault="009E014B" w:rsidP="009E014B">
      <w:pPr>
        <w:pStyle w:val="libNormal"/>
        <w:rPr>
          <w:rtl/>
        </w:rPr>
      </w:pPr>
      <w:r w:rsidRPr="00C31441">
        <w:rPr>
          <w:rtl/>
        </w:rPr>
        <w:t>الثامن عشر : الأستاذ أبو القاسم.</w:t>
      </w:r>
    </w:p>
    <w:p w:rsidR="009E014B" w:rsidRPr="00C31441" w:rsidRDefault="009E014B" w:rsidP="009E014B">
      <w:pPr>
        <w:pStyle w:val="libNormal"/>
        <w:rPr>
          <w:rtl/>
        </w:rPr>
      </w:pPr>
      <w:r w:rsidRPr="00C31441">
        <w:rPr>
          <w:rtl/>
        </w:rPr>
        <w:t>قال في المناقب : وأمّا أسانيد كتب المفيد فعن أبي جعفر</w:t>
      </w:r>
      <w:r>
        <w:rPr>
          <w:rtl/>
        </w:rPr>
        <w:t xml:space="preserve"> ، </w:t>
      </w:r>
      <w:r w:rsidRPr="00C31441">
        <w:rPr>
          <w:rtl/>
        </w:rPr>
        <w:t>وأبي القاسم ابني كميح.</w:t>
      </w:r>
    </w:p>
    <w:p w:rsidR="009E014B" w:rsidRPr="00C31441" w:rsidRDefault="009E014B" w:rsidP="009E014B">
      <w:pPr>
        <w:pStyle w:val="libNormal"/>
        <w:rPr>
          <w:rtl/>
        </w:rPr>
      </w:pPr>
      <w:r w:rsidRPr="009E014B">
        <w:rPr>
          <w:rStyle w:val="libBold2Char"/>
          <w:rtl/>
        </w:rPr>
        <w:t>عن</w:t>
      </w:r>
      <w:r w:rsidRPr="00C31441">
        <w:rPr>
          <w:rtl/>
        </w:rPr>
        <w:t xml:space="preserve"> أبيهما.</w:t>
      </w:r>
    </w:p>
    <w:p w:rsidR="009E014B" w:rsidRPr="00C31441" w:rsidRDefault="009E014B" w:rsidP="009E014B">
      <w:pPr>
        <w:pStyle w:val="libNormal"/>
        <w:rPr>
          <w:rtl/>
        </w:rPr>
      </w:pPr>
      <w:r w:rsidRPr="009E014B">
        <w:rPr>
          <w:rStyle w:val="libBold2Char"/>
          <w:rtl/>
        </w:rPr>
        <w:t>عن</w:t>
      </w:r>
      <w:r w:rsidRPr="00C31441">
        <w:rPr>
          <w:rtl/>
        </w:rPr>
        <w:t xml:space="preserve"> ابن البراج.</w:t>
      </w:r>
    </w:p>
    <w:p w:rsidR="009E014B" w:rsidRPr="00C31441" w:rsidRDefault="009E014B" w:rsidP="009E014B">
      <w:pPr>
        <w:pStyle w:val="libNormal"/>
        <w:rPr>
          <w:rtl/>
        </w:rPr>
      </w:pPr>
      <w:r w:rsidRPr="009E014B">
        <w:rPr>
          <w:rStyle w:val="libBold2Char"/>
          <w:rtl/>
        </w:rPr>
        <w:t>عن</w:t>
      </w:r>
      <w:r w:rsidRPr="00C31441">
        <w:rPr>
          <w:rtl/>
        </w:rPr>
        <w:t xml:space="preserve"> الشيخ.</w:t>
      </w:r>
    </w:p>
    <w:p w:rsidR="009E014B" w:rsidRPr="00C31441" w:rsidRDefault="009E014B" w:rsidP="009E014B">
      <w:pPr>
        <w:pStyle w:val="libNormal"/>
        <w:rPr>
          <w:rtl/>
        </w:rPr>
      </w:pPr>
      <w:r w:rsidRPr="00C31441">
        <w:rPr>
          <w:rtl/>
        </w:rPr>
        <w:t xml:space="preserve">ومن طرق أبي جعفر الطوسي أيضا عنه </w:t>
      </w:r>
      <w:r w:rsidRPr="009E014B">
        <w:rPr>
          <w:rStyle w:val="libFootnotenumChar"/>
          <w:rtl/>
        </w:rPr>
        <w:t>(4)</w:t>
      </w:r>
      <w:r>
        <w:rPr>
          <w:rtl/>
        </w:rPr>
        <w:t>.</w:t>
      </w:r>
    </w:p>
    <w:p w:rsidR="009E014B" w:rsidRDefault="009E014B" w:rsidP="009E014B">
      <w:pPr>
        <w:pStyle w:val="libNormal"/>
        <w:rPr>
          <w:rtl/>
        </w:rPr>
      </w:pPr>
      <w:r w:rsidRPr="00C31441">
        <w:rPr>
          <w:rtl/>
        </w:rPr>
        <w:t>التاسع عشر : السيد الجليل المنتهى بن أبي زيد بن كيابكي الكجي الجرجاني</w:t>
      </w:r>
      <w:r>
        <w:rPr>
          <w:rFonts w:hint="cs"/>
          <w:rtl/>
        </w:rPr>
        <w:t>.</w:t>
      </w:r>
    </w:p>
    <w:p w:rsidR="009E014B" w:rsidRPr="00C31441" w:rsidRDefault="009E014B" w:rsidP="009E014B">
      <w:pPr>
        <w:pStyle w:val="libNormal"/>
        <w:rPr>
          <w:rtl/>
        </w:rPr>
      </w:pPr>
      <w:r w:rsidRPr="00C31441">
        <w:rPr>
          <w:rtl/>
        </w:rPr>
        <w:t xml:space="preserve">في الأمل : عالم فقيه </w:t>
      </w:r>
      <w:r w:rsidRPr="009E014B">
        <w:rPr>
          <w:rStyle w:val="libFootnotenumChar"/>
          <w:rtl/>
        </w:rPr>
        <w:t>(5)</w:t>
      </w:r>
      <w:r>
        <w:rPr>
          <w:rtl/>
        </w:rPr>
        <w:t>.</w:t>
      </w:r>
    </w:p>
    <w:p w:rsidR="009E014B" w:rsidRPr="00C31441" w:rsidRDefault="009E014B" w:rsidP="009E014B">
      <w:pPr>
        <w:pStyle w:val="libNormal"/>
        <w:rPr>
          <w:rtl/>
        </w:rPr>
      </w:pPr>
      <w:r w:rsidRPr="00C31441">
        <w:rPr>
          <w:rtl/>
        </w:rPr>
        <w:t>وقال علي بن طاوس في المهج : وحدث</w:t>
      </w:r>
      <w:r>
        <w:rPr>
          <w:rtl/>
        </w:rPr>
        <w:t xml:space="preserve"> ـ </w:t>
      </w:r>
      <w:r w:rsidRPr="00C31441">
        <w:rPr>
          <w:rtl/>
        </w:rPr>
        <w:t>أيضا</w:t>
      </w:r>
      <w:r>
        <w:rPr>
          <w:rtl/>
        </w:rPr>
        <w:t xml:space="preserve"> ـ </w:t>
      </w:r>
      <w:r w:rsidRPr="00C31441">
        <w:rPr>
          <w:rtl/>
        </w:rPr>
        <w:t xml:space="preserve">الشيخ السعيد السيد العالم التقي نجم الدين كمال الشرف ذو الحسبين أبو الفضل المنتهى بن أبي زيد ابن كيابكي الحسيني في داره بجرجان في ذي الحجّة من سنة ثلاث وخمسمائة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430.</w:t>
      </w:r>
    </w:p>
    <w:p w:rsidR="009E014B" w:rsidRPr="00C31441" w:rsidRDefault="009E014B" w:rsidP="009E014B">
      <w:pPr>
        <w:pStyle w:val="libFootnote0"/>
        <w:rPr>
          <w:rtl/>
        </w:rPr>
      </w:pPr>
      <w:r w:rsidRPr="00C31441">
        <w:rPr>
          <w:rtl/>
        </w:rPr>
        <w:t>(2) وهو الآن واقع في الصحن الشريف.</w:t>
      </w:r>
    </w:p>
    <w:p w:rsidR="009E014B" w:rsidRPr="00C31441" w:rsidRDefault="009E014B" w:rsidP="009E014B">
      <w:pPr>
        <w:pStyle w:val="libFootnote0"/>
        <w:rPr>
          <w:rtl/>
        </w:rPr>
      </w:pPr>
      <w:r w:rsidRPr="00C31441">
        <w:rPr>
          <w:rtl/>
        </w:rPr>
        <w:t>(3) من مشايخ ابن شهرآشوب.</w:t>
      </w:r>
    </w:p>
    <w:p w:rsidR="009E014B" w:rsidRPr="00C31441" w:rsidRDefault="009E014B" w:rsidP="009E014B">
      <w:pPr>
        <w:pStyle w:val="libFootnote0"/>
        <w:rPr>
          <w:rtl/>
        </w:rPr>
      </w:pPr>
      <w:r w:rsidRPr="00C31441">
        <w:rPr>
          <w:rtl/>
        </w:rPr>
        <w:t>(4) المناقب 1 : 12.</w:t>
      </w:r>
    </w:p>
    <w:p w:rsidR="009E014B" w:rsidRPr="00C31441" w:rsidRDefault="009E014B" w:rsidP="009E014B">
      <w:pPr>
        <w:pStyle w:val="libFootnote0"/>
        <w:rPr>
          <w:rtl/>
        </w:rPr>
      </w:pPr>
      <w:r w:rsidRPr="00C31441">
        <w:rPr>
          <w:rtl/>
        </w:rPr>
        <w:t>(5) أمل الأمل 2 : 326 / 1006.</w:t>
      </w:r>
    </w:p>
    <w:p w:rsidR="009E014B" w:rsidRPr="00C31441" w:rsidRDefault="009E014B" w:rsidP="009E014B">
      <w:pPr>
        <w:pStyle w:val="libFootnote0"/>
        <w:rPr>
          <w:rtl/>
        </w:rPr>
      </w:pPr>
      <w:r w:rsidRPr="00C31441">
        <w:rPr>
          <w:rtl/>
        </w:rPr>
        <w:t>(6) مهج الدعوات : 217.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وفي المناقب</w:t>
      </w:r>
      <w:r>
        <w:rPr>
          <w:rtl/>
        </w:rPr>
        <w:t xml:space="preserve"> ـ </w:t>
      </w:r>
      <w:r w:rsidRPr="00C31441">
        <w:rPr>
          <w:rtl/>
        </w:rPr>
        <w:t>في ذكر طرقه إلى كتب الشيخ الطوسي</w:t>
      </w:r>
      <w:r>
        <w:rPr>
          <w:rtl/>
        </w:rPr>
        <w:t xml:space="preserve"> ـ </w:t>
      </w:r>
      <w:r w:rsidRPr="00C31441">
        <w:rPr>
          <w:rtl/>
        </w:rPr>
        <w:t>: وحدثنا به أيضا المنتهى بن أبي زيد بن كيابكي الحسيني الجرجاني</w:t>
      </w:r>
      <w:r>
        <w:rPr>
          <w:rtl/>
        </w:rPr>
        <w:t xml:space="preserve"> ، </w:t>
      </w:r>
      <w:r w:rsidRPr="00C31441">
        <w:rPr>
          <w:rtl/>
        </w:rPr>
        <w:t>ومحمّد بن الحسن الفتال النيشابوري</w:t>
      </w:r>
      <w:r>
        <w:rPr>
          <w:rtl/>
        </w:rPr>
        <w:t xml:space="preserve"> ، </w:t>
      </w:r>
      <w:r w:rsidRPr="00C31441">
        <w:rPr>
          <w:rtl/>
        </w:rPr>
        <w:t>وجدّي شهرآشوب عنه أيضا</w:t>
      </w:r>
      <w:r>
        <w:rPr>
          <w:rtl/>
        </w:rPr>
        <w:t xml:space="preserve"> ـ </w:t>
      </w:r>
      <w:r w:rsidRPr="00C31441">
        <w:rPr>
          <w:rtl/>
        </w:rPr>
        <w:t>سماعا وقراءة ومناولة وإجازة</w:t>
      </w:r>
      <w:r>
        <w:rPr>
          <w:rtl/>
        </w:rPr>
        <w:t xml:space="preserve"> ـ </w:t>
      </w:r>
      <w:r w:rsidRPr="00C31441">
        <w:rPr>
          <w:rtl/>
        </w:rPr>
        <w:t xml:space="preserve">بأكثر كتبه ورواياته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أبيه أبي زيد.</w:t>
      </w:r>
    </w:p>
    <w:p w:rsidR="009E014B" w:rsidRPr="00C31441" w:rsidRDefault="009E014B" w:rsidP="009E014B">
      <w:pPr>
        <w:pStyle w:val="libNormal"/>
        <w:rPr>
          <w:rtl/>
        </w:rPr>
      </w:pPr>
      <w:r w:rsidRPr="00C31441">
        <w:rPr>
          <w:rtl/>
        </w:rPr>
        <w:t>في الرياض : هو السيد عبد الله بن علي كيابكي ابن عبد الله بن عيسى ابن زيد بن علي الحسيني الكجي الجرجاني الذي يروي عنه ولده السيد المنتهى ابن أبي زيد</w:t>
      </w:r>
      <w:r>
        <w:rPr>
          <w:rtl/>
        </w:rPr>
        <w:t xml:space="preserve"> ، </w:t>
      </w:r>
      <w:r w:rsidRPr="00C31441">
        <w:rPr>
          <w:rtl/>
        </w:rPr>
        <w:t>وهو يروي :</w:t>
      </w:r>
    </w:p>
    <w:p w:rsidR="009E014B" w:rsidRPr="00C31441" w:rsidRDefault="009E014B" w:rsidP="009E014B">
      <w:pPr>
        <w:pStyle w:val="libNormal"/>
        <w:rPr>
          <w:rtl/>
        </w:rPr>
      </w:pPr>
      <w:r w:rsidRPr="009E014B">
        <w:rPr>
          <w:rStyle w:val="libBold2Char"/>
          <w:rtl/>
        </w:rPr>
        <w:t>عن</w:t>
      </w:r>
      <w:r w:rsidRPr="00C31441">
        <w:rPr>
          <w:rtl/>
        </w:rPr>
        <w:t xml:space="preserve"> السيد المرتضى</w:t>
      </w:r>
      <w:r>
        <w:rPr>
          <w:rtl/>
        </w:rPr>
        <w:t xml:space="preserve"> ، </w:t>
      </w:r>
      <w:r w:rsidRPr="00C31441">
        <w:rPr>
          <w:rtl/>
        </w:rPr>
        <w:t xml:space="preserve">والسيد الرضي </w:t>
      </w:r>
      <w:r w:rsidRPr="009E014B">
        <w:rPr>
          <w:rStyle w:val="libFootnotenumChar"/>
          <w:rtl/>
        </w:rPr>
        <w:t>(2)</w:t>
      </w:r>
      <w:r>
        <w:rPr>
          <w:rtl/>
        </w:rPr>
        <w:t xml:space="preserve"> ، </w:t>
      </w:r>
      <w:r w:rsidRPr="00C31441">
        <w:rPr>
          <w:rtl/>
        </w:rPr>
        <w:t xml:space="preserve">وصرّح بذلك في المناقب أيضا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العشرون : السيد أبو الصمصام ذو الفقار بن محمد بن معبد </w:t>
      </w:r>
      <w:r>
        <w:rPr>
          <w:rtl/>
        </w:rPr>
        <w:t>(</w:t>
      </w:r>
      <w:r w:rsidRPr="00C31441">
        <w:rPr>
          <w:rtl/>
        </w:rPr>
        <w:t>حميدان</w:t>
      </w:r>
      <w:r>
        <w:rPr>
          <w:rtl/>
        </w:rPr>
        <w:t>)</w:t>
      </w:r>
      <w:r w:rsidRPr="00C31441">
        <w:rPr>
          <w:rtl/>
        </w:rPr>
        <w:t xml:space="preserve"> الآتي في مشايخ السيد الراوندي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الواحد والعشرون : القاضي السيد ناصح الدين أبو الفتح عبد الواحد ابن محمّد بن </w:t>
      </w:r>
      <w:r w:rsidRPr="009E014B">
        <w:rPr>
          <w:rStyle w:val="libFootnotenumChar"/>
          <w:rtl/>
        </w:rPr>
        <w:t>(5)</w:t>
      </w:r>
      <w:r w:rsidRPr="00C31441">
        <w:rPr>
          <w:rtl/>
        </w:rPr>
        <w:t xml:space="preserve"> المحفوظ بن عبد الواحد بن محمّد بن عبد الواحد التميمي الآمدي.</w:t>
      </w:r>
    </w:p>
    <w:p w:rsidR="009E014B" w:rsidRPr="00C31441" w:rsidRDefault="009E014B" w:rsidP="009E014B">
      <w:pPr>
        <w:pStyle w:val="libNormal"/>
        <w:rPr>
          <w:rtl/>
        </w:rPr>
      </w:pPr>
      <w:r w:rsidRPr="00C31441">
        <w:rPr>
          <w:rtl/>
        </w:rPr>
        <w:t>في الرياض : فاضل</w:t>
      </w:r>
      <w:r>
        <w:rPr>
          <w:rtl/>
        </w:rPr>
        <w:t xml:space="preserve"> ، </w:t>
      </w:r>
      <w:r w:rsidRPr="00C31441">
        <w:rPr>
          <w:rtl/>
        </w:rPr>
        <w:t>عالم</w:t>
      </w:r>
      <w:r>
        <w:rPr>
          <w:rtl/>
        </w:rPr>
        <w:t xml:space="preserve"> ، </w:t>
      </w:r>
      <w:r w:rsidRPr="00C31441">
        <w:rPr>
          <w:rtl/>
        </w:rPr>
        <w:t>محدّث</w:t>
      </w:r>
      <w:r>
        <w:rPr>
          <w:rtl/>
        </w:rPr>
        <w:t xml:space="preserve"> ، </w:t>
      </w:r>
      <w:r w:rsidRPr="00C31441">
        <w:rPr>
          <w:rtl/>
        </w:rPr>
        <w:t>إمامي</w:t>
      </w:r>
      <w:r>
        <w:rPr>
          <w:rtl/>
        </w:rPr>
        <w:t xml:space="preserve"> ، </w:t>
      </w:r>
      <w:r w:rsidRPr="00C31441">
        <w:rPr>
          <w:rtl/>
        </w:rPr>
        <w:t>شيعي</w:t>
      </w:r>
      <w:r>
        <w:rPr>
          <w:rtl/>
        </w:rPr>
        <w:t xml:space="preserve"> ، </w:t>
      </w:r>
      <w:r w:rsidRPr="00C31441">
        <w:rPr>
          <w:rtl/>
        </w:rPr>
        <w:t xml:space="preserve">ولكن قال في شأن علي </w:t>
      </w:r>
      <w:r w:rsidRPr="009E014B">
        <w:rPr>
          <w:rStyle w:val="libAlaemChar"/>
          <w:rtl/>
        </w:rPr>
        <w:t>عليه‌السلام</w:t>
      </w:r>
      <w:r w:rsidRPr="00C31441">
        <w:rPr>
          <w:rtl/>
        </w:rPr>
        <w:t xml:space="preserve"> في ديباجة كتابه غرر الحكم هكذا : علي كرّم الله وجهه</w:t>
      </w:r>
      <w:r>
        <w:rPr>
          <w:rtl/>
        </w:rPr>
        <w:t xml:space="preserve"> ، </w:t>
      </w:r>
      <w:r w:rsidRPr="00C31441">
        <w:rPr>
          <w:rtl/>
        </w:rPr>
        <w:t>فلعلّه من باب التقية</w:t>
      </w:r>
      <w:r>
        <w:rPr>
          <w:rtl/>
        </w:rPr>
        <w:t xml:space="preserve"> ، </w:t>
      </w:r>
      <w:r w:rsidRPr="00C31441">
        <w:rPr>
          <w:rtl/>
        </w:rPr>
        <w:t>أو هو من النساخ</w:t>
      </w:r>
      <w:r>
        <w:rPr>
          <w:rtl/>
        </w:rPr>
        <w:t xml:space="preserve"> ، </w:t>
      </w:r>
      <w:r w:rsidRPr="00C31441">
        <w:rPr>
          <w:rtl/>
        </w:rPr>
        <w:t>وقال : اعلم أنّ نسبه على ما وجدناه في بعض المواضع هكذا : القاضي السيد. إلى آخر ما ذكرناه</w:t>
      </w:r>
      <w:r>
        <w:rPr>
          <w:rtl/>
        </w:rPr>
        <w:t xml:space="preserve"> ، </w:t>
      </w:r>
      <w:r w:rsidRPr="00C31441">
        <w:rPr>
          <w:rtl/>
        </w:rPr>
        <w:t>والمشهور أنه لم يكن من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مناقب ابن شهرآشوب 1 : 12</w:t>
      </w:r>
      <w:r>
        <w:rPr>
          <w:rtl/>
        </w:rPr>
        <w:t xml:space="preserve"> ، </w:t>
      </w:r>
      <w:r w:rsidRPr="00C31441">
        <w:rPr>
          <w:rtl/>
        </w:rPr>
        <w:t>وفيه : وحدثنا أيضا.</w:t>
      </w:r>
    </w:p>
    <w:p w:rsidR="009E014B" w:rsidRPr="00C31441" w:rsidRDefault="009E014B" w:rsidP="009E014B">
      <w:pPr>
        <w:pStyle w:val="libFootnote0"/>
        <w:rPr>
          <w:rtl/>
        </w:rPr>
      </w:pPr>
      <w:r w:rsidRPr="00C31441">
        <w:rPr>
          <w:rtl/>
        </w:rPr>
        <w:t>(2) رياض العلماء 3 : 229.</w:t>
      </w:r>
    </w:p>
    <w:p w:rsidR="009E014B" w:rsidRPr="00C31441" w:rsidRDefault="009E014B" w:rsidP="009E014B">
      <w:pPr>
        <w:pStyle w:val="libFootnote0"/>
        <w:rPr>
          <w:rtl/>
        </w:rPr>
      </w:pPr>
      <w:r w:rsidRPr="00C31441">
        <w:rPr>
          <w:rtl/>
        </w:rPr>
        <w:t>(3) مناقب ابن شهرآشوب 1 : 12.</w:t>
      </w:r>
    </w:p>
    <w:p w:rsidR="009E014B" w:rsidRPr="00C31441" w:rsidRDefault="009E014B" w:rsidP="009E014B">
      <w:pPr>
        <w:pStyle w:val="libFootnote0"/>
        <w:rPr>
          <w:rtl/>
        </w:rPr>
      </w:pPr>
      <w:r w:rsidRPr="00C31441">
        <w:rPr>
          <w:rtl/>
        </w:rPr>
        <w:t>(4) يأتي في صفحة : 114.</w:t>
      </w:r>
    </w:p>
    <w:p w:rsidR="009E014B" w:rsidRPr="00C31441" w:rsidRDefault="009E014B" w:rsidP="009E014B">
      <w:pPr>
        <w:pStyle w:val="libFootnote0"/>
        <w:rPr>
          <w:rtl/>
        </w:rPr>
      </w:pPr>
      <w:r w:rsidRPr="00C31441">
        <w:rPr>
          <w:rtl/>
        </w:rPr>
        <w:t xml:space="preserve">(5) ابن : زائدة ظاهرا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السادات</w:t>
      </w:r>
      <w:r>
        <w:rPr>
          <w:rtl/>
        </w:rPr>
        <w:t xml:space="preserve"> ، </w:t>
      </w:r>
      <w:r w:rsidRPr="00C31441">
        <w:rPr>
          <w:rtl/>
        </w:rPr>
        <w:t xml:space="preserve">فلاحظ </w:t>
      </w:r>
      <w:r w:rsidRPr="009E014B">
        <w:rPr>
          <w:rStyle w:val="libFootnotenumChar"/>
          <w:rtl/>
        </w:rPr>
        <w:t>(1)</w:t>
      </w:r>
      <w:r>
        <w:rPr>
          <w:rtl/>
        </w:rPr>
        <w:t>.</w:t>
      </w:r>
    </w:p>
    <w:p w:rsidR="009E014B" w:rsidRPr="00C31441" w:rsidRDefault="009E014B" w:rsidP="009E014B">
      <w:pPr>
        <w:pStyle w:val="libNormal"/>
        <w:rPr>
          <w:rtl/>
        </w:rPr>
      </w:pPr>
      <w:r w:rsidRPr="00C31441">
        <w:rPr>
          <w:rtl/>
        </w:rPr>
        <w:t>قال : وبالجملة فقد عدّه جماعة من الفضلاء من جملة أجلّة العلماء الإمامية</w:t>
      </w:r>
      <w:r>
        <w:rPr>
          <w:rtl/>
        </w:rPr>
        <w:t xml:space="preserve"> ، </w:t>
      </w:r>
      <w:r w:rsidRPr="00C31441">
        <w:rPr>
          <w:rtl/>
        </w:rPr>
        <w:t>منهم ابن شهرآشوب في أوائل كتاب المناقب حيث قال</w:t>
      </w:r>
      <w:r>
        <w:rPr>
          <w:rtl/>
        </w:rPr>
        <w:t xml:space="preserve"> ـ </w:t>
      </w:r>
      <w:r w:rsidRPr="00C31441">
        <w:rPr>
          <w:rtl/>
        </w:rPr>
        <w:t>في أثناء تعداد كتب الخاصة</w:t>
      </w:r>
      <w:r>
        <w:rPr>
          <w:rtl/>
        </w:rPr>
        <w:t xml:space="preserve"> ، </w:t>
      </w:r>
      <w:r w:rsidRPr="00C31441">
        <w:rPr>
          <w:rtl/>
        </w:rPr>
        <w:t>وبيان أسانيد تلك الكتب</w:t>
      </w:r>
      <w:r>
        <w:rPr>
          <w:rtl/>
        </w:rPr>
        <w:t xml:space="preserve"> ـ </w:t>
      </w:r>
      <w:r w:rsidRPr="00C31441">
        <w:rPr>
          <w:rtl/>
        </w:rPr>
        <w:t xml:space="preserve">: وقد أذن لي الآمدي في رواية غرر الحكم </w:t>
      </w:r>
      <w:r w:rsidRPr="009E014B">
        <w:rPr>
          <w:rStyle w:val="libFootnotenumChar"/>
          <w:rtl/>
        </w:rPr>
        <w:t>(2)</w:t>
      </w:r>
      <w:r>
        <w:rPr>
          <w:rtl/>
        </w:rPr>
        <w:t>.</w:t>
      </w:r>
    </w:p>
    <w:p w:rsidR="009E014B" w:rsidRPr="00C31441" w:rsidRDefault="009E014B" w:rsidP="009E014B">
      <w:pPr>
        <w:pStyle w:val="libNormal"/>
        <w:rPr>
          <w:rtl/>
        </w:rPr>
      </w:pPr>
      <w:r w:rsidRPr="00C31441">
        <w:rPr>
          <w:rtl/>
        </w:rPr>
        <w:t>وقد عوّل عليه وعلى كتابه هذا المولى الأستاذ الاستناد في البحار</w:t>
      </w:r>
      <w:r>
        <w:rPr>
          <w:rtl/>
        </w:rPr>
        <w:t xml:space="preserve"> ، </w:t>
      </w:r>
      <w:r w:rsidRPr="00C31441">
        <w:rPr>
          <w:rtl/>
        </w:rPr>
        <w:t>وجعله من الإمامية</w:t>
      </w:r>
      <w:r>
        <w:rPr>
          <w:rtl/>
        </w:rPr>
        <w:t xml:space="preserve"> ، </w:t>
      </w:r>
      <w:r w:rsidRPr="00C31441">
        <w:rPr>
          <w:rtl/>
        </w:rPr>
        <w:t>وينقل عن كتابه فيه</w:t>
      </w:r>
      <w:r>
        <w:rPr>
          <w:rtl/>
        </w:rPr>
        <w:t xml:space="preserve"> ، </w:t>
      </w:r>
      <w:r w:rsidRPr="00C31441">
        <w:rPr>
          <w:rtl/>
        </w:rPr>
        <w:t xml:space="preserve">قال </w:t>
      </w:r>
      <w:r w:rsidRPr="009E014B">
        <w:rPr>
          <w:rStyle w:val="libAlaemChar"/>
          <w:rtl/>
        </w:rPr>
        <w:t>رحمه‌الله</w:t>
      </w:r>
      <w:r w:rsidRPr="00C31441">
        <w:rPr>
          <w:rtl/>
        </w:rPr>
        <w:t xml:space="preserve"> في أوّل البحار : وكتاب غرر الحكم</w:t>
      </w:r>
      <w:r>
        <w:rPr>
          <w:rtl/>
        </w:rPr>
        <w:t xml:space="preserve"> ، </w:t>
      </w:r>
      <w:r w:rsidRPr="00C31441">
        <w:rPr>
          <w:rtl/>
        </w:rPr>
        <w:t>ودرر الكلم للشيخ عبد الواحد بن محمّد بن عبد الواحد</w:t>
      </w:r>
      <w:r>
        <w:rPr>
          <w:rtl/>
        </w:rPr>
        <w:t xml:space="preserve"> ، </w:t>
      </w:r>
      <w:r w:rsidRPr="00C31441">
        <w:rPr>
          <w:rtl/>
        </w:rPr>
        <w:t>ويظهر مما سننقل عن ابن شهرآشوب أن الآمدي كان من علمائنا</w:t>
      </w:r>
      <w:r>
        <w:rPr>
          <w:rtl/>
        </w:rPr>
        <w:t xml:space="preserve"> ، </w:t>
      </w:r>
      <w:r w:rsidRPr="00C31441">
        <w:rPr>
          <w:rtl/>
        </w:rPr>
        <w:t xml:space="preserve">وأجاز له رواية هذا الكتاب </w:t>
      </w:r>
      <w:r w:rsidRPr="009E014B">
        <w:rPr>
          <w:rStyle w:val="libFootnotenumChar"/>
          <w:rtl/>
        </w:rPr>
        <w:t>(3)</w:t>
      </w:r>
      <w:r>
        <w:rPr>
          <w:rtl/>
        </w:rPr>
        <w:t xml:space="preserve"> ، </w:t>
      </w:r>
      <w:r w:rsidRPr="00C31441">
        <w:rPr>
          <w:rtl/>
        </w:rPr>
        <w:t xml:space="preserve">ثم نقل ما في معالم ابن شهرآشوب </w:t>
      </w:r>
      <w:r w:rsidRPr="009E014B">
        <w:rPr>
          <w:rStyle w:val="libFootnotenumChar"/>
          <w:rtl/>
        </w:rPr>
        <w:t>(4)</w:t>
      </w:r>
      <w:r>
        <w:rPr>
          <w:rtl/>
        </w:rPr>
        <w:t xml:space="preserve"> ، </w:t>
      </w:r>
      <w:r w:rsidRPr="00C31441">
        <w:rPr>
          <w:rtl/>
        </w:rPr>
        <w:t>ففيه : عبد الواحد بن محمّد بن عبد الواحد الآمدي التميمي له غرر الحكم</w:t>
      </w:r>
      <w:r>
        <w:rPr>
          <w:rtl/>
        </w:rPr>
        <w:t xml:space="preserve"> ، </w:t>
      </w:r>
      <w:r w:rsidRPr="00C31441">
        <w:rPr>
          <w:rtl/>
        </w:rPr>
        <w:t xml:space="preserve">ودرر الكلم يذكر فيه أمثال أمير المؤمنين </w:t>
      </w:r>
      <w:r w:rsidRPr="009E014B">
        <w:rPr>
          <w:rStyle w:val="libAlaemChar"/>
          <w:rtl/>
        </w:rPr>
        <w:t>عليه‌السلام</w:t>
      </w:r>
      <w:r w:rsidRPr="00C31441">
        <w:rPr>
          <w:rtl/>
        </w:rPr>
        <w:t xml:space="preserve"> </w:t>
      </w:r>
      <w:r w:rsidRPr="009E014B">
        <w:rPr>
          <w:rStyle w:val="libFootnotenumChar"/>
          <w:rtl/>
        </w:rPr>
        <w:t>(5)</w:t>
      </w:r>
      <w:r>
        <w:rPr>
          <w:rtl/>
        </w:rPr>
        <w:t>.</w:t>
      </w:r>
    </w:p>
    <w:p w:rsidR="009E014B" w:rsidRPr="00C31441" w:rsidRDefault="009E014B" w:rsidP="009E014B">
      <w:pPr>
        <w:pStyle w:val="libNormal"/>
        <w:rPr>
          <w:rtl/>
        </w:rPr>
      </w:pPr>
      <w:r w:rsidRPr="00C31441">
        <w:rPr>
          <w:rtl/>
        </w:rPr>
        <w:t>وبالجملة فلا مجال للشكّ في كونه من علمائنا الإماميّة.</w:t>
      </w:r>
    </w:p>
    <w:p w:rsidR="009E014B" w:rsidRPr="00C31441" w:rsidRDefault="009E014B" w:rsidP="009E014B">
      <w:pPr>
        <w:pStyle w:val="libNormal"/>
        <w:rPr>
          <w:rtl/>
        </w:rPr>
      </w:pPr>
      <w:r w:rsidRPr="00C31441">
        <w:rPr>
          <w:rtl/>
        </w:rPr>
        <w:t>أمّا أوّلا : فلذكره ابن شهرآشوب في المعالم</w:t>
      </w:r>
      <w:r>
        <w:rPr>
          <w:rtl/>
        </w:rPr>
        <w:t xml:space="preserve"> ، </w:t>
      </w:r>
      <w:r w:rsidRPr="00C31441">
        <w:rPr>
          <w:rtl/>
        </w:rPr>
        <w:t>كما عرفت.</w:t>
      </w:r>
    </w:p>
    <w:p w:rsidR="009E014B" w:rsidRPr="00C31441" w:rsidRDefault="009E014B" w:rsidP="009E014B">
      <w:pPr>
        <w:pStyle w:val="libNormal"/>
        <w:rPr>
          <w:rtl/>
        </w:rPr>
      </w:pPr>
      <w:r w:rsidRPr="00C31441">
        <w:rPr>
          <w:rtl/>
        </w:rPr>
        <w:t>وأمّا ثانيا : فلتصريحه بذلك في المناقب</w:t>
      </w:r>
      <w:r>
        <w:rPr>
          <w:rtl/>
        </w:rPr>
        <w:t xml:space="preserve"> ، </w:t>
      </w:r>
      <w:r w:rsidRPr="00C31441">
        <w:rPr>
          <w:rtl/>
        </w:rPr>
        <w:t>فإنه قال فيه : فأمّا طرق العامة فقد صحّ لنا اسناد البخاري عن أبي عبد الله محمّد بن الفضل. وساق أسانيده إلى كتبهم في فنون العلوم الشرعية في كلام طويل</w:t>
      </w:r>
      <w:r>
        <w:rPr>
          <w:rtl/>
        </w:rPr>
        <w:t xml:space="preserve"> ، </w:t>
      </w:r>
      <w:r w:rsidRPr="00C31441">
        <w:rPr>
          <w:rtl/>
        </w:rPr>
        <w:t>ثم قال : فأمّا أسانيد كتب أصحابنا فأكثرها عن الشيخ أبي جعفر الطوسي</w:t>
      </w:r>
      <w:r>
        <w:rPr>
          <w:rtl/>
        </w:rPr>
        <w:t xml:space="preserve"> ، </w:t>
      </w:r>
      <w:r w:rsidRPr="00C31441">
        <w:rPr>
          <w:rtl/>
        </w:rPr>
        <w:t>ثم ساق أسانيده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3 : 281.</w:t>
      </w:r>
    </w:p>
    <w:p w:rsidR="009E014B" w:rsidRPr="00C31441" w:rsidRDefault="009E014B" w:rsidP="009E014B">
      <w:pPr>
        <w:pStyle w:val="libFootnote0"/>
        <w:rPr>
          <w:rtl/>
        </w:rPr>
      </w:pPr>
      <w:r w:rsidRPr="00C31441">
        <w:rPr>
          <w:rtl/>
        </w:rPr>
        <w:t>(2) مناقب ابن شهرآشوب 1 : 12.</w:t>
      </w:r>
    </w:p>
    <w:p w:rsidR="009E014B" w:rsidRPr="00C31441" w:rsidRDefault="009E014B" w:rsidP="009E014B">
      <w:pPr>
        <w:pStyle w:val="libFootnote0"/>
        <w:rPr>
          <w:rtl/>
        </w:rPr>
      </w:pPr>
      <w:r w:rsidRPr="00C31441">
        <w:rPr>
          <w:rtl/>
        </w:rPr>
        <w:t>(3) بحار الأنوار 1 : 16.</w:t>
      </w:r>
    </w:p>
    <w:p w:rsidR="009E014B" w:rsidRPr="00C31441" w:rsidRDefault="009E014B" w:rsidP="009E014B">
      <w:pPr>
        <w:pStyle w:val="libFootnote0"/>
        <w:rPr>
          <w:rtl/>
        </w:rPr>
      </w:pPr>
      <w:r w:rsidRPr="00C31441">
        <w:rPr>
          <w:rtl/>
        </w:rPr>
        <w:t>(4) رياض العلماء 3 : 282.</w:t>
      </w:r>
    </w:p>
    <w:p w:rsidR="009E014B" w:rsidRPr="00C31441" w:rsidRDefault="009E014B" w:rsidP="009E014B">
      <w:pPr>
        <w:pStyle w:val="libFootnote0"/>
        <w:rPr>
          <w:rtl/>
        </w:rPr>
      </w:pPr>
      <w:r w:rsidRPr="00C31441">
        <w:rPr>
          <w:rtl/>
        </w:rPr>
        <w:t>(5) معالم العلماء : 81 / 549.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إلى كتب المشايخ. إلى أن قال : وقد أذن لي الآمدي في رواية غرر الحكم</w:t>
      </w:r>
      <w:r>
        <w:rPr>
          <w:rtl/>
        </w:rPr>
        <w:t xml:space="preserve"> ، </w:t>
      </w:r>
      <w:r w:rsidRPr="00C31441">
        <w:rPr>
          <w:rtl/>
        </w:rPr>
        <w:t xml:space="preserve">ووجدت بخطّ أبي طالب الطبرسي كتابه الاحتجاج </w:t>
      </w:r>
      <w:r w:rsidRPr="009E014B">
        <w:rPr>
          <w:rStyle w:val="libFootnotenumChar"/>
          <w:rtl/>
        </w:rPr>
        <w:t>(1)</w:t>
      </w:r>
      <w:r>
        <w:rPr>
          <w:rtl/>
        </w:rPr>
        <w:t>.</w:t>
      </w:r>
      <w:r w:rsidRPr="00C31441">
        <w:rPr>
          <w:rtl/>
        </w:rPr>
        <w:t xml:space="preserve"> وهذا كالنص منه على أنه منّا</w:t>
      </w:r>
      <w:r>
        <w:rPr>
          <w:rtl/>
        </w:rPr>
        <w:t xml:space="preserve"> ، </w:t>
      </w:r>
      <w:r w:rsidRPr="00C31441">
        <w:rPr>
          <w:rtl/>
        </w:rPr>
        <w:t>وإلاّ لأدرجه في الذين فارقوا عنّا.</w:t>
      </w:r>
    </w:p>
    <w:p w:rsidR="009E014B" w:rsidRPr="00C31441" w:rsidRDefault="009E014B" w:rsidP="009E014B">
      <w:pPr>
        <w:pStyle w:val="libNormal"/>
        <w:rPr>
          <w:rtl/>
        </w:rPr>
      </w:pPr>
      <w:r w:rsidRPr="00C31441">
        <w:rPr>
          <w:rtl/>
        </w:rPr>
        <w:t>وأمّا ثالثا : فلأن المتأمل في هذا الكتاب الشريف الخبير بأحاديث كتب أصحابنا يعلم أنه جمع ما فيه منها واستخرجه عنها</w:t>
      </w:r>
      <w:r>
        <w:rPr>
          <w:rtl/>
        </w:rPr>
        <w:t xml:space="preserve"> ، </w:t>
      </w:r>
      <w:r w:rsidRPr="00C31441">
        <w:rPr>
          <w:rtl/>
        </w:rPr>
        <w:t>وهذا متوقف على الانس بمؤلفات أصحابنا</w:t>
      </w:r>
      <w:r>
        <w:rPr>
          <w:rtl/>
        </w:rPr>
        <w:t xml:space="preserve"> ، </w:t>
      </w:r>
      <w:r w:rsidRPr="00C31441">
        <w:rPr>
          <w:rtl/>
        </w:rPr>
        <w:t>وطول التصفح في الأخبار المناسبة له.</w:t>
      </w:r>
    </w:p>
    <w:p w:rsidR="009E014B" w:rsidRPr="00C31441" w:rsidRDefault="009E014B" w:rsidP="009E014B">
      <w:pPr>
        <w:pStyle w:val="libNormal"/>
        <w:rPr>
          <w:rtl/>
        </w:rPr>
      </w:pPr>
      <w:r w:rsidRPr="00C31441">
        <w:rPr>
          <w:rtl/>
        </w:rPr>
        <w:t>وهذا من غير الإمامي المخلص بعيد غايته</w:t>
      </w:r>
      <w:r>
        <w:rPr>
          <w:rtl/>
        </w:rPr>
        <w:t xml:space="preserve"> ، </w:t>
      </w:r>
      <w:r w:rsidRPr="00C31441">
        <w:rPr>
          <w:rtl/>
        </w:rPr>
        <w:t>بل لم نجد فيهم من دخل في هذا الباب</w:t>
      </w:r>
      <w:r>
        <w:rPr>
          <w:rtl/>
        </w:rPr>
        <w:t xml:space="preserve"> ، </w:t>
      </w:r>
      <w:r w:rsidRPr="00C31441">
        <w:rPr>
          <w:rtl/>
        </w:rPr>
        <w:t>وتمسّك بطريقة الأصحاب.</w:t>
      </w:r>
    </w:p>
    <w:p w:rsidR="009E014B" w:rsidRPr="00C31441" w:rsidRDefault="009E014B" w:rsidP="009E014B">
      <w:pPr>
        <w:pStyle w:val="libNormal"/>
        <w:rPr>
          <w:rtl/>
        </w:rPr>
      </w:pPr>
      <w:r w:rsidRPr="00C31441">
        <w:rPr>
          <w:rtl/>
        </w:rPr>
        <w:t>وأمّا رابعا : فلأنه أخرج فيه بعض الأخبار الخاصة التي يستوحش منها المريضة قلوبهم</w:t>
      </w:r>
      <w:r>
        <w:rPr>
          <w:rtl/>
        </w:rPr>
        <w:t xml:space="preserve"> ، </w:t>
      </w:r>
      <w:r w:rsidRPr="00C31441">
        <w:rPr>
          <w:rtl/>
        </w:rPr>
        <w:t xml:space="preserve">كقوله </w:t>
      </w:r>
      <w:r w:rsidRPr="009E014B">
        <w:rPr>
          <w:rStyle w:val="libAlaemChar"/>
          <w:rtl/>
        </w:rPr>
        <w:t>عليه‌السلام</w:t>
      </w:r>
      <w:r w:rsidRPr="00C31441">
        <w:rPr>
          <w:rtl/>
        </w:rPr>
        <w:t xml:space="preserve"> : أنا قسيم النار</w:t>
      </w:r>
      <w:r>
        <w:rPr>
          <w:rtl/>
        </w:rPr>
        <w:t xml:space="preserve"> ، </w:t>
      </w:r>
      <w:r w:rsidRPr="00C31441">
        <w:rPr>
          <w:rtl/>
        </w:rPr>
        <w:t>وخازن الجنان</w:t>
      </w:r>
      <w:r>
        <w:rPr>
          <w:rtl/>
        </w:rPr>
        <w:t xml:space="preserve"> ، </w:t>
      </w:r>
      <w:r w:rsidRPr="00C31441">
        <w:rPr>
          <w:rtl/>
        </w:rPr>
        <w:t>وصاحب الأعراف</w:t>
      </w:r>
      <w:r>
        <w:rPr>
          <w:rtl/>
        </w:rPr>
        <w:t xml:space="preserve"> ، </w:t>
      </w:r>
      <w:r w:rsidRPr="00C31441">
        <w:rPr>
          <w:rtl/>
        </w:rPr>
        <w:t>وليس منّا أهل البيت إمام إلاّ وهو عارف بأهل ولايته</w:t>
      </w:r>
      <w:r>
        <w:rPr>
          <w:rtl/>
        </w:rPr>
        <w:t xml:space="preserve"> ، </w:t>
      </w:r>
      <w:r w:rsidRPr="00C31441">
        <w:rPr>
          <w:rtl/>
        </w:rPr>
        <w:t xml:space="preserve">وذلك لقول الله تعالى : </w:t>
      </w:r>
      <w:r w:rsidRPr="009E014B">
        <w:rPr>
          <w:rStyle w:val="libAlaemChar"/>
          <w:rtl/>
        </w:rPr>
        <w:t>(</w:t>
      </w:r>
      <w:r w:rsidRPr="009E014B">
        <w:rPr>
          <w:rStyle w:val="libAieChar"/>
          <w:rtl/>
        </w:rPr>
        <w:t>إِنَّما أَنْتَ مُنْذِرٌ وَلِكُلِّ قَوْمٍ هادٍ</w:t>
      </w:r>
      <w:r w:rsidRPr="009E014B">
        <w:rPr>
          <w:rStyle w:val="libAlaemChar"/>
          <w:rtl/>
        </w:rPr>
        <w:t>)</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أنا كأب الدنيا لوجهها</w:t>
      </w:r>
      <w:r>
        <w:rPr>
          <w:rtl/>
        </w:rPr>
        <w:t xml:space="preserve"> ، </w:t>
      </w:r>
      <w:r w:rsidRPr="00C31441">
        <w:rPr>
          <w:rtl/>
        </w:rPr>
        <w:t>وقادرها بقدرها</w:t>
      </w:r>
      <w:r>
        <w:rPr>
          <w:rtl/>
        </w:rPr>
        <w:t xml:space="preserve"> ، </w:t>
      </w:r>
      <w:r w:rsidRPr="00C31441">
        <w:rPr>
          <w:rtl/>
        </w:rPr>
        <w:t xml:space="preserve">ورادّها على عقبها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إنّا لننافس على الحوض</w:t>
      </w:r>
      <w:r>
        <w:rPr>
          <w:rtl/>
        </w:rPr>
        <w:t xml:space="preserve"> ، </w:t>
      </w:r>
      <w:r w:rsidRPr="00C31441">
        <w:rPr>
          <w:rtl/>
        </w:rPr>
        <w:t>وإنا لنذود عنه أعداءنا</w:t>
      </w:r>
      <w:r>
        <w:rPr>
          <w:rtl/>
        </w:rPr>
        <w:t xml:space="preserve"> ، </w:t>
      </w:r>
      <w:r w:rsidRPr="00C31441">
        <w:rPr>
          <w:rtl/>
        </w:rPr>
        <w:t>ونسقي منه أولياءنا</w:t>
      </w:r>
      <w:r>
        <w:rPr>
          <w:rtl/>
        </w:rPr>
        <w:t xml:space="preserve"> ، </w:t>
      </w:r>
      <w:r w:rsidRPr="00C31441">
        <w:rPr>
          <w:rtl/>
        </w:rPr>
        <w:t xml:space="preserve">فمن شرب منه شربة لم يظمأ بعدها أبدا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أنا وأهل بيتي أمان لأهل الأرض</w:t>
      </w:r>
      <w:r>
        <w:rPr>
          <w:rtl/>
        </w:rPr>
        <w:t xml:space="preserve"> ، </w:t>
      </w:r>
      <w:r w:rsidRPr="00C31441">
        <w:rPr>
          <w:rtl/>
        </w:rPr>
        <w:t xml:space="preserve">كما أنّ النجوم أمان لأهل السماء </w:t>
      </w:r>
      <w:r w:rsidRPr="009E014B">
        <w:rPr>
          <w:rStyle w:val="libFootnotenumChar"/>
          <w:rtl/>
        </w:rPr>
        <w:t>(5)</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مناقب ابن شهرآشوب 1 : 12.</w:t>
      </w:r>
    </w:p>
    <w:p w:rsidR="009E014B" w:rsidRPr="00C31441" w:rsidRDefault="009E014B" w:rsidP="009E014B">
      <w:pPr>
        <w:pStyle w:val="libFootnote0"/>
        <w:rPr>
          <w:rtl/>
        </w:rPr>
      </w:pPr>
      <w:r w:rsidRPr="00C31441">
        <w:rPr>
          <w:rtl/>
        </w:rPr>
        <w:t>(2) الرعد 13 : 7</w:t>
      </w:r>
      <w:r>
        <w:rPr>
          <w:rtl/>
        </w:rPr>
        <w:t xml:space="preserve"> ، </w:t>
      </w:r>
      <w:r w:rsidRPr="00C31441">
        <w:rPr>
          <w:rtl/>
        </w:rPr>
        <w:t>غرر الحكم ودرر الكلم 1 : 255 / 1.</w:t>
      </w:r>
    </w:p>
    <w:p w:rsidR="009E014B" w:rsidRPr="00C31441" w:rsidRDefault="009E014B" w:rsidP="009E014B">
      <w:pPr>
        <w:pStyle w:val="libFootnote0"/>
        <w:rPr>
          <w:rtl/>
        </w:rPr>
      </w:pPr>
      <w:r w:rsidRPr="00C31441">
        <w:rPr>
          <w:rtl/>
        </w:rPr>
        <w:t>(3) غرر الحكم ودرر الكلم 1 : 255 / 3.</w:t>
      </w:r>
    </w:p>
    <w:p w:rsidR="009E014B" w:rsidRPr="00C31441" w:rsidRDefault="009E014B" w:rsidP="009E014B">
      <w:pPr>
        <w:pStyle w:val="libFootnote0"/>
        <w:rPr>
          <w:rtl/>
        </w:rPr>
      </w:pPr>
      <w:r w:rsidRPr="00C31441">
        <w:rPr>
          <w:rtl/>
        </w:rPr>
        <w:t>(4) غرر الحكم ودرر الكلم 1 : 255 / 5.</w:t>
      </w:r>
    </w:p>
    <w:p w:rsidR="009E014B" w:rsidRPr="00C31441" w:rsidRDefault="009E014B" w:rsidP="009E014B">
      <w:pPr>
        <w:pStyle w:val="libFootnote0"/>
        <w:rPr>
          <w:rtl/>
        </w:rPr>
      </w:pPr>
      <w:r w:rsidRPr="00C31441">
        <w:rPr>
          <w:rtl/>
        </w:rPr>
        <w:t>(5) غرر الحكم ودرر الكلم 1 : 256 / 12.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وقوله </w:t>
      </w:r>
      <w:r w:rsidRPr="009E014B">
        <w:rPr>
          <w:rStyle w:val="libAlaemChar"/>
          <w:rtl/>
        </w:rPr>
        <w:t>عليه‌السلام</w:t>
      </w:r>
      <w:r w:rsidRPr="00C31441">
        <w:rPr>
          <w:rtl/>
        </w:rPr>
        <w:t xml:space="preserve"> : أنا خليفة رسول الله فيكم</w:t>
      </w:r>
      <w:r>
        <w:rPr>
          <w:rtl/>
        </w:rPr>
        <w:t xml:space="preserve"> ، </w:t>
      </w:r>
      <w:r w:rsidRPr="00C31441">
        <w:rPr>
          <w:rtl/>
        </w:rPr>
        <w:t>ومقيمكم على حدود دينكم</w:t>
      </w:r>
      <w:r>
        <w:rPr>
          <w:rtl/>
        </w:rPr>
        <w:t xml:space="preserve"> ، </w:t>
      </w:r>
      <w:r w:rsidRPr="00C31441">
        <w:rPr>
          <w:rtl/>
        </w:rPr>
        <w:t xml:space="preserve">وداعيكم إلى جنّة المأوى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بنا اهتديتم الظلماء</w:t>
      </w:r>
      <w:r>
        <w:rPr>
          <w:rtl/>
        </w:rPr>
        <w:t xml:space="preserve"> ، </w:t>
      </w:r>
      <w:r w:rsidRPr="00C31441">
        <w:rPr>
          <w:rtl/>
        </w:rPr>
        <w:t>وتسنّمتم العليا</w:t>
      </w:r>
      <w:r>
        <w:rPr>
          <w:rtl/>
        </w:rPr>
        <w:t xml:space="preserve"> ، </w:t>
      </w:r>
      <w:r w:rsidRPr="00C31441">
        <w:rPr>
          <w:rtl/>
        </w:rPr>
        <w:t xml:space="preserve">وبنا انفجرتم عن السّرار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بنا فتح الله</w:t>
      </w:r>
      <w:r>
        <w:rPr>
          <w:rtl/>
        </w:rPr>
        <w:t xml:space="preserve"> ، </w:t>
      </w:r>
      <w:r w:rsidRPr="00C31441">
        <w:rPr>
          <w:rtl/>
        </w:rPr>
        <w:t>وبنا يختم</w:t>
      </w:r>
      <w:r>
        <w:rPr>
          <w:rtl/>
        </w:rPr>
        <w:t xml:space="preserve"> ، </w:t>
      </w:r>
      <w:r w:rsidRPr="00C31441">
        <w:rPr>
          <w:rtl/>
        </w:rPr>
        <w:t>وبنا يمحو ما يشاء ويثبت</w:t>
      </w:r>
      <w:r>
        <w:rPr>
          <w:rtl/>
        </w:rPr>
        <w:t xml:space="preserve"> ، </w:t>
      </w:r>
      <w:r w:rsidRPr="00C31441">
        <w:rPr>
          <w:rtl/>
        </w:rPr>
        <w:t>وبنا يدفع الله الزمان الكلب وبنا ينزل الله الغيث</w:t>
      </w:r>
      <w:r>
        <w:rPr>
          <w:rtl/>
        </w:rPr>
        <w:t xml:space="preserve"> ، </w:t>
      </w:r>
      <w:r w:rsidRPr="00C31441">
        <w:rPr>
          <w:rtl/>
        </w:rPr>
        <w:t xml:space="preserve">فلا يغرّنكم بالله الغرور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لو شئت أن أخبر كل رجل منكم بمخرجه ومولجه</w:t>
      </w:r>
      <w:r>
        <w:rPr>
          <w:rtl/>
        </w:rPr>
        <w:t xml:space="preserve"> ، </w:t>
      </w:r>
      <w:r w:rsidRPr="00C31441">
        <w:rPr>
          <w:rtl/>
        </w:rPr>
        <w:t>وجميع شانه لفعلت</w:t>
      </w:r>
      <w:r>
        <w:rPr>
          <w:rtl/>
        </w:rPr>
        <w:t xml:space="preserve"> ، </w:t>
      </w:r>
      <w:r w:rsidRPr="00C31441">
        <w:rPr>
          <w:rtl/>
        </w:rPr>
        <w:t xml:space="preserve">لكني أخاف أن تكفروا في برسول الله </w:t>
      </w:r>
      <w:r w:rsidRPr="009E014B">
        <w:rPr>
          <w:rStyle w:val="libAlaemChar"/>
          <w:rtl/>
        </w:rPr>
        <w:t>صلى‌الله‌عليه‌وآله‌وسلم</w:t>
      </w:r>
      <w:r w:rsidRPr="00C31441">
        <w:rPr>
          <w:rtl/>
        </w:rPr>
        <w:t xml:space="preserve"> إلاّ أني مفضية إلى الخاصّة ممن يؤمن ذلك منه </w:t>
      </w:r>
      <w:r w:rsidRPr="009E014B">
        <w:rPr>
          <w:rStyle w:val="libFootnotenumChar"/>
          <w:rtl/>
        </w:rPr>
        <w:t>(4)</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وا عجبا</w:t>
      </w:r>
      <w:r>
        <w:rPr>
          <w:rtl/>
        </w:rPr>
        <w:t xml:space="preserve"> ، </w:t>
      </w:r>
      <w:r w:rsidRPr="00C31441">
        <w:rPr>
          <w:rtl/>
        </w:rPr>
        <w:t xml:space="preserve">أن تكون الخلافة بالصحابة ولا تكون بالصحابة والقرابة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والذي فلق الحبّة</w:t>
      </w:r>
      <w:r>
        <w:rPr>
          <w:rtl/>
        </w:rPr>
        <w:t xml:space="preserve"> ، </w:t>
      </w:r>
      <w:r w:rsidRPr="00C31441">
        <w:rPr>
          <w:rtl/>
        </w:rPr>
        <w:t>برأ النسمة</w:t>
      </w:r>
      <w:r>
        <w:rPr>
          <w:rtl/>
        </w:rPr>
        <w:t xml:space="preserve"> ، </w:t>
      </w:r>
      <w:r w:rsidRPr="00C31441">
        <w:rPr>
          <w:rtl/>
        </w:rPr>
        <w:t>ما أسلموا ولكن استسلموا</w:t>
      </w:r>
      <w:r>
        <w:rPr>
          <w:rtl/>
        </w:rPr>
        <w:t xml:space="preserve"> ، </w:t>
      </w:r>
      <w:r w:rsidRPr="00C31441">
        <w:rPr>
          <w:rtl/>
        </w:rPr>
        <w:t>وأسرّوا الكفر</w:t>
      </w:r>
      <w:r>
        <w:rPr>
          <w:rtl/>
        </w:rPr>
        <w:t xml:space="preserve"> ، </w:t>
      </w:r>
      <w:r w:rsidRPr="00C31441">
        <w:rPr>
          <w:rtl/>
        </w:rPr>
        <w:t>فلمّا وجدوا أعوانا عليه أعلنوا ما كانوا أسرّوا</w:t>
      </w:r>
      <w:r>
        <w:rPr>
          <w:rtl/>
        </w:rPr>
        <w:t xml:space="preserve"> ، </w:t>
      </w:r>
      <w:r w:rsidRPr="00C31441">
        <w:rPr>
          <w:rtl/>
        </w:rPr>
        <w:t xml:space="preserve">وأظهروا ما كانوا أبطنوا </w:t>
      </w:r>
      <w:r w:rsidRPr="009E014B">
        <w:rPr>
          <w:rStyle w:val="libFootnotenumChar"/>
          <w:rtl/>
        </w:rPr>
        <w:t>(6)</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ولقد قبض رسول الله </w:t>
      </w:r>
      <w:r w:rsidRPr="009E014B">
        <w:rPr>
          <w:rStyle w:val="libAlaemChar"/>
          <w:rtl/>
        </w:rPr>
        <w:t>صلى‌الله‌عليه‌وآله‌وسلم</w:t>
      </w:r>
      <w:r w:rsidRPr="00C31441">
        <w:rPr>
          <w:rtl/>
        </w:rPr>
        <w:t xml:space="preserve"> وإنّ رأسه لعلى صدري</w:t>
      </w:r>
      <w:r>
        <w:rPr>
          <w:rtl/>
        </w:rPr>
        <w:t xml:space="preserve"> ، </w:t>
      </w:r>
      <w:r w:rsidRPr="00C31441">
        <w:rPr>
          <w:rtl/>
        </w:rPr>
        <w:t>ولقد سالت نفسه في كفّي</w:t>
      </w:r>
      <w:r>
        <w:rPr>
          <w:rtl/>
        </w:rPr>
        <w:t xml:space="preserve"> ، </w:t>
      </w:r>
      <w:r w:rsidRPr="00C31441">
        <w:rPr>
          <w:rtl/>
        </w:rPr>
        <w:t>فأمررتها على وجهي</w:t>
      </w:r>
      <w:r>
        <w:rPr>
          <w:rtl/>
        </w:rPr>
        <w:t xml:space="preserve"> ، </w:t>
      </w:r>
      <w:r w:rsidRPr="00C31441">
        <w:rPr>
          <w:rtl/>
        </w:rPr>
        <w:t>ولقد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غرر الحكم ودرر الكلم 1 : 256 / 13.</w:t>
      </w:r>
    </w:p>
    <w:p w:rsidR="009E014B" w:rsidRPr="00C31441" w:rsidRDefault="009E014B" w:rsidP="009E014B">
      <w:pPr>
        <w:pStyle w:val="libFootnote0"/>
        <w:rPr>
          <w:rtl/>
        </w:rPr>
      </w:pPr>
      <w:r w:rsidRPr="00C31441">
        <w:rPr>
          <w:rtl/>
        </w:rPr>
        <w:t>(2) غرر الحكم ودرر الكلم 1 : 308 / 37.</w:t>
      </w:r>
    </w:p>
    <w:p w:rsidR="009E014B" w:rsidRPr="00C31441" w:rsidRDefault="009E014B" w:rsidP="009E014B">
      <w:pPr>
        <w:pStyle w:val="libFootnote0"/>
        <w:rPr>
          <w:rtl/>
        </w:rPr>
      </w:pPr>
      <w:r w:rsidRPr="00C31441">
        <w:rPr>
          <w:rtl/>
        </w:rPr>
        <w:t>(3) غرر الحكم ودرر الكلم 1 : 308 / 38.</w:t>
      </w:r>
    </w:p>
    <w:p w:rsidR="009E014B" w:rsidRPr="00C31441" w:rsidRDefault="009E014B" w:rsidP="009E014B">
      <w:pPr>
        <w:pStyle w:val="libFootnote0"/>
        <w:rPr>
          <w:rtl/>
        </w:rPr>
      </w:pPr>
      <w:r w:rsidRPr="00C31441">
        <w:rPr>
          <w:rtl/>
        </w:rPr>
        <w:t>(4) غرر الحكم ودرر الكلم 2 : 145 / 38.</w:t>
      </w:r>
    </w:p>
    <w:p w:rsidR="009E014B" w:rsidRPr="00C31441" w:rsidRDefault="009E014B" w:rsidP="009E014B">
      <w:pPr>
        <w:pStyle w:val="libFootnote0"/>
        <w:rPr>
          <w:rtl/>
        </w:rPr>
      </w:pPr>
      <w:r w:rsidRPr="00C31441">
        <w:rPr>
          <w:rtl/>
        </w:rPr>
        <w:t>(5) غرر الحكم ودرر الكلم 2 : 306 / 64.</w:t>
      </w:r>
    </w:p>
    <w:p w:rsidR="009E014B" w:rsidRPr="00C31441" w:rsidRDefault="009E014B" w:rsidP="009E014B">
      <w:pPr>
        <w:pStyle w:val="libFootnote0"/>
        <w:rPr>
          <w:rtl/>
        </w:rPr>
      </w:pPr>
      <w:r w:rsidRPr="00C31441">
        <w:rPr>
          <w:rtl/>
        </w:rPr>
        <w:t>(6) غرر الحكم ودرر الكلم 2 : 307 / 83.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ولّيت غسله </w:t>
      </w:r>
      <w:r w:rsidRPr="009E014B">
        <w:rPr>
          <w:rStyle w:val="libAlaemChar"/>
          <w:rtl/>
        </w:rPr>
        <w:t>صلى‌الله‌عليه‌وآله‌وسلم</w:t>
      </w:r>
      <w:r w:rsidRPr="00C31441">
        <w:rPr>
          <w:rtl/>
        </w:rPr>
        <w:t xml:space="preserve"> والملائكة أعواني</w:t>
      </w:r>
      <w:r>
        <w:rPr>
          <w:rtl/>
        </w:rPr>
        <w:t xml:space="preserve"> ، </w:t>
      </w:r>
      <w:r w:rsidRPr="00C31441">
        <w:rPr>
          <w:rtl/>
        </w:rPr>
        <w:t>فضجّت الدار والأفنية</w:t>
      </w:r>
      <w:r>
        <w:rPr>
          <w:rtl/>
        </w:rPr>
        <w:t xml:space="preserve"> ، </w:t>
      </w:r>
      <w:r w:rsidRPr="00C31441">
        <w:rPr>
          <w:rtl/>
        </w:rPr>
        <w:t>ملأ يهبط وملأ يعرج</w:t>
      </w:r>
      <w:r>
        <w:rPr>
          <w:rtl/>
        </w:rPr>
        <w:t xml:space="preserve"> ، </w:t>
      </w:r>
      <w:r w:rsidRPr="00C31441">
        <w:rPr>
          <w:rtl/>
        </w:rPr>
        <w:t xml:space="preserve">وما فارقت سمعي هينمة </w:t>
      </w:r>
      <w:r w:rsidRPr="009E014B">
        <w:rPr>
          <w:rStyle w:val="libFootnotenumChar"/>
          <w:rtl/>
        </w:rPr>
        <w:t>(1)</w:t>
      </w:r>
      <w:r w:rsidRPr="00C31441">
        <w:rPr>
          <w:rtl/>
        </w:rPr>
        <w:t xml:space="preserve"> منهم يصلّون عليه </w:t>
      </w:r>
      <w:r>
        <w:rPr>
          <w:rtl/>
        </w:rPr>
        <w:t>[</w:t>
      </w:r>
      <w:r w:rsidRPr="00C31441">
        <w:rPr>
          <w:rtl/>
        </w:rPr>
        <w:t>حتى</w:t>
      </w:r>
      <w:r>
        <w:rPr>
          <w:rtl/>
        </w:rPr>
        <w:t>]</w:t>
      </w:r>
      <w:r w:rsidRPr="00C31441">
        <w:rPr>
          <w:rtl/>
        </w:rPr>
        <w:t xml:space="preserve"> </w:t>
      </w:r>
      <w:r w:rsidRPr="009E014B">
        <w:rPr>
          <w:rStyle w:val="libFootnotenumChar"/>
          <w:rtl/>
        </w:rPr>
        <w:t>(2)</w:t>
      </w:r>
      <w:r w:rsidRPr="00C31441">
        <w:rPr>
          <w:rtl/>
        </w:rPr>
        <w:t xml:space="preserve"> واريناه صلوات الله عليه</w:t>
      </w:r>
      <w:r>
        <w:rPr>
          <w:rtl/>
        </w:rPr>
        <w:t xml:space="preserve"> ، </w:t>
      </w:r>
      <w:r w:rsidRPr="00C31441">
        <w:rPr>
          <w:rtl/>
        </w:rPr>
        <w:t xml:space="preserve">فمن ذا أحقّ به حيّا وميتا </w:t>
      </w:r>
      <w:r w:rsidRPr="009E014B">
        <w:rPr>
          <w:rStyle w:val="libFootnotenumChar"/>
          <w:rtl/>
        </w:rPr>
        <w:t>(3)</w:t>
      </w:r>
      <w:r>
        <w:rPr>
          <w:rtl/>
        </w:rPr>
        <w:t>؟!</w:t>
      </w:r>
      <w:r w:rsidRPr="00C31441">
        <w:rPr>
          <w:rtl/>
        </w:rPr>
        <w:t xml:space="preserve"> وقوله </w:t>
      </w:r>
      <w:r w:rsidRPr="009E014B">
        <w:rPr>
          <w:rStyle w:val="libAlaemChar"/>
          <w:rtl/>
        </w:rPr>
        <w:t>عليه‌السلام</w:t>
      </w:r>
      <w:r w:rsidRPr="00C31441">
        <w:rPr>
          <w:rtl/>
        </w:rPr>
        <w:t xml:space="preserve"> : لا تخلو الأرض من قائم لله بحججه</w:t>
      </w:r>
      <w:r>
        <w:rPr>
          <w:rtl/>
        </w:rPr>
        <w:t xml:space="preserve"> ، </w:t>
      </w:r>
      <w:r w:rsidRPr="00C31441">
        <w:rPr>
          <w:rtl/>
        </w:rPr>
        <w:t>إمّا ظاهرا مشهورا</w:t>
      </w:r>
      <w:r>
        <w:rPr>
          <w:rtl/>
        </w:rPr>
        <w:t xml:space="preserve"> ، </w:t>
      </w:r>
      <w:r w:rsidRPr="00C31441">
        <w:rPr>
          <w:rtl/>
        </w:rPr>
        <w:t>وإمّا باطنا مغمورا</w:t>
      </w:r>
      <w:r>
        <w:rPr>
          <w:rtl/>
        </w:rPr>
        <w:t xml:space="preserve"> ، </w:t>
      </w:r>
      <w:r w:rsidRPr="00C31441">
        <w:rPr>
          <w:rtl/>
        </w:rPr>
        <w:t xml:space="preserve">لئلاّ تبطل حجج الله وبيناته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نحن دعاة الحق</w:t>
      </w:r>
      <w:r>
        <w:rPr>
          <w:rtl/>
        </w:rPr>
        <w:t xml:space="preserve"> ، </w:t>
      </w:r>
      <w:r w:rsidRPr="00C31441">
        <w:rPr>
          <w:rtl/>
        </w:rPr>
        <w:t>وأئمّة الخلق</w:t>
      </w:r>
      <w:r>
        <w:rPr>
          <w:rtl/>
        </w:rPr>
        <w:t xml:space="preserve"> ، </w:t>
      </w:r>
      <w:r w:rsidRPr="00C31441">
        <w:rPr>
          <w:rtl/>
        </w:rPr>
        <w:t>وألسنة الصدق</w:t>
      </w:r>
      <w:r>
        <w:rPr>
          <w:rtl/>
        </w:rPr>
        <w:t xml:space="preserve"> ، </w:t>
      </w:r>
      <w:r w:rsidRPr="00C31441">
        <w:rPr>
          <w:rtl/>
        </w:rPr>
        <w:t xml:space="preserve">من أطاعنا ملك ومن عصانا هلك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ونحن باب حطّة</w:t>
      </w:r>
      <w:r>
        <w:rPr>
          <w:rtl/>
        </w:rPr>
        <w:t xml:space="preserve"> ، </w:t>
      </w:r>
      <w:r w:rsidRPr="00C31441">
        <w:rPr>
          <w:rtl/>
        </w:rPr>
        <w:t>وهو باب السلام</w:t>
      </w:r>
      <w:r>
        <w:rPr>
          <w:rtl/>
        </w:rPr>
        <w:t xml:space="preserve"> ، </w:t>
      </w:r>
      <w:r w:rsidRPr="00C31441">
        <w:rPr>
          <w:rtl/>
        </w:rPr>
        <w:t>من دخله سلم ونجا</w:t>
      </w:r>
      <w:r>
        <w:rPr>
          <w:rtl/>
        </w:rPr>
        <w:t xml:space="preserve"> ، </w:t>
      </w:r>
      <w:r w:rsidRPr="00C31441">
        <w:rPr>
          <w:rtl/>
        </w:rPr>
        <w:t xml:space="preserve">ومن تخلف عنه هلك </w:t>
      </w:r>
      <w:r w:rsidRPr="009E014B">
        <w:rPr>
          <w:rStyle w:val="libFootnotenumChar"/>
          <w:rtl/>
        </w:rPr>
        <w:t>(6)</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نحن النمرقة </w:t>
      </w:r>
      <w:r w:rsidRPr="009E014B">
        <w:rPr>
          <w:rStyle w:val="libFootnotenumChar"/>
          <w:rtl/>
        </w:rPr>
        <w:t>(7)</w:t>
      </w:r>
      <w:r w:rsidRPr="00C31441">
        <w:rPr>
          <w:rtl/>
        </w:rPr>
        <w:t xml:space="preserve"> الوسطى</w:t>
      </w:r>
      <w:r>
        <w:rPr>
          <w:rtl/>
        </w:rPr>
        <w:t xml:space="preserve"> ، </w:t>
      </w:r>
      <w:r w:rsidRPr="00C31441">
        <w:rPr>
          <w:rtl/>
        </w:rPr>
        <w:t>بها يلحق التالي</w:t>
      </w:r>
      <w:r>
        <w:rPr>
          <w:rtl/>
        </w:rPr>
        <w:t xml:space="preserve"> ، </w:t>
      </w:r>
      <w:r w:rsidRPr="00C31441">
        <w:rPr>
          <w:rtl/>
        </w:rPr>
        <w:t xml:space="preserve">وإليها يرجع الغالي </w:t>
      </w:r>
      <w:r w:rsidRPr="009E014B">
        <w:rPr>
          <w:rStyle w:val="libFootnotenumChar"/>
          <w:rtl/>
        </w:rPr>
        <w:t>(8)</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نحن أمناء الله على عباده</w:t>
      </w:r>
      <w:r>
        <w:rPr>
          <w:rtl/>
        </w:rPr>
        <w:t xml:space="preserve"> ، </w:t>
      </w:r>
      <w:r w:rsidRPr="00C31441">
        <w:rPr>
          <w:rtl/>
        </w:rPr>
        <w:t>ومقيمو الحق في بلاده</w:t>
      </w:r>
      <w:r>
        <w:rPr>
          <w:rtl/>
        </w:rPr>
        <w:t xml:space="preserve"> ، </w:t>
      </w:r>
      <w:r w:rsidRPr="00C31441">
        <w:rPr>
          <w:rtl/>
        </w:rPr>
        <w:t>بنا ينجو الموالي</w:t>
      </w:r>
      <w:r>
        <w:rPr>
          <w:rtl/>
        </w:rPr>
        <w:t xml:space="preserve"> ، </w:t>
      </w:r>
      <w:r w:rsidRPr="00C31441">
        <w:rPr>
          <w:rtl/>
        </w:rPr>
        <w:t xml:space="preserve">وبنا يهلك المعادي </w:t>
      </w:r>
      <w:r w:rsidRPr="009E014B">
        <w:rPr>
          <w:rStyle w:val="libFootnotenumChar"/>
          <w:rtl/>
        </w:rPr>
        <w:t>(9)</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الحجريّة : هنيمة</w:t>
      </w:r>
      <w:r>
        <w:rPr>
          <w:rtl/>
        </w:rPr>
        <w:t xml:space="preserve"> ، </w:t>
      </w:r>
      <w:r w:rsidRPr="00C31441">
        <w:rPr>
          <w:rtl/>
        </w:rPr>
        <w:t>وفي المصدر : هيمنة</w:t>
      </w:r>
      <w:r>
        <w:rPr>
          <w:rtl/>
        </w:rPr>
        <w:t xml:space="preserve"> ، </w:t>
      </w:r>
      <w:r w:rsidRPr="00C31441">
        <w:rPr>
          <w:rtl/>
        </w:rPr>
        <w:t>والمثبت من المخطوط</w:t>
      </w:r>
      <w:r>
        <w:rPr>
          <w:rtl/>
        </w:rPr>
        <w:t xml:space="preserve"> ، </w:t>
      </w:r>
      <w:r w:rsidRPr="00C31441">
        <w:rPr>
          <w:rtl/>
        </w:rPr>
        <w:t xml:space="preserve">والهيمنة : الصوت الخفي. انظر </w:t>
      </w:r>
      <w:r>
        <w:rPr>
          <w:rtl/>
        </w:rPr>
        <w:t>(</w:t>
      </w:r>
      <w:r w:rsidRPr="00C31441">
        <w:rPr>
          <w:rtl/>
        </w:rPr>
        <w:t>القاموس المحيط 4 : 192</w:t>
      </w:r>
      <w:r>
        <w:rPr>
          <w:rtl/>
        </w:rPr>
        <w:t>)</w:t>
      </w:r>
    </w:p>
    <w:p w:rsidR="009E014B" w:rsidRPr="00C31441" w:rsidRDefault="009E014B" w:rsidP="009E014B">
      <w:pPr>
        <w:pStyle w:val="libFootnote0"/>
        <w:rPr>
          <w:rtl/>
        </w:rPr>
      </w:pPr>
      <w:r w:rsidRPr="00C31441">
        <w:rPr>
          <w:rtl/>
        </w:rPr>
        <w:t>(2) ما بين المعقوفين أثبتناه من المصدر.</w:t>
      </w:r>
    </w:p>
    <w:p w:rsidR="009E014B" w:rsidRPr="00C31441" w:rsidRDefault="009E014B" w:rsidP="009E014B">
      <w:pPr>
        <w:pStyle w:val="libFootnote0"/>
        <w:rPr>
          <w:rtl/>
        </w:rPr>
      </w:pPr>
      <w:r w:rsidRPr="00C31441">
        <w:rPr>
          <w:rtl/>
        </w:rPr>
        <w:t>(3) غرر الحكم ودرر الكلم 2 : 308 / 86.</w:t>
      </w:r>
    </w:p>
    <w:p w:rsidR="009E014B" w:rsidRPr="00C31441" w:rsidRDefault="009E014B" w:rsidP="009E014B">
      <w:pPr>
        <w:pStyle w:val="libFootnote0"/>
        <w:rPr>
          <w:rtl/>
        </w:rPr>
      </w:pPr>
      <w:r w:rsidRPr="00C31441">
        <w:rPr>
          <w:rtl/>
        </w:rPr>
        <w:t>(4) غرر الحكم ودرر الكلم 2 : 362 / 384.</w:t>
      </w:r>
    </w:p>
    <w:p w:rsidR="009E014B" w:rsidRPr="00C31441" w:rsidRDefault="009E014B" w:rsidP="009E014B">
      <w:pPr>
        <w:pStyle w:val="libFootnote0"/>
        <w:rPr>
          <w:rtl/>
        </w:rPr>
      </w:pPr>
      <w:r w:rsidRPr="00C31441">
        <w:rPr>
          <w:rtl/>
        </w:rPr>
        <w:t>(5) غرر الحكم ودرر الكلم 2 : 299 / 53.</w:t>
      </w:r>
    </w:p>
    <w:p w:rsidR="009E014B" w:rsidRPr="00C31441" w:rsidRDefault="009E014B" w:rsidP="009E014B">
      <w:pPr>
        <w:pStyle w:val="libFootnote0"/>
        <w:rPr>
          <w:rtl/>
        </w:rPr>
      </w:pPr>
      <w:r w:rsidRPr="00C31441">
        <w:rPr>
          <w:rtl/>
        </w:rPr>
        <w:t>(6) غرر الحكم ودرر الكلم 2 : 299 / 54.</w:t>
      </w:r>
    </w:p>
    <w:p w:rsidR="009E014B" w:rsidRPr="00C31441" w:rsidRDefault="009E014B" w:rsidP="009E014B">
      <w:pPr>
        <w:pStyle w:val="libFootnote0"/>
        <w:rPr>
          <w:rtl/>
        </w:rPr>
      </w:pPr>
      <w:r w:rsidRPr="00C31441">
        <w:rPr>
          <w:rtl/>
        </w:rPr>
        <w:t>(7) النمرقة : الوسادة</w:t>
      </w:r>
      <w:r>
        <w:rPr>
          <w:rtl/>
        </w:rPr>
        <w:t xml:space="preserve"> ، </w:t>
      </w:r>
      <w:r w:rsidRPr="00C31441">
        <w:rPr>
          <w:rtl/>
        </w:rPr>
        <w:t>جمعها نمارق</w:t>
      </w:r>
      <w:r>
        <w:rPr>
          <w:rtl/>
        </w:rPr>
        <w:t xml:space="preserve"> ، </w:t>
      </w:r>
      <w:r w:rsidRPr="00C31441">
        <w:rPr>
          <w:rtl/>
        </w:rPr>
        <w:t xml:space="preserve">استعار </w:t>
      </w:r>
      <w:r w:rsidRPr="009E014B">
        <w:rPr>
          <w:rStyle w:val="libAlaemChar"/>
          <w:rtl/>
        </w:rPr>
        <w:t>عليه‌السلام</w:t>
      </w:r>
      <w:r w:rsidRPr="00C31441">
        <w:rPr>
          <w:rtl/>
        </w:rPr>
        <w:t xml:space="preserve"> لفظ النمرقة بصفة الوسطى له ولأهل بيته باعتبار انّهم أئمّة العدل</w:t>
      </w:r>
      <w:r>
        <w:rPr>
          <w:rtl/>
        </w:rPr>
        <w:t xml:space="preserve"> ، </w:t>
      </w:r>
      <w:r w:rsidRPr="00C31441">
        <w:rPr>
          <w:rtl/>
        </w:rPr>
        <w:t xml:space="preserve">يستند الخلق إليهم في تدبير معاشهم ومعادهم. انظر </w:t>
      </w:r>
      <w:r>
        <w:rPr>
          <w:rtl/>
        </w:rPr>
        <w:t>(</w:t>
      </w:r>
      <w:r w:rsidRPr="00C31441">
        <w:rPr>
          <w:rtl/>
        </w:rPr>
        <w:t>مجمع البحرين 5 : 242</w:t>
      </w:r>
      <w:r>
        <w:rPr>
          <w:rtl/>
        </w:rPr>
        <w:t>)</w:t>
      </w:r>
    </w:p>
    <w:p w:rsidR="009E014B" w:rsidRPr="00C31441" w:rsidRDefault="009E014B" w:rsidP="009E014B">
      <w:pPr>
        <w:pStyle w:val="libFootnote0"/>
        <w:rPr>
          <w:rtl/>
        </w:rPr>
      </w:pPr>
      <w:r w:rsidRPr="00C31441">
        <w:rPr>
          <w:rtl/>
        </w:rPr>
        <w:t>(8) غرر الحكم ودرر الكلم 2 : 299 / 55.</w:t>
      </w:r>
    </w:p>
    <w:p w:rsidR="009E014B" w:rsidRPr="00C31441" w:rsidRDefault="009E014B" w:rsidP="009E014B">
      <w:pPr>
        <w:pStyle w:val="libFootnote0"/>
        <w:rPr>
          <w:rtl/>
        </w:rPr>
      </w:pPr>
      <w:r w:rsidRPr="00C31441">
        <w:rPr>
          <w:rtl/>
        </w:rPr>
        <w:t>(9) غرر الحكم ودرر الكلم 2 : 299 / 56.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وقوله </w:t>
      </w:r>
      <w:r w:rsidRPr="009E014B">
        <w:rPr>
          <w:rStyle w:val="libAlaemChar"/>
          <w:rtl/>
        </w:rPr>
        <w:t>عليه‌السلام</w:t>
      </w:r>
      <w:r w:rsidRPr="00C31441">
        <w:rPr>
          <w:rtl/>
        </w:rPr>
        <w:t xml:space="preserve"> : نحن شجرة النبوّة</w:t>
      </w:r>
      <w:r>
        <w:rPr>
          <w:rtl/>
        </w:rPr>
        <w:t xml:space="preserve"> ، </w:t>
      </w:r>
      <w:r w:rsidRPr="00C31441">
        <w:rPr>
          <w:rtl/>
        </w:rPr>
        <w:t>ومحط الرسالة</w:t>
      </w:r>
      <w:r>
        <w:rPr>
          <w:rtl/>
        </w:rPr>
        <w:t xml:space="preserve"> ، </w:t>
      </w:r>
      <w:r w:rsidRPr="00C31441">
        <w:rPr>
          <w:rtl/>
        </w:rPr>
        <w:t>ومختلف الملائكة</w:t>
      </w:r>
      <w:r>
        <w:rPr>
          <w:rtl/>
        </w:rPr>
        <w:t xml:space="preserve"> ، </w:t>
      </w:r>
      <w:r w:rsidRPr="00C31441">
        <w:rPr>
          <w:rtl/>
        </w:rPr>
        <w:t>وينابيع الحكمة ومعادن العلم</w:t>
      </w:r>
      <w:r>
        <w:rPr>
          <w:rtl/>
        </w:rPr>
        <w:t xml:space="preserve"> ، </w:t>
      </w:r>
      <w:r w:rsidRPr="00C31441">
        <w:rPr>
          <w:rtl/>
        </w:rPr>
        <w:t>ناصرنا ومحبّنا ينتظر الرحمة</w:t>
      </w:r>
      <w:r>
        <w:rPr>
          <w:rtl/>
        </w:rPr>
        <w:t xml:space="preserve"> ، [</w:t>
      </w:r>
      <w:r w:rsidRPr="00C31441">
        <w:rPr>
          <w:rtl/>
        </w:rPr>
        <w:t>وعدونا</w:t>
      </w:r>
      <w:r>
        <w:rPr>
          <w:rtl/>
        </w:rPr>
        <w:t>]</w:t>
      </w:r>
      <w:r w:rsidRPr="00C31441">
        <w:rPr>
          <w:rtl/>
        </w:rPr>
        <w:t xml:space="preserve"> </w:t>
      </w:r>
      <w:r w:rsidRPr="009E014B">
        <w:rPr>
          <w:rStyle w:val="libFootnotenumChar"/>
          <w:rtl/>
        </w:rPr>
        <w:t>(1)</w:t>
      </w:r>
      <w:r w:rsidRPr="00C31441">
        <w:rPr>
          <w:rtl/>
        </w:rPr>
        <w:t xml:space="preserve"> ومبغضنا ينتظر السطوة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إنّما الأئمة قوام الله على خلقه</w:t>
      </w:r>
      <w:r>
        <w:rPr>
          <w:rtl/>
        </w:rPr>
        <w:t xml:space="preserve"> ، </w:t>
      </w:r>
      <w:r w:rsidRPr="00C31441">
        <w:rPr>
          <w:rtl/>
        </w:rPr>
        <w:t>وعرفاؤه على عباده</w:t>
      </w:r>
      <w:r>
        <w:rPr>
          <w:rtl/>
        </w:rPr>
        <w:t xml:space="preserve"> ، </w:t>
      </w:r>
      <w:r w:rsidRPr="00C31441">
        <w:rPr>
          <w:rtl/>
        </w:rPr>
        <w:t>ولا يدخل الجنة إلاّ من عرفهم وعرفوه</w:t>
      </w:r>
      <w:r>
        <w:rPr>
          <w:rtl/>
        </w:rPr>
        <w:t xml:space="preserve"> ، </w:t>
      </w:r>
      <w:r w:rsidRPr="00C31441">
        <w:rPr>
          <w:rtl/>
        </w:rPr>
        <w:t xml:space="preserve">ولا يدخل النار إلاّ من أنكرهم وأنكروه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سلوني قبل أن تفقدوني</w:t>
      </w:r>
      <w:r>
        <w:rPr>
          <w:rtl/>
        </w:rPr>
        <w:t xml:space="preserve"> ، </w:t>
      </w:r>
      <w:r w:rsidRPr="00C31441">
        <w:rPr>
          <w:rtl/>
        </w:rPr>
        <w:t xml:space="preserve">فإني بطرق السماء أخبر منكم بطرق الأرض </w:t>
      </w:r>
      <w:r w:rsidRPr="009E014B">
        <w:rPr>
          <w:rStyle w:val="libFootnotenumChar"/>
          <w:rtl/>
        </w:rPr>
        <w:t>(4)</w:t>
      </w:r>
      <w:r>
        <w:rPr>
          <w:rtl/>
        </w:rPr>
        <w:t>.</w:t>
      </w:r>
    </w:p>
    <w:p w:rsidR="009E014B" w:rsidRPr="00C31441" w:rsidRDefault="009E014B" w:rsidP="009E014B">
      <w:pPr>
        <w:pStyle w:val="libNormal"/>
        <w:rPr>
          <w:rtl/>
        </w:rPr>
      </w:pPr>
      <w:r w:rsidRPr="00C31441">
        <w:rPr>
          <w:rtl/>
        </w:rPr>
        <w:t>ونظائر ذلك كثير في كتابه.</w:t>
      </w:r>
    </w:p>
    <w:p w:rsidR="009E014B" w:rsidRPr="00C31441" w:rsidRDefault="009E014B" w:rsidP="009E014B">
      <w:pPr>
        <w:pStyle w:val="libNormal"/>
        <w:rPr>
          <w:rtl/>
        </w:rPr>
      </w:pPr>
      <w:r w:rsidRPr="00C31441">
        <w:rPr>
          <w:rtl/>
        </w:rPr>
        <w:t>ثم إنّ صاحب الرياض مع سعة دائرة اطلاعه لم ينقل في ترجمته احتمال عاميّته عن أحد</w:t>
      </w:r>
      <w:r>
        <w:rPr>
          <w:rtl/>
        </w:rPr>
        <w:t xml:space="preserve"> ، </w:t>
      </w:r>
      <w:r w:rsidRPr="00C31441">
        <w:rPr>
          <w:rtl/>
        </w:rPr>
        <w:t xml:space="preserve">بل صرّح بأن جملة من الفضلاء عدّوه من العلماء الإمامية </w:t>
      </w:r>
      <w:r w:rsidRPr="009E014B">
        <w:rPr>
          <w:rStyle w:val="libFootnotenumChar"/>
          <w:rtl/>
        </w:rPr>
        <w:t>(5)</w:t>
      </w:r>
      <w:r>
        <w:rPr>
          <w:rtl/>
        </w:rPr>
        <w:t xml:space="preserve"> ، </w:t>
      </w:r>
      <w:r w:rsidRPr="00C31441">
        <w:rPr>
          <w:rtl/>
        </w:rPr>
        <w:t>فلا ينبغي التأمّل بعد ذلك فيه</w:t>
      </w:r>
      <w:r>
        <w:rPr>
          <w:rtl/>
        </w:rPr>
        <w:t xml:space="preserve"> ، </w:t>
      </w:r>
      <w:r w:rsidRPr="00C31441">
        <w:rPr>
          <w:rtl/>
        </w:rPr>
        <w:t>وقد شرح كتابه الغرر والدرر العالم المحقق جمال الدين الخوانساري بالفارسية بأمر سلطان عصره الشاه سلطان حسين الصفوي في مجلّدين كبيرين</w:t>
      </w:r>
      <w:r>
        <w:rPr>
          <w:rtl/>
        </w:rPr>
        <w:t xml:space="preserve"> ، </w:t>
      </w:r>
      <w:r w:rsidRPr="00C31441">
        <w:rPr>
          <w:rtl/>
        </w:rPr>
        <w:t>رزقنا الله تعالى زيارته.</w:t>
      </w:r>
    </w:p>
    <w:p w:rsidR="009E014B" w:rsidRDefault="009E014B" w:rsidP="009E014B">
      <w:pPr>
        <w:pStyle w:val="libNormal"/>
        <w:rPr>
          <w:rtl/>
        </w:rPr>
      </w:pPr>
      <w:r w:rsidRPr="00C31441">
        <w:rPr>
          <w:rtl/>
        </w:rPr>
        <w:t>الثاني والعشرون : القاضي عماد الدين أبو محمّد حسن الأسترآبادي</w:t>
      </w:r>
      <w:r>
        <w:rPr>
          <w:rFonts w:hint="cs"/>
          <w:rtl/>
        </w:rPr>
        <w:t>.</w:t>
      </w:r>
    </w:p>
    <w:p w:rsidR="009E014B" w:rsidRPr="00C31441" w:rsidRDefault="009E014B" w:rsidP="009E014B">
      <w:pPr>
        <w:pStyle w:val="libNormal"/>
        <w:rPr>
          <w:rtl/>
        </w:rPr>
      </w:pPr>
      <w:r w:rsidRPr="00C31441">
        <w:rPr>
          <w:rtl/>
        </w:rPr>
        <w:t>في الرياض : فاضل</w:t>
      </w:r>
      <w:r>
        <w:rPr>
          <w:rtl/>
        </w:rPr>
        <w:t xml:space="preserve"> ، </w:t>
      </w:r>
      <w:r w:rsidRPr="00C31441">
        <w:rPr>
          <w:rtl/>
        </w:rPr>
        <w:t>عالم</w:t>
      </w:r>
      <w:r>
        <w:rPr>
          <w:rtl/>
        </w:rPr>
        <w:t xml:space="preserve"> ، </w:t>
      </w:r>
      <w:r w:rsidRPr="00C31441">
        <w:rPr>
          <w:rtl/>
        </w:rPr>
        <w:t>فقيه</w:t>
      </w:r>
      <w:r>
        <w:rPr>
          <w:rtl/>
        </w:rPr>
        <w:t xml:space="preserve"> ، </w:t>
      </w:r>
      <w:r w:rsidRPr="00C31441">
        <w:rPr>
          <w:rtl/>
        </w:rPr>
        <w:t>جليل</w:t>
      </w:r>
      <w:r>
        <w:rPr>
          <w:rtl/>
        </w:rPr>
        <w:t xml:space="preserve"> ، </w:t>
      </w:r>
      <w:r w:rsidRPr="00C31441">
        <w:rPr>
          <w:rtl/>
        </w:rPr>
        <w:t>وهو من مشايخ ابن شهرآشوب</w:t>
      </w:r>
      <w:r>
        <w:rPr>
          <w:rtl/>
        </w:rPr>
        <w:t xml:space="preserve"> ، </w:t>
      </w:r>
      <w:r w:rsidRPr="00C31441">
        <w:rPr>
          <w:rtl/>
        </w:rPr>
        <w:t>قال : وقد كان من مشايخ السيد فضل الله الراوندي أيضا على ما رأيته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ما بين المعقوفين أثبتناه من المصدر.</w:t>
      </w:r>
    </w:p>
    <w:p w:rsidR="009E014B" w:rsidRPr="00C31441" w:rsidRDefault="009E014B" w:rsidP="009E014B">
      <w:pPr>
        <w:pStyle w:val="libFootnote0"/>
        <w:rPr>
          <w:rtl/>
        </w:rPr>
      </w:pPr>
      <w:r w:rsidRPr="00C31441">
        <w:rPr>
          <w:rtl/>
        </w:rPr>
        <w:t>(2) غرر الحكم ودرر الكلم 2 : 300 / 57.</w:t>
      </w:r>
    </w:p>
    <w:p w:rsidR="009E014B" w:rsidRPr="00C31441" w:rsidRDefault="009E014B" w:rsidP="009E014B">
      <w:pPr>
        <w:pStyle w:val="libFootnote0"/>
        <w:rPr>
          <w:rtl/>
        </w:rPr>
      </w:pPr>
      <w:r w:rsidRPr="00C31441">
        <w:rPr>
          <w:rtl/>
        </w:rPr>
        <w:t>(3) غرر الحكم ودرر الكلم 1 : 270 / 52.</w:t>
      </w:r>
    </w:p>
    <w:p w:rsidR="009E014B" w:rsidRPr="00C31441" w:rsidRDefault="009E014B" w:rsidP="009E014B">
      <w:pPr>
        <w:pStyle w:val="libFootnote0"/>
        <w:rPr>
          <w:rtl/>
        </w:rPr>
      </w:pPr>
      <w:r w:rsidRPr="00C31441">
        <w:rPr>
          <w:rtl/>
        </w:rPr>
        <w:t>(4) غرر الحكم ودرر الكلم 1 : 397 / 85.</w:t>
      </w:r>
    </w:p>
    <w:p w:rsidR="009E014B" w:rsidRPr="00C31441" w:rsidRDefault="009E014B" w:rsidP="009E014B">
      <w:pPr>
        <w:pStyle w:val="libFootnote0"/>
        <w:rPr>
          <w:rtl/>
        </w:rPr>
      </w:pPr>
      <w:r w:rsidRPr="00C31441">
        <w:rPr>
          <w:rtl/>
        </w:rPr>
        <w:t>(5) رياض العلماء 3 : 282.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بخطّ السيد فضل الله المذكور</w:t>
      </w:r>
      <w:r>
        <w:rPr>
          <w:rtl/>
        </w:rPr>
        <w:t xml:space="preserve"> ، </w:t>
      </w:r>
      <w:r w:rsidRPr="00C31441">
        <w:rPr>
          <w:rtl/>
        </w:rPr>
        <w:t>وقال في وصفه : ورؤيتها عن قاضي القضاة الأجل الإمام السعيد عماد الدين أبي محمّد الحسن الأسترآبادي</w:t>
      </w:r>
      <w:r>
        <w:rPr>
          <w:rtl/>
        </w:rPr>
        <w:t xml:space="preserve"> ، </w:t>
      </w:r>
      <w:r w:rsidRPr="00C31441">
        <w:rPr>
          <w:rtl/>
        </w:rPr>
        <w:t xml:space="preserve">قاضي الري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ويحتمل قريبا أنه هو الذي روى عنه منتجب الدين في الأربعين</w:t>
      </w:r>
      <w:r>
        <w:rPr>
          <w:rtl/>
        </w:rPr>
        <w:t xml:space="preserve"> ، </w:t>
      </w:r>
      <w:r w:rsidRPr="00C31441">
        <w:rPr>
          <w:rtl/>
        </w:rPr>
        <w:t>قال :</w:t>
      </w:r>
      <w:r>
        <w:rPr>
          <w:rFonts w:hint="cs"/>
          <w:rtl/>
        </w:rPr>
        <w:t xml:space="preserve"> </w:t>
      </w:r>
      <w:r w:rsidRPr="00C31441">
        <w:rPr>
          <w:rtl/>
        </w:rPr>
        <w:t xml:space="preserve">الحديث الحادي والثلاثون إملاء قاضي القضاة عماد الدين أبو محمّد الحسن بن محمّد بن أحمد الأسترآبادي قراءة عليه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ويظهر من المناقب أنه يروي :</w:t>
      </w:r>
    </w:p>
    <w:p w:rsidR="009E014B" w:rsidRPr="00C31441" w:rsidRDefault="009E014B" w:rsidP="009E014B">
      <w:pPr>
        <w:pStyle w:val="libNormal"/>
        <w:rPr>
          <w:rtl/>
        </w:rPr>
      </w:pPr>
      <w:r w:rsidRPr="009E014B">
        <w:rPr>
          <w:rStyle w:val="libBold2Char"/>
          <w:rtl/>
        </w:rPr>
        <w:t>عن</w:t>
      </w:r>
      <w:r w:rsidRPr="00C31441">
        <w:rPr>
          <w:rtl/>
        </w:rPr>
        <w:t xml:space="preserve"> القاضي أبي المعالي أحمد بن علي بن قدامة </w:t>
      </w:r>
      <w:r w:rsidRPr="009E014B">
        <w:rPr>
          <w:rStyle w:val="libFootnotenumChar"/>
          <w:rtl/>
        </w:rPr>
        <w:t>(3)</w:t>
      </w:r>
      <w:r>
        <w:rPr>
          <w:rtl/>
        </w:rPr>
        <w:t>.</w:t>
      </w:r>
    </w:p>
    <w:p w:rsidR="009E014B" w:rsidRPr="00C31441" w:rsidRDefault="009E014B" w:rsidP="009E014B">
      <w:pPr>
        <w:pStyle w:val="libNormal"/>
        <w:rPr>
          <w:rtl/>
        </w:rPr>
      </w:pPr>
      <w:r w:rsidRPr="00C31441">
        <w:rPr>
          <w:rtl/>
        </w:rPr>
        <w:t>في الأمل : فاضل</w:t>
      </w:r>
      <w:r>
        <w:rPr>
          <w:rtl/>
        </w:rPr>
        <w:t xml:space="preserve"> ، </w:t>
      </w:r>
      <w:r w:rsidRPr="00C31441">
        <w:rPr>
          <w:rtl/>
        </w:rPr>
        <w:t>فقيه جليل</w:t>
      </w:r>
      <w:r>
        <w:rPr>
          <w:rtl/>
        </w:rPr>
        <w:t xml:space="preserve"> ، </w:t>
      </w:r>
      <w:r w:rsidRPr="00C31441">
        <w:rPr>
          <w:rtl/>
        </w:rPr>
        <w:t>يروي عن المفيد</w:t>
      </w:r>
      <w:r>
        <w:rPr>
          <w:rtl/>
        </w:rPr>
        <w:t xml:space="preserve"> ، </w:t>
      </w:r>
      <w:r w:rsidRPr="00C31441">
        <w:rPr>
          <w:rtl/>
        </w:rPr>
        <w:t>والمرتضى</w:t>
      </w:r>
      <w:r>
        <w:rPr>
          <w:rtl/>
        </w:rPr>
        <w:t xml:space="preserve"> ، </w:t>
      </w:r>
      <w:r w:rsidRPr="00C31441">
        <w:rPr>
          <w:rtl/>
        </w:rPr>
        <w:t xml:space="preserve">والرضي </w:t>
      </w:r>
      <w:r w:rsidRPr="009E014B">
        <w:rPr>
          <w:rStyle w:val="libFootnotenumChar"/>
          <w:rtl/>
        </w:rPr>
        <w:t>(4)</w:t>
      </w:r>
      <w:r w:rsidRPr="00C31441">
        <w:rPr>
          <w:rtl/>
        </w:rPr>
        <w:t xml:space="preserve"> </w:t>
      </w:r>
      <w:r w:rsidRPr="009E014B">
        <w:rPr>
          <w:rStyle w:val="libAlaemChar"/>
          <w:rtl/>
        </w:rPr>
        <w:t>رحمهم‌الله</w:t>
      </w:r>
      <w:r>
        <w:rPr>
          <w:rtl/>
        </w:rPr>
        <w:t>.</w:t>
      </w:r>
    </w:p>
    <w:p w:rsidR="009E014B" w:rsidRPr="00C31441" w:rsidRDefault="009E014B" w:rsidP="009E014B">
      <w:pPr>
        <w:pStyle w:val="libNormal"/>
        <w:rPr>
          <w:rtl/>
        </w:rPr>
      </w:pPr>
      <w:r w:rsidRPr="00C31441">
        <w:rPr>
          <w:rtl/>
        </w:rPr>
        <w:t>وقال صاحب المعالم : ويروي أيضا</w:t>
      </w:r>
      <w:r>
        <w:rPr>
          <w:rtl/>
        </w:rPr>
        <w:t xml:space="preserve"> ـ </w:t>
      </w:r>
      <w:r w:rsidRPr="00C31441">
        <w:rPr>
          <w:rtl/>
        </w:rPr>
        <w:t>أي نجم الدين جعفر بن نما</w:t>
      </w:r>
      <w:r>
        <w:rPr>
          <w:rtl/>
        </w:rPr>
        <w:t xml:space="preserve"> ـ </w:t>
      </w:r>
      <w:r w:rsidRPr="00C31441">
        <w:rPr>
          <w:rtl/>
        </w:rPr>
        <w:t>الجزء الأول منه</w:t>
      </w:r>
      <w:r>
        <w:rPr>
          <w:rtl/>
        </w:rPr>
        <w:t xml:space="preserve"> ـ </w:t>
      </w:r>
      <w:r w:rsidRPr="00C31441">
        <w:rPr>
          <w:rtl/>
        </w:rPr>
        <w:t>أي غرر السيد</w:t>
      </w:r>
      <w:r>
        <w:rPr>
          <w:rtl/>
        </w:rPr>
        <w:t xml:space="preserve"> ـ </w:t>
      </w:r>
      <w:r w:rsidRPr="00C31441">
        <w:rPr>
          <w:rtl/>
        </w:rPr>
        <w:t>عن والده</w:t>
      </w:r>
      <w:r>
        <w:rPr>
          <w:rtl/>
        </w:rPr>
        <w:t xml:space="preserve"> ، </w:t>
      </w:r>
      <w:r w:rsidRPr="00C31441">
        <w:rPr>
          <w:rtl/>
        </w:rPr>
        <w:t>عن الشيخ أبي الحسن علي بن يحيى الخيّاط</w:t>
      </w:r>
      <w:r>
        <w:rPr>
          <w:rtl/>
        </w:rPr>
        <w:t xml:space="preserve"> ، </w:t>
      </w:r>
      <w:r w:rsidRPr="00C31441">
        <w:rPr>
          <w:rtl/>
        </w:rPr>
        <w:t>عن السيد الأجل الشريف شرف شاه بن محمّد بن الحسين بن زيارة الأفطسي</w:t>
      </w:r>
      <w:r>
        <w:rPr>
          <w:rtl/>
        </w:rPr>
        <w:t xml:space="preserve"> ، </w:t>
      </w:r>
      <w:r w:rsidRPr="00C31441">
        <w:rPr>
          <w:rtl/>
        </w:rPr>
        <w:t>عن شيخه الفقيه جمال الدين أبي الفتوح الحسين بن علي الخزاعي</w:t>
      </w:r>
      <w:r>
        <w:rPr>
          <w:rtl/>
        </w:rPr>
        <w:t xml:space="preserve"> ، </w:t>
      </w:r>
      <w:r w:rsidRPr="00C31441">
        <w:rPr>
          <w:rtl/>
        </w:rPr>
        <w:t>عن القاضي الفاضل حسن الأسترآبادي</w:t>
      </w:r>
      <w:r>
        <w:rPr>
          <w:rtl/>
        </w:rPr>
        <w:t xml:space="preserve"> ، </w:t>
      </w:r>
      <w:r w:rsidRPr="00C31441">
        <w:rPr>
          <w:rtl/>
        </w:rPr>
        <w:t>عن ابن قدامة</w:t>
      </w:r>
      <w:r>
        <w:rPr>
          <w:rtl/>
        </w:rPr>
        <w:t xml:space="preserve"> ، </w:t>
      </w:r>
      <w:r w:rsidRPr="00C31441">
        <w:rPr>
          <w:rtl/>
        </w:rPr>
        <w:t xml:space="preserve">عن السيد المرتضى </w:t>
      </w:r>
      <w:r w:rsidRPr="009E014B">
        <w:rPr>
          <w:rStyle w:val="libAlaemChar"/>
          <w:rtl/>
        </w:rPr>
        <w:t>رحمه‌الله</w:t>
      </w:r>
      <w:r w:rsidRPr="00C31441">
        <w:rPr>
          <w:rtl/>
        </w:rPr>
        <w:t xml:space="preserve"> تعالى </w:t>
      </w:r>
      <w:r w:rsidRPr="009E014B">
        <w:rPr>
          <w:rStyle w:val="libFootnotenumChar"/>
          <w:rtl/>
        </w:rPr>
        <w:t>(5)</w:t>
      </w:r>
      <w:r>
        <w:rPr>
          <w:rtl/>
        </w:rPr>
        <w:t>.</w:t>
      </w:r>
    </w:p>
    <w:p w:rsidR="009E014B" w:rsidRPr="00C31441" w:rsidRDefault="009E014B" w:rsidP="009E014B">
      <w:pPr>
        <w:pStyle w:val="libNormal"/>
        <w:rPr>
          <w:rtl/>
        </w:rPr>
      </w:pPr>
      <w:r w:rsidRPr="00C31441">
        <w:rPr>
          <w:rtl/>
        </w:rPr>
        <w:t>وفي نزهة الألباء لعبد الرحمن بن محمّد الأنباري تلميذ أبي السعادات ابن الشجري : أبو المعالي أحمد بن علي بن قدامة كان قاضي الأنبار</w:t>
      </w:r>
      <w:r>
        <w:rPr>
          <w:rtl/>
        </w:rPr>
        <w:t xml:space="preserve"> ، </w:t>
      </w:r>
      <w:r w:rsidRPr="00C31441">
        <w:rPr>
          <w:rtl/>
        </w:rPr>
        <w:t>له معرفة بالفقه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1 : 159.</w:t>
      </w:r>
    </w:p>
    <w:p w:rsidR="009E014B" w:rsidRPr="00C31441" w:rsidRDefault="009E014B" w:rsidP="009E014B">
      <w:pPr>
        <w:pStyle w:val="libFootnote0"/>
        <w:rPr>
          <w:rtl/>
        </w:rPr>
      </w:pPr>
      <w:r w:rsidRPr="00C31441">
        <w:rPr>
          <w:rtl/>
        </w:rPr>
        <w:t>(2) الأربعين : 61.</w:t>
      </w:r>
    </w:p>
    <w:p w:rsidR="009E014B" w:rsidRPr="00C31441" w:rsidRDefault="009E014B" w:rsidP="009E014B">
      <w:pPr>
        <w:pStyle w:val="libFootnote0"/>
        <w:rPr>
          <w:rtl/>
        </w:rPr>
      </w:pPr>
      <w:r w:rsidRPr="00C31441">
        <w:rPr>
          <w:rtl/>
        </w:rPr>
        <w:t>(3) مناقب ابن شهرآشوب 1 : 12.</w:t>
      </w:r>
    </w:p>
    <w:p w:rsidR="009E014B" w:rsidRPr="00C31441" w:rsidRDefault="009E014B" w:rsidP="009E014B">
      <w:pPr>
        <w:pStyle w:val="libFootnote0"/>
        <w:rPr>
          <w:rtl/>
        </w:rPr>
      </w:pPr>
      <w:r w:rsidRPr="00C31441">
        <w:rPr>
          <w:rtl/>
        </w:rPr>
        <w:t>(4) أمل الآمل 2 : 19 / 45.</w:t>
      </w:r>
    </w:p>
    <w:p w:rsidR="009E014B" w:rsidRPr="00C31441" w:rsidRDefault="009E014B" w:rsidP="009E014B">
      <w:pPr>
        <w:pStyle w:val="libFootnote0"/>
        <w:rPr>
          <w:rtl/>
        </w:rPr>
      </w:pPr>
      <w:r w:rsidRPr="00C31441">
        <w:rPr>
          <w:rtl/>
        </w:rPr>
        <w:t>(5) انظر بحار الأنوار 109 : 47.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والشعر</w:t>
      </w:r>
      <w:r>
        <w:rPr>
          <w:rtl/>
        </w:rPr>
        <w:t xml:space="preserve"> ، </w:t>
      </w:r>
      <w:r w:rsidRPr="00C31441">
        <w:rPr>
          <w:rtl/>
        </w:rPr>
        <w:t>وكان أديبا</w:t>
      </w:r>
      <w:r>
        <w:rPr>
          <w:rtl/>
        </w:rPr>
        <w:t xml:space="preserve"> ، </w:t>
      </w:r>
      <w:r w:rsidRPr="00C31441">
        <w:rPr>
          <w:rtl/>
        </w:rPr>
        <w:t xml:space="preserve">توفي لست عشر من شوال سنة ست وثمانين وأربعمائة في خلافة المقتدى </w:t>
      </w:r>
      <w:r w:rsidRPr="009E014B">
        <w:rPr>
          <w:rStyle w:val="libFootnotenumChar"/>
          <w:rtl/>
        </w:rPr>
        <w:t>(1)</w:t>
      </w:r>
      <w:r>
        <w:rPr>
          <w:rtl/>
        </w:rPr>
        <w:t>.</w:t>
      </w:r>
    </w:p>
    <w:p w:rsidR="009E014B" w:rsidRPr="00C31441" w:rsidRDefault="009E014B" w:rsidP="009E014B">
      <w:pPr>
        <w:pStyle w:val="libNormal"/>
        <w:rPr>
          <w:rtl/>
        </w:rPr>
      </w:pPr>
      <w:r w:rsidRPr="00C31441">
        <w:rPr>
          <w:rtl/>
        </w:rPr>
        <w:t>الثالث والعشرون : الشيخ الشهيد السعيد العالم النبيل أبو علي محمّد بن الحسن بن علي بن أحمد بن علي الحافظ الواعظ الفارسي النيسابوري</w:t>
      </w:r>
      <w:r>
        <w:rPr>
          <w:rtl/>
        </w:rPr>
        <w:t xml:space="preserve"> ، </w:t>
      </w:r>
      <w:r w:rsidRPr="00C31441">
        <w:rPr>
          <w:rtl/>
        </w:rPr>
        <w:t>المدعو تارة : بالفتال</w:t>
      </w:r>
      <w:r>
        <w:rPr>
          <w:rtl/>
        </w:rPr>
        <w:t xml:space="preserve"> ، </w:t>
      </w:r>
      <w:r w:rsidRPr="00C31441">
        <w:rPr>
          <w:rtl/>
        </w:rPr>
        <w:t>وأخرى بابن الفارسي</w:t>
      </w:r>
      <w:r>
        <w:rPr>
          <w:rtl/>
        </w:rPr>
        <w:t xml:space="preserve"> ، </w:t>
      </w:r>
      <w:r w:rsidRPr="00C31441">
        <w:rPr>
          <w:rtl/>
        </w:rPr>
        <w:t>والمنسوب إلى أبيه الحسن مرة</w:t>
      </w:r>
      <w:r>
        <w:rPr>
          <w:rtl/>
        </w:rPr>
        <w:t xml:space="preserve"> ، </w:t>
      </w:r>
      <w:r w:rsidRPr="00C31441">
        <w:rPr>
          <w:rtl/>
        </w:rPr>
        <w:t>وإلى جدّه عليّ ثانية</w:t>
      </w:r>
      <w:r>
        <w:rPr>
          <w:rtl/>
        </w:rPr>
        <w:t xml:space="preserve"> ، </w:t>
      </w:r>
      <w:r w:rsidRPr="00C31441">
        <w:rPr>
          <w:rtl/>
        </w:rPr>
        <w:t>وإلى جدّه أحمد ثالثة</w:t>
      </w:r>
      <w:r>
        <w:rPr>
          <w:rtl/>
        </w:rPr>
        <w:t xml:space="preserve"> ، </w:t>
      </w:r>
      <w:r w:rsidRPr="00C31441">
        <w:rPr>
          <w:rtl/>
        </w:rPr>
        <w:t xml:space="preserve">والكل تعبير عن شخص واحد كما يظهر بالتأمل في عبارة ابن شهرآشوب في المناقب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وصرّح به أيضا صاحب البحار </w:t>
      </w:r>
      <w:r w:rsidRPr="009E014B">
        <w:rPr>
          <w:rStyle w:val="libFootnotenumChar"/>
          <w:rtl/>
        </w:rPr>
        <w:t>(3)</w:t>
      </w:r>
      <w:r w:rsidRPr="00C31441">
        <w:rPr>
          <w:rtl/>
        </w:rPr>
        <w:t xml:space="preserve"> وغيره من العلماء النقاد الأبرار</w:t>
      </w:r>
      <w:r>
        <w:rPr>
          <w:rtl/>
        </w:rPr>
        <w:t xml:space="preserve"> ، </w:t>
      </w:r>
      <w:r w:rsidRPr="00C31441">
        <w:rPr>
          <w:rtl/>
        </w:rPr>
        <w:t>وهو مؤلف كتاب روضة الواعظين المعروف</w:t>
      </w:r>
      <w:r>
        <w:rPr>
          <w:rtl/>
        </w:rPr>
        <w:t xml:space="preserve"> ، </w:t>
      </w:r>
      <w:r w:rsidRPr="00C31441">
        <w:rPr>
          <w:rtl/>
        </w:rPr>
        <w:t>وكتاب التنوير في التفسير</w:t>
      </w:r>
      <w:r>
        <w:rPr>
          <w:rtl/>
        </w:rPr>
        <w:t xml:space="preserve"> ، </w:t>
      </w:r>
      <w:r w:rsidRPr="00C31441">
        <w:rPr>
          <w:rtl/>
        </w:rPr>
        <w:t xml:space="preserve">وتقدم ذكر شهادته في ترجمة الشهيد الثاني </w:t>
      </w:r>
      <w:r w:rsidRPr="009E014B">
        <w:rPr>
          <w:rStyle w:val="libFootnotenumChar"/>
          <w:rtl/>
        </w:rPr>
        <w:t>(4)</w:t>
      </w:r>
      <w:r>
        <w:rPr>
          <w:rtl/>
        </w:rPr>
        <w:t>.</w:t>
      </w:r>
    </w:p>
    <w:p w:rsidR="009E014B" w:rsidRPr="00C31441" w:rsidRDefault="009E014B" w:rsidP="009E014B">
      <w:pPr>
        <w:pStyle w:val="libNormal"/>
        <w:rPr>
          <w:rtl/>
        </w:rPr>
      </w:pPr>
      <w:r w:rsidRPr="00C31441">
        <w:rPr>
          <w:rtl/>
        </w:rPr>
        <w:t>وفي المنتجب</w:t>
      </w:r>
      <w:r>
        <w:rPr>
          <w:rtl/>
        </w:rPr>
        <w:t xml:space="preserve"> ـ </w:t>
      </w:r>
      <w:r w:rsidRPr="00C31441">
        <w:rPr>
          <w:rtl/>
        </w:rPr>
        <w:t>في موضع</w:t>
      </w:r>
      <w:r>
        <w:rPr>
          <w:rtl/>
        </w:rPr>
        <w:t xml:space="preserve"> ـ </w:t>
      </w:r>
      <w:r w:rsidRPr="00C31441">
        <w:rPr>
          <w:rtl/>
        </w:rPr>
        <w:t xml:space="preserve">: ثقة جليل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وفي موضع : ثقة وأيّ ثقة </w:t>
      </w:r>
      <w:r w:rsidRPr="009E014B">
        <w:rPr>
          <w:rStyle w:val="libFootnotenumChar"/>
          <w:rtl/>
        </w:rPr>
        <w:t>(6)</w:t>
      </w:r>
      <w:r>
        <w:rPr>
          <w:rtl/>
        </w:rPr>
        <w:t>.</w:t>
      </w:r>
    </w:p>
    <w:p w:rsidR="009E014B" w:rsidRPr="00C31441" w:rsidRDefault="009E014B" w:rsidP="009E014B">
      <w:pPr>
        <w:pStyle w:val="libNormal"/>
        <w:rPr>
          <w:rtl/>
        </w:rPr>
      </w:pPr>
      <w:r w:rsidRPr="00C31441">
        <w:rPr>
          <w:rtl/>
        </w:rPr>
        <w:t>وفي رجال ابن داود : متكلم</w:t>
      </w:r>
      <w:r>
        <w:rPr>
          <w:rtl/>
        </w:rPr>
        <w:t xml:space="preserve"> ، </w:t>
      </w:r>
      <w:r w:rsidRPr="00C31441">
        <w:rPr>
          <w:rtl/>
        </w:rPr>
        <w:t>جليل القدر</w:t>
      </w:r>
      <w:r>
        <w:rPr>
          <w:rtl/>
        </w:rPr>
        <w:t xml:space="preserve"> ، </w:t>
      </w:r>
      <w:r w:rsidRPr="00C31441">
        <w:rPr>
          <w:rtl/>
        </w:rPr>
        <w:t xml:space="preserve">فقيه عالم زاهد ورع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أ ـ عن</w:t>
      </w:r>
      <w:r w:rsidRPr="00C31441">
        <w:rPr>
          <w:rtl/>
        </w:rPr>
        <w:t xml:space="preserve"> الشيخ أبي جعفر الطوسي.</w:t>
      </w:r>
    </w:p>
    <w:p w:rsidR="009E014B" w:rsidRPr="00C31441" w:rsidRDefault="009E014B" w:rsidP="009E014B">
      <w:pPr>
        <w:pStyle w:val="libNormal"/>
        <w:rPr>
          <w:rtl/>
        </w:rPr>
      </w:pPr>
      <w:r w:rsidRPr="009E014B">
        <w:rPr>
          <w:rStyle w:val="libBold2Char"/>
          <w:rtl/>
        </w:rPr>
        <w:t>ب ـ وعن</w:t>
      </w:r>
      <w:r w:rsidRPr="00C31441">
        <w:rPr>
          <w:rtl/>
        </w:rPr>
        <w:t xml:space="preserve"> أبيه الحسن بن علي.</w:t>
      </w:r>
    </w:p>
    <w:p w:rsidR="009E014B" w:rsidRPr="00C31441" w:rsidRDefault="009E014B" w:rsidP="009E014B">
      <w:pPr>
        <w:pStyle w:val="libNormal"/>
        <w:rPr>
          <w:rtl/>
        </w:rPr>
      </w:pPr>
      <w:r w:rsidRPr="009E014B">
        <w:rPr>
          <w:rStyle w:val="libBold2Char"/>
          <w:rtl/>
        </w:rPr>
        <w:t>عن</w:t>
      </w:r>
      <w:r w:rsidRPr="00C31441">
        <w:rPr>
          <w:rtl/>
        </w:rPr>
        <w:t xml:space="preserve"> السيد المرتضى</w:t>
      </w:r>
      <w:r>
        <w:rPr>
          <w:rtl/>
        </w:rPr>
        <w:t xml:space="preserve"> ، </w:t>
      </w:r>
      <w:r w:rsidRPr="00C31441">
        <w:rPr>
          <w:rtl/>
        </w:rPr>
        <w:t xml:space="preserve">صرّح بذلك في المناقب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نزهة الألبّاء : 270.</w:t>
      </w:r>
    </w:p>
    <w:p w:rsidR="009E014B" w:rsidRPr="00C31441" w:rsidRDefault="009E014B" w:rsidP="009E014B">
      <w:pPr>
        <w:pStyle w:val="libFootnote0"/>
        <w:rPr>
          <w:rtl/>
        </w:rPr>
      </w:pPr>
      <w:r w:rsidRPr="00C31441">
        <w:rPr>
          <w:rtl/>
        </w:rPr>
        <w:t>(2) مناقب ابن شهرآشوب 1 : 12.</w:t>
      </w:r>
    </w:p>
    <w:p w:rsidR="009E014B" w:rsidRPr="00C31441" w:rsidRDefault="009E014B" w:rsidP="009E014B">
      <w:pPr>
        <w:pStyle w:val="libFootnote0"/>
        <w:rPr>
          <w:rtl/>
        </w:rPr>
      </w:pPr>
      <w:r w:rsidRPr="00C31441">
        <w:rPr>
          <w:rtl/>
        </w:rPr>
        <w:t>(3) بحار الأنوار 1 : 8.</w:t>
      </w:r>
    </w:p>
    <w:p w:rsidR="009E014B" w:rsidRPr="00C31441" w:rsidRDefault="009E014B" w:rsidP="009E014B">
      <w:pPr>
        <w:pStyle w:val="libFootnote0"/>
        <w:rPr>
          <w:rtl/>
        </w:rPr>
      </w:pPr>
      <w:r w:rsidRPr="00C31441">
        <w:rPr>
          <w:rtl/>
        </w:rPr>
        <w:t>(4) تقدم في الجزء الثاني صفحة : 264.</w:t>
      </w:r>
    </w:p>
    <w:p w:rsidR="009E014B" w:rsidRPr="00C31441" w:rsidRDefault="009E014B" w:rsidP="009E014B">
      <w:pPr>
        <w:pStyle w:val="libFootnote0"/>
        <w:rPr>
          <w:rtl/>
        </w:rPr>
      </w:pPr>
      <w:r w:rsidRPr="00C31441">
        <w:rPr>
          <w:rtl/>
        </w:rPr>
        <w:t>(5) فهرس منتجب الدين : غير موجود في نسختنا.</w:t>
      </w:r>
    </w:p>
    <w:p w:rsidR="009E014B" w:rsidRPr="00C31441" w:rsidRDefault="009E014B" w:rsidP="009E014B">
      <w:pPr>
        <w:pStyle w:val="libFootnote0"/>
        <w:rPr>
          <w:rtl/>
        </w:rPr>
      </w:pPr>
      <w:r w:rsidRPr="00C31441">
        <w:rPr>
          <w:rtl/>
        </w:rPr>
        <w:t>(6) فهرس منتجب الدين : 166 / 395.</w:t>
      </w:r>
    </w:p>
    <w:p w:rsidR="009E014B" w:rsidRPr="00C31441" w:rsidRDefault="009E014B" w:rsidP="009E014B">
      <w:pPr>
        <w:pStyle w:val="libFootnote0"/>
        <w:rPr>
          <w:rtl/>
        </w:rPr>
      </w:pPr>
      <w:r w:rsidRPr="00C31441">
        <w:rPr>
          <w:rtl/>
        </w:rPr>
        <w:t>(7) رجال ابن داود : 163.</w:t>
      </w:r>
    </w:p>
    <w:p w:rsidR="009E014B" w:rsidRPr="00C31441" w:rsidRDefault="009E014B" w:rsidP="009E014B">
      <w:pPr>
        <w:pStyle w:val="libFootnote0"/>
        <w:rPr>
          <w:rtl/>
        </w:rPr>
      </w:pPr>
      <w:r w:rsidRPr="00C31441">
        <w:rPr>
          <w:rtl/>
        </w:rPr>
        <w:t>(8) مناقب ابن شهرآشوب 1 : 12.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الرابع والعشرون : السيد العالم مهدي بن أبي حرب الحسيني شيخ الطبرسي صاحب الاحتجاج</w:t>
      </w:r>
      <w:r>
        <w:rPr>
          <w:rtl/>
        </w:rPr>
        <w:t xml:space="preserve"> ، </w:t>
      </w:r>
      <w:r w:rsidRPr="00C31441">
        <w:rPr>
          <w:rtl/>
        </w:rPr>
        <w:t xml:space="preserve">صرّح بذلك في المناقب </w:t>
      </w:r>
      <w:r w:rsidRPr="009E014B">
        <w:rPr>
          <w:rStyle w:val="libFootnotenumChar"/>
          <w:rtl/>
        </w:rPr>
        <w:t>(1)</w:t>
      </w:r>
      <w:r>
        <w:rPr>
          <w:rtl/>
        </w:rPr>
        <w:t>.</w:t>
      </w:r>
    </w:p>
    <w:p w:rsidR="009E014B" w:rsidRPr="00C31441" w:rsidRDefault="009E014B" w:rsidP="009E014B">
      <w:pPr>
        <w:pStyle w:val="libNormal"/>
        <w:rPr>
          <w:rtl/>
        </w:rPr>
      </w:pPr>
      <w:r w:rsidRPr="00C31441">
        <w:rPr>
          <w:rtl/>
        </w:rPr>
        <w:t>الخامس والعشرون : العالم المتبحر أبو الحسن</w:t>
      </w:r>
      <w:r>
        <w:rPr>
          <w:rtl/>
        </w:rPr>
        <w:t xml:space="preserve"> ، </w:t>
      </w:r>
      <w:r w:rsidRPr="00C31441">
        <w:rPr>
          <w:rtl/>
        </w:rPr>
        <w:t>أو الحسن بن الشيخ أبي القاسم بن الحسين البيهقي</w:t>
      </w:r>
      <w:r>
        <w:rPr>
          <w:rtl/>
        </w:rPr>
        <w:t xml:space="preserve"> ، </w:t>
      </w:r>
      <w:r w:rsidRPr="00C31441">
        <w:rPr>
          <w:rtl/>
        </w:rPr>
        <w:t>الفاضل المتكلم</w:t>
      </w:r>
      <w:r>
        <w:rPr>
          <w:rtl/>
        </w:rPr>
        <w:t xml:space="preserve"> ، </w:t>
      </w:r>
      <w:r w:rsidRPr="00C31441">
        <w:rPr>
          <w:rtl/>
        </w:rPr>
        <w:t>الجليل المعروف :</w:t>
      </w:r>
      <w:r>
        <w:rPr>
          <w:rFonts w:hint="cs"/>
          <w:rtl/>
        </w:rPr>
        <w:t xml:space="preserve"> </w:t>
      </w:r>
      <w:r w:rsidRPr="00C31441">
        <w:rPr>
          <w:rtl/>
        </w:rPr>
        <w:t xml:space="preserve">بفريد خراسان </w:t>
      </w:r>
      <w:r w:rsidRPr="009E014B">
        <w:rPr>
          <w:rStyle w:val="libFootnotenumChar"/>
          <w:rtl/>
        </w:rPr>
        <w:t>(2)</w:t>
      </w:r>
      <w:r>
        <w:rPr>
          <w:rtl/>
        </w:rPr>
        <w:t>.</w:t>
      </w:r>
    </w:p>
    <w:p w:rsidR="009E014B" w:rsidRPr="00C31441" w:rsidRDefault="009E014B" w:rsidP="009E014B">
      <w:pPr>
        <w:pStyle w:val="libNormal"/>
        <w:rPr>
          <w:rtl/>
        </w:rPr>
      </w:pPr>
      <w:r w:rsidRPr="00C31441">
        <w:rPr>
          <w:rtl/>
        </w:rPr>
        <w:t>في الرياض : كان من اجلّة مشايخ ابن شهرآشوب</w:t>
      </w:r>
      <w:r>
        <w:rPr>
          <w:rtl/>
        </w:rPr>
        <w:t xml:space="preserve"> ، </w:t>
      </w:r>
      <w:r w:rsidRPr="00C31441">
        <w:rPr>
          <w:rtl/>
        </w:rPr>
        <w:t>ومن كبار أصحابنا</w:t>
      </w:r>
      <w:r>
        <w:rPr>
          <w:rtl/>
        </w:rPr>
        <w:t xml:space="preserve"> ، </w:t>
      </w:r>
      <w:r w:rsidRPr="00C31441">
        <w:rPr>
          <w:rtl/>
        </w:rPr>
        <w:t xml:space="preserve">كما يظهر من بعض المواضع </w:t>
      </w:r>
      <w:r w:rsidRPr="009E014B">
        <w:rPr>
          <w:rStyle w:val="libFootnotenumChar"/>
          <w:rtl/>
        </w:rPr>
        <w:t>(3)</w:t>
      </w:r>
      <w:r>
        <w:rPr>
          <w:rtl/>
        </w:rPr>
        <w:t>.</w:t>
      </w:r>
    </w:p>
    <w:p w:rsidR="009E014B" w:rsidRPr="00C31441" w:rsidRDefault="009E014B" w:rsidP="009E014B">
      <w:pPr>
        <w:pStyle w:val="libNormal"/>
        <w:rPr>
          <w:rtl/>
        </w:rPr>
      </w:pPr>
      <w:r w:rsidRPr="00C31441">
        <w:rPr>
          <w:rtl/>
        </w:rPr>
        <w:t>وفي معالم العلماء</w:t>
      </w:r>
      <w:r>
        <w:rPr>
          <w:rtl/>
        </w:rPr>
        <w:t xml:space="preserve"> ، </w:t>
      </w:r>
      <w:r w:rsidRPr="00C31441">
        <w:rPr>
          <w:rtl/>
        </w:rPr>
        <w:t xml:space="preserve">في ذيل ترجمة والده كما يأتي </w:t>
      </w:r>
      <w:r w:rsidRPr="009E014B">
        <w:rPr>
          <w:rStyle w:val="libFootnotenumChar"/>
          <w:rtl/>
        </w:rPr>
        <w:t>(4)</w:t>
      </w:r>
      <w:r w:rsidRPr="00C31441">
        <w:rPr>
          <w:rtl/>
        </w:rPr>
        <w:t xml:space="preserve"> : ولابنه أبي الحسن</w:t>
      </w:r>
      <w:r>
        <w:rPr>
          <w:rtl/>
        </w:rPr>
        <w:t xml:space="preserve"> ـ </w:t>
      </w:r>
      <w:r w:rsidRPr="00C31441">
        <w:rPr>
          <w:rtl/>
        </w:rPr>
        <w:t>وفي بعض نسخه : ولابنه الحسين</w:t>
      </w:r>
      <w:r>
        <w:rPr>
          <w:rtl/>
        </w:rPr>
        <w:t xml:space="preserve"> ـ </w:t>
      </w:r>
      <w:r w:rsidRPr="00C31441">
        <w:rPr>
          <w:rtl/>
        </w:rPr>
        <w:t>فريد خراسان كتب منها : تلخيص مسائل من الذريعة للمرتضى</w:t>
      </w:r>
      <w:r>
        <w:rPr>
          <w:rtl/>
        </w:rPr>
        <w:t xml:space="preserve"> ، </w:t>
      </w:r>
      <w:r w:rsidRPr="00C31441">
        <w:rPr>
          <w:rtl/>
        </w:rPr>
        <w:t>والإفادة للشهادة</w:t>
      </w:r>
      <w:r>
        <w:rPr>
          <w:rtl/>
        </w:rPr>
        <w:t xml:space="preserve"> ، </w:t>
      </w:r>
      <w:r w:rsidRPr="00C31441">
        <w:rPr>
          <w:rtl/>
        </w:rPr>
        <w:t xml:space="preserve">وجواب يوسف اليهودي العراقي </w:t>
      </w:r>
      <w:r w:rsidRPr="009E014B">
        <w:rPr>
          <w:rStyle w:val="libFootnotenumChar"/>
          <w:rtl/>
        </w:rPr>
        <w:t>(5)</w:t>
      </w:r>
      <w:r>
        <w:rPr>
          <w:rtl/>
        </w:rPr>
        <w:t>.</w:t>
      </w:r>
      <w:r>
        <w:rPr>
          <w:rFonts w:hint="cs"/>
          <w:rtl/>
        </w:rPr>
        <w:t xml:space="preserve"> </w:t>
      </w:r>
      <w:r w:rsidRPr="00C31441">
        <w:rPr>
          <w:rtl/>
        </w:rPr>
        <w:t>انتهى.</w:t>
      </w:r>
    </w:p>
    <w:p w:rsidR="009E014B" w:rsidRPr="00C31441" w:rsidRDefault="009E014B" w:rsidP="009E014B">
      <w:pPr>
        <w:pStyle w:val="libNormal"/>
        <w:rPr>
          <w:rtl/>
        </w:rPr>
      </w:pPr>
      <w:r w:rsidRPr="00C31441">
        <w:rPr>
          <w:rtl/>
        </w:rPr>
        <w:t>وهو أول من شرح نهج البلاغة. وساق نسبه تلامذته ورواة كتابه بعد خطبة الكتاب</w:t>
      </w:r>
      <w:r>
        <w:rPr>
          <w:rtl/>
        </w:rPr>
        <w:t xml:space="preserve"> ، </w:t>
      </w:r>
      <w:r w:rsidRPr="00C31441">
        <w:rPr>
          <w:rtl/>
        </w:rPr>
        <w:t>وهي من الخطب البليغة الأنيقة</w:t>
      </w:r>
      <w:r>
        <w:rPr>
          <w:rtl/>
        </w:rPr>
        <w:t xml:space="preserve"> ، </w:t>
      </w:r>
      <w:r w:rsidRPr="00C31441">
        <w:rPr>
          <w:rtl/>
        </w:rPr>
        <w:t>أولها :</w:t>
      </w:r>
    </w:p>
    <w:p w:rsidR="009E014B" w:rsidRPr="00C31441" w:rsidRDefault="009E014B" w:rsidP="009E014B">
      <w:pPr>
        <w:pStyle w:val="libNormal"/>
        <w:rPr>
          <w:rtl/>
        </w:rPr>
      </w:pPr>
      <w:r w:rsidRPr="00C31441">
        <w:rPr>
          <w:rtl/>
        </w:rPr>
        <w:t>الحمد لله الذي حمده يفيض شعاب العرفان ومسائله</w:t>
      </w:r>
      <w:r>
        <w:rPr>
          <w:rtl/>
        </w:rPr>
        <w:t xml:space="preserve"> ، </w:t>
      </w:r>
      <w:r w:rsidRPr="00C31441">
        <w:rPr>
          <w:rtl/>
        </w:rPr>
        <w:t>ويجمع شعوب الأجر الجزيل وقبايله. إلى آخره هكذا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مناقب ابن شهرآشوب 1 : 10.</w:t>
      </w:r>
    </w:p>
    <w:p w:rsidR="009E014B" w:rsidRPr="00C31441" w:rsidRDefault="009E014B" w:rsidP="009E014B">
      <w:pPr>
        <w:pStyle w:val="libFootnote0"/>
        <w:rPr>
          <w:rtl/>
        </w:rPr>
      </w:pPr>
      <w:r w:rsidRPr="00C31441">
        <w:rPr>
          <w:rtl/>
        </w:rPr>
        <w:t xml:space="preserve">(2) لشيخنا الطهراني صاحب الذريعة </w:t>
      </w:r>
      <w:r w:rsidRPr="009E014B">
        <w:rPr>
          <w:rStyle w:val="libAlaemChar"/>
          <w:rtl/>
        </w:rPr>
        <w:t>قدس‌سره</w:t>
      </w:r>
      <w:r w:rsidRPr="00C31441">
        <w:rPr>
          <w:rtl/>
        </w:rPr>
        <w:t xml:space="preserve"> هنا حاشية : أقول : هو الإمام أبو الحسن علي بن الامام أبي القاسم زيد المعروف : بابن فندق</w:t>
      </w:r>
      <w:r>
        <w:rPr>
          <w:rtl/>
        </w:rPr>
        <w:t xml:space="preserve"> ، </w:t>
      </w:r>
      <w:r w:rsidRPr="00C31441">
        <w:rPr>
          <w:rtl/>
        </w:rPr>
        <w:t>نسبة إلى جدّه أبي سليمان فندق</w:t>
      </w:r>
      <w:r>
        <w:rPr>
          <w:rtl/>
        </w:rPr>
        <w:t xml:space="preserve"> ، </w:t>
      </w:r>
      <w:r w:rsidRPr="00C31441">
        <w:rPr>
          <w:rtl/>
        </w:rPr>
        <w:t>وله تاريخ بيهق المطبوع سنة 1317 شمسية المطابق سنة 1375 قمري</w:t>
      </w:r>
      <w:r>
        <w:rPr>
          <w:rtl/>
        </w:rPr>
        <w:t xml:space="preserve"> ، </w:t>
      </w:r>
      <w:r w:rsidRPr="00C31441">
        <w:rPr>
          <w:rtl/>
        </w:rPr>
        <w:t xml:space="preserve">وترجمة في معجم الأدباء 13 : 219 </w:t>
      </w:r>
      <w:r>
        <w:rPr>
          <w:rtl/>
        </w:rPr>
        <w:t>[</w:t>
      </w:r>
      <w:r w:rsidRPr="00C31441">
        <w:rPr>
          <w:rtl/>
        </w:rPr>
        <w:t>/ 32</w:t>
      </w:r>
      <w:r>
        <w:rPr>
          <w:rtl/>
        </w:rPr>
        <w:t>]</w:t>
      </w:r>
      <w:r w:rsidRPr="00C31441">
        <w:rPr>
          <w:rtl/>
        </w:rPr>
        <w:t xml:space="preserve"> وأورد ترجمته في كتابه مشارب التجارب وغرائب الغرائب في تاريخ مائة وخمسين سنة من 410</w:t>
      </w:r>
      <w:r>
        <w:rPr>
          <w:rtl/>
        </w:rPr>
        <w:t xml:space="preserve"> ـ </w:t>
      </w:r>
      <w:r w:rsidRPr="00C31441">
        <w:rPr>
          <w:rtl/>
        </w:rPr>
        <w:t>560 وأورد جميع تصانيفه</w:t>
      </w:r>
      <w:r>
        <w:rPr>
          <w:rtl/>
        </w:rPr>
        <w:t xml:space="preserve"> ، </w:t>
      </w:r>
      <w:r w:rsidRPr="00C31441">
        <w:rPr>
          <w:rtl/>
        </w:rPr>
        <w:t>وسمّى شرح نهجه : بمعارج نهج البلاغة</w:t>
      </w:r>
      <w:r>
        <w:rPr>
          <w:rtl/>
        </w:rPr>
        <w:t xml:space="preserve"> ، </w:t>
      </w:r>
      <w:r w:rsidRPr="00C31441">
        <w:rPr>
          <w:rtl/>
        </w:rPr>
        <w:t>ومقدمة تاريخ بيهق للعلامة محمد خان القزويني.</w:t>
      </w:r>
    </w:p>
    <w:p w:rsidR="009E014B" w:rsidRPr="00C31441" w:rsidRDefault="009E014B" w:rsidP="009E014B">
      <w:pPr>
        <w:pStyle w:val="libFootnote0"/>
        <w:rPr>
          <w:rtl/>
        </w:rPr>
      </w:pPr>
      <w:r w:rsidRPr="00C31441">
        <w:rPr>
          <w:rtl/>
        </w:rPr>
        <w:t>(3) رياض العلماء 5 : 448.</w:t>
      </w:r>
    </w:p>
    <w:p w:rsidR="009E014B" w:rsidRPr="00C31441" w:rsidRDefault="009E014B" w:rsidP="009E014B">
      <w:pPr>
        <w:pStyle w:val="libFootnote0"/>
        <w:rPr>
          <w:rtl/>
        </w:rPr>
      </w:pPr>
      <w:r w:rsidRPr="00C31441">
        <w:rPr>
          <w:rtl/>
        </w:rPr>
        <w:t>(4) يأتي في صفحة : 102.</w:t>
      </w:r>
    </w:p>
    <w:p w:rsidR="009E014B" w:rsidRPr="00C31441" w:rsidRDefault="009E014B" w:rsidP="009E014B">
      <w:pPr>
        <w:pStyle w:val="libFootnote0"/>
        <w:rPr>
          <w:rtl/>
        </w:rPr>
      </w:pPr>
      <w:r w:rsidRPr="00C31441">
        <w:rPr>
          <w:rtl/>
        </w:rPr>
        <w:t>(5) معالم العلماء : 51 / 343.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قال الشيخ الإمام السيد حجّة الدين فريد خراسان أبو الحسن بن الإمام أبي القاسم بن الإمام محمّد بن الإمام أبي علي بن الإمام أبي سليمان بن الإمام أيوب بن الإمام الحسن.</w:t>
      </w:r>
    </w:p>
    <w:p w:rsidR="009E014B" w:rsidRPr="00C31441" w:rsidRDefault="009E014B" w:rsidP="009E014B">
      <w:pPr>
        <w:pStyle w:val="libNormal"/>
        <w:rPr>
          <w:rtl/>
        </w:rPr>
      </w:pPr>
      <w:r w:rsidRPr="00C31441">
        <w:rPr>
          <w:rtl/>
        </w:rPr>
        <w:t>والإمام الحسن بن أحمد بن عبد الرحمن</w:t>
      </w:r>
      <w:r>
        <w:rPr>
          <w:rtl/>
        </w:rPr>
        <w:t xml:space="preserve"> ، </w:t>
      </w:r>
      <w:r w:rsidRPr="00C31441">
        <w:rPr>
          <w:rtl/>
        </w:rPr>
        <w:t>كان مقيما بسيواري في ناحية بالشتان من نواحي بست</w:t>
      </w:r>
      <w:r>
        <w:rPr>
          <w:rtl/>
        </w:rPr>
        <w:t xml:space="preserve"> ، </w:t>
      </w:r>
      <w:r w:rsidRPr="00C31441">
        <w:rPr>
          <w:rtl/>
        </w:rPr>
        <w:t>وهو الإمام الحسن بن أحمد بن عبد الرحمن بن عبيد الله ابن عمر بن الحسن بن عثمان بن أيوب بن خزيمة بن محمّد بن عمارة بن خزيمة بن ثابت ذي الشهادتين</w:t>
      </w:r>
      <w:r>
        <w:rPr>
          <w:rtl/>
        </w:rPr>
        <w:t xml:space="preserve"> ، </w:t>
      </w:r>
      <w:r w:rsidRPr="00C31441">
        <w:rPr>
          <w:rtl/>
        </w:rPr>
        <w:t xml:space="preserve">صاحب رسول الله </w:t>
      </w:r>
      <w:r w:rsidRPr="009E014B">
        <w:rPr>
          <w:rStyle w:val="libAlaemChar"/>
          <w:rtl/>
        </w:rPr>
        <w:t>صلى‌الله‌عليه‌وآله‌وسلم</w:t>
      </w:r>
      <w:r>
        <w:rPr>
          <w:rtl/>
        </w:rPr>
        <w:t xml:space="preserve"> ، </w:t>
      </w:r>
      <w:r w:rsidRPr="00C31441">
        <w:rPr>
          <w:rtl/>
        </w:rPr>
        <w:t>ويعرف بأبي الحسن بن أبي القاسم البيهقي المقيم بنيسابور</w:t>
      </w:r>
      <w:r>
        <w:rPr>
          <w:rtl/>
        </w:rPr>
        <w:t xml:space="preserve"> ، </w:t>
      </w:r>
      <w:r w:rsidRPr="00C31441">
        <w:rPr>
          <w:rtl/>
        </w:rPr>
        <w:t>حماها الله :</w:t>
      </w:r>
    </w:p>
    <w:p w:rsidR="009E014B" w:rsidRPr="00C31441" w:rsidRDefault="009E014B" w:rsidP="009E014B">
      <w:pPr>
        <w:pStyle w:val="libNormal"/>
        <w:rPr>
          <w:rtl/>
        </w:rPr>
      </w:pPr>
      <w:r w:rsidRPr="00C31441">
        <w:rPr>
          <w:rtl/>
        </w:rPr>
        <w:t xml:space="preserve">قرأت </w:t>
      </w:r>
      <w:r w:rsidRPr="009E014B">
        <w:rPr>
          <w:rStyle w:val="libFootnotenumChar"/>
          <w:rtl/>
        </w:rPr>
        <w:t>(1)</w:t>
      </w:r>
      <w:r w:rsidRPr="00C31441">
        <w:rPr>
          <w:rtl/>
        </w:rPr>
        <w:t xml:space="preserve"> كتاب نهج البلاغة</w:t>
      </w:r>
      <w:r>
        <w:rPr>
          <w:rtl/>
        </w:rPr>
        <w:t xml:space="preserve"> ـ.</w:t>
      </w:r>
      <w:r w:rsidRPr="00C31441">
        <w:rPr>
          <w:rtl/>
        </w:rPr>
        <w:t xml:space="preserve"> إلى أن قال</w:t>
      </w:r>
      <w:r>
        <w:rPr>
          <w:rtl/>
        </w:rPr>
        <w:t xml:space="preserve"> ـ </w:t>
      </w:r>
      <w:r w:rsidRPr="00C31441">
        <w:rPr>
          <w:rtl/>
        </w:rPr>
        <w:t>: ولم يشرح قبلي من كان من الفضلاء السابقين هذا الكتاب بسبب موانع منها :</w:t>
      </w:r>
    </w:p>
    <w:p w:rsidR="009E014B" w:rsidRPr="00C31441" w:rsidRDefault="009E014B" w:rsidP="009E014B">
      <w:pPr>
        <w:pStyle w:val="libNormal"/>
        <w:rPr>
          <w:rtl/>
        </w:rPr>
      </w:pPr>
      <w:r w:rsidRPr="00C31441">
        <w:rPr>
          <w:rtl/>
        </w:rPr>
        <w:t>من كان متبحرا في علم الأصول كان قاصرا في علم اللغة والأمثال.</w:t>
      </w:r>
    </w:p>
    <w:p w:rsidR="009E014B" w:rsidRPr="00C31441" w:rsidRDefault="009E014B" w:rsidP="009E014B">
      <w:pPr>
        <w:pStyle w:val="libNormal"/>
        <w:rPr>
          <w:rtl/>
        </w:rPr>
      </w:pPr>
      <w:r w:rsidRPr="00C31441">
        <w:rPr>
          <w:rtl/>
        </w:rPr>
        <w:t>ومن كان كاملا فيهما كان غافلا عن أصول الطب والحكمة وعلوم الأخلاق.</w:t>
      </w:r>
    </w:p>
    <w:p w:rsidR="009E014B" w:rsidRPr="00C31441" w:rsidRDefault="009E014B" w:rsidP="009E014B">
      <w:pPr>
        <w:pStyle w:val="libNormal"/>
        <w:rPr>
          <w:rtl/>
        </w:rPr>
      </w:pPr>
      <w:r w:rsidRPr="00C31441">
        <w:rPr>
          <w:rtl/>
        </w:rPr>
        <w:t>ومن كان كاملا في جميع هذه العلوم والآداب كان قاصرا في التواريخ وأيام العرب.</w:t>
      </w:r>
    </w:p>
    <w:p w:rsidR="009E014B" w:rsidRPr="00C31441" w:rsidRDefault="009E014B" w:rsidP="009E014B">
      <w:pPr>
        <w:pStyle w:val="libNormal"/>
        <w:rPr>
          <w:rtl/>
        </w:rPr>
      </w:pPr>
      <w:r w:rsidRPr="00C31441">
        <w:rPr>
          <w:rtl/>
        </w:rPr>
        <w:t xml:space="preserve">ومن كان كاملا في جميع ذلك كان غير معتقد لنسبة هذا الكلام إلى أمير المؤمنين </w:t>
      </w:r>
      <w:r w:rsidRPr="009E014B">
        <w:rPr>
          <w:rStyle w:val="libAlaemChar"/>
          <w:rtl/>
        </w:rPr>
        <w:t>عليه‌السلام</w:t>
      </w:r>
      <w:r>
        <w:rPr>
          <w:rtl/>
        </w:rPr>
        <w:t>.</w:t>
      </w:r>
    </w:p>
    <w:p w:rsidR="009E014B" w:rsidRPr="00C31441" w:rsidRDefault="009E014B" w:rsidP="009E014B">
      <w:pPr>
        <w:pStyle w:val="libNormal"/>
        <w:rPr>
          <w:rtl/>
        </w:rPr>
      </w:pPr>
      <w:r w:rsidRPr="00C31441">
        <w:rPr>
          <w:rtl/>
        </w:rPr>
        <w:t>ومن حصلت لديه هذه الأسباب لم يعثر بذخائر كنز التوفيق</w:t>
      </w:r>
      <w:r>
        <w:rPr>
          <w:rtl/>
        </w:rPr>
        <w:t xml:space="preserve"> ، </w:t>
      </w:r>
      <w:r w:rsidRPr="00C31441">
        <w:rPr>
          <w:rtl/>
        </w:rPr>
        <w:t>فإن التوفيق كنز من كنوز الله يختصّ به من يشاء من عباده</w:t>
      </w:r>
      <w:r>
        <w:rPr>
          <w:rtl/>
        </w:rPr>
        <w:t xml:space="preserve"> ، </w:t>
      </w:r>
      <w:r w:rsidRPr="00C31441">
        <w:rPr>
          <w:rtl/>
        </w:rPr>
        <w:t>وأنا المتقدم في شرح هذا الكتاب.</w:t>
      </w:r>
    </w:p>
    <w:p w:rsidR="009E014B" w:rsidRPr="00C31441" w:rsidRDefault="009E014B" w:rsidP="009E014B">
      <w:pPr>
        <w:pStyle w:val="libNormal"/>
        <w:rPr>
          <w:rtl/>
        </w:rPr>
      </w:pPr>
      <w:r w:rsidRPr="00C31441">
        <w:rPr>
          <w:rtl/>
        </w:rPr>
        <w:t>إلى أن قال : ومن قبل التمس منّي الامام السعيد جمال المحققين أبو</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مقول القول المتقدّم.</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القاسم علي بن الحسن الحونقي النيسابوري </w:t>
      </w:r>
      <w:r w:rsidRPr="009E014B">
        <w:rPr>
          <w:rStyle w:val="libAlaemChar"/>
          <w:rtl/>
        </w:rPr>
        <w:t>رحمه‌الله</w:t>
      </w:r>
      <w:r w:rsidRPr="00C31441">
        <w:rPr>
          <w:rtl/>
        </w:rPr>
        <w:t xml:space="preserve"> أن أشرح كتاب نهج البلاغة شرحا</w:t>
      </w:r>
      <w:r>
        <w:rPr>
          <w:rtl/>
        </w:rPr>
        <w:t xml:space="preserve"> ، </w:t>
      </w:r>
      <w:r w:rsidRPr="00C31441">
        <w:rPr>
          <w:rtl/>
        </w:rPr>
        <w:t>وأصرح إقذاء الالتباس عن شربه صرحا</w:t>
      </w:r>
      <w:r>
        <w:rPr>
          <w:rtl/>
        </w:rPr>
        <w:t xml:space="preserve"> ، </w:t>
      </w:r>
      <w:r w:rsidRPr="00C31441">
        <w:rPr>
          <w:rtl/>
        </w:rPr>
        <w:t>فصدّني الزمان عن إتمامه صدّا</w:t>
      </w:r>
      <w:r>
        <w:rPr>
          <w:rtl/>
        </w:rPr>
        <w:t xml:space="preserve"> ، </w:t>
      </w:r>
      <w:r w:rsidRPr="00C31441">
        <w:rPr>
          <w:rtl/>
        </w:rPr>
        <w:t>وبنى بيني وبين مقصودي سدّا</w:t>
      </w:r>
      <w:r>
        <w:rPr>
          <w:rtl/>
        </w:rPr>
        <w:t xml:space="preserve"> ، </w:t>
      </w:r>
      <w:r w:rsidRPr="00C31441">
        <w:rPr>
          <w:rtl/>
        </w:rPr>
        <w:t>وانتقل ذلك الإمام الزاهد الورع من لجّة بحر الحياة إلى الساحل</w:t>
      </w:r>
      <w:r>
        <w:rPr>
          <w:rtl/>
        </w:rPr>
        <w:t xml:space="preserve"> ، </w:t>
      </w:r>
      <w:r w:rsidRPr="00C31441">
        <w:rPr>
          <w:rtl/>
        </w:rPr>
        <w:t>وطوى من العمر جميع المراحل</w:t>
      </w:r>
      <w:r>
        <w:rPr>
          <w:rtl/>
        </w:rPr>
        <w:t xml:space="preserve"> ، </w:t>
      </w:r>
      <w:r w:rsidRPr="00C31441">
        <w:rPr>
          <w:rtl/>
        </w:rPr>
        <w:t>وودع أفراس المقام في دار الدنيا مع الرواحل</w:t>
      </w:r>
      <w:r>
        <w:rPr>
          <w:rtl/>
        </w:rPr>
        <w:t xml:space="preserve"> ، </w:t>
      </w:r>
      <w:r w:rsidRPr="00C31441">
        <w:rPr>
          <w:rtl/>
        </w:rPr>
        <w:t>وكل انسان وإن طال عمرة فإن. وكان ذلك الإمام قارعا باب العفاف</w:t>
      </w:r>
      <w:r>
        <w:rPr>
          <w:rtl/>
        </w:rPr>
        <w:t xml:space="preserve"> ، </w:t>
      </w:r>
      <w:r w:rsidRPr="00C31441">
        <w:rPr>
          <w:rtl/>
        </w:rPr>
        <w:t>قانعا عن دنياه بالكفاف</w:t>
      </w:r>
      <w:r>
        <w:rPr>
          <w:rtl/>
        </w:rPr>
        <w:t xml:space="preserve"> ، </w:t>
      </w:r>
      <w:r w:rsidRPr="00C31441">
        <w:rPr>
          <w:rtl/>
        </w:rPr>
        <w:t>رحمة الله عليه.</w:t>
      </w:r>
    </w:p>
    <w:p w:rsidR="009E014B" w:rsidRPr="00C31441" w:rsidRDefault="009E014B" w:rsidP="009E014B">
      <w:pPr>
        <w:pStyle w:val="libNormal"/>
        <w:rPr>
          <w:rtl/>
        </w:rPr>
      </w:pPr>
      <w:r w:rsidRPr="00C31441">
        <w:rPr>
          <w:rtl/>
        </w:rPr>
        <w:t>إلى أن قال : وخدمت بهذا الكتاب خزانة كتب الصدر الأجل السيد العالم عماد الدولة والدين</w:t>
      </w:r>
      <w:r>
        <w:rPr>
          <w:rtl/>
        </w:rPr>
        <w:t xml:space="preserve"> ، </w:t>
      </w:r>
      <w:r w:rsidRPr="00C31441">
        <w:rPr>
          <w:rtl/>
        </w:rPr>
        <w:t>جلال الإسلام والمسلمين</w:t>
      </w:r>
      <w:r>
        <w:rPr>
          <w:rtl/>
        </w:rPr>
        <w:t xml:space="preserve"> ، </w:t>
      </w:r>
      <w:r w:rsidRPr="00C31441">
        <w:rPr>
          <w:rtl/>
        </w:rPr>
        <w:t>ملك النقباء في العالمين</w:t>
      </w:r>
      <w:r>
        <w:rPr>
          <w:rtl/>
        </w:rPr>
        <w:t xml:space="preserve"> ، </w:t>
      </w:r>
      <w:r w:rsidRPr="00C31441">
        <w:rPr>
          <w:rtl/>
        </w:rPr>
        <w:t>أبو الحسن علي بن محمّد بن يحيى بن هبة الله الحسيني</w:t>
      </w:r>
      <w:r>
        <w:rPr>
          <w:rtl/>
        </w:rPr>
        <w:t xml:space="preserve"> ، </w:t>
      </w:r>
      <w:r w:rsidRPr="00C31441">
        <w:rPr>
          <w:rtl/>
        </w:rPr>
        <w:t>فإنه جمع في الشرف بين النسب والحسب</w:t>
      </w:r>
      <w:r>
        <w:rPr>
          <w:rtl/>
        </w:rPr>
        <w:t xml:space="preserve"> ، </w:t>
      </w:r>
      <w:r w:rsidRPr="00C31441">
        <w:rPr>
          <w:rtl/>
        </w:rPr>
        <w:t>وفي المجد بين الموروث والمكتسب</w:t>
      </w:r>
      <w:r>
        <w:rPr>
          <w:rtl/>
        </w:rPr>
        <w:t xml:space="preserve"> ، </w:t>
      </w:r>
      <w:r w:rsidRPr="00C31441">
        <w:rPr>
          <w:rtl/>
        </w:rPr>
        <w:t>إذا اجتمعت السادة فهو نقيبهم وإمامهم</w:t>
      </w:r>
      <w:r>
        <w:rPr>
          <w:rtl/>
        </w:rPr>
        <w:t xml:space="preserve"> ، </w:t>
      </w:r>
      <w:r w:rsidRPr="00C31441">
        <w:rPr>
          <w:rtl/>
        </w:rPr>
        <w:t>وإذا ذكرت الأئمة والعلماء فهو سيّدهم وهمامهم</w:t>
      </w:r>
      <w:r>
        <w:rPr>
          <w:rtl/>
        </w:rPr>
        <w:t xml:space="preserve"> ، </w:t>
      </w:r>
      <w:r w:rsidRPr="00C31441">
        <w:rPr>
          <w:rtl/>
        </w:rPr>
        <w:t>وإذا أشير إلى أصحاب المناصب فهو صدرهم</w:t>
      </w:r>
      <w:r>
        <w:rPr>
          <w:rtl/>
        </w:rPr>
        <w:t xml:space="preserve"> ، </w:t>
      </w:r>
      <w:r w:rsidRPr="00C31441">
        <w:rPr>
          <w:rtl/>
        </w:rPr>
        <w:t>وإذا عدّ أرباب المراتب فهو فخرهم.</w:t>
      </w:r>
      <w:r>
        <w:rPr>
          <w:rFonts w:hint="cs"/>
          <w:rtl/>
        </w:rPr>
        <w:t xml:space="preserve"> </w:t>
      </w:r>
      <w:r w:rsidRPr="00C31441">
        <w:rPr>
          <w:rtl/>
        </w:rPr>
        <w:t xml:space="preserve">فأبقاه الله تعالى للسادات والعلماء صدرا ما صار الهلال بدرا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المقصود من نقله إحياء لدارس اسمه.</w:t>
      </w:r>
    </w:p>
    <w:p w:rsidR="009E014B" w:rsidRPr="00C31441" w:rsidRDefault="009E014B" w:rsidP="009E014B">
      <w:pPr>
        <w:pStyle w:val="libNormal"/>
        <w:rPr>
          <w:rtl/>
        </w:rPr>
      </w:pPr>
      <w:r w:rsidRPr="00C31441">
        <w:rPr>
          <w:rtl/>
        </w:rPr>
        <w:t>وذكر في هذا الكتاب بعض طرقه إلى الرضي</w:t>
      </w:r>
      <w:r>
        <w:rPr>
          <w:rtl/>
        </w:rPr>
        <w:t xml:space="preserve"> ، </w:t>
      </w:r>
      <w:r w:rsidRPr="00C31441">
        <w:rPr>
          <w:rtl/>
        </w:rPr>
        <w:t>ونحن نذكر عين عبارته</w:t>
      </w:r>
      <w:r>
        <w:rPr>
          <w:rtl/>
        </w:rPr>
        <w:t xml:space="preserve"> ، </w:t>
      </w:r>
      <w:r w:rsidRPr="00C31441">
        <w:rPr>
          <w:rtl/>
        </w:rPr>
        <w:t>قال : قرأت كتاب نهج البلاغة على الإمام الزاهد الحسن بن يعقوب بن أحمد القارئ</w:t>
      </w:r>
      <w:r>
        <w:rPr>
          <w:rtl/>
        </w:rPr>
        <w:t xml:space="preserve"> ، </w:t>
      </w:r>
      <w:r w:rsidRPr="00C31441">
        <w:rPr>
          <w:rtl/>
        </w:rPr>
        <w:t>وهو وأبوه في فلك الأدب قمران</w:t>
      </w:r>
      <w:r>
        <w:rPr>
          <w:rtl/>
        </w:rPr>
        <w:t xml:space="preserve"> ، </w:t>
      </w:r>
      <w:r w:rsidRPr="00C31441">
        <w:rPr>
          <w:rtl/>
        </w:rPr>
        <w:t>وفي حدائق الورع ثمران</w:t>
      </w:r>
      <w:r>
        <w:rPr>
          <w:rtl/>
        </w:rPr>
        <w:t xml:space="preserve"> ، </w:t>
      </w:r>
      <w:r w:rsidRPr="00C31441">
        <w:rPr>
          <w:rtl/>
        </w:rPr>
        <w:t>في شهور سنه ست عشرة وخمسمائة</w:t>
      </w:r>
      <w:r>
        <w:rPr>
          <w:rtl/>
        </w:rPr>
        <w:t xml:space="preserve"> ، </w:t>
      </w:r>
      <w:r w:rsidRPr="00C31441">
        <w:rPr>
          <w:rtl/>
        </w:rPr>
        <w:t>وخطّه شاهد لي بذلك</w:t>
      </w:r>
      <w:r>
        <w:rPr>
          <w:rtl/>
        </w:rPr>
        <w:t xml:space="preserve"> ، </w:t>
      </w:r>
      <w:r w:rsidRPr="00C31441">
        <w:rPr>
          <w:rtl/>
        </w:rPr>
        <w:t>والكتاب سماع له عن الشيخ جعفر الدوريستي الفقيه</w:t>
      </w:r>
      <w:r>
        <w:rPr>
          <w:rtl/>
        </w:rPr>
        <w:t xml:space="preserve"> ، </w:t>
      </w:r>
      <w:r w:rsidRPr="00C31441">
        <w:rPr>
          <w:rtl/>
        </w:rPr>
        <w:t>والكتاب سماع لي عن والدي الإمام أبي القاسم زيد بن محمّد البيهقي.</w:t>
      </w:r>
    </w:p>
    <w:p w:rsidR="009E014B" w:rsidRPr="00C31441" w:rsidRDefault="009E014B" w:rsidP="009E014B">
      <w:pPr>
        <w:pStyle w:val="libNormal"/>
        <w:rPr>
          <w:rtl/>
        </w:rPr>
      </w:pPr>
      <w:r w:rsidRPr="00C31441">
        <w:rPr>
          <w:rtl/>
        </w:rPr>
        <w:t>وله إجازة. عن الشيخ جعفر الدوريستي</w:t>
      </w:r>
      <w:r>
        <w:rPr>
          <w:rtl/>
        </w:rPr>
        <w:t xml:space="preserve"> ، </w:t>
      </w:r>
      <w:r w:rsidRPr="00C31441">
        <w:rPr>
          <w:rtl/>
        </w:rPr>
        <w:t>وخطّ الشيخ جعفر شاهد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معارج نهج البلاغة : 6</w:t>
      </w:r>
      <w:r>
        <w:rPr>
          <w:rtl/>
        </w:rPr>
        <w:t xml:space="preserve"> ـ </w:t>
      </w:r>
      <w:r w:rsidRPr="00C31441">
        <w:rPr>
          <w:rtl/>
        </w:rPr>
        <w:t>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عدل بذلك.</w:t>
      </w:r>
    </w:p>
    <w:p w:rsidR="009E014B" w:rsidRPr="00C31441" w:rsidRDefault="009E014B" w:rsidP="009E014B">
      <w:pPr>
        <w:pStyle w:val="libNormal"/>
        <w:rPr>
          <w:rtl/>
        </w:rPr>
      </w:pPr>
      <w:r w:rsidRPr="00C31441">
        <w:rPr>
          <w:rtl/>
        </w:rPr>
        <w:t xml:space="preserve">وبعض الكتاب أيضا سماع لي عن رجال لي </w:t>
      </w:r>
      <w:r>
        <w:rPr>
          <w:rtl/>
        </w:rPr>
        <w:t>(</w:t>
      </w:r>
      <w:r w:rsidRPr="00C31441">
        <w:rPr>
          <w:rtl/>
        </w:rPr>
        <w:t>رحمة الله عليهم</w:t>
      </w:r>
      <w:r>
        <w:rPr>
          <w:rtl/>
        </w:rPr>
        <w:t>)</w:t>
      </w:r>
      <w:r w:rsidRPr="00C31441">
        <w:rPr>
          <w:rtl/>
        </w:rPr>
        <w:t xml:space="preserve"> والرواية الصحيحة في هذا الكتاب رواية أبي الأغر محمّد بن همام البغدادي تلميذ الرضي</w:t>
      </w:r>
      <w:r>
        <w:rPr>
          <w:rtl/>
        </w:rPr>
        <w:t xml:space="preserve"> ، </w:t>
      </w:r>
      <w:r w:rsidRPr="00C31441">
        <w:rPr>
          <w:rtl/>
        </w:rPr>
        <w:t xml:space="preserve">وكان عالما بإخبار أمير المؤمنين </w:t>
      </w:r>
      <w:r w:rsidRPr="009E014B">
        <w:rPr>
          <w:rStyle w:val="libAlaemChar"/>
          <w:rtl/>
        </w:rPr>
        <w:t>عليه‌السلام</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السادس والعشرون : أبو القاسم البيهقي والد الشيخ المتقدم.</w:t>
      </w:r>
    </w:p>
    <w:p w:rsidR="009E014B" w:rsidRPr="00C31441" w:rsidRDefault="009E014B" w:rsidP="009E014B">
      <w:pPr>
        <w:pStyle w:val="libNormal"/>
        <w:rPr>
          <w:rtl/>
        </w:rPr>
      </w:pPr>
      <w:r w:rsidRPr="00C31441">
        <w:rPr>
          <w:rtl/>
        </w:rPr>
        <w:t>قال ابن شهرآشوب في المعالم : أبو القاسم زيد بن الحسين البيهقي</w:t>
      </w:r>
      <w:r>
        <w:rPr>
          <w:rtl/>
        </w:rPr>
        <w:t xml:space="preserve"> ، </w:t>
      </w:r>
      <w:r w:rsidRPr="00C31441">
        <w:rPr>
          <w:rtl/>
        </w:rPr>
        <w:t>له حلية الأشراف</w:t>
      </w:r>
      <w:r>
        <w:rPr>
          <w:rtl/>
        </w:rPr>
        <w:t xml:space="preserve"> ، </w:t>
      </w:r>
      <w:r w:rsidRPr="00C31441">
        <w:rPr>
          <w:rtl/>
        </w:rPr>
        <w:t xml:space="preserve">وهي في أنّ أولاد الحسين </w:t>
      </w:r>
      <w:r w:rsidRPr="009E014B">
        <w:rPr>
          <w:rStyle w:val="libAlaemChar"/>
          <w:rtl/>
        </w:rPr>
        <w:t>عليه‌السلام</w:t>
      </w:r>
      <w:r w:rsidRPr="00C31441">
        <w:rPr>
          <w:rtl/>
        </w:rPr>
        <w:t xml:space="preserve"> أولاد النبيّ </w:t>
      </w:r>
      <w:r w:rsidRPr="009E014B">
        <w:rPr>
          <w:rStyle w:val="libAlaemChar"/>
          <w:rtl/>
        </w:rPr>
        <w:t>صلى‌الله‌عليه‌وآله‌وسلم</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وقال في المناقب في أثناء أسانيده إلى كتب الخاصة : وناولني أبو الحسن البيهقي حلية الأشراف </w:t>
      </w:r>
      <w:r w:rsidRPr="009E014B">
        <w:rPr>
          <w:rStyle w:val="libFootnotenumChar"/>
          <w:rtl/>
        </w:rPr>
        <w:t>(3)</w:t>
      </w:r>
      <w:r>
        <w:rPr>
          <w:rtl/>
        </w:rPr>
        <w:t>.</w:t>
      </w:r>
    </w:p>
    <w:p w:rsidR="009E014B" w:rsidRPr="00C31441" w:rsidRDefault="009E014B" w:rsidP="009E014B">
      <w:pPr>
        <w:pStyle w:val="libNormal"/>
        <w:rPr>
          <w:rtl/>
        </w:rPr>
      </w:pPr>
      <w:r w:rsidRPr="00C31441">
        <w:rPr>
          <w:rtl/>
        </w:rPr>
        <w:t>وفي ما ذكره إشكال من جهتين :</w:t>
      </w:r>
    </w:p>
    <w:p w:rsidR="009E014B" w:rsidRPr="00C31441" w:rsidRDefault="009E014B" w:rsidP="009E014B">
      <w:pPr>
        <w:pStyle w:val="libNormal"/>
        <w:rPr>
          <w:rtl/>
        </w:rPr>
      </w:pPr>
      <w:r w:rsidRPr="00C31441">
        <w:rPr>
          <w:rtl/>
        </w:rPr>
        <w:t>الأولى : أنّ كنية البيهقي هذا أبو القاسم لا أبو الحسين أو أبو الحسن.</w:t>
      </w:r>
    </w:p>
    <w:p w:rsidR="009E014B" w:rsidRPr="00C31441" w:rsidRDefault="009E014B" w:rsidP="009E014B">
      <w:pPr>
        <w:pStyle w:val="libNormal"/>
        <w:rPr>
          <w:rtl/>
        </w:rPr>
      </w:pPr>
      <w:r w:rsidRPr="00C31441">
        <w:rPr>
          <w:rtl/>
        </w:rPr>
        <w:t>والثانية : أن اسم والده محمّد لا الحسين</w:t>
      </w:r>
      <w:r>
        <w:rPr>
          <w:rtl/>
        </w:rPr>
        <w:t xml:space="preserve"> ، </w:t>
      </w:r>
      <w:r w:rsidRPr="00C31441">
        <w:rPr>
          <w:rtl/>
        </w:rPr>
        <w:t>والإشكالان آتيان في كلام المنتجب وأربعينه أيضا.</w:t>
      </w:r>
    </w:p>
    <w:p w:rsidR="009E014B" w:rsidRPr="00C31441" w:rsidRDefault="009E014B" w:rsidP="009E014B">
      <w:pPr>
        <w:pStyle w:val="libNormal"/>
        <w:rPr>
          <w:rtl/>
        </w:rPr>
      </w:pPr>
      <w:r w:rsidRPr="00C31441">
        <w:rPr>
          <w:rtl/>
        </w:rPr>
        <w:t>ففي الأول : الشيخ أبو الحسين زيد بن محمّد بن الحسن البيهقي</w:t>
      </w:r>
      <w:r>
        <w:rPr>
          <w:rtl/>
        </w:rPr>
        <w:t xml:space="preserve"> ، </w:t>
      </w:r>
      <w:r w:rsidRPr="00C31441">
        <w:rPr>
          <w:rtl/>
        </w:rPr>
        <w:t xml:space="preserve">فقيه صالح </w:t>
      </w:r>
      <w:r w:rsidRPr="009E014B">
        <w:rPr>
          <w:rStyle w:val="libFootnotenumChar"/>
          <w:rtl/>
        </w:rPr>
        <w:t>(4)</w:t>
      </w:r>
      <w:r>
        <w:rPr>
          <w:rtl/>
        </w:rPr>
        <w:t>.</w:t>
      </w:r>
    </w:p>
    <w:p w:rsidR="009E014B" w:rsidRPr="00C31441" w:rsidRDefault="009E014B" w:rsidP="009E014B">
      <w:pPr>
        <w:pStyle w:val="libNormal"/>
        <w:rPr>
          <w:rtl/>
        </w:rPr>
      </w:pPr>
      <w:r w:rsidRPr="00C31441">
        <w:rPr>
          <w:rtl/>
        </w:rPr>
        <w:t>وفي الثاني : الحديث الثلاثون : أخبرنا أبو الحسين زيد بن الحسن بن محمّد البيهقي</w:t>
      </w:r>
      <w:r>
        <w:rPr>
          <w:rtl/>
        </w:rPr>
        <w:t xml:space="preserve"> ـ </w:t>
      </w:r>
      <w:r w:rsidRPr="00C31441">
        <w:rPr>
          <w:rtl/>
        </w:rPr>
        <w:t>قدم علينا الري</w:t>
      </w:r>
      <w:r>
        <w:rPr>
          <w:rtl/>
        </w:rPr>
        <w:t xml:space="preserve"> ـ </w:t>
      </w:r>
      <w:r w:rsidRPr="00C31441">
        <w:rPr>
          <w:rtl/>
        </w:rPr>
        <w:t>قراءة</w:t>
      </w:r>
      <w:r>
        <w:rPr>
          <w:rtl/>
        </w:rPr>
        <w:t xml:space="preserve"> ، </w:t>
      </w:r>
      <w:r w:rsidRPr="00C31441">
        <w:rPr>
          <w:rtl/>
        </w:rPr>
        <w:t>أخبرنا السيد أبو الحسن علي بن محمّد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معارج نهج البلاغة : 2</w:t>
      </w:r>
      <w:r>
        <w:rPr>
          <w:rtl/>
        </w:rPr>
        <w:t xml:space="preserve"> ـ </w:t>
      </w:r>
      <w:r w:rsidRPr="00C31441">
        <w:rPr>
          <w:rtl/>
        </w:rPr>
        <w:t>3.</w:t>
      </w:r>
    </w:p>
    <w:p w:rsidR="009E014B" w:rsidRPr="00C31441" w:rsidRDefault="009E014B" w:rsidP="009E014B">
      <w:pPr>
        <w:pStyle w:val="libFootnote0"/>
        <w:rPr>
          <w:rtl/>
        </w:rPr>
      </w:pPr>
      <w:r w:rsidRPr="00C31441">
        <w:rPr>
          <w:rtl/>
        </w:rPr>
        <w:t>(2) معالم العلماء : 51 / 343.</w:t>
      </w:r>
    </w:p>
    <w:p w:rsidR="009E014B" w:rsidRPr="00C31441" w:rsidRDefault="009E014B" w:rsidP="009E014B">
      <w:pPr>
        <w:pStyle w:val="libFootnote0"/>
        <w:rPr>
          <w:rtl/>
        </w:rPr>
      </w:pPr>
      <w:r w:rsidRPr="00C31441">
        <w:rPr>
          <w:rtl/>
        </w:rPr>
        <w:t>(3) مناقب ابن شهرآشوب 1 : 12.</w:t>
      </w:r>
    </w:p>
    <w:p w:rsidR="009E014B" w:rsidRPr="00C31441" w:rsidRDefault="009E014B" w:rsidP="009E014B">
      <w:pPr>
        <w:pStyle w:val="libFootnote0"/>
        <w:rPr>
          <w:rtl/>
        </w:rPr>
      </w:pPr>
      <w:r w:rsidRPr="00C31441">
        <w:rPr>
          <w:rtl/>
        </w:rPr>
        <w:t>(4) فهرس منتجب الدين : 181 / 176.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ابن جعفر الحسيني الأسترآبادي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ويمكن أن يوجّه بتعدد الكنية له</w:t>
      </w:r>
      <w:r>
        <w:rPr>
          <w:rtl/>
        </w:rPr>
        <w:t xml:space="preserve"> ، </w:t>
      </w:r>
      <w:r w:rsidRPr="00C31441">
        <w:rPr>
          <w:rtl/>
        </w:rPr>
        <w:t>وهو غير عزيز في الأصحاب والرواة</w:t>
      </w:r>
      <w:r>
        <w:rPr>
          <w:rtl/>
        </w:rPr>
        <w:t xml:space="preserve"> ، </w:t>
      </w:r>
      <w:r w:rsidRPr="00C31441">
        <w:rPr>
          <w:rtl/>
        </w:rPr>
        <w:t>وأن اسم أبي علي جدّه</w:t>
      </w:r>
      <w:r>
        <w:rPr>
          <w:rtl/>
        </w:rPr>
        <w:t xml:space="preserve"> ـ </w:t>
      </w:r>
      <w:r w:rsidRPr="00C31441">
        <w:rPr>
          <w:rtl/>
        </w:rPr>
        <w:t>كما تقدم في شرح نهج ولده</w:t>
      </w:r>
      <w:r>
        <w:rPr>
          <w:rtl/>
        </w:rPr>
        <w:t xml:space="preserve"> ـ </w:t>
      </w:r>
      <w:r w:rsidRPr="00C31441">
        <w:rPr>
          <w:rtl/>
        </w:rPr>
        <w:t>هو : الحسن</w:t>
      </w:r>
      <w:r>
        <w:rPr>
          <w:rtl/>
        </w:rPr>
        <w:t xml:space="preserve"> ، </w:t>
      </w:r>
      <w:r w:rsidRPr="00C31441">
        <w:rPr>
          <w:rtl/>
        </w:rPr>
        <w:t>فما في المنتجب يوافقه</w:t>
      </w:r>
      <w:r>
        <w:rPr>
          <w:rtl/>
        </w:rPr>
        <w:t xml:space="preserve"> ، </w:t>
      </w:r>
      <w:r w:rsidRPr="00C31441">
        <w:rPr>
          <w:rtl/>
        </w:rPr>
        <w:t>وما في الأربعين والمناقب من باب سهو القلم. وتقديم الجدّ على الأب</w:t>
      </w:r>
      <w:r>
        <w:rPr>
          <w:rtl/>
        </w:rPr>
        <w:t xml:space="preserve"> ، </w:t>
      </w:r>
      <w:r w:rsidRPr="00C31441">
        <w:rPr>
          <w:rtl/>
        </w:rPr>
        <w:t>وكم له نظير في كلمات أمثالهم من المكثرين في التأليف</w:t>
      </w:r>
      <w:r>
        <w:rPr>
          <w:rtl/>
        </w:rPr>
        <w:t xml:space="preserve"> ، </w:t>
      </w:r>
      <w:r w:rsidRPr="00C31441">
        <w:rPr>
          <w:rtl/>
        </w:rPr>
        <w:t>واحتمال كون المراد بأبي الحسن في المناقب هو الولد صاحب الشرح ساقط</w:t>
      </w:r>
      <w:r>
        <w:rPr>
          <w:rtl/>
        </w:rPr>
        <w:t xml:space="preserve"> ، </w:t>
      </w:r>
      <w:r w:rsidRPr="00C31441">
        <w:rPr>
          <w:rtl/>
        </w:rPr>
        <w:t>لكون حلية الأشراف من مؤلفات أبيه.</w:t>
      </w:r>
    </w:p>
    <w:p w:rsidR="009E014B" w:rsidRPr="00C31441" w:rsidRDefault="009E014B" w:rsidP="009E014B">
      <w:pPr>
        <w:pStyle w:val="libNormal"/>
        <w:rPr>
          <w:rtl/>
        </w:rPr>
      </w:pPr>
      <w:r w:rsidRPr="00C31441">
        <w:rPr>
          <w:rtl/>
        </w:rPr>
        <w:t>هذا</w:t>
      </w:r>
      <w:r>
        <w:rPr>
          <w:rtl/>
        </w:rPr>
        <w:t xml:space="preserve"> ، </w:t>
      </w:r>
      <w:r w:rsidRPr="00C31441">
        <w:rPr>
          <w:rtl/>
        </w:rPr>
        <w:t>وقال</w:t>
      </w:r>
      <w:r>
        <w:rPr>
          <w:rtl/>
        </w:rPr>
        <w:t xml:space="preserve"> ـ </w:t>
      </w:r>
      <w:r w:rsidRPr="00C31441">
        <w:rPr>
          <w:rtl/>
        </w:rPr>
        <w:t>ولده في شرح الخطبة الأولى من النهج</w:t>
      </w:r>
      <w:r>
        <w:rPr>
          <w:rtl/>
        </w:rPr>
        <w:t xml:space="preserve"> ـ </w:t>
      </w:r>
      <w:r w:rsidRPr="00C31441">
        <w:rPr>
          <w:rtl/>
        </w:rPr>
        <w:t>: وقد لقيت في زماني من المتكلمين من له السّنان الأخضم</w:t>
      </w:r>
      <w:r>
        <w:rPr>
          <w:rtl/>
        </w:rPr>
        <w:t xml:space="preserve"> ، </w:t>
      </w:r>
      <w:r w:rsidRPr="00C31441">
        <w:rPr>
          <w:rtl/>
        </w:rPr>
        <w:t>والمقام الأكرم</w:t>
      </w:r>
      <w:r>
        <w:rPr>
          <w:rtl/>
        </w:rPr>
        <w:t xml:space="preserve"> ، </w:t>
      </w:r>
      <w:r w:rsidRPr="00C31441">
        <w:rPr>
          <w:rtl/>
        </w:rPr>
        <w:t>يتصرف في الأدلة والحجج تصرف الرياح في اللجج</w:t>
      </w:r>
      <w:r>
        <w:rPr>
          <w:rtl/>
        </w:rPr>
        <w:t xml:space="preserve"> ، </w:t>
      </w:r>
      <w:r w:rsidRPr="00C31441">
        <w:rPr>
          <w:rtl/>
        </w:rPr>
        <w:t>كالنجم المضيء للساري</w:t>
      </w:r>
      <w:r>
        <w:rPr>
          <w:rtl/>
        </w:rPr>
        <w:t xml:space="preserve"> ، </w:t>
      </w:r>
      <w:r w:rsidRPr="00C31441">
        <w:rPr>
          <w:rtl/>
        </w:rPr>
        <w:t>والثوب القشيب للعاري</w:t>
      </w:r>
      <w:r>
        <w:rPr>
          <w:rtl/>
        </w:rPr>
        <w:t xml:space="preserve"> ، </w:t>
      </w:r>
      <w:r w:rsidRPr="00C31441">
        <w:rPr>
          <w:rtl/>
        </w:rPr>
        <w:t>منهم والدي الإمام أبو القاسم قدس الله روحه</w:t>
      </w:r>
      <w:r>
        <w:rPr>
          <w:rtl/>
        </w:rPr>
        <w:t xml:space="preserve"> ، </w:t>
      </w:r>
      <w:r w:rsidRPr="00C31441">
        <w:rPr>
          <w:rtl/>
        </w:rPr>
        <w:t>ومن تأمل تصنيفه المعمول بلباب اللباب</w:t>
      </w:r>
      <w:r>
        <w:rPr>
          <w:rtl/>
        </w:rPr>
        <w:t xml:space="preserve"> ، </w:t>
      </w:r>
      <w:r w:rsidRPr="00C31441">
        <w:rPr>
          <w:rtl/>
        </w:rPr>
        <w:t xml:space="preserve">وحدائق الحدائق </w:t>
      </w:r>
      <w:r w:rsidRPr="009E014B">
        <w:rPr>
          <w:rStyle w:val="libFootnotenumChar"/>
          <w:rtl/>
        </w:rPr>
        <w:t>(2)</w:t>
      </w:r>
      <w:r>
        <w:rPr>
          <w:rtl/>
        </w:rPr>
        <w:t xml:space="preserve"> ، </w:t>
      </w:r>
      <w:r w:rsidRPr="00C31441">
        <w:rPr>
          <w:rtl/>
        </w:rPr>
        <w:t>ومفتاح باب الأصول</w:t>
      </w:r>
      <w:r>
        <w:rPr>
          <w:rtl/>
        </w:rPr>
        <w:t xml:space="preserve"> ، </w:t>
      </w:r>
      <w:r w:rsidRPr="00C31441">
        <w:rPr>
          <w:rtl/>
        </w:rPr>
        <w:t>عرف أنه في هذا الباب سبّاق غايات</w:t>
      </w:r>
      <w:r>
        <w:rPr>
          <w:rtl/>
        </w:rPr>
        <w:t xml:space="preserve"> ، </w:t>
      </w:r>
      <w:r w:rsidRPr="00C31441">
        <w:rPr>
          <w:rtl/>
        </w:rPr>
        <w:t xml:space="preserve">وصاحب آيات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وقد ظهر ممّا ذكرنا أنه يروي :</w:t>
      </w:r>
    </w:p>
    <w:p w:rsidR="009E014B" w:rsidRPr="00C31441" w:rsidRDefault="009E014B" w:rsidP="009E014B">
      <w:pPr>
        <w:pStyle w:val="libNormal"/>
        <w:rPr>
          <w:rtl/>
        </w:rPr>
      </w:pPr>
      <w:r w:rsidRPr="009E014B">
        <w:rPr>
          <w:rStyle w:val="libBold2Char"/>
          <w:rtl/>
        </w:rPr>
        <w:t>أ ـ عن</w:t>
      </w:r>
      <w:r w:rsidRPr="00C31441">
        <w:rPr>
          <w:rtl/>
        </w:rPr>
        <w:t xml:space="preserve"> الشيخ الفقيه أبي عبد الله جعفر بن محمّد الدوريستي.</w:t>
      </w:r>
    </w:p>
    <w:p w:rsidR="009E014B" w:rsidRPr="00C31441" w:rsidRDefault="009E014B" w:rsidP="009E014B">
      <w:pPr>
        <w:pStyle w:val="libNormal"/>
        <w:rPr>
          <w:rtl/>
        </w:rPr>
      </w:pPr>
      <w:r w:rsidRPr="009E014B">
        <w:rPr>
          <w:rStyle w:val="libBold2Char"/>
          <w:rtl/>
        </w:rPr>
        <w:t>ب ـ وعن</w:t>
      </w:r>
      <w:r w:rsidRPr="00C31441">
        <w:rPr>
          <w:rtl/>
        </w:rPr>
        <w:t xml:space="preserve"> السيد أبي الحسن علي بن محمّد</w:t>
      </w:r>
      <w:r>
        <w:rPr>
          <w:rtl/>
        </w:rPr>
        <w:t xml:space="preserve"> ، </w:t>
      </w:r>
      <w:r w:rsidRPr="00C31441">
        <w:rPr>
          <w:rtl/>
        </w:rPr>
        <w:t xml:space="preserve">المتقدم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في الرياض : كان من مشاهير سادات العلماء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والده السيد محمّد بن جعفر.</w:t>
      </w:r>
    </w:p>
    <w:p w:rsidR="009E014B" w:rsidRPr="00C31441" w:rsidRDefault="009E014B" w:rsidP="009E014B">
      <w:pPr>
        <w:pStyle w:val="libNormal"/>
        <w:rPr>
          <w:rtl/>
        </w:rPr>
      </w:pPr>
      <w:r w:rsidRPr="009E014B">
        <w:rPr>
          <w:rStyle w:val="libBold2Char"/>
          <w:rtl/>
        </w:rPr>
        <w:t>ج ـ وعن</w:t>
      </w:r>
      <w:r w:rsidRPr="00C31441">
        <w:rPr>
          <w:rtl/>
        </w:rPr>
        <w:t xml:space="preserve"> السيد علي بن أبي طالب الحسيني</w:t>
      </w:r>
      <w:r>
        <w:rPr>
          <w:rtl/>
        </w:rPr>
        <w:t xml:space="preserve"> ـ </w:t>
      </w:r>
      <w:r w:rsidRPr="00C31441">
        <w:rPr>
          <w:rtl/>
        </w:rPr>
        <w:t>أو الحسني</w:t>
      </w:r>
      <w:r>
        <w:rPr>
          <w:rtl/>
        </w:rPr>
        <w:t xml:space="preserve"> ـ </w:t>
      </w:r>
      <w:r w:rsidRPr="00C31441">
        <w:rPr>
          <w:rtl/>
        </w:rPr>
        <w:t>الآملي.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الأربعين : لم نعثر عليه</w:t>
      </w:r>
      <w:r>
        <w:rPr>
          <w:rtl/>
        </w:rPr>
        <w:t xml:space="preserve"> ، </w:t>
      </w:r>
      <w:r w:rsidRPr="00C31441">
        <w:rPr>
          <w:rtl/>
        </w:rPr>
        <w:t>نقل بتوسط في الرياض 2 : 357.</w:t>
      </w:r>
    </w:p>
    <w:p w:rsidR="009E014B" w:rsidRPr="00C31441" w:rsidRDefault="009E014B" w:rsidP="009E014B">
      <w:pPr>
        <w:pStyle w:val="libFootnote0"/>
        <w:rPr>
          <w:rtl/>
        </w:rPr>
      </w:pPr>
      <w:r w:rsidRPr="00C31441">
        <w:rPr>
          <w:rtl/>
        </w:rPr>
        <w:t>(2) في المصدر : حدائق الحقائق.</w:t>
      </w:r>
    </w:p>
    <w:p w:rsidR="009E014B" w:rsidRPr="00C31441" w:rsidRDefault="009E014B" w:rsidP="009E014B">
      <w:pPr>
        <w:pStyle w:val="libFootnote0"/>
        <w:rPr>
          <w:rtl/>
        </w:rPr>
      </w:pPr>
      <w:r w:rsidRPr="00C31441">
        <w:rPr>
          <w:rtl/>
        </w:rPr>
        <w:t xml:space="preserve">(3) معارج نهج البلاغة : 35 / 161 </w:t>
      </w:r>
      <w:r>
        <w:rPr>
          <w:rtl/>
        </w:rPr>
        <w:t>و 1</w:t>
      </w:r>
      <w:r w:rsidRPr="00C31441">
        <w:rPr>
          <w:rtl/>
        </w:rPr>
        <w:t>62.</w:t>
      </w:r>
    </w:p>
    <w:p w:rsidR="009E014B" w:rsidRPr="00C31441" w:rsidRDefault="009E014B" w:rsidP="009E014B">
      <w:pPr>
        <w:pStyle w:val="libFootnote0"/>
        <w:rPr>
          <w:rtl/>
        </w:rPr>
      </w:pPr>
      <w:r w:rsidRPr="00C31441">
        <w:rPr>
          <w:rtl/>
        </w:rPr>
        <w:t>(4) تقدم في صفحة : 102.</w:t>
      </w:r>
    </w:p>
    <w:p w:rsidR="009E014B" w:rsidRPr="00C31441" w:rsidRDefault="009E014B" w:rsidP="009E014B">
      <w:pPr>
        <w:pStyle w:val="libFootnote0"/>
        <w:rPr>
          <w:rtl/>
        </w:rPr>
      </w:pPr>
      <w:r w:rsidRPr="00C31441">
        <w:rPr>
          <w:rtl/>
        </w:rPr>
        <w:t>(5) رياض العلماء 4 : 192.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في المنتجب : فقيه صالح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عن</w:t>
      </w:r>
      <w:r w:rsidRPr="00C31441">
        <w:rPr>
          <w:rtl/>
        </w:rPr>
        <w:t xml:space="preserve"> السيد أبي طالب يحيى بن الحسين </w:t>
      </w:r>
      <w:r w:rsidRPr="009E014B">
        <w:rPr>
          <w:rStyle w:val="libFootnotenumChar"/>
          <w:rtl/>
        </w:rPr>
        <w:t>(2)</w:t>
      </w:r>
      <w:r w:rsidRPr="00C31441">
        <w:rPr>
          <w:rtl/>
        </w:rPr>
        <w:t xml:space="preserve"> بن هارون الحسيني الهروي</w:t>
      </w:r>
      <w:r>
        <w:rPr>
          <w:rtl/>
        </w:rPr>
        <w:t xml:space="preserve"> ، </w:t>
      </w:r>
      <w:r w:rsidRPr="00C31441">
        <w:rPr>
          <w:rtl/>
        </w:rPr>
        <w:t>كان من أكابر علمائنا</w:t>
      </w:r>
      <w:r>
        <w:rPr>
          <w:rtl/>
        </w:rPr>
        <w:t xml:space="preserve"> ، </w:t>
      </w:r>
      <w:r w:rsidRPr="00C31441">
        <w:rPr>
          <w:rtl/>
        </w:rPr>
        <w:t>يروي عن أبي الحسين النحوي سنة خمس وثلاثمائة. له كتاب الأمالي الذي ينقل عنه السيد علي بن طاوس في مؤلفاته</w:t>
      </w:r>
      <w:r>
        <w:rPr>
          <w:rtl/>
        </w:rPr>
        <w:t xml:space="preserve"> ، </w:t>
      </w:r>
      <w:r w:rsidRPr="00C31441">
        <w:rPr>
          <w:rtl/>
        </w:rPr>
        <w:t>وصاحب تنبيه الغافلين عن فضائل الطالبيين.</w:t>
      </w:r>
    </w:p>
    <w:p w:rsidR="009E014B" w:rsidRPr="00C31441" w:rsidRDefault="009E014B" w:rsidP="009E014B">
      <w:pPr>
        <w:pStyle w:val="libNormal"/>
        <w:rPr>
          <w:rtl/>
        </w:rPr>
      </w:pPr>
      <w:r w:rsidRPr="00C31441">
        <w:rPr>
          <w:rtl/>
        </w:rPr>
        <w:t>وفي الرياض : وجدت في بعض أسانيد كتاب الأربعين</w:t>
      </w:r>
      <w:r>
        <w:rPr>
          <w:rtl/>
        </w:rPr>
        <w:t xml:space="preserve"> ، </w:t>
      </w:r>
      <w:r w:rsidRPr="00C31441">
        <w:rPr>
          <w:rtl/>
        </w:rPr>
        <w:t>ولعلّه لجدّ الشيخ منتجب الدين</w:t>
      </w:r>
      <w:r>
        <w:rPr>
          <w:rtl/>
        </w:rPr>
        <w:t xml:space="preserve"> ، </w:t>
      </w:r>
      <w:r w:rsidRPr="00C31441">
        <w:rPr>
          <w:rtl/>
        </w:rPr>
        <w:t xml:space="preserve">هكذا : أخبرني أبو علي محمّد بن محمّد المقري </w:t>
      </w:r>
      <w:r w:rsidRPr="009E014B">
        <w:rPr>
          <w:rStyle w:val="libAlaemChar"/>
          <w:rtl/>
        </w:rPr>
        <w:t>رحمه‌الله</w:t>
      </w:r>
      <w:r w:rsidRPr="00C31441">
        <w:rPr>
          <w:rtl/>
        </w:rPr>
        <w:t xml:space="preserve"> بقراءتي عليه</w:t>
      </w:r>
      <w:r>
        <w:rPr>
          <w:rtl/>
        </w:rPr>
        <w:t xml:space="preserve"> ، </w:t>
      </w:r>
      <w:r w:rsidRPr="00C31441">
        <w:rPr>
          <w:rtl/>
        </w:rPr>
        <w:t xml:space="preserve">قال : حدثنا السيد أبو طالب يحيى بن الحسين بن هارون العلوي الحسني أصلا قال : حدثنا أبو أحمد محمّد بن علي </w:t>
      </w:r>
      <w:r w:rsidRPr="009E014B">
        <w:rPr>
          <w:rStyle w:val="libAlaemChar"/>
          <w:rtl/>
        </w:rPr>
        <w:t>رحمه‌الله</w:t>
      </w:r>
      <w:r w:rsidRPr="00C31441">
        <w:rPr>
          <w:rtl/>
        </w:rPr>
        <w:t xml:space="preserve"> قال :</w:t>
      </w:r>
      <w:r>
        <w:rPr>
          <w:rFonts w:hint="cs"/>
          <w:rtl/>
        </w:rPr>
        <w:t xml:space="preserve"> </w:t>
      </w:r>
      <w:r w:rsidRPr="00C31441">
        <w:rPr>
          <w:rtl/>
        </w:rPr>
        <w:t>حدثنا محمّد بن جعفر القمي قال : حدثنا أحمد بن أبي عبد الله البرقي</w:t>
      </w:r>
      <w:r>
        <w:rPr>
          <w:rtl/>
        </w:rPr>
        <w:t xml:space="preserve"> ، </w:t>
      </w:r>
      <w:r w:rsidRPr="00C31441">
        <w:rPr>
          <w:rtl/>
        </w:rPr>
        <w:t>قال :</w:t>
      </w:r>
      <w:r>
        <w:rPr>
          <w:rFonts w:hint="cs"/>
          <w:rtl/>
        </w:rPr>
        <w:t xml:space="preserve"> </w:t>
      </w:r>
      <w:r w:rsidRPr="00C31441">
        <w:rPr>
          <w:rtl/>
        </w:rPr>
        <w:t>حدثنا الحسن بن محبوب</w:t>
      </w:r>
      <w:r>
        <w:rPr>
          <w:rtl/>
        </w:rPr>
        <w:t xml:space="preserve"> ، </w:t>
      </w:r>
      <w:r w:rsidRPr="00C31441">
        <w:rPr>
          <w:rtl/>
        </w:rPr>
        <w:t>عن صفوان بن يحيى</w:t>
      </w:r>
      <w:r>
        <w:rPr>
          <w:rtl/>
        </w:rPr>
        <w:t xml:space="preserve"> ، </w:t>
      </w:r>
      <w:r w:rsidRPr="00C31441">
        <w:rPr>
          <w:rtl/>
        </w:rPr>
        <w:t xml:space="preserve">عن الصادق </w:t>
      </w:r>
      <w:r w:rsidRPr="009E014B">
        <w:rPr>
          <w:rStyle w:val="libAlaemChar"/>
          <w:rtl/>
        </w:rPr>
        <w:t>عليه‌السلام</w:t>
      </w:r>
      <w:r w:rsidRPr="00C31441">
        <w:rPr>
          <w:rtl/>
        </w:rPr>
        <w:t xml:space="preserve"> </w:t>
      </w:r>
      <w:r w:rsidRPr="009E014B">
        <w:rPr>
          <w:rStyle w:val="libFootnotenumChar"/>
          <w:rtl/>
        </w:rPr>
        <w:t>(3)</w:t>
      </w:r>
      <w:r>
        <w:rPr>
          <w:rtl/>
        </w:rPr>
        <w:t>.</w:t>
      </w:r>
      <w:r>
        <w:rPr>
          <w:rFonts w:hint="cs"/>
          <w:rtl/>
        </w:rPr>
        <w:t xml:space="preserve"> </w:t>
      </w:r>
      <w:r w:rsidRPr="00C31441">
        <w:rPr>
          <w:rtl/>
        </w:rPr>
        <w:t>انتهى.</w:t>
      </w:r>
    </w:p>
    <w:p w:rsidR="009E014B" w:rsidRPr="00C31441" w:rsidRDefault="009E014B" w:rsidP="009E014B">
      <w:pPr>
        <w:pStyle w:val="libNormal"/>
        <w:rPr>
          <w:rtl/>
        </w:rPr>
      </w:pPr>
      <w:r w:rsidRPr="00C31441">
        <w:rPr>
          <w:rtl/>
        </w:rPr>
        <w:t>وفي هذا السند مواقع للنظر ليس هنا مقام ذكرها.</w:t>
      </w:r>
    </w:p>
    <w:p w:rsidR="009E014B" w:rsidRPr="00C31441" w:rsidRDefault="009E014B" w:rsidP="009E014B">
      <w:pPr>
        <w:pStyle w:val="libNormal"/>
        <w:rPr>
          <w:rtl/>
        </w:rPr>
      </w:pPr>
      <w:r w:rsidRPr="00C31441">
        <w:rPr>
          <w:rtl/>
        </w:rPr>
        <w:t>السابع والعشرون من مشايخ رشيد الدين ابن شهرآشوب</w:t>
      </w:r>
      <w:r>
        <w:rPr>
          <w:rtl/>
        </w:rPr>
        <w:t xml:space="preserve"> ـ </w:t>
      </w:r>
      <w:r w:rsidRPr="00C31441">
        <w:rPr>
          <w:rtl/>
        </w:rPr>
        <w:t>:</w:t>
      </w:r>
      <w:r>
        <w:rPr>
          <w:rFonts w:hint="cs"/>
          <w:rtl/>
        </w:rPr>
        <w:t xml:space="preserve"> </w:t>
      </w:r>
      <w:r w:rsidRPr="00C31441">
        <w:rPr>
          <w:rtl/>
        </w:rPr>
        <w:t>الطود الأشم</w:t>
      </w:r>
      <w:r>
        <w:rPr>
          <w:rtl/>
        </w:rPr>
        <w:t xml:space="preserve"> ، </w:t>
      </w:r>
      <w:r w:rsidRPr="00C31441">
        <w:rPr>
          <w:rtl/>
        </w:rPr>
        <w:t>والبحر الخضم</w:t>
      </w:r>
      <w:r>
        <w:rPr>
          <w:rtl/>
        </w:rPr>
        <w:t xml:space="preserve"> ، </w:t>
      </w:r>
      <w:r w:rsidRPr="00C31441">
        <w:rPr>
          <w:rtl/>
        </w:rPr>
        <w:t xml:space="preserve">السيد الإمام ضياء الدين أبو الرضا فضل الله ابن علي بن عبد الله. إلى آخر النسب المنتهى إلى الامام السبط الزكي </w:t>
      </w:r>
      <w:r w:rsidRPr="009E014B">
        <w:rPr>
          <w:rStyle w:val="libAlaemChar"/>
          <w:rtl/>
        </w:rPr>
        <w:t>عليه‌السلام</w:t>
      </w:r>
      <w:r>
        <w:rPr>
          <w:rtl/>
        </w:rPr>
        <w:t xml:space="preserve"> ، </w:t>
      </w:r>
      <w:r w:rsidRPr="00C31441">
        <w:rPr>
          <w:rtl/>
        </w:rPr>
        <w:t xml:space="preserve">وقد ذكرناه في الفائدة السابقة في حال كتابه النوادر </w:t>
      </w:r>
      <w:r w:rsidRPr="009E014B">
        <w:rPr>
          <w:rStyle w:val="libFootnotenumChar"/>
          <w:rtl/>
        </w:rPr>
        <w:t>(4)</w:t>
      </w:r>
      <w:r>
        <w:rPr>
          <w:rtl/>
        </w:rPr>
        <w:t xml:space="preserve"> ، </w:t>
      </w:r>
      <w:r w:rsidRPr="00C31441">
        <w:rPr>
          <w:rtl/>
        </w:rPr>
        <w:t>وذكرنا بعض مقاماته العالية</w:t>
      </w:r>
      <w:r>
        <w:rPr>
          <w:rtl/>
        </w:rPr>
        <w:t xml:space="preserve"> ، </w:t>
      </w:r>
      <w:r w:rsidRPr="00C31441">
        <w:rPr>
          <w:rtl/>
        </w:rPr>
        <w:t>فإنّه كان علاّمة زمانه</w:t>
      </w:r>
      <w:r>
        <w:rPr>
          <w:rtl/>
        </w:rPr>
        <w:t xml:space="preserve"> ، </w:t>
      </w:r>
      <w:r w:rsidRPr="00C31441">
        <w:rPr>
          <w:rtl/>
        </w:rPr>
        <w:t>وعميد أقرانه</w:t>
      </w:r>
      <w:r>
        <w:rPr>
          <w:rtl/>
        </w:rPr>
        <w:t xml:space="preserve"> ، </w:t>
      </w:r>
      <w:r w:rsidRPr="00C31441">
        <w:rPr>
          <w:rtl/>
        </w:rPr>
        <w:t>وأستاذ أئمة عصره</w:t>
      </w:r>
      <w:r>
        <w:rPr>
          <w:rtl/>
        </w:rPr>
        <w:t xml:space="preserve"> ، </w:t>
      </w:r>
      <w:r w:rsidRPr="00C31441">
        <w:rPr>
          <w:rtl/>
        </w:rPr>
        <w:t>وله تصانيف</w:t>
      </w:r>
      <w:r>
        <w:rPr>
          <w:rtl/>
        </w:rPr>
        <w:t xml:space="preserve"> ، </w:t>
      </w:r>
      <w:r w:rsidRPr="00C31441">
        <w:rPr>
          <w:rtl/>
        </w:rPr>
        <w:t xml:space="preserve">منها : ضوء الشهاب في شرح الشهاب </w:t>
      </w:r>
      <w:r w:rsidRPr="009E014B">
        <w:rPr>
          <w:rStyle w:val="libFootnotenumChar"/>
          <w:rtl/>
        </w:rPr>
        <w:t>(5)</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131 / 282.</w:t>
      </w:r>
    </w:p>
    <w:p w:rsidR="009E014B" w:rsidRPr="00C31441" w:rsidRDefault="009E014B" w:rsidP="009E014B">
      <w:pPr>
        <w:pStyle w:val="libFootnote0"/>
        <w:rPr>
          <w:rtl/>
        </w:rPr>
      </w:pPr>
      <w:r w:rsidRPr="00C31441">
        <w:rPr>
          <w:rtl/>
        </w:rPr>
        <w:t xml:space="preserve">(2) نسخة بدل : الحسن </w:t>
      </w:r>
      <w:r>
        <w:rPr>
          <w:rtl/>
        </w:rPr>
        <w:t>(</w:t>
      </w:r>
      <w:r w:rsidRPr="00C31441">
        <w:rPr>
          <w:rtl/>
        </w:rPr>
        <w:t>منه قدس سرّه</w:t>
      </w:r>
      <w:r>
        <w:rPr>
          <w:rtl/>
        </w:rPr>
        <w:t>)</w:t>
      </w:r>
    </w:p>
    <w:p w:rsidR="009E014B" w:rsidRPr="00C31441" w:rsidRDefault="009E014B" w:rsidP="009E014B">
      <w:pPr>
        <w:pStyle w:val="libFootnote0"/>
        <w:rPr>
          <w:rtl/>
        </w:rPr>
      </w:pPr>
      <w:r w:rsidRPr="00C31441">
        <w:rPr>
          <w:rtl/>
        </w:rPr>
        <w:t>(3) رياض العلماء 5 : 333.</w:t>
      </w:r>
    </w:p>
    <w:p w:rsidR="009E014B" w:rsidRPr="00C31441" w:rsidRDefault="009E014B" w:rsidP="009E014B">
      <w:pPr>
        <w:pStyle w:val="libFootnote0"/>
        <w:rPr>
          <w:rtl/>
        </w:rPr>
      </w:pPr>
      <w:r w:rsidRPr="00C31441">
        <w:rPr>
          <w:rtl/>
        </w:rPr>
        <w:t>(4) تقدم في الجزء الأول صفحة : 173.</w:t>
      </w:r>
    </w:p>
    <w:p w:rsidR="009E014B" w:rsidRDefault="009E014B" w:rsidP="009E014B">
      <w:pPr>
        <w:pStyle w:val="libFootnote0"/>
        <w:rPr>
          <w:rtl/>
        </w:rPr>
      </w:pPr>
      <w:r w:rsidRPr="00C31441">
        <w:rPr>
          <w:rtl/>
        </w:rPr>
        <w:t xml:space="preserve">(5) لا شك أنّ مشايخ الشيخ رشيد الدين ابن شهرآشوب تناهز المائة كما قال المصنّف </w:t>
      </w:r>
      <w:r w:rsidRPr="009E014B">
        <w:rPr>
          <w:rStyle w:val="libAlaemChar"/>
          <w:rtl/>
        </w:rPr>
        <w:t>رحمه‌الله</w:t>
      </w:r>
      <w:r>
        <w:rPr>
          <w:rtl/>
        </w:rPr>
        <w:t xml:space="preserve"> ،</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قال في البحار : وكتاب ضوء الشهاب كتاب شريف مشتمل على فوائد جمّة خلت عنها كتب الخاصّة والعامة </w:t>
      </w:r>
      <w:r w:rsidRPr="009E014B">
        <w:rPr>
          <w:rStyle w:val="libFootnotenumChar"/>
          <w:rtl/>
        </w:rPr>
        <w:t>(1)</w:t>
      </w:r>
      <w:r>
        <w:rPr>
          <w:rtl/>
        </w:rPr>
        <w:t xml:space="preserve"> ، </w:t>
      </w:r>
      <w:r w:rsidRPr="00C31441">
        <w:rPr>
          <w:rtl/>
        </w:rPr>
        <w:t>وهذا ظاهر لمن نظر فيما نقله عنه في البحار.</w:t>
      </w:r>
    </w:p>
    <w:p w:rsidR="009E014B" w:rsidRPr="00C31441" w:rsidRDefault="009E014B" w:rsidP="009E014B">
      <w:pPr>
        <w:pStyle w:val="libNormal"/>
        <w:rPr>
          <w:rtl/>
        </w:rPr>
      </w:pPr>
      <w:r w:rsidRPr="00C31441">
        <w:rPr>
          <w:rtl/>
        </w:rPr>
        <w:t>ومما استطرفنا عنه</w:t>
      </w:r>
      <w:r>
        <w:rPr>
          <w:rtl/>
        </w:rPr>
        <w:t xml:space="preserve"> ـ </w:t>
      </w:r>
      <w:r w:rsidRPr="00C31441">
        <w:rPr>
          <w:rtl/>
        </w:rPr>
        <w:t>وفيه غرابة وموعظة واعتبار</w:t>
      </w:r>
      <w:r>
        <w:rPr>
          <w:rtl/>
        </w:rPr>
        <w:t xml:space="preserve"> ـ </w:t>
      </w:r>
      <w:r w:rsidRPr="00C31441">
        <w:rPr>
          <w:rtl/>
        </w:rPr>
        <w:t xml:space="preserve">ما ذكره في شرح قول رسول الله </w:t>
      </w:r>
      <w:r w:rsidRPr="009E014B">
        <w:rPr>
          <w:rStyle w:val="libAlaemChar"/>
          <w:rFonts w:hint="cs"/>
          <w:rtl/>
        </w:rPr>
        <w:t>صلى‌الله‌عليه‌وآله</w:t>
      </w:r>
      <w:r>
        <w:rPr>
          <w:rtl/>
        </w:rPr>
        <w:t xml:space="preserve"> ، </w:t>
      </w:r>
      <w:r w:rsidRPr="00C31441">
        <w:rPr>
          <w:rtl/>
        </w:rPr>
        <w:t xml:space="preserve">المروي في الشهاب : كاد الفقر أن يكون كفرا </w:t>
      </w:r>
      <w:r w:rsidRPr="009E014B">
        <w:rPr>
          <w:rStyle w:val="libFootnotenumChar"/>
          <w:rtl/>
        </w:rPr>
        <w:t>(2)</w:t>
      </w:r>
      <w:r>
        <w:rPr>
          <w:rtl/>
        </w:rPr>
        <w:t xml:space="preserve"> ، </w:t>
      </w:r>
      <w:r w:rsidRPr="00C31441">
        <w:rPr>
          <w:rtl/>
        </w:rPr>
        <w:t xml:space="preserve">وكاد الحسد أن يغلب القدر </w:t>
      </w:r>
      <w:r w:rsidRPr="009E014B">
        <w:rPr>
          <w:rStyle w:val="libFootnotenumChar"/>
          <w:rtl/>
        </w:rPr>
        <w:t>(3)</w:t>
      </w:r>
      <w:r>
        <w:rPr>
          <w:rtl/>
        </w:rPr>
        <w:t>.</w:t>
      </w:r>
      <w:r w:rsidRPr="00C31441">
        <w:rPr>
          <w:rtl/>
        </w:rPr>
        <w:t xml:space="preserve"> بعد شرح متن الخبر ما لفظه :</w:t>
      </w:r>
    </w:p>
    <w:p w:rsidR="009E014B" w:rsidRPr="00C31441" w:rsidRDefault="009E014B" w:rsidP="009E014B">
      <w:pPr>
        <w:pStyle w:val="libNormal"/>
        <w:rPr>
          <w:rtl/>
        </w:rPr>
      </w:pPr>
      <w:r w:rsidRPr="00C31441">
        <w:rPr>
          <w:rtl/>
        </w:rPr>
        <w:t>وهذا من أعجب القصص في الحسد</w:t>
      </w:r>
      <w:r>
        <w:rPr>
          <w:rtl/>
        </w:rPr>
        <w:t xml:space="preserve"> ، </w:t>
      </w:r>
      <w:r w:rsidRPr="00C31441">
        <w:rPr>
          <w:rtl/>
        </w:rPr>
        <w:t>وهي من أعاجيب الدنيا. كان أيام موسى الهادي ببغداد رجل من أهل النعمة</w:t>
      </w:r>
      <w:r>
        <w:rPr>
          <w:rtl/>
        </w:rPr>
        <w:t xml:space="preserve"> ، </w:t>
      </w:r>
      <w:r w:rsidRPr="00C31441">
        <w:rPr>
          <w:rtl/>
        </w:rPr>
        <w:t>وكان له جار في دون حاله</w:t>
      </w:r>
      <w:r>
        <w:rPr>
          <w:rtl/>
        </w:rPr>
        <w:t xml:space="preserve"> ، </w:t>
      </w:r>
      <w:r w:rsidRPr="00C31441">
        <w:rPr>
          <w:rtl/>
        </w:rPr>
        <w:t>وكان يحسده</w:t>
      </w:r>
      <w:r>
        <w:rPr>
          <w:rtl/>
        </w:rPr>
        <w:t xml:space="preserve"> ، </w:t>
      </w:r>
      <w:r w:rsidRPr="00C31441">
        <w:rPr>
          <w:rtl/>
        </w:rPr>
        <w:t>ويسعى بكل مكروه يمكنه</w:t>
      </w:r>
      <w:r>
        <w:rPr>
          <w:rtl/>
        </w:rPr>
        <w:t xml:space="preserve"> ، </w:t>
      </w:r>
      <w:r w:rsidRPr="00C31441">
        <w:rPr>
          <w:rtl/>
        </w:rPr>
        <w:t>ولا يقدر عليه. قال : فلمّا طال عليه أمره</w:t>
      </w:r>
      <w:r>
        <w:rPr>
          <w:rtl/>
        </w:rPr>
        <w:t xml:space="preserve"> ، </w:t>
      </w:r>
      <w:r w:rsidRPr="00C31441">
        <w:rPr>
          <w:rtl/>
        </w:rPr>
        <w:t>وجعلت الأيام لا تزيده إلاّ غيظا</w:t>
      </w:r>
      <w:r>
        <w:rPr>
          <w:rtl/>
        </w:rPr>
        <w:t xml:space="preserve"> ، </w:t>
      </w:r>
      <w:r w:rsidRPr="00C31441">
        <w:rPr>
          <w:rtl/>
        </w:rPr>
        <w:t>اشترى غلاما صغيرا فربّاه وأحسن إليه</w:t>
      </w:r>
      <w:r>
        <w:rPr>
          <w:rtl/>
        </w:rPr>
        <w:t xml:space="preserve"> ، </w:t>
      </w:r>
      <w:r w:rsidRPr="00C31441">
        <w:rPr>
          <w:rtl/>
        </w:rPr>
        <w:t>فلمّا شبّ الغلام واشتدّ وقوي عصبه</w:t>
      </w:r>
      <w:r>
        <w:rPr>
          <w:rtl/>
        </w:rPr>
        <w:t xml:space="preserve"> ، </w:t>
      </w:r>
      <w:r w:rsidRPr="00C31441">
        <w:rPr>
          <w:rtl/>
        </w:rPr>
        <w:t>قال له مولاه : يا بني</w:t>
      </w:r>
      <w:r>
        <w:rPr>
          <w:rtl/>
        </w:rPr>
        <w:t xml:space="preserve"> ، </w:t>
      </w:r>
      <w:r w:rsidRPr="00C31441">
        <w:rPr>
          <w:rtl/>
        </w:rPr>
        <w:t>إنّي أريدك لأمر من الأمور جسيم</w:t>
      </w:r>
      <w:r>
        <w:rPr>
          <w:rtl/>
        </w:rPr>
        <w:t xml:space="preserve"> ، </w:t>
      </w:r>
      <w:r w:rsidRPr="00C31441">
        <w:rPr>
          <w:rtl/>
        </w:rPr>
        <w:t>فليت شعري</w:t>
      </w:r>
      <w:r>
        <w:rPr>
          <w:rtl/>
        </w:rPr>
        <w:t xml:space="preserve"> ، </w:t>
      </w:r>
      <w:r w:rsidRPr="00C31441">
        <w:rPr>
          <w:rtl/>
        </w:rPr>
        <w:t>كيف لي أنت عند ذلك</w:t>
      </w:r>
      <w:r>
        <w:rPr>
          <w:rtl/>
        </w:rPr>
        <w:t>؟</w:t>
      </w:r>
    </w:p>
    <w:p w:rsidR="009E014B" w:rsidRPr="00C31441" w:rsidRDefault="009E014B" w:rsidP="009E014B">
      <w:pPr>
        <w:pStyle w:val="libNormal"/>
        <w:rPr>
          <w:rtl/>
        </w:rPr>
      </w:pPr>
      <w:r w:rsidRPr="00C31441">
        <w:rPr>
          <w:rtl/>
        </w:rPr>
        <w:t>قال : كيف يكون العبد لمولاه</w:t>
      </w:r>
      <w:r>
        <w:rPr>
          <w:rtl/>
        </w:rPr>
        <w:t xml:space="preserve"> ، </w:t>
      </w:r>
      <w:r w:rsidRPr="00C31441">
        <w:rPr>
          <w:rtl/>
        </w:rPr>
        <w:t>والمنعم عليه المحسن إليه. والله</w:t>
      </w:r>
      <w:r>
        <w:rPr>
          <w:rtl/>
        </w:rPr>
        <w:t xml:space="preserve"> ـ </w:t>
      </w:r>
      <w:r w:rsidRPr="00C31441">
        <w:rPr>
          <w:rtl/>
        </w:rPr>
        <w:t>يا مولاي</w:t>
      </w:r>
      <w:r>
        <w:rPr>
          <w:rtl/>
        </w:rPr>
        <w:t xml:space="preserve"> ـ </w:t>
      </w:r>
      <w:r w:rsidRPr="00C31441">
        <w:rPr>
          <w:rtl/>
        </w:rPr>
        <w:t>لو علمت أن رضاك في أن أتقحم في النار لرميت نفسي فيها</w:t>
      </w:r>
      <w:r>
        <w:rPr>
          <w:rtl/>
        </w:rPr>
        <w:t xml:space="preserve"> ، </w:t>
      </w:r>
      <w:r w:rsidRPr="00C31441">
        <w:rPr>
          <w:rtl/>
        </w:rPr>
        <w:t>ولو علمت أن رضاك في أن أغرق نفسي في لجّة البحر لفعلت ذاك</w:t>
      </w:r>
      <w:r>
        <w:rPr>
          <w:rtl/>
        </w:rPr>
        <w:t xml:space="preserve"> ، </w:t>
      </w:r>
      <w:r w:rsidRPr="00C31441">
        <w:rPr>
          <w:rtl/>
        </w:rPr>
        <w:t>وعدّد عليه أشياء</w:t>
      </w:r>
      <w:r>
        <w:rPr>
          <w:rtl/>
        </w:rPr>
        <w:t xml:space="preserve"> ، </w:t>
      </w:r>
      <w:r w:rsidRPr="00C31441">
        <w:rPr>
          <w:rtl/>
        </w:rPr>
        <w:t>فسر بذلك من قوله</w:t>
      </w:r>
      <w:r>
        <w:rPr>
          <w:rtl/>
        </w:rPr>
        <w:t xml:space="preserve"> ، </w:t>
      </w:r>
      <w:r w:rsidRPr="00C31441">
        <w:rPr>
          <w:rtl/>
        </w:rPr>
        <w:t>وضمه إلى صدره</w:t>
      </w:r>
      <w:r>
        <w:rPr>
          <w:rtl/>
        </w:rPr>
        <w:t xml:space="preserve"> ، </w:t>
      </w:r>
      <w:r w:rsidRPr="00C31441">
        <w:rPr>
          <w:rtl/>
        </w:rPr>
        <w:t>وأكبّ عليه يترشفه ويقبّله</w:t>
      </w:r>
      <w:r>
        <w:rPr>
          <w:rtl/>
        </w:rPr>
        <w:t xml:space="preserve"> ، </w:t>
      </w:r>
      <w:r w:rsidRPr="00C31441">
        <w:rPr>
          <w:rtl/>
        </w:rPr>
        <w:t>وقال : أرجو أن تكون ممّن يصلح لما أريد.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وقد ذكر هنا منهم سبعة وعشرون شيخا</w:t>
      </w:r>
      <w:r>
        <w:rPr>
          <w:rtl/>
        </w:rPr>
        <w:t xml:space="preserve"> ، </w:t>
      </w:r>
      <w:r w:rsidRPr="00C31441">
        <w:rPr>
          <w:rtl/>
        </w:rPr>
        <w:t>وفي المشجرة سبعة عشر شيخا</w:t>
      </w:r>
      <w:r>
        <w:rPr>
          <w:rtl/>
        </w:rPr>
        <w:t xml:space="preserve"> ، </w:t>
      </w:r>
      <w:r w:rsidRPr="00C31441">
        <w:rPr>
          <w:rtl/>
        </w:rPr>
        <w:t>كلّهم ذكروا هنا إلاّ اثنان هم :</w:t>
      </w:r>
    </w:p>
    <w:p w:rsidR="009E014B" w:rsidRPr="00C31441" w:rsidRDefault="009E014B" w:rsidP="009E014B">
      <w:pPr>
        <w:pStyle w:val="libFootnote"/>
        <w:rPr>
          <w:rtl/>
          <w:lang w:bidi="fa-IR"/>
        </w:rPr>
      </w:pPr>
      <w:r w:rsidRPr="00C31441">
        <w:rPr>
          <w:rtl/>
        </w:rPr>
        <w:t>1</w:t>
      </w:r>
      <w:r>
        <w:rPr>
          <w:rtl/>
        </w:rPr>
        <w:t xml:space="preserve"> ـ </w:t>
      </w:r>
      <w:r w:rsidRPr="00C31441">
        <w:rPr>
          <w:rtl/>
        </w:rPr>
        <w:t>إلياس بن هاشم الحائري.</w:t>
      </w:r>
    </w:p>
    <w:p w:rsidR="009E014B" w:rsidRPr="00270765" w:rsidRDefault="009E014B" w:rsidP="009E014B">
      <w:pPr>
        <w:pStyle w:val="libFootnote"/>
        <w:rPr>
          <w:rtl/>
        </w:rPr>
      </w:pPr>
      <w:r w:rsidRPr="00270765">
        <w:rPr>
          <w:rtl/>
        </w:rPr>
        <w:t>2 ـ السيد محيي الدين الحسيني صاحب الأربعين وذلك بالتدبيج.</w:t>
      </w:r>
    </w:p>
    <w:p w:rsidR="009E014B" w:rsidRPr="00C31441" w:rsidRDefault="009E014B" w:rsidP="009E014B">
      <w:pPr>
        <w:pStyle w:val="libFootnote0"/>
        <w:rPr>
          <w:rtl/>
        </w:rPr>
      </w:pPr>
      <w:r w:rsidRPr="00C31441">
        <w:rPr>
          <w:rtl/>
        </w:rPr>
        <w:t>(1) بحار الأنوار 1 : 31.</w:t>
      </w:r>
    </w:p>
    <w:p w:rsidR="009E014B" w:rsidRPr="00C31441" w:rsidRDefault="009E014B" w:rsidP="009E014B">
      <w:pPr>
        <w:pStyle w:val="libFootnote0"/>
        <w:rPr>
          <w:rtl/>
        </w:rPr>
      </w:pPr>
      <w:r w:rsidRPr="00C31441">
        <w:rPr>
          <w:rtl/>
        </w:rPr>
        <w:t xml:space="preserve">(2) شهاب الأخبار : 269 </w:t>
      </w:r>
      <w:r>
        <w:rPr>
          <w:rtl/>
        </w:rPr>
        <w:t>و 2</w:t>
      </w:r>
      <w:r w:rsidRPr="00C31441">
        <w:rPr>
          <w:rtl/>
        </w:rPr>
        <w:t>71.</w:t>
      </w:r>
    </w:p>
    <w:p w:rsidR="009E014B" w:rsidRPr="00C31441" w:rsidRDefault="009E014B" w:rsidP="009E014B">
      <w:pPr>
        <w:pStyle w:val="libFootnote0"/>
        <w:rPr>
          <w:rtl/>
        </w:rPr>
      </w:pPr>
      <w:r w:rsidRPr="00C31441">
        <w:rPr>
          <w:rtl/>
        </w:rPr>
        <w:t>(3) شهاب الأخبار : 277.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قال : يا مولاي</w:t>
      </w:r>
      <w:r>
        <w:rPr>
          <w:rtl/>
        </w:rPr>
        <w:t xml:space="preserve"> ، </w:t>
      </w:r>
      <w:r w:rsidRPr="00C31441">
        <w:rPr>
          <w:rtl/>
        </w:rPr>
        <w:t>إن رأيت أن تمنّ على عبدك فتخبره بعزمك هذا ليعرفه</w:t>
      </w:r>
      <w:r>
        <w:rPr>
          <w:rtl/>
        </w:rPr>
        <w:t xml:space="preserve"> ، </w:t>
      </w:r>
      <w:r w:rsidRPr="00C31441">
        <w:rPr>
          <w:rtl/>
        </w:rPr>
        <w:t>ويضمّ عليه جوانحه</w:t>
      </w:r>
      <w:r>
        <w:rPr>
          <w:rtl/>
        </w:rPr>
        <w:t xml:space="preserve"> ، </w:t>
      </w:r>
      <w:r w:rsidRPr="00C31441">
        <w:rPr>
          <w:rtl/>
        </w:rPr>
        <w:t>قال : لم يأن ذلك بعد</w:t>
      </w:r>
      <w:r>
        <w:rPr>
          <w:rtl/>
        </w:rPr>
        <w:t xml:space="preserve"> ، </w:t>
      </w:r>
      <w:r w:rsidRPr="00C31441">
        <w:rPr>
          <w:rtl/>
        </w:rPr>
        <w:t>وإذا كان فأنت موضع سري</w:t>
      </w:r>
      <w:r>
        <w:rPr>
          <w:rtl/>
        </w:rPr>
        <w:t xml:space="preserve"> ، </w:t>
      </w:r>
      <w:r w:rsidRPr="00C31441">
        <w:rPr>
          <w:rtl/>
        </w:rPr>
        <w:t>ومستودع أمانتي.</w:t>
      </w:r>
    </w:p>
    <w:p w:rsidR="009E014B" w:rsidRPr="00C31441" w:rsidRDefault="009E014B" w:rsidP="009E014B">
      <w:pPr>
        <w:pStyle w:val="libNormal"/>
        <w:rPr>
          <w:rtl/>
        </w:rPr>
      </w:pPr>
      <w:r w:rsidRPr="00C31441">
        <w:rPr>
          <w:rtl/>
        </w:rPr>
        <w:t>فتركه سنة</w:t>
      </w:r>
      <w:r>
        <w:rPr>
          <w:rtl/>
        </w:rPr>
        <w:t xml:space="preserve"> ، </w:t>
      </w:r>
      <w:r w:rsidRPr="00C31441">
        <w:rPr>
          <w:rtl/>
        </w:rPr>
        <w:t>فدعاه</w:t>
      </w:r>
      <w:r>
        <w:rPr>
          <w:rtl/>
        </w:rPr>
        <w:t xml:space="preserve"> ، </w:t>
      </w:r>
      <w:r w:rsidRPr="00C31441">
        <w:rPr>
          <w:rtl/>
        </w:rPr>
        <w:t>فقال : أي بني</w:t>
      </w:r>
      <w:r>
        <w:rPr>
          <w:rtl/>
        </w:rPr>
        <w:t xml:space="preserve"> ، </w:t>
      </w:r>
      <w:r w:rsidRPr="00C31441">
        <w:rPr>
          <w:rtl/>
        </w:rPr>
        <w:t>قد أردتك للأمر الذي كنت أرشحك له.</w:t>
      </w:r>
    </w:p>
    <w:p w:rsidR="009E014B" w:rsidRPr="00C31441" w:rsidRDefault="009E014B" w:rsidP="009E014B">
      <w:pPr>
        <w:pStyle w:val="libNormal"/>
        <w:rPr>
          <w:rtl/>
        </w:rPr>
      </w:pPr>
      <w:r w:rsidRPr="00C31441">
        <w:rPr>
          <w:rtl/>
        </w:rPr>
        <w:t>قال له : يا مولاي مرني بما شئت</w:t>
      </w:r>
      <w:r>
        <w:rPr>
          <w:rtl/>
        </w:rPr>
        <w:t xml:space="preserve"> ، </w:t>
      </w:r>
      <w:r w:rsidRPr="00C31441">
        <w:rPr>
          <w:rtl/>
        </w:rPr>
        <w:t>فو الله لا تزيدني الأيام إلاّ طاعة لك.</w:t>
      </w:r>
    </w:p>
    <w:p w:rsidR="009E014B" w:rsidRPr="00C31441" w:rsidRDefault="009E014B" w:rsidP="009E014B">
      <w:pPr>
        <w:pStyle w:val="libNormal"/>
        <w:rPr>
          <w:rtl/>
        </w:rPr>
      </w:pPr>
      <w:r w:rsidRPr="00C31441">
        <w:rPr>
          <w:rtl/>
        </w:rPr>
        <w:t>قال : إن جاري فلانا قد بلغ مني مبلغا أحبّ أن أقتله.</w:t>
      </w:r>
    </w:p>
    <w:p w:rsidR="009E014B" w:rsidRPr="00C31441" w:rsidRDefault="009E014B" w:rsidP="009E014B">
      <w:pPr>
        <w:pStyle w:val="libNormal"/>
        <w:rPr>
          <w:rtl/>
        </w:rPr>
      </w:pPr>
      <w:r w:rsidRPr="00C31441">
        <w:rPr>
          <w:rtl/>
        </w:rPr>
        <w:t>قال : فأنا أفتك به الساعة.</w:t>
      </w:r>
    </w:p>
    <w:p w:rsidR="009E014B" w:rsidRPr="00C31441" w:rsidRDefault="009E014B" w:rsidP="009E014B">
      <w:pPr>
        <w:pStyle w:val="libNormal"/>
        <w:rPr>
          <w:rtl/>
        </w:rPr>
      </w:pPr>
      <w:r w:rsidRPr="00C31441">
        <w:rPr>
          <w:rtl/>
        </w:rPr>
        <w:t>قال : لا أريد هذا</w:t>
      </w:r>
      <w:r>
        <w:rPr>
          <w:rtl/>
        </w:rPr>
        <w:t xml:space="preserve"> ، </w:t>
      </w:r>
      <w:r w:rsidRPr="00C31441">
        <w:rPr>
          <w:rtl/>
        </w:rPr>
        <w:t>وأخاف أن لا يمكنك</w:t>
      </w:r>
      <w:r>
        <w:rPr>
          <w:rtl/>
        </w:rPr>
        <w:t xml:space="preserve"> ، </w:t>
      </w:r>
      <w:r w:rsidRPr="00C31441">
        <w:rPr>
          <w:rtl/>
        </w:rPr>
        <w:t>وإن أمكنك ذلك أحالوا ذلك عليّ. ولكنّي دبّرت أن تقتلني أنت وتطرحني على سطحه</w:t>
      </w:r>
      <w:r>
        <w:rPr>
          <w:rtl/>
        </w:rPr>
        <w:t xml:space="preserve"> ، </w:t>
      </w:r>
      <w:r w:rsidRPr="00C31441">
        <w:rPr>
          <w:rtl/>
        </w:rPr>
        <w:t>فيؤخذ ويقتل بي.</w:t>
      </w:r>
    </w:p>
    <w:p w:rsidR="009E014B" w:rsidRPr="00C31441" w:rsidRDefault="009E014B" w:rsidP="009E014B">
      <w:pPr>
        <w:pStyle w:val="libNormal"/>
        <w:rPr>
          <w:rtl/>
        </w:rPr>
      </w:pPr>
      <w:r w:rsidRPr="00C31441">
        <w:rPr>
          <w:rtl/>
        </w:rPr>
        <w:t>فقال له الغلام : أتطيب نفسك بنفسك</w:t>
      </w:r>
      <w:r>
        <w:rPr>
          <w:rtl/>
        </w:rPr>
        <w:t xml:space="preserve"> ، </w:t>
      </w:r>
      <w:r w:rsidRPr="00C31441">
        <w:rPr>
          <w:rtl/>
        </w:rPr>
        <w:t>وما في ذلك تشف من عدوك</w:t>
      </w:r>
      <w:r>
        <w:rPr>
          <w:rtl/>
        </w:rPr>
        <w:t>؟</w:t>
      </w:r>
      <w:r>
        <w:rPr>
          <w:rFonts w:hint="cs"/>
          <w:rtl/>
        </w:rPr>
        <w:t xml:space="preserve"> </w:t>
      </w:r>
      <w:r w:rsidRPr="00C31441">
        <w:rPr>
          <w:rtl/>
        </w:rPr>
        <w:t>وأيضا فهل تطيب نفسي بقتلك</w:t>
      </w:r>
      <w:r>
        <w:rPr>
          <w:rtl/>
        </w:rPr>
        <w:t xml:space="preserve"> ، </w:t>
      </w:r>
      <w:r w:rsidRPr="00C31441">
        <w:rPr>
          <w:rtl/>
        </w:rPr>
        <w:t>وأنت أبرّ من الوالد الحدب والام الرفيقة</w:t>
      </w:r>
      <w:r>
        <w:rPr>
          <w:rtl/>
        </w:rPr>
        <w:t>؟</w:t>
      </w:r>
    </w:p>
    <w:p w:rsidR="009E014B" w:rsidRPr="00C31441" w:rsidRDefault="009E014B" w:rsidP="009E014B">
      <w:pPr>
        <w:pStyle w:val="libNormal"/>
        <w:rPr>
          <w:rtl/>
        </w:rPr>
      </w:pPr>
      <w:r w:rsidRPr="00C31441">
        <w:rPr>
          <w:rtl/>
        </w:rPr>
        <w:t>قال : دع عنك هذا</w:t>
      </w:r>
      <w:r>
        <w:rPr>
          <w:rtl/>
        </w:rPr>
        <w:t xml:space="preserve"> ، </w:t>
      </w:r>
      <w:r w:rsidRPr="00C31441">
        <w:rPr>
          <w:rtl/>
        </w:rPr>
        <w:t>فإنّما كنت أربّيك لهذا</w:t>
      </w:r>
      <w:r>
        <w:rPr>
          <w:rtl/>
        </w:rPr>
        <w:t xml:space="preserve"> ، </w:t>
      </w:r>
      <w:r w:rsidRPr="00C31441">
        <w:rPr>
          <w:rtl/>
        </w:rPr>
        <w:t>فلا تنقض عليّ أمري</w:t>
      </w:r>
      <w:r>
        <w:rPr>
          <w:rtl/>
        </w:rPr>
        <w:t xml:space="preserve"> ، </w:t>
      </w:r>
      <w:r w:rsidRPr="00C31441">
        <w:rPr>
          <w:rtl/>
        </w:rPr>
        <w:t>فإنه لا راحة لي إلاّ في هذا.</w:t>
      </w:r>
    </w:p>
    <w:p w:rsidR="009E014B" w:rsidRPr="00C31441" w:rsidRDefault="009E014B" w:rsidP="009E014B">
      <w:pPr>
        <w:pStyle w:val="libNormal"/>
        <w:rPr>
          <w:rtl/>
        </w:rPr>
      </w:pPr>
      <w:r w:rsidRPr="00C31441">
        <w:rPr>
          <w:rtl/>
        </w:rPr>
        <w:t>قال : الله الله في نفسك يا مولاي</w:t>
      </w:r>
      <w:r>
        <w:rPr>
          <w:rtl/>
        </w:rPr>
        <w:t xml:space="preserve"> ، وأن تتلفها للأمر الذي لا تدري أ</w:t>
      </w:r>
      <w:r w:rsidRPr="00C31441">
        <w:rPr>
          <w:rtl/>
        </w:rPr>
        <w:t>يكون أم لا</w:t>
      </w:r>
      <w:r>
        <w:rPr>
          <w:rtl/>
        </w:rPr>
        <w:t xml:space="preserve"> ، </w:t>
      </w:r>
      <w:r w:rsidRPr="00C31441">
        <w:rPr>
          <w:rtl/>
        </w:rPr>
        <w:t>وإن كان لم تر منه ما أمّلت وأنت ميّت.</w:t>
      </w:r>
    </w:p>
    <w:p w:rsidR="009E014B" w:rsidRPr="00C31441" w:rsidRDefault="009E014B" w:rsidP="009E014B">
      <w:pPr>
        <w:pStyle w:val="libNormal"/>
        <w:rPr>
          <w:rtl/>
        </w:rPr>
      </w:pPr>
      <w:r w:rsidRPr="00C31441">
        <w:rPr>
          <w:rtl/>
        </w:rPr>
        <w:t>قال : أراك لي عاصيا</w:t>
      </w:r>
      <w:r>
        <w:rPr>
          <w:rtl/>
        </w:rPr>
        <w:t xml:space="preserve"> ، </w:t>
      </w:r>
      <w:r w:rsidRPr="00C31441">
        <w:rPr>
          <w:rtl/>
        </w:rPr>
        <w:t>وما أرضى حتى تفعل ما أهوى.</w:t>
      </w:r>
    </w:p>
    <w:p w:rsidR="009E014B" w:rsidRPr="00C31441" w:rsidRDefault="009E014B" w:rsidP="009E014B">
      <w:pPr>
        <w:pStyle w:val="libNormal"/>
        <w:rPr>
          <w:rtl/>
        </w:rPr>
      </w:pPr>
      <w:r w:rsidRPr="00C31441">
        <w:rPr>
          <w:rtl/>
        </w:rPr>
        <w:t>قال : أما إذا صحّ عزمك على ذلك فشأنك وما هويت</w:t>
      </w:r>
      <w:r>
        <w:rPr>
          <w:rtl/>
        </w:rPr>
        <w:t xml:space="preserve"> ، </w:t>
      </w:r>
      <w:r w:rsidRPr="00C31441">
        <w:rPr>
          <w:rtl/>
        </w:rPr>
        <w:t>لأصير إليه بالكره لا بالرضا</w:t>
      </w:r>
      <w:r>
        <w:rPr>
          <w:rtl/>
        </w:rPr>
        <w:t xml:space="preserve"> ، </w:t>
      </w:r>
      <w:r w:rsidRPr="00C31441">
        <w:rPr>
          <w:rtl/>
        </w:rPr>
        <w:t>فشكره على ذلك</w:t>
      </w:r>
      <w:r>
        <w:rPr>
          <w:rtl/>
        </w:rPr>
        <w:t xml:space="preserve"> ، </w:t>
      </w:r>
      <w:r w:rsidRPr="00C31441">
        <w:rPr>
          <w:rtl/>
        </w:rPr>
        <w:t>وعمد إلى سكين فشحذها ودفعها إليه</w:t>
      </w:r>
      <w:r>
        <w:rPr>
          <w:rtl/>
        </w:rPr>
        <w:t xml:space="preserve"> ، </w:t>
      </w:r>
      <w:r w:rsidRPr="00C31441">
        <w:rPr>
          <w:rtl/>
        </w:rPr>
        <w:t>وأشهد على نفسه أنّه دبّره</w:t>
      </w:r>
      <w:r>
        <w:rPr>
          <w:rtl/>
        </w:rPr>
        <w:t xml:space="preserve"> ، </w:t>
      </w:r>
      <w:r w:rsidRPr="00C31441">
        <w:rPr>
          <w:rtl/>
        </w:rPr>
        <w:t>ودفع إليه من ثلث ماله ثلاثة آلاف درهم</w:t>
      </w:r>
      <w:r>
        <w:rPr>
          <w:rtl/>
        </w:rPr>
        <w:t xml:space="preserve"> ، </w:t>
      </w:r>
      <w:r w:rsidRPr="00C31441">
        <w:rPr>
          <w:rtl/>
        </w:rPr>
        <w:t>وقال :</w:t>
      </w:r>
      <w:r>
        <w:rPr>
          <w:rFonts w:hint="cs"/>
          <w:rtl/>
        </w:rPr>
        <w:t xml:space="preserve"> </w:t>
      </w:r>
      <w:r w:rsidRPr="00C31441">
        <w:rPr>
          <w:rtl/>
        </w:rPr>
        <w:t>إذا فعلت ذلك فخذ في أي بلاد الله شئت.</w:t>
      </w:r>
      <w:r>
        <w:rPr>
          <w:rFonts w:hint="cs"/>
          <w:rtl/>
        </w:rPr>
        <w:t xml:space="preserve"> </w:t>
      </w:r>
      <w:r w:rsidRPr="00C31441">
        <w:rPr>
          <w:rtl/>
        </w:rPr>
        <w:t>فعزم الغلام على طاعة المولى بعد التمنع والالتواء.</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فلما كان في آخر ليلة من عمره قال : تأهب لما أمرتك به فإني موقظك في آخر الليل</w:t>
      </w:r>
      <w:r>
        <w:rPr>
          <w:rtl/>
        </w:rPr>
        <w:t xml:space="preserve"> ، </w:t>
      </w:r>
      <w:r w:rsidRPr="00C31441">
        <w:rPr>
          <w:rtl/>
        </w:rPr>
        <w:t>فلما كان في وجه السحر قام وأيقظ الغلام فقام مذعورا</w:t>
      </w:r>
      <w:r>
        <w:rPr>
          <w:rtl/>
        </w:rPr>
        <w:t xml:space="preserve"> ، </w:t>
      </w:r>
      <w:r w:rsidRPr="00C31441">
        <w:rPr>
          <w:rtl/>
        </w:rPr>
        <w:t>وأعطاه المدية</w:t>
      </w:r>
      <w:r>
        <w:rPr>
          <w:rtl/>
        </w:rPr>
        <w:t xml:space="preserve"> ، </w:t>
      </w:r>
      <w:r w:rsidRPr="00C31441">
        <w:rPr>
          <w:rtl/>
        </w:rPr>
        <w:t>فجاء حتى تسوّر حائط جاره برفق</w:t>
      </w:r>
      <w:r>
        <w:rPr>
          <w:rtl/>
        </w:rPr>
        <w:t xml:space="preserve"> ، </w:t>
      </w:r>
      <w:r w:rsidRPr="00C31441">
        <w:rPr>
          <w:rtl/>
        </w:rPr>
        <w:t>فاضطجع على سطحه</w:t>
      </w:r>
      <w:r>
        <w:rPr>
          <w:rtl/>
        </w:rPr>
        <w:t xml:space="preserve"> ، </w:t>
      </w:r>
      <w:r w:rsidRPr="00C31441">
        <w:rPr>
          <w:rtl/>
        </w:rPr>
        <w:t>واستقبل القبلة ببدنه</w:t>
      </w:r>
      <w:r>
        <w:rPr>
          <w:rtl/>
        </w:rPr>
        <w:t xml:space="preserve"> ، </w:t>
      </w:r>
      <w:r w:rsidRPr="00C31441">
        <w:rPr>
          <w:rtl/>
        </w:rPr>
        <w:t>وقال للغلام : ها</w:t>
      </w:r>
      <w:r>
        <w:rPr>
          <w:rtl/>
        </w:rPr>
        <w:t xml:space="preserve"> ، </w:t>
      </w:r>
      <w:r w:rsidRPr="00C31441">
        <w:rPr>
          <w:rtl/>
        </w:rPr>
        <w:t>وعجّل. فترك السكين على حلقه</w:t>
      </w:r>
      <w:r>
        <w:rPr>
          <w:rtl/>
        </w:rPr>
        <w:t xml:space="preserve"> ، </w:t>
      </w:r>
      <w:r w:rsidRPr="00C31441">
        <w:rPr>
          <w:rtl/>
        </w:rPr>
        <w:t>وأفرى أوداجه ورجع إلى مضجعه</w:t>
      </w:r>
      <w:r>
        <w:rPr>
          <w:rtl/>
        </w:rPr>
        <w:t xml:space="preserve"> ، </w:t>
      </w:r>
      <w:r w:rsidRPr="00C31441">
        <w:rPr>
          <w:rtl/>
        </w:rPr>
        <w:t>وخلاّه يتشحّط في دمه.</w:t>
      </w:r>
    </w:p>
    <w:p w:rsidR="009E014B" w:rsidRPr="00C31441" w:rsidRDefault="009E014B" w:rsidP="009E014B">
      <w:pPr>
        <w:pStyle w:val="libNormal"/>
        <w:rPr>
          <w:rtl/>
        </w:rPr>
      </w:pPr>
      <w:r w:rsidRPr="00C31441">
        <w:rPr>
          <w:rtl/>
        </w:rPr>
        <w:t>فلما أصبح أهله خفي عليهم خبره</w:t>
      </w:r>
      <w:r>
        <w:rPr>
          <w:rtl/>
        </w:rPr>
        <w:t xml:space="preserve"> ، </w:t>
      </w:r>
      <w:r w:rsidRPr="00C31441">
        <w:rPr>
          <w:rtl/>
        </w:rPr>
        <w:t>فلما كان آخر النهار أصابوه على سطح جاره مقتولا</w:t>
      </w:r>
      <w:r>
        <w:rPr>
          <w:rtl/>
        </w:rPr>
        <w:t xml:space="preserve"> ، </w:t>
      </w:r>
      <w:r w:rsidRPr="00C31441">
        <w:rPr>
          <w:rtl/>
        </w:rPr>
        <w:t>فأخذ جاره واحضروا وجوه المحلّة لينظروا إلى الصورة</w:t>
      </w:r>
      <w:r>
        <w:rPr>
          <w:rtl/>
        </w:rPr>
        <w:t xml:space="preserve"> ، </w:t>
      </w:r>
      <w:r w:rsidRPr="00C31441">
        <w:rPr>
          <w:rtl/>
        </w:rPr>
        <w:t>ورفعوه وحبسوه</w:t>
      </w:r>
      <w:r>
        <w:rPr>
          <w:rtl/>
        </w:rPr>
        <w:t xml:space="preserve"> ، </w:t>
      </w:r>
      <w:r w:rsidRPr="00C31441">
        <w:rPr>
          <w:rtl/>
        </w:rPr>
        <w:t>وكتبوا بخبره إلى الهادي</w:t>
      </w:r>
      <w:r>
        <w:rPr>
          <w:rtl/>
        </w:rPr>
        <w:t xml:space="preserve"> ، </w:t>
      </w:r>
      <w:r w:rsidRPr="00C31441">
        <w:rPr>
          <w:rtl/>
        </w:rPr>
        <w:t>فأحضره فأنكر أن يكون له علم بذلك</w:t>
      </w:r>
      <w:r>
        <w:rPr>
          <w:rtl/>
        </w:rPr>
        <w:t xml:space="preserve"> ، </w:t>
      </w:r>
      <w:r w:rsidRPr="00C31441">
        <w:rPr>
          <w:rtl/>
        </w:rPr>
        <w:t>وكان الرجل من أهل الصلاح</w:t>
      </w:r>
      <w:r>
        <w:rPr>
          <w:rtl/>
        </w:rPr>
        <w:t xml:space="preserve"> ، </w:t>
      </w:r>
      <w:r w:rsidRPr="00C31441">
        <w:rPr>
          <w:rtl/>
        </w:rPr>
        <w:t>فأمر بحبسه.</w:t>
      </w:r>
    </w:p>
    <w:p w:rsidR="009E014B" w:rsidRPr="00C31441" w:rsidRDefault="009E014B" w:rsidP="009E014B">
      <w:pPr>
        <w:pStyle w:val="libNormal"/>
        <w:rPr>
          <w:rtl/>
        </w:rPr>
      </w:pPr>
      <w:r w:rsidRPr="00C31441">
        <w:rPr>
          <w:rtl/>
        </w:rPr>
        <w:t>ومضى الغلام إلى أصبهان</w:t>
      </w:r>
      <w:r>
        <w:rPr>
          <w:rtl/>
        </w:rPr>
        <w:t xml:space="preserve"> ، </w:t>
      </w:r>
      <w:r w:rsidRPr="00C31441">
        <w:rPr>
          <w:rtl/>
        </w:rPr>
        <w:t>وكان هناك رجل من أولياء المحبوس وقرابته</w:t>
      </w:r>
      <w:r>
        <w:rPr>
          <w:rtl/>
        </w:rPr>
        <w:t xml:space="preserve"> ، </w:t>
      </w:r>
      <w:r w:rsidRPr="00C31441">
        <w:rPr>
          <w:rtl/>
        </w:rPr>
        <w:t>وكان يتولّى العطاء للجند بأصبهان</w:t>
      </w:r>
      <w:r>
        <w:rPr>
          <w:rtl/>
        </w:rPr>
        <w:t xml:space="preserve"> ، </w:t>
      </w:r>
      <w:r w:rsidRPr="00C31441">
        <w:rPr>
          <w:rtl/>
        </w:rPr>
        <w:t>فرأى الغلام وكان عارفا فسأله عن أمر مولاه</w:t>
      </w:r>
      <w:r>
        <w:rPr>
          <w:rtl/>
        </w:rPr>
        <w:t xml:space="preserve"> ، </w:t>
      </w:r>
      <w:r w:rsidRPr="00C31441">
        <w:rPr>
          <w:rtl/>
        </w:rPr>
        <w:t>وقد كان وقع الخبر إليه</w:t>
      </w:r>
      <w:r>
        <w:rPr>
          <w:rtl/>
        </w:rPr>
        <w:t xml:space="preserve"> ، </w:t>
      </w:r>
      <w:r w:rsidRPr="00C31441">
        <w:rPr>
          <w:rtl/>
        </w:rPr>
        <w:t>فأخبره الغلام حرفا حرفا</w:t>
      </w:r>
      <w:r>
        <w:rPr>
          <w:rtl/>
        </w:rPr>
        <w:t xml:space="preserve"> ، </w:t>
      </w:r>
      <w:r w:rsidRPr="00C31441">
        <w:rPr>
          <w:rtl/>
        </w:rPr>
        <w:t>فأشهد على مقالته جماعة وحمله إلى مدينة السلام</w:t>
      </w:r>
      <w:r>
        <w:rPr>
          <w:rtl/>
        </w:rPr>
        <w:t xml:space="preserve"> ، </w:t>
      </w:r>
      <w:r w:rsidRPr="00C31441">
        <w:rPr>
          <w:rtl/>
        </w:rPr>
        <w:t>وبلغ الخبر الهادي فأحضر الغلام فقص أمره كلّه عليه</w:t>
      </w:r>
      <w:r>
        <w:rPr>
          <w:rtl/>
        </w:rPr>
        <w:t xml:space="preserve"> ، </w:t>
      </w:r>
      <w:r w:rsidRPr="00C31441">
        <w:rPr>
          <w:rtl/>
        </w:rPr>
        <w:t>فتعجب الهادي من ذلك</w:t>
      </w:r>
      <w:r>
        <w:rPr>
          <w:rtl/>
        </w:rPr>
        <w:t xml:space="preserve"> ، </w:t>
      </w:r>
      <w:r w:rsidRPr="00C31441">
        <w:rPr>
          <w:rtl/>
        </w:rPr>
        <w:t>وأمر بإطلاق الرجل المحبوس</w:t>
      </w:r>
      <w:r>
        <w:rPr>
          <w:rtl/>
        </w:rPr>
        <w:t xml:space="preserve"> ، </w:t>
      </w:r>
      <w:r w:rsidRPr="00C31441">
        <w:rPr>
          <w:rtl/>
        </w:rPr>
        <w:t xml:space="preserve">وإطلاق الغلام أيضا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ومن مؤلفاته الدائرة رسالته في أدعية السرّ</w:t>
      </w:r>
      <w:r>
        <w:rPr>
          <w:rtl/>
        </w:rPr>
        <w:t xml:space="preserve"> ، </w:t>
      </w:r>
      <w:r w:rsidRPr="00C31441">
        <w:rPr>
          <w:rtl/>
        </w:rPr>
        <w:t>وسنده إليها</w:t>
      </w:r>
      <w:r>
        <w:rPr>
          <w:rtl/>
        </w:rPr>
        <w:t xml:space="preserve"> ، </w:t>
      </w:r>
      <w:r w:rsidRPr="00C31441">
        <w:rPr>
          <w:rtl/>
        </w:rPr>
        <w:t>وقد فرّقها الأصحاب في كتب الأدعية</w:t>
      </w:r>
      <w:r>
        <w:rPr>
          <w:rtl/>
        </w:rPr>
        <w:t xml:space="preserve"> ، </w:t>
      </w:r>
      <w:r w:rsidRPr="00C31441">
        <w:rPr>
          <w:rtl/>
        </w:rPr>
        <w:t>وقد أدرجها بتمامها الكفعمي في البلد الأمين</w:t>
      </w:r>
      <w:r>
        <w:rPr>
          <w:rtl/>
        </w:rPr>
        <w:t xml:space="preserve"> ، </w:t>
      </w:r>
      <w:r w:rsidRPr="00C31441">
        <w:rPr>
          <w:rtl/>
        </w:rPr>
        <w:t>وعندنا منها نسخة</w:t>
      </w:r>
      <w:r>
        <w:rPr>
          <w:rtl/>
        </w:rPr>
        <w:t xml:space="preserve"> ، </w:t>
      </w:r>
      <w:r w:rsidRPr="00C31441">
        <w:rPr>
          <w:rtl/>
        </w:rPr>
        <w:t>ولم أعثر على باقي مؤلفاته</w:t>
      </w:r>
      <w:r>
        <w:rPr>
          <w:rtl/>
        </w:rPr>
        <w:t xml:space="preserve"> ، </w:t>
      </w:r>
      <w:r w:rsidRPr="00C31441">
        <w:rPr>
          <w:rtl/>
        </w:rPr>
        <w:t>كالكافي في التفسير</w:t>
      </w:r>
      <w:r>
        <w:rPr>
          <w:rtl/>
        </w:rPr>
        <w:t xml:space="preserve"> ، </w:t>
      </w:r>
      <w:r w:rsidRPr="00C31441">
        <w:rPr>
          <w:rtl/>
        </w:rPr>
        <w:t>وترجمة الرسالة الذهبية</w:t>
      </w:r>
      <w:r>
        <w:rPr>
          <w:rtl/>
        </w:rPr>
        <w:t xml:space="preserve"> ، </w:t>
      </w:r>
      <w:r w:rsidRPr="00C31441">
        <w:rPr>
          <w:rtl/>
        </w:rPr>
        <w:t>والأربعين.</w:t>
      </w:r>
    </w:p>
    <w:p w:rsidR="009E014B" w:rsidRPr="00C31441" w:rsidRDefault="009E014B" w:rsidP="009E014B">
      <w:pPr>
        <w:pStyle w:val="libNormal"/>
        <w:rPr>
          <w:rtl/>
        </w:rPr>
      </w:pPr>
      <w:r w:rsidRPr="00C31441">
        <w:rPr>
          <w:rtl/>
        </w:rPr>
        <w:t>وله أولاد وأحفاد وأسباط علماء أتقياء مذكورون في تراجم الأصحاب</w:t>
      </w:r>
      <w:r>
        <w:rPr>
          <w:rtl/>
        </w:rPr>
        <w:t xml:space="preserve"> ، </w:t>
      </w:r>
      <w:r w:rsidRPr="00C31441">
        <w:rPr>
          <w:rtl/>
        </w:rPr>
        <w:t>منهم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ضوء الشهاب : غير متوفر لدينا.</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السيد الإمام أبو الحسن عزّ الدين علي بن السيد الإمام ضياء الدين أبي الرضا فضل الله.</w:t>
      </w:r>
    </w:p>
    <w:p w:rsidR="009E014B" w:rsidRPr="00C31441" w:rsidRDefault="009E014B" w:rsidP="009E014B">
      <w:pPr>
        <w:pStyle w:val="libNormal"/>
        <w:rPr>
          <w:rtl/>
        </w:rPr>
      </w:pPr>
      <w:r w:rsidRPr="00C31441">
        <w:rPr>
          <w:rtl/>
        </w:rPr>
        <w:t>قال السيد علي خان في كتاب الدرجات الرفيعة : هو شبل ذلك الأسد</w:t>
      </w:r>
      <w:r>
        <w:rPr>
          <w:rtl/>
        </w:rPr>
        <w:t xml:space="preserve"> ، </w:t>
      </w:r>
      <w:r w:rsidRPr="00C31441">
        <w:rPr>
          <w:rtl/>
        </w:rPr>
        <w:t>وسالك نهجه الأسدّ</w:t>
      </w:r>
      <w:r>
        <w:rPr>
          <w:rtl/>
        </w:rPr>
        <w:t xml:space="preserve"> ، </w:t>
      </w:r>
      <w:r w:rsidRPr="00C31441">
        <w:rPr>
          <w:rtl/>
        </w:rPr>
        <w:t>والعلم بن العلم</w:t>
      </w:r>
      <w:r>
        <w:rPr>
          <w:rtl/>
        </w:rPr>
        <w:t xml:space="preserve"> ، </w:t>
      </w:r>
      <w:r w:rsidRPr="00C31441">
        <w:rPr>
          <w:rtl/>
        </w:rPr>
        <w:t>ومن يشابه أبه فما ظلم</w:t>
      </w:r>
      <w:r>
        <w:rPr>
          <w:rtl/>
        </w:rPr>
        <w:t xml:space="preserve"> ، </w:t>
      </w:r>
      <w:r w:rsidRPr="00C31441">
        <w:rPr>
          <w:rtl/>
        </w:rPr>
        <w:t>كان سيّدا عالما</w:t>
      </w:r>
      <w:r>
        <w:rPr>
          <w:rtl/>
        </w:rPr>
        <w:t xml:space="preserve"> ، </w:t>
      </w:r>
      <w:r w:rsidRPr="00C31441">
        <w:rPr>
          <w:rtl/>
        </w:rPr>
        <w:t>فاضلا فقيها</w:t>
      </w:r>
      <w:r>
        <w:rPr>
          <w:rtl/>
        </w:rPr>
        <w:t xml:space="preserve"> ، </w:t>
      </w:r>
      <w:r w:rsidRPr="00C31441">
        <w:rPr>
          <w:rtl/>
        </w:rPr>
        <w:t>ثقة أديبا</w:t>
      </w:r>
      <w:r>
        <w:rPr>
          <w:rtl/>
        </w:rPr>
        <w:t xml:space="preserve"> ، </w:t>
      </w:r>
      <w:r w:rsidRPr="00C31441">
        <w:rPr>
          <w:rtl/>
        </w:rPr>
        <w:t>شاعرا</w:t>
      </w:r>
      <w:r>
        <w:rPr>
          <w:rtl/>
        </w:rPr>
        <w:t xml:space="preserve"> ، </w:t>
      </w:r>
      <w:r w:rsidRPr="00C31441">
        <w:rPr>
          <w:rtl/>
        </w:rPr>
        <w:t>ألّف وصنّف</w:t>
      </w:r>
      <w:r>
        <w:rPr>
          <w:rtl/>
        </w:rPr>
        <w:t xml:space="preserve"> ، </w:t>
      </w:r>
      <w:r w:rsidRPr="00C31441">
        <w:rPr>
          <w:rtl/>
        </w:rPr>
        <w:t>وقرّط بفوائده الأسماع وشنّف</w:t>
      </w:r>
      <w:r>
        <w:rPr>
          <w:rtl/>
        </w:rPr>
        <w:t xml:space="preserve"> ، </w:t>
      </w:r>
      <w:r w:rsidRPr="00C31441">
        <w:rPr>
          <w:rtl/>
        </w:rPr>
        <w:t>ونظم ونثر</w:t>
      </w:r>
      <w:r>
        <w:rPr>
          <w:rtl/>
        </w:rPr>
        <w:t xml:space="preserve"> ، </w:t>
      </w:r>
      <w:r w:rsidRPr="00C31441">
        <w:rPr>
          <w:rtl/>
        </w:rPr>
        <w:t>وحمد منه العين والأثر</w:t>
      </w:r>
      <w:r>
        <w:rPr>
          <w:rtl/>
        </w:rPr>
        <w:t xml:space="preserve"> ، </w:t>
      </w:r>
      <w:r w:rsidRPr="00C31441">
        <w:rPr>
          <w:rtl/>
        </w:rPr>
        <w:t>فوائده في فنون العلم صنوف</w:t>
      </w:r>
      <w:r>
        <w:rPr>
          <w:rtl/>
        </w:rPr>
        <w:t xml:space="preserve"> ، </w:t>
      </w:r>
      <w:r w:rsidRPr="00C31441">
        <w:rPr>
          <w:rtl/>
        </w:rPr>
        <w:t>وفرائده في آذان الدهر شنوف.</w:t>
      </w:r>
    </w:p>
    <w:p w:rsidR="009E014B" w:rsidRPr="00C31441" w:rsidRDefault="009E014B" w:rsidP="009E014B">
      <w:pPr>
        <w:pStyle w:val="libNormal"/>
        <w:rPr>
          <w:rtl/>
        </w:rPr>
      </w:pPr>
      <w:r w:rsidRPr="00C31441">
        <w:rPr>
          <w:rtl/>
        </w:rPr>
        <w:t>ومن تصانيفه تفسير كلام الله المجيد</w:t>
      </w:r>
      <w:r>
        <w:rPr>
          <w:rtl/>
        </w:rPr>
        <w:t xml:space="preserve"> ، </w:t>
      </w:r>
      <w:r w:rsidRPr="00C31441">
        <w:rPr>
          <w:rtl/>
        </w:rPr>
        <w:t>لم يتمه. والطراز المذهب في إبراز المذهب</w:t>
      </w:r>
      <w:r>
        <w:rPr>
          <w:rtl/>
        </w:rPr>
        <w:t xml:space="preserve"> ، </w:t>
      </w:r>
      <w:r w:rsidRPr="00C31441">
        <w:rPr>
          <w:rtl/>
        </w:rPr>
        <w:t>ومجمع اللطائف ومنبع الطرائف</w:t>
      </w:r>
      <w:r>
        <w:rPr>
          <w:rtl/>
        </w:rPr>
        <w:t xml:space="preserve"> ، </w:t>
      </w:r>
      <w:r w:rsidRPr="00C31441">
        <w:rPr>
          <w:rtl/>
        </w:rPr>
        <w:t>وكتاب غمام الغموم</w:t>
      </w:r>
      <w:r>
        <w:rPr>
          <w:rtl/>
        </w:rPr>
        <w:t xml:space="preserve"> ، </w:t>
      </w:r>
      <w:r w:rsidRPr="00C31441">
        <w:rPr>
          <w:rtl/>
        </w:rPr>
        <w:t>وكتاب مزن الحزن</w:t>
      </w:r>
      <w:r>
        <w:rPr>
          <w:rtl/>
        </w:rPr>
        <w:t xml:space="preserve"> ، </w:t>
      </w:r>
      <w:r w:rsidRPr="00C31441">
        <w:rPr>
          <w:rtl/>
        </w:rPr>
        <w:t>وكتاب نثر اللآلي لفخر المعالي</w:t>
      </w:r>
      <w:r>
        <w:rPr>
          <w:rtl/>
        </w:rPr>
        <w:t xml:space="preserve"> ، </w:t>
      </w:r>
      <w:r w:rsidRPr="00C31441">
        <w:rPr>
          <w:rtl/>
        </w:rPr>
        <w:t>وكتاب الحسيب النسيب للحسيب النسيب</w:t>
      </w:r>
      <w:r>
        <w:rPr>
          <w:rtl/>
        </w:rPr>
        <w:t xml:space="preserve"> ، </w:t>
      </w:r>
      <w:r w:rsidRPr="00C31441">
        <w:rPr>
          <w:rtl/>
        </w:rPr>
        <w:t>وهو ألف بيت في الغزل والتشبيب. وكتاب غنية المتغني ومنية المتمني</w:t>
      </w:r>
      <w:r>
        <w:rPr>
          <w:rtl/>
        </w:rPr>
        <w:t xml:space="preserve"> ، </w:t>
      </w:r>
      <w:r w:rsidRPr="00C31441">
        <w:rPr>
          <w:rtl/>
        </w:rPr>
        <w:t xml:space="preserve">ومن نظمه الباهر المرزي بعقود الجواهر </w:t>
      </w:r>
      <w:r w:rsidRPr="009E014B">
        <w:rPr>
          <w:rStyle w:val="libFootnotenumChar"/>
          <w:rtl/>
        </w:rPr>
        <w:t>(1)</w:t>
      </w:r>
      <w:r>
        <w:rPr>
          <w:rtl/>
        </w:rPr>
        <w:t xml:space="preserve">. ، </w:t>
      </w:r>
      <w:r w:rsidRPr="00C31441">
        <w:rPr>
          <w:rtl/>
        </w:rPr>
        <w:t>ثم ساق جملة من إشعاره.</w:t>
      </w:r>
      <w:r>
        <w:rPr>
          <w:rFonts w:hint="cs"/>
          <w:rtl/>
        </w:rPr>
        <w:t xml:space="preserve"> </w:t>
      </w:r>
      <w:r w:rsidRPr="00C31441">
        <w:rPr>
          <w:rtl/>
        </w:rPr>
        <w:t>انتهى.</w:t>
      </w:r>
    </w:p>
    <w:p w:rsidR="009E014B" w:rsidRPr="00C31441" w:rsidRDefault="009E014B" w:rsidP="009E014B">
      <w:pPr>
        <w:pStyle w:val="libNormal"/>
        <w:rPr>
          <w:rtl/>
        </w:rPr>
      </w:pPr>
      <w:r w:rsidRPr="00C31441">
        <w:rPr>
          <w:rtl/>
        </w:rPr>
        <w:t>وعندنا نسخة من نهج البلاغة بخط بعض أسباطه</w:t>
      </w:r>
      <w:r>
        <w:rPr>
          <w:rtl/>
        </w:rPr>
        <w:t xml:space="preserve"> ، </w:t>
      </w:r>
      <w:r w:rsidRPr="00C31441">
        <w:rPr>
          <w:rtl/>
        </w:rPr>
        <w:t>قال في آخره : فرغ من إتمام تحريره العبد الضعيف المحتاج إلى رحمة الله وغفرانه</w:t>
      </w:r>
      <w:r>
        <w:rPr>
          <w:rtl/>
        </w:rPr>
        <w:t xml:space="preserve"> ، </w:t>
      </w:r>
      <w:r w:rsidRPr="00C31441">
        <w:rPr>
          <w:rtl/>
        </w:rPr>
        <w:t>الحسن بن محمّد ابن عبد الله بن علي الجعفري الحسني</w:t>
      </w:r>
      <w:r>
        <w:rPr>
          <w:rtl/>
        </w:rPr>
        <w:t xml:space="preserve"> ، </w:t>
      </w:r>
      <w:r w:rsidRPr="00C31441">
        <w:rPr>
          <w:rtl/>
        </w:rPr>
        <w:t>سبط الامام أبي الرضا الراوندي قدّس الله روحه</w:t>
      </w:r>
      <w:r>
        <w:rPr>
          <w:rtl/>
        </w:rPr>
        <w:t xml:space="preserve"> ، </w:t>
      </w:r>
      <w:r w:rsidRPr="00C31441">
        <w:rPr>
          <w:rtl/>
        </w:rPr>
        <w:t>في ذي القعدة من سنة إحدى وثلاثين وستمائة. انتهى.</w:t>
      </w:r>
    </w:p>
    <w:p w:rsidR="009E014B" w:rsidRPr="00C31441" w:rsidRDefault="009E014B" w:rsidP="009E014B">
      <w:pPr>
        <w:pStyle w:val="libNormal"/>
        <w:rPr>
          <w:rtl/>
        </w:rPr>
      </w:pPr>
      <w:r w:rsidRPr="00C31441">
        <w:rPr>
          <w:rtl/>
        </w:rPr>
        <w:t>والجعفري : نسبة إلى جعفر بن الحسن المثنى من أجداد السيد ضياء الدين.</w:t>
      </w:r>
    </w:p>
    <w:p w:rsidR="009E014B" w:rsidRPr="00C31441" w:rsidRDefault="009E014B" w:rsidP="009E014B">
      <w:pPr>
        <w:pStyle w:val="libNormal"/>
        <w:rPr>
          <w:rtl/>
        </w:rPr>
      </w:pPr>
      <w:r w:rsidRPr="00C31441">
        <w:rPr>
          <w:rtl/>
        </w:rPr>
        <w:t>وفي الدرجات الرفيعة أيضا : وله مدرسة عظيمة بكاشان ليس لها نظير في وجه الأرض</w:t>
      </w:r>
      <w:r>
        <w:rPr>
          <w:rtl/>
        </w:rPr>
        <w:t xml:space="preserve"> ، </w:t>
      </w:r>
      <w:r w:rsidRPr="00C31441">
        <w:rPr>
          <w:rtl/>
        </w:rPr>
        <w:t>يسكنها من العلماء والفضلاء والزهاد والحجاج خلق كثير</w:t>
      </w:r>
      <w:r>
        <w:rPr>
          <w:rtl/>
        </w:rPr>
        <w:t xml:space="preserve"> ، </w:t>
      </w:r>
      <w:r w:rsidRPr="00C31441">
        <w:rPr>
          <w:rtl/>
        </w:rPr>
        <w:t>وفيها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الدرجات الرفيعة : 511.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يقول ارتجالا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مدرسة أرضها كالسماء</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تجلّت علينا بآفاقها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كواكبها عزّ أصحابها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أبراجها عزّ أطباقها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صاحبها الشمس ما بينهم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تضيء الظلام بإشراقها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فلو أنّ بلقيس مرّت بها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لأهوت لتكشف عن ساقها</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ظنّته صرح سليمان إذ</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يمرد بالجن حذّاقها</w:t>
            </w:r>
            <w:r w:rsidRPr="009E014B">
              <w:rPr>
                <w:rStyle w:val="libPoemTiniChar0"/>
                <w:rtl/>
              </w:rPr>
              <w:br/>
              <w:t> </w:t>
            </w:r>
          </w:p>
        </w:tc>
      </w:tr>
    </w:tbl>
    <w:p w:rsidR="009E014B" w:rsidRPr="00C31441" w:rsidRDefault="009E014B" w:rsidP="009E014B">
      <w:pPr>
        <w:pStyle w:val="libNormal"/>
        <w:rPr>
          <w:rtl/>
        </w:rPr>
      </w:pPr>
      <w:r w:rsidRPr="00C31441">
        <w:rPr>
          <w:rtl/>
        </w:rPr>
        <w:t xml:space="preserve">قال </w:t>
      </w:r>
      <w:r w:rsidRPr="009E014B">
        <w:rPr>
          <w:rStyle w:val="libAlaemChar"/>
          <w:rtl/>
        </w:rPr>
        <w:t>رحمه‌الله</w:t>
      </w:r>
      <w:r w:rsidRPr="00C31441">
        <w:rPr>
          <w:rtl/>
        </w:rPr>
        <w:t xml:space="preserve"> : وكان السيد المذكور موجودا إلى سنة ثمان وأربعين وخمسمائة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ويروي هذا السيد الجليل عن جمّ غفير من المشايخ الأجلّة</w:t>
      </w:r>
      <w:r>
        <w:rPr>
          <w:rtl/>
        </w:rPr>
        <w:t xml:space="preserve"> ، </w:t>
      </w:r>
      <w:r w:rsidRPr="00C31441">
        <w:rPr>
          <w:rtl/>
        </w:rPr>
        <w:t>نذكر منهم ما عثرنا عليه :</w:t>
      </w:r>
    </w:p>
    <w:p w:rsidR="009E014B" w:rsidRPr="00C31441" w:rsidRDefault="009E014B" w:rsidP="009E014B">
      <w:pPr>
        <w:pStyle w:val="libNormal"/>
        <w:rPr>
          <w:rtl/>
        </w:rPr>
      </w:pPr>
      <w:r w:rsidRPr="009E014B">
        <w:rPr>
          <w:rStyle w:val="libBold2Char"/>
          <w:rtl/>
        </w:rPr>
        <w:t>الأول : الإمام الشهيد أبو المحاسن عبد الواحد بن إسماعيل بن</w:t>
      </w:r>
      <w:r w:rsidRPr="00C31441">
        <w:rPr>
          <w:rtl/>
        </w:rPr>
        <w:t xml:space="preserve"> أحمد الروياني</w:t>
      </w:r>
      <w:r>
        <w:rPr>
          <w:rtl/>
        </w:rPr>
        <w:t xml:space="preserve"> ، </w:t>
      </w:r>
      <w:r w:rsidRPr="00C31441">
        <w:rPr>
          <w:rtl/>
        </w:rPr>
        <w:t xml:space="preserve">كما مرّ في الفائدة السابقة في شرح حال كتاب نوادره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 xml:space="preserve">الثاني : السيّد أبو البركات محمّد بن إسماعيل الحسيني المشهدي </w:t>
      </w:r>
      <w:r w:rsidRPr="00C31441">
        <w:rPr>
          <w:rtl/>
        </w:rPr>
        <w:t xml:space="preserve">الذي مرّ في مشايخ القطب الراوندي </w:t>
      </w:r>
      <w:r w:rsidRPr="009E014B">
        <w:rPr>
          <w:rStyle w:val="libFootnotenumChar"/>
          <w:rtl/>
        </w:rPr>
        <w:t>(3)</w:t>
      </w:r>
      <w:r>
        <w:rPr>
          <w:rtl/>
        </w:rPr>
        <w:t>.</w:t>
      </w:r>
    </w:p>
    <w:p w:rsidR="009E014B" w:rsidRDefault="009E014B" w:rsidP="009E014B">
      <w:pPr>
        <w:pStyle w:val="libNormal"/>
        <w:rPr>
          <w:rtl/>
        </w:rPr>
      </w:pPr>
      <w:r w:rsidRPr="00C31441">
        <w:rPr>
          <w:rtl/>
        </w:rPr>
        <w:t>الثالث : شرف السادات السيد أبو تراب المرتضى</w:t>
      </w:r>
      <w:r>
        <w:rPr>
          <w:rFonts w:hint="cs"/>
          <w:rtl/>
        </w:rPr>
        <w:t xml:space="preserve"> :</w:t>
      </w:r>
    </w:p>
    <w:p w:rsidR="009E014B" w:rsidRPr="00C31441" w:rsidRDefault="009E014B" w:rsidP="009E014B">
      <w:pPr>
        <w:pStyle w:val="libNormal"/>
        <w:rPr>
          <w:rtl/>
        </w:rPr>
      </w:pPr>
      <w:r w:rsidRPr="009E014B">
        <w:rPr>
          <w:rStyle w:val="libBold2Char"/>
          <w:rtl/>
        </w:rPr>
        <w:t>الرابع : أخوه الجليل أبو حرب المنتهى ابنا السيد الداعي</w:t>
      </w:r>
      <w:r w:rsidRPr="00C31441">
        <w:rPr>
          <w:rtl/>
        </w:rPr>
        <w:t xml:space="preserve"> الحسيني</w:t>
      </w:r>
      <w:r>
        <w:rPr>
          <w:rtl/>
        </w:rPr>
        <w:t xml:space="preserve"> ، </w:t>
      </w:r>
      <w:r w:rsidRPr="00C31441">
        <w:rPr>
          <w:rtl/>
        </w:rPr>
        <w:t xml:space="preserve">ومرّ ذكرهما في مشايخ المنتجب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الخامس : السيد علي بن أبي طالب السليقي</w:t>
      </w:r>
      <w:r w:rsidRPr="00C31441">
        <w:rPr>
          <w:rtl/>
        </w:rPr>
        <w:t xml:space="preserve"> الحسني</w:t>
      </w:r>
      <w:r>
        <w:rPr>
          <w:rFonts w:hint="cs"/>
          <w:rtl/>
        </w:rPr>
        <w:t xml:space="preserve"> ، </w:t>
      </w:r>
      <w:r w:rsidRPr="00C31441">
        <w:rPr>
          <w:rtl/>
        </w:rPr>
        <w:t>الذي مرّ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الدرجات الرفيعة : 506.</w:t>
      </w:r>
    </w:p>
    <w:p w:rsidR="009E014B" w:rsidRPr="00C31441" w:rsidRDefault="009E014B" w:rsidP="009E014B">
      <w:pPr>
        <w:pStyle w:val="libFootnote0"/>
        <w:rPr>
          <w:rtl/>
        </w:rPr>
      </w:pPr>
      <w:r w:rsidRPr="00C31441">
        <w:rPr>
          <w:rtl/>
        </w:rPr>
        <w:t>(2) تقدم في الجزء الأول صفحة : 175.</w:t>
      </w:r>
    </w:p>
    <w:p w:rsidR="009E014B" w:rsidRPr="00C31441" w:rsidRDefault="009E014B" w:rsidP="009E014B">
      <w:pPr>
        <w:pStyle w:val="libFootnote0"/>
        <w:rPr>
          <w:rtl/>
        </w:rPr>
      </w:pPr>
      <w:r w:rsidRPr="00C31441">
        <w:rPr>
          <w:rtl/>
        </w:rPr>
        <w:t>(3) تقدم في صفحة : 83.</w:t>
      </w:r>
    </w:p>
    <w:p w:rsidR="009E014B" w:rsidRPr="00C31441" w:rsidRDefault="009E014B" w:rsidP="009E014B">
      <w:pPr>
        <w:pStyle w:val="libFootnote0"/>
        <w:rPr>
          <w:rtl/>
        </w:rPr>
      </w:pPr>
      <w:r w:rsidRPr="00C31441">
        <w:rPr>
          <w:rtl/>
        </w:rPr>
        <w:t>(4) تقدّما في الجزء الثاني صفحة : 430.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في مشايخ القطب الراوندي </w:t>
      </w:r>
      <w:r w:rsidRPr="009E014B">
        <w:rPr>
          <w:rStyle w:val="libFootnotenumChar"/>
          <w:rtl/>
        </w:rPr>
        <w:t>(1)</w:t>
      </w:r>
      <w:r>
        <w:rPr>
          <w:rtl/>
        </w:rPr>
        <w:t>.</w:t>
      </w:r>
    </w:p>
    <w:p w:rsidR="009E014B" w:rsidRPr="00C31441" w:rsidRDefault="009E014B" w:rsidP="009E014B">
      <w:pPr>
        <w:pStyle w:val="libNormal"/>
        <w:rPr>
          <w:rtl/>
          <w:lang w:bidi="fa-IR"/>
        </w:rPr>
      </w:pPr>
      <w:r w:rsidRPr="009E014B">
        <w:rPr>
          <w:rStyle w:val="libBold2Char"/>
          <w:rtl/>
        </w:rPr>
        <w:t>السادس : الشيخ البارع الحسين بن محمّد بن عبد الوهاب</w:t>
      </w:r>
      <w:r w:rsidRPr="00C31441">
        <w:rPr>
          <w:rtl/>
          <w:lang w:bidi="fa-IR"/>
        </w:rPr>
        <w:t xml:space="preserve"> البغدادي.</w:t>
      </w:r>
    </w:p>
    <w:p w:rsidR="009E014B" w:rsidRPr="00C31441" w:rsidRDefault="009E014B" w:rsidP="009E014B">
      <w:pPr>
        <w:pStyle w:val="libNormal"/>
        <w:rPr>
          <w:rtl/>
          <w:lang w:bidi="fa-IR"/>
        </w:rPr>
      </w:pPr>
      <w:r w:rsidRPr="00C31441">
        <w:rPr>
          <w:rtl/>
          <w:lang w:bidi="fa-IR"/>
        </w:rPr>
        <w:t xml:space="preserve">في الرياض : صرّح به السيد فضل الله نفسه في طيّ تعليقاته على كتاب الغرر والدرر </w:t>
      </w:r>
      <w:r w:rsidRPr="009E014B">
        <w:rPr>
          <w:rStyle w:val="libFootnotenumChar"/>
          <w:rtl/>
        </w:rPr>
        <w:t>(2)</w:t>
      </w:r>
      <w:r>
        <w:rPr>
          <w:rtl/>
          <w:lang w:bidi="fa-IR"/>
        </w:rPr>
        <w:t>.</w:t>
      </w:r>
    </w:p>
    <w:p w:rsidR="009E014B" w:rsidRPr="00C31441" w:rsidRDefault="009E014B" w:rsidP="009E014B">
      <w:pPr>
        <w:pStyle w:val="libNormal"/>
        <w:rPr>
          <w:rtl/>
          <w:lang w:bidi="fa-IR"/>
        </w:rPr>
      </w:pPr>
      <w:r w:rsidRPr="009E014B">
        <w:rPr>
          <w:rStyle w:val="libBold2Char"/>
          <w:rtl/>
        </w:rPr>
        <w:t>السابع : أبو جعفر محمّد بن علي بن محسن المقرئ من مشايخ</w:t>
      </w:r>
      <w:r w:rsidRPr="00C31441">
        <w:rPr>
          <w:rtl/>
          <w:lang w:bidi="fa-IR"/>
        </w:rPr>
        <w:t xml:space="preserve"> القطب الراوندي.</w:t>
      </w:r>
    </w:p>
    <w:p w:rsidR="009E014B" w:rsidRPr="00C31441" w:rsidRDefault="009E014B" w:rsidP="009E014B">
      <w:pPr>
        <w:pStyle w:val="libNormal"/>
        <w:rPr>
          <w:rtl/>
          <w:lang w:bidi="fa-IR"/>
        </w:rPr>
      </w:pPr>
      <w:r w:rsidRPr="00C31441">
        <w:rPr>
          <w:rtl/>
          <w:lang w:bidi="fa-IR"/>
        </w:rPr>
        <w:t xml:space="preserve">الثامن : القاضي عماد الدين أبو محمّد الحسن الأسترآبادي المتقدم ذكره </w:t>
      </w:r>
      <w:r w:rsidRPr="009E014B">
        <w:rPr>
          <w:rStyle w:val="libFootnotenumChar"/>
          <w:rtl/>
        </w:rPr>
        <w:t>(3)</w:t>
      </w:r>
      <w:r>
        <w:rPr>
          <w:rtl/>
          <w:lang w:bidi="fa-IR"/>
        </w:rPr>
        <w:t>.</w:t>
      </w:r>
    </w:p>
    <w:p w:rsidR="009E014B" w:rsidRPr="00C31441" w:rsidRDefault="009E014B" w:rsidP="009E014B">
      <w:pPr>
        <w:pStyle w:val="libNormal"/>
        <w:rPr>
          <w:rtl/>
          <w:lang w:bidi="fa-IR"/>
        </w:rPr>
      </w:pPr>
      <w:r w:rsidRPr="00C31441">
        <w:rPr>
          <w:rtl/>
          <w:lang w:bidi="fa-IR"/>
        </w:rPr>
        <w:t>التاسع : السيد نجم الدين حمزة بن أبي الأعزّ الحسيني يروي هو والقاضي الأسترآبادي :</w:t>
      </w:r>
    </w:p>
    <w:p w:rsidR="009E014B" w:rsidRPr="00C31441" w:rsidRDefault="009E014B" w:rsidP="009E014B">
      <w:pPr>
        <w:pStyle w:val="libNormal"/>
        <w:rPr>
          <w:rtl/>
          <w:lang w:bidi="fa-IR"/>
        </w:rPr>
      </w:pPr>
      <w:r w:rsidRPr="009E014B">
        <w:rPr>
          <w:rStyle w:val="libBold2Char"/>
          <w:rtl/>
        </w:rPr>
        <w:t>عن</w:t>
      </w:r>
      <w:r w:rsidRPr="00C31441">
        <w:rPr>
          <w:rtl/>
          <w:lang w:bidi="fa-IR"/>
        </w:rPr>
        <w:t xml:space="preserve"> القاضي أبي المعالي أحمد بن قدامة.</w:t>
      </w:r>
    </w:p>
    <w:p w:rsidR="009E014B" w:rsidRPr="00C31441" w:rsidRDefault="009E014B" w:rsidP="009E014B">
      <w:pPr>
        <w:pStyle w:val="libNormal"/>
        <w:rPr>
          <w:rtl/>
          <w:lang w:bidi="fa-IR"/>
        </w:rPr>
      </w:pPr>
      <w:r w:rsidRPr="009E014B">
        <w:rPr>
          <w:rStyle w:val="libBold2Char"/>
          <w:rtl/>
        </w:rPr>
        <w:t>أ ـ عن</w:t>
      </w:r>
      <w:r w:rsidRPr="00C31441">
        <w:rPr>
          <w:rtl/>
          <w:lang w:bidi="fa-IR"/>
        </w:rPr>
        <w:t xml:space="preserve"> السيدين الجليلين المرتضى والرضي.</w:t>
      </w:r>
    </w:p>
    <w:p w:rsidR="009E014B" w:rsidRPr="00C31441" w:rsidRDefault="009E014B" w:rsidP="009E014B">
      <w:pPr>
        <w:pStyle w:val="libNormal"/>
        <w:rPr>
          <w:rtl/>
          <w:lang w:bidi="fa-IR"/>
        </w:rPr>
      </w:pPr>
      <w:r w:rsidRPr="00C31441">
        <w:rPr>
          <w:rtl/>
          <w:lang w:bidi="fa-IR"/>
        </w:rPr>
        <w:t>قال في الرياض : إنه كان من مشايخ السيد فضل الله</w:t>
      </w:r>
      <w:r>
        <w:rPr>
          <w:rtl/>
          <w:lang w:bidi="fa-IR"/>
        </w:rPr>
        <w:t xml:space="preserve"> ، </w:t>
      </w:r>
      <w:r w:rsidRPr="00C31441">
        <w:rPr>
          <w:rtl/>
          <w:lang w:bidi="fa-IR"/>
        </w:rPr>
        <w:t xml:space="preserve">على ما وجدته بخطّه الشريف في بعض إجازاته </w:t>
      </w:r>
      <w:r w:rsidRPr="009E014B">
        <w:rPr>
          <w:rStyle w:val="libFootnotenumChar"/>
          <w:rtl/>
        </w:rPr>
        <w:t>(4)</w:t>
      </w:r>
      <w:r>
        <w:rPr>
          <w:rtl/>
          <w:lang w:bidi="fa-IR"/>
        </w:rPr>
        <w:t>.</w:t>
      </w:r>
    </w:p>
    <w:p w:rsidR="009E014B" w:rsidRPr="00C31441" w:rsidRDefault="009E014B" w:rsidP="009E014B">
      <w:pPr>
        <w:pStyle w:val="libNormal"/>
        <w:rPr>
          <w:rtl/>
          <w:lang w:bidi="fa-IR"/>
        </w:rPr>
      </w:pPr>
      <w:r w:rsidRPr="00C31441">
        <w:rPr>
          <w:rtl/>
          <w:lang w:bidi="fa-IR"/>
        </w:rPr>
        <w:t>ب</w:t>
      </w:r>
      <w:r>
        <w:rPr>
          <w:rtl/>
          <w:lang w:bidi="fa-IR"/>
        </w:rPr>
        <w:t xml:space="preserve"> ـ </w:t>
      </w:r>
      <w:r w:rsidRPr="00C31441">
        <w:rPr>
          <w:rtl/>
          <w:lang w:bidi="fa-IR"/>
        </w:rPr>
        <w:t>ويروي ابن قدامة عن المفيد أيضا.</w:t>
      </w:r>
    </w:p>
    <w:p w:rsidR="009E014B" w:rsidRPr="00C31441" w:rsidRDefault="009E014B" w:rsidP="009E014B">
      <w:pPr>
        <w:pStyle w:val="libNormal"/>
        <w:rPr>
          <w:rtl/>
          <w:lang w:bidi="fa-IR"/>
        </w:rPr>
      </w:pPr>
      <w:r w:rsidRPr="00C31441">
        <w:rPr>
          <w:rtl/>
          <w:lang w:bidi="fa-IR"/>
        </w:rPr>
        <w:t>العاشر : الشيخ الفقيه أبو الحسن علي بن علي بن عبد الصمد</w:t>
      </w:r>
      <w:r>
        <w:rPr>
          <w:rFonts w:hint="cs"/>
          <w:rtl/>
          <w:lang w:bidi="fa-IR"/>
        </w:rPr>
        <w:t xml:space="preserve"> </w:t>
      </w:r>
      <w:r w:rsidRPr="00C31441">
        <w:rPr>
          <w:rtl/>
          <w:lang w:bidi="fa-IR"/>
        </w:rPr>
        <w:t xml:space="preserve">المتقدّم ذكره في مشايخ ابن شهرآشوب </w:t>
      </w:r>
      <w:r w:rsidRPr="009E014B">
        <w:rPr>
          <w:rStyle w:val="libFootnotenumChar"/>
          <w:rtl/>
        </w:rPr>
        <w:t>(5)</w:t>
      </w:r>
      <w:r>
        <w:rPr>
          <w:rtl/>
          <w:lang w:bidi="fa-IR"/>
        </w:rPr>
        <w:t>.</w:t>
      </w:r>
    </w:p>
    <w:p w:rsidR="009E014B" w:rsidRPr="00C31441" w:rsidRDefault="009E014B" w:rsidP="009E014B">
      <w:pPr>
        <w:pStyle w:val="libNormal"/>
        <w:rPr>
          <w:rtl/>
          <w:lang w:bidi="fa-IR"/>
        </w:rPr>
      </w:pPr>
      <w:r w:rsidRPr="00C31441">
        <w:rPr>
          <w:rtl/>
          <w:lang w:bidi="fa-IR"/>
        </w:rPr>
        <w:t>في الرياض : وجدت على ظهر نسخة الأمالي للصدوق صورة خطّ هذا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86.</w:t>
      </w:r>
    </w:p>
    <w:p w:rsidR="009E014B" w:rsidRPr="00C31441" w:rsidRDefault="009E014B" w:rsidP="009E014B">
      <w:pPr>
        <w:pStyle w:val="libFootnote0"/>
        <w:rPr>
          <w:rtl/>
        </w:rPr>
      </w:pPr>
      <w:r w:rsidRPr="00C31441">
        <w:rPr>
          <w:rtl/>
        </w:rPr>
        <w:t>(2) رياض العلماء 2 : 85.</w:t>
      </w:r>
    </w:p>
    <w:p w:rsidR="009E014B" w:rsidRPr="00C31441" w:rsidRDefault="009E014B" w:rsidP="009E014B">
      <w:pPr>
        <w:pStyle w:val="libFootnote0"/>
        <w:rPr>
          <w:rtl/>
        </w:rPr>
      </w:pPr>
      <w:r w:rsidRPr="00C31441">
        <w:rPr>
          <w:rtl/>
        </w:rPr>
        <w:t>(3) تقدم في صفحة : 96.</w:t>
      </w:r>
    </w:p>
    <w:p w:rsidR="009E014B" w:rsidRPr="00C31441" w:rsidRDefault="009E014B" w:rsidP="009E014B">
      <w:pPr>
        <w:pStyle w:val="libFootnote0"/>
        <w:rPr>
          <w:rtl/>
        </w:rPr>
      </w:pPr>
      <w:r w:rsidRPr="00C31441">
        <w:rPr>
          <w:rtl/>
        </w:rPr>
        <w:t>(4) رياض العلماء 2 : 198.</w:t>
      </w:r>
    </w:p>
    <w:p w:rsidR="009E014B" w:rsidRPr="00C31441" w:rsidRDefault="009E014B" w:rsidP="009E014B">
      <w:pPr>
        <w:pStyle w:val="libFootnote0"/>
        <w:rPr>
          <w:rtl/>
        </w:rPr>
      </w:pPr>
      <w:r w:rsidRPr="00C31441">
        <w:rPr>
          <w:rtl/>
        </w:rPr>
        <w:t>(5) تقدم في صفحة : 63.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السيد</w:t>
      </w:r>
      <w:r>
        <w:rPr>
          <w:rtl/>
        </w:rPr>
        <w:t xml:space="preserve"> ـ </w:t>
      </w:r>
      <w:r w:rsidRPr="00C31441">
        <w:rPr>
          <w:rtl/>
        </w:rPr>
        <w:t>يعني السيد فضل الله</w:t>
      </w:r>
      <w:r>
        <w:rPr>
          <w:rtl/>
        </w:rPr>
        <w:t xml:space="preserve"> ـ </w:t>
      </w:r>
      <w:r w:rsidRPr="00C31441">
        <w:rPr>
          <w:rtl/>
        </w:rPr>
        <w:t>هكذا : أخبرني بهذا الكتاب الشيخ الفقيه علي ابن عبد الصمد التميمي إجازة</w:t>
      </w:r>
      <w:r>
        <w:rPr>
          <w:rtl/>
        </w:rPr>
        <w:t xml:space="preserve"> ، </w:t>
      </w:r>
      <w:r w:rsidRPr="00C31441">
        <w:rPr>
          <w:rtl/>
        </w:rPr>
        <w:t xml:space="preserve">وكتب بها إليّ من نيسابور في شهر ربيع الأول </w:t>
      </w:r>
      <w:r w:rsidRPr="009E014B">
        <w:rPr>
          <w:rStyle w:val="libFootnotenumChar"/>
          <w:rtl/>
        </w:rPr>
        <w:t>(1)</w:t>
      </w:r>
      <w:r w:rsidRPr="00C31441">
        <w:rPr>
          <w:rtl/>
        </w:rPr>
        <w:t xml:space="preserve"> من سنة تسع وعشرين وخمسمائة</w:t>
      </w:r>
      <w:r>
        <w:rPr>
          <w:rtl/>
        </w:rPr>
        <w:t xml:space="preserve"> ، </w:t>
      </w:r>
      <w:r w:rsidRPr="00C31441">
        <w:rPr>
          <w:rtl/>
        </w:rPr>
        <w:t>وكذلك أجاز لولديّ أحمد وعليّ أبقاهما الله</w:t>
      </w:r>
      <w:r>
        <w:rPr>
          <w:rtl/>
        </w:rPr>
        <w:t xml:space="preserve"> ، </w:t>
      </w:r>
      <w:r w:rsidRPr="00C31441">
        <w:rPr>
          <w:rtl/>
        </w:rPr>
        <w:t>قال : أخبرني والدي الشيخ الفقيه الزاهد علي بن عبد الصمد</w:t>
      </w:r>
      <w:r>
        <w:rPr>
          <w:rtl/>
        </w:rPr>
        <w:t xml:space="preserve"> ، </w:t>
      </w:r>
      <w:r w:rsidRPr="00C31441">
        <w:rPr>
          <w:rtl/>
        </w:rPr>
        <w:t xml:space="preserve">عن السيد العالم أبي البركات علي بن الحسين الجوري </w:t>
      </w:r>
      <w:r w:rsidRPr="009E014B">
        <w:rPr>
          <w:rStyle w:val="libAlaemChar"/>
          <w:rtl/>
        </w:rPr>
        <w:t>رحمه‌الله</w:t>
      </w:r>
      <w:r>
        <w:rPr>
          <w:rtl/>
        </w:rPr>
        <w:t xml:space="preserve"> ، </w:t>
      </w:r>
      <w:r w:rsidRPr="00C31441">
        <w:rPr>
          <w:rtl/>
        </w:rPr>
        <w:t xml:space="preserve">عن ممليه </w:t>
      </w:r>
      <w:r w:rsidRPr="009E014B">
        <w:rPr>
          <w:rStyle w:val="libFootnotenumChar"/>
          <w:rtl/>
        </w:rPr>
        <w:t>(2)</w:t>
      </w:r>
      <w:r>
        <w:rPr>
          <w:rtl/>
        </w:rPr>
        <w:t>.</w:t>
      </w:r>
    </w:p>
    <w:p w:rsidR="009E014B" w:rsidRPr="00C31441" w:rsidRDefault="009E014B" w:rsidP="009E014B">
      <w:pPr>
        <w:pStyle w:val="libNormal"/>
        <w:rPr>
          <w:rtl/>
        </w:rPr>
      </w:pPr>
      <w:r w:rsidRPr="00C31441">
        <w:rPr>
          <w:rtl/>
        </w:rPr>
        <w:t>الحادي عشر : أخوه الشيخ الجليل محمّد بن علي بن عبد الصمد</w:t>
      </w:r>
      <w:r>
        <w:rPr>
          <w:rFonts w:hint="cs"/>
          <w:rtl/>
        </w:rPr>
        <w:t xml:space="preserve"> </w:t>
      </w:r>
      <w:r w:rsidRPr="00C31441">
        <w:rPr>
          <w:rtl/>
        </w:rPr>
        <w:t xml:space="preserve">وقد مرّ مع أخيه </w:t>
      </w:r>
      <w:r w:rsidRPr="009E014B">
        <w:rPr>
          <w:rStyle w:val="libFootnotenumChar"/>
          <w:rtl/>
        </w:rPr>
        <w:t>(3)</w:t>
      </w:r>
    </w:p>
    <w:p w:rsidR="009E014B" w:rsidRDefault="009E014B" w:rsidP="009E014B">
      <w:pPr>
        <w:pStyle w:val="libNormal"/>
        <w:rPr>
          <w:rtl/>
        </w:rPr>
      </w:pPr>
      <w:r w:rsidRPr="00C31441">
        <w:rPr>
          <w:rtl/>
        </w:rPr>
        <w:t>الثاني عشر : الشيخ مكي بن أحمد المخلطي</w:t>
      </w:r>
      <w:r>
        <w:rPr>
          <w:rFonts w:hint="cs"/>
          <w:rtl/>
        </w:rPr>
        <w:t>.</w:t>
      </w:r>
    </w:p>
    <w:p w:rsidR="009E014B" w:rsidRPr="00C31441" w:rsidRDefault="009E014B" w:rsidP="009E014B">
      <w:pPr>
        <w:pStyle w:val="libNormal"/>
        <w:rPr>
          <w:rtl/>
        </w:rPr>
      </w:pPr>
      <w:r w:rsidRPr="00C31441">
        <w:rPr>
          <w:rtl/>
        </w:rPr>
        <w:t xml:space="preserve">في الأمل : فاضل يروي عنه فضل الله بن علي الراوندي </w:t>
      </w:r>
      <w:r w:rsidRPr="009E014B">
        <w:rPr>
          <w:rStyle w:val="libFootnotenumChar"/>
          <w:rtl/>
        </w:rPr>
        <w:t>(4)</w:t>
      </w:r>
      <w:r>
        <w:rPr>
          <w:rtl/>
        </w:rPr>
        <w:t>.</w:t>
      </w:r>
    </w:p>
    <w:p w:rsidR="009E014B" w:rsidRPr="00C31441" w:rsidRDefault="009E014B" w:rsidP="009E014B">
      <w:pPr>
        <w:pStyle w:val="libNormal"/>
        <w:rPr>
          <w:rtl/>
        </w:rPr>
      </w:pPr>
      <w:r w:rsidRPr="00C31441">
        <w:rPr>
          <w:rtl/>
        </w:rPr>
        <w:t>وفي الرياض : ومنهم</w:t>
      </w:r>
      <w:r>
        <w:rPr>
          <w:rtl/>
        </w:rPr>
        <w:t xml:space="preserve"> ـ </w:t>
      </w:r>
      <w:r w:rsidRPr="00C31441">
        <w:rPr>
          <w:rtl/>
        </w:rPr>
        <w:t>أي من مشايخه</w:t>
      </w:r>
      <w:r>
        <w:rPr>
          <w:rtl/>
        </w:rPr>
        <w:t xml:space="preserve"> ـ </w:t>
      </w:r>
      <w:r w:rsidRPr="00C31441">
        <w:rPr>
          <w:rtl/>
        </w:rPr>
        <w:t>مكّي بن أحمد المخلطي</w:t>
      </w:r>
      <w:r>
        <w:rPr>
          <w:rtl/>
        </w:rPr>
        <w:t xml:space="preserve"> ، </w:t>
      </w:r>
      <w:r w:rsidRPr="00C31441">
        <w:rPr>
          <w:rtl/>
        </w:rPr>
        <w:t>عن أبي غانم العصمي الهروي</w:t>
      </w:r>
      <w:r>
        <w:rPr>
          <w:rtl/>
        </w:rPr>
        <w:t xml:space="preserve"> ، </w:t>
      </w:r>
      <w:r w:rsidRPr="00C31441">
        <w:rPr>
          <w:rtl/>
        </w:rPr>
        <w:t>عن المرتضى</w:t>
      </w:r>
      <w:r>
        <w:rPr>
          <w:rtl/>
        </w:rPr>
        <w:t xml:space="preserve"> ، </w:t>
      </w:r>
      <w:r w:rsidRPr="00C31441">
        <w:rPr>
          <w:rtl/>
        </w:rPr>
        <w:t>على ما وجدته بخطّه الشريف</w:t>
      </w:r>
      <w:r>
        <w:rPr>
          <w:rtl/>
        </w:rPr>
        <w:t xml:space="preserve"> ، </w:t>
      </w:r>
      <w:r w:rsidRPr="00C31441">
        <w:rPr>
          <w:rtl/>
        </w:rPr>
        <w:t>والخط متوسط على ظهر كتاب الغرر والدرر في إجازته لتلميذه السيد ناصر الدين أبي المعالي محمّد</w:t>
      </w:r>
      <w:r>
        <w:rPr>
          <w:rtl/>
        </w:rPr>
        <w:t xml:space="preserve"> ، </w:t>
      </w:r>
      <w:r w:rsidRPr="00C31441">
        <w:rPr>
          <w:rtl/>
        </w:rPr>
        <w:t xml:space="preserve">وللسيد فضل الله تعليقات كثيرة على كتاب الغرر والدرر </w:t>
      </w:r>
      <w:r w:rsidRPr="009E014B">
        <w:rPr>
          <w:rStyle w:val="libFootnotenumChar"/>
          <w:rtl/>
        </w:rPr>
        <w:t>(5)</w:t>
      </w:r>
      <w:r>
        <w:rPr>
          <w:rtl/>
        </w:rPr>
        <w:t>.</w:t>
      </w:r>
    </w:p>
    <w:p w:rsidR="009E014B" w:rsidRPr="00C31441" w:rsidRDefault="009E014B" w:rsidP="009E014B">
      <w:pPr>
        <w:pStyle w:val="libNormal"/>
        <w:rPr>
          <w:rtl/>
        </w:rPr>
      </w:pPr>
      <w:r w:rsidRPr="00C31441">
        <w:rPr>
          <w:rtl/>
        </w:rPr>
        <w:t>وقال صاحب المعالم : وذكر السيد غياث الدين في إجازته : أنّه يروي جميع كتب السيد المرتضى عن الوزير العلامة السعيد نصير الدين محمّد بن محمّد بن الحسن الطوسي</w:t>
      </w:r>
      <w:r>
        <w:rPr>
          <w:rtl/>
        </w:rPr>
        <w:t xml:space="preserve"> ، </w:t>
      </w:r>
      <w:r w:rsidRPr="00C31441">
        <w:rPr>
          <w:rtl/>
        </w:rPr>
        <w:t>عن والده</w:t>
      </w:r>
      <w:r>
        <w:rPr>
          <w:rtl/>
        </w:rPr>
        <w:t xml:space="preserve"> ، </w:t>
      </w:r>
      <w:r w:rsidRPr="00C31441">
        <w:rPr>
          <w:rtl/>
        </w:rPr>
        <w:t>عن السيد فضل الله الراوندي الحسني</w:t>
      </w:r>
      <w:r>
        <w:rPr>
          <w:rtl/>
        </w:rPr>
        <w:t xml:space="preserve"> ، </w:t>
      </w:r>
      <w:r w:rsidRPr="00C31441">
        <w:rPr>
          <w:rtl/>
        </w:rPr>
        <w:t>عن مكّي بن أحمد المخلطي</w:t>
      </w:r>
      <w:r>
        <w:rPr>
          <w:rtl/>
        </w:rPr>
        <w:t xml:space="preserve"> ، </w:t>
      </w:r>
      <w:r w:rsidRPr="00C31441">
        <w:rPr>
          <w:rtl/>
        </w:rPr>
        <w:t>عن أبي علي بن أبي غانم العصمي</w:t>
      </w:r>
      <w:r>
        <w:rPr>
          <w:rtl/>
        </w:rPr>
        <w:t xml:space="preserve"> ، </w:t>
      </w:r>
      <w:r w:rsidRPr="00C31441">
        <w:rPr>
          <w:rtl/>
        </w:rPr>
        <w:t xml:space="preserve">عنه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المصدر بدل الأوّل : الأخر.</w:t>
      </w:r>
    </w:p>
    <w:p w:rsidR="009E014B" w:rsidRPr="00C31441" w:rsidRDefault="009E014B" w:rsidP="009E014B">
      <w:pPr>
        <w:pStyle w:val="libFootnote0"/>
        <w:rPr>
          <w:rtl/>
        </w:rPr>
      </w:pPr>
      <w:r w:rsidRPr="00C31441">
        <w:rPr>
          <w:rtl/>
        </w:rPr>
        <w:t>(2) رياض العلماء 4 : 271.</w:t>
      </w:r>
    </w:p>
    <w:p w:rsidR="009E014B" w:rsidRPr="00C31441" w:rsidRDefault="009E014B" w:rsidP="009E014B">
      <w:pPr>
        <w:pStyle w:val="libFootnote0"/>
        <w:rPr>
          <w:rtl/>
        </w:rPr>
      </w:pPr>
      <w:r w:rsidRPr="00C31441">
        <w:rPr>
          <w:rtl/>
        </w:rPr>
        <w:t>(3) تقدم في صفحة : 64.</w:t>
      </w:r>
    </w:p>
    <w:p w:rsidR="009E014B" w:rsidRPr="00C31441" w:rsidRDefault="009E014B" w:rsidP="009E014B">
      <w:pPr>
        <w:pStyle w:val="libFootnote0"/>
        <w:rPr>
          <w:rtl/>
        </w:rPr>
      </w:pPr>
      <w:r w:rsidRPr="00C31441">
        <w:rPr>
          <w:rtl/>
        </w:rPr>
        <w:t>(4) أمل الآمل 2 : 325 / 1003.</w:t>
      </w:r>
    </w:p>
    <w:p w:rsidR="009E014B" w:rsidRPr="00C31441" w:rsidRDefault="009E014B" w:rsidP="009E014B">
      <w:pPr>
        <w:pStyle w:val="libFootnote0"/>
        <w:rPr>
          <w:rtl/>
        </w:rPr>
      </w:pPr>
      <w:r w:rsidRPr="00C31441">
        <w:rPr>
          <w:rtl/>
        </w:rPr>
        <w:t>(5) رياض العلماء 4 : 370.</w:t>
      </w:r>
    </w:p>
    <w:p w:rsidR="009E014B" w:rsidRPr="00C31441" w:rsidRDefault="009E014B" w:rsidP="009E014B">
      <w:pPr>
        <w:pStyle w:val="libFootnote0"/>
        <w:rPr>
          <w:rtl/>
        </w:rPr>
      </w:pPr>
      <w:r w:rsidRPr="00C31441">
        <w:rPr>
          <w:rtl/>
        </w:rPr>
        <w:t>(6) بحار الأنوار 109 : 45.</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الثالث عشر : أبو عبد الله جعفر بن محمّد الدوريستي</w:t>
      </w:r>
      <w:r>
        <w:rPr>
          <w:rtl/>
        </w:rPr>
        <w:t xml:space="preserve"> </w:t>
      </w:r>
      <w:r w:rsidRPr="009E014B">
        <w:rPr>
          <w:rStyle w:val="libFootnotenumChar"/>
          <w:rtl/>
        </w:rPr>
        <w:t>(1)</w:t>
      </w:r>
      <w:r w:rsidRPr="009E014B">
        <w:rPr>
          <w:rStyle w:val="libFootnotenumChar"/>
          <w:rFonts w:hint="cs"/>
          <w:rtl/>
        </w:rPr>
        <w:t xml:space="preserve"> </w:t>
      </w:r>
      <w:r w:rsidRPr="00C31441">
        <w:rPr>
          <w:rtl/>
        </w:rPr>
        <w:t xml:space="preserve">على ما ذكره في البحار في رواية النيروز </w:t>
      </w:r>
      <w:r w:rsidRPr="009E014B">
        <w:rPr>
          <w:rStyle w:val="libFootnotenumChar"/>
          <w:rtl/>
        </w:rPr>
        <w:t>(2)</w:t>
      </w:r>
      <w:r>
        <w:rPr>
          <w:rtl/>
        </w:rPr>
        <w:t>.</w:t>
      </w:r>
    </w:p>
    <w:p w:rsidR="009E014B" w:rsidRPr="00C31441" w:rsidRDefault="009E014B" w:rsidP="009E014B">
      <w:pPr>
        <w:pStyle w:val="libNormal"/>
        <w:rPr>
          <w:rtl/>
        </w:rPr>
      </w:pPr>
      <w:r w:rsidRPr="00C31441">
        <w:rPr>
          <w:rtl/>
        </w:rPr>
        <w:t>الرابع عشر : علي بن الحسين بن محمّد</w:t>
      </w:r>
      <w:r>
        <w:rPr>
          <w:rFonts w:hint="cs"/>
          <w:rtl/>
        </w:rPr>
        <w:t>.</w:t>
      </w:r>
    </w:p>
    <w:p w:rsidR="009E014B" w:rsidRPr="00C31441" w:rsidRDefault="009E014B" w:rsidP="009E014B">
      <w:pPr>
        <w:pStyle w:val="libNormal"/>
        <w:rPr>
          <w:rtl/>
        </w:rPr>
      </w:pPr>
      <w:r w:rsidRPr="00C31441">
        <w:rPr>
          <w:rtl/>
        </w:rPr>
        <w:t>في الرياض : الشيخ الأجل علي بن الحسين بن محمّد</w:t>
      </w:r>
      <w:r>
        <w:rPr>
          <w:rtl/>
        </w:rPr>
        <w:t xml:space="preserve"> ، </w:t>
      </w:r>
      <w:r w:rsidRPr="00C31441">
        <w:rPr>
          <w:rtl/>
        </w:rPr>
        <w:t>من مشايخ السيد فضل الله الراوندي</w:t>
      </w:r>
      <w:r>
        <w:rPr>
          <w:rtl/>
        </w:rPr>
        <w:t xml:space="preserve"> ، </w:t>
      </w:r>
      <w:r w:rsidRPr="00C31441">
        <w:rPr>
          <w:rtl/>
        </w:rPr>
        <w:t xml:space="preserve">ويروي عنه المناجاة الطويلة لأمير المؤمنين </w:t>
      </w:r>
      <w:r w:rsidRPr="009E014B">
        <w:rPr>
          <w:rStyle w:val="libAlaemChar"/>
          <w:rtl/>
        </w:rPr>
        <w:t>عليه‌السلام</w:t>
      </w:r>
      <w:r>
        <w:rPr>
          <w:rtl/>
        </w:rPr>
        <w:t xml:space="preserve"> ، </w:t>
      </w:r>
      <w:r w:rsidRPr="00C31441">
        <w:rPr>
          <w:rtl/>
        </w:rPr>
        <w:t>وهو يرويها عن أبي الحسن علي بن محمّد الخليدي</w:t>
      </w:r>
      <w:r>
        <w:rPr>
          <w:rtl/>
        </w:rPr>
        <w:t xml:space="preserve"> ، </w:t>
      </w:r>
      <w:r w:rsidRPr="00C31441">
        <w:rPr>
          <w:rtl/>
        </w:rPr>
        <w:t>عن الشيخ أبي الحسن علي ابن نصر القطاني رضى الله عنه</w:t>
      </w:r>
      <w:r>
        <w:rPr>
          <w:rtl/>
        </w:rPr>
        <w:t xml:space="preserve"> ، </w:t>
      </w:r>
      <w:r w:rsidRPr="00C31441">
        <w:rPr>
          <w:rtl/>
        </w:rPr>
        <w:t>عن أحمد بن الحسن بن أحمد بن داود الوثابي القاشاني</w:t>
      </w:r>
      <w:r>
        <w:rPr>
          <w:rtl/>
        </w:rPr>
        <w:t xml:space="preserve"> ، </w:t>
      </w:r>
      <w:r w:rsidRPr="00C31441">
        <w:rPr>
          <w:rtl/>
        </w:rPr>
        <w:t>عن أبيه</w:t>
      </w:r>
      <w:r>
        <w:rPr>
          <w:rtl/>
        </w:rPr>
        <w:t xml:space="preserve"> ، </w:t>
      </w:r>
      <w:r w:rsidRPr="00C31441">
        <w:rPr>
          <w:rtl/>
        </w:rPr>
        <w:t>عن علي بن محمّد بن شيرة القاساني</w:t>
      </w:r>
      <w:r>
        <w:rPr>
          <w:rtl/>
        </w:rPr>
        <w:t xml:space="preserve"> ، </w:t>
      </w:r>
      <w:r w:rsidRPr="00C31441">
        <w:rPr>
          <w:rtl/>
        </w:rPr>
        <w:t xml:space="preserve">عن مولانا الحسن العسكري </w:t>
      </w:r>
      <w:r w:rsidRPr="009E014B">
        <w:rPr>
          <w:rStyle w:val="libAlaemChar"/>
          <w:rtl/>
        </w:rPr>
        <w:t>عليه‌السلام</w:t>
      </w:r>
      <w:r w:rsidRPr="00C31441">
        <w:rPr>
          <w:rtl/>
        </w:rPr>
        <w:t xml:space="preserve"> </w:t>
      </w:r>
      <w:r w:rsidRPr="009E014B">
        <w:rPr>
          <w:rStyle w:val="libFootnotenumChar"/>
          <w:rtl/>
        </w:rPr>
        <w:t>(3)</w:t>
      </w:r>
      <w:r>
        <w:rPr>
          <w:rtl/>
        </w:rPr>
        <w:t>.</w:t>
      </w:r>
    </w:p>
    <w:p w:rsidR="009E014B" w:rsidRPr="00C31441" w:rsidRDefault="009E014B" w:rsidP="009E014B">
      <w:pPr>
        <w:pStyle w:val="libNormal"/>
        <w:rPr>
          <w:rtl/>
        </w:rPr>
      </w:pPr>
      <w:r w:rsidRPr="00C31441">
        <w:rPr>
          <w:rtl/>
        </w:rPr>
        <w:t>وقال في موضع آخر : ويروي الشيخ تاج الدين محمّد بن محمّد الشعيري</w:t>
      </w:r>
      <w:r>
        <w:rPr>
          <w:rtl/>
        </w:rPr>
        <w:t xml:space="preserve"> ، </w:t>
      </w:r>
      <w:r w:rsidRPr="00C31441">
        <w:rPr>
          <w:rtl/>
        </w:rPr>
        <w:t xml:space="preserve">عن السيد فضل الله المناجاة الطويلة لعلي </w:t>
      </w:r>
      <w:r w:rsidRPr="009E014B">
        <w:rPr>
          <w:rStyle w:val="libAlaemChar"/>
          <w:rtl/>
        </w:rPr>
        <w:t>عليه‌السلام</w:t>
      </w:r>
      <w:r>
        <w:rPr>
          <w:rtl/>
        </w:rPr>
        <w:t xml:space="preserve"> ، </w:t>
      </w:r>
      <w:r w:rsidRPr="00C31441">
        <w:rPr>
          <w:rtl/>
        </w:rPr>
        <w:t xml:space="preserve">وهو يرويها عن علي بن الحسين. إلى آخره </w:t>
      </w:r>
      <w:r w:rsidRPr="009E014B">
        <w:rPr>
          <w:rStyle w:val="libFootnotenumChar"/>
          <w:rtl/>
        </w:rPr>
        <w:t>(4)</w:t>
      </w:r>
      <w:r>
        <w:rPr>
          <w:rtl/>
        </w:rPr>
        <w:t>.</w:t>
      </w:r>
    </w:p>
    <w:p w:rsidR="009E014B" w:rsidRPr="00C31441" w:rsidRDefault="009E014B" w:rsidP="009E014B">
      <w:pPr>
        <w:pStyle w:val="libNormal"/>
        <w:rPr>
          <w:rtl/>
        </w:rPr>
      </w:pPr>
      <w:r w:rsidRPr="00C31441">
        <w:rPr>
          <w:rtl/>
        </w:rPr>
        <w:t>الخامس عشر : الشيخ أبو جعفر النيسابوري الذي هو بعينه أبو جعفر محمّد بن علي بن الحسن النيسابوري</w:t>
      </w:r>
      <w:r>
        <w:rPr>
          <w:rtl/>
        </w:rPr>
        <w:t xml:space="preserve"> ، </w:t>
      </w:r>
      <w:r w:rsidRPr="00C31441">
        <w:rPr>
          <w:rtl/>
        </w:rPr>
        <w:t xml:space="preserve">صاحب كتاب المجالس الذي ينقل عنه ابن شهرآشوب في المناقب. وذكر في المعالم أن له كتاب البداية </w:t>
      </w:r>
      <w:r w:rsidRPr="009E014B">
        <w:rPr>
          <w:rStyle w:val="libFootnotenumChar"/>
          <w:rtl/>
        </w:rPr>
        <w:t>(5)</w:t>
      </w:r>
      <w:r w:rsidRPr="00C31441">
        <w:rPr>
          <w:rtl/>
        </w:rPr>
        <w:t xml:space="preserve"> نصّ على رواية السيد عنه السيد علي خان في الدرجات الرفيعة </w:t>
      </w:r>
      <w:r w:rsidRPr="009E014B">
        <w:rPr>
          <w:rStyle w:val="libFootnotenumChar"/>
          <w:rtl/>
        </w:rPr>
        <w:t>(6)</w:t>
      </w:r>
      <w:r>
        <w:rPr>
          <w:rtl/>
        </w:rPr>
        <w:t xml:space="preserve"> ، </w:t>
      </w:r>
      <w:r w:rsidRPr="00C31441">
        <w:rPr>
          <w:rtl/>
        </w:rPr>
        <w:t>وهو يروي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ورد في المشجرة بعنوان : الدرويشي</w:t>
      </w:r>
      <w:r>
        <w:rPr>
          <w:rtl/>
        </w:rPr>
        <w:t xml:space="preserve"> ، </w:t>
      </w:r>
      <w:r w:rsidRPr="00C31441">
        <w:rPr>
          <w:rtl/>
        </w:rPr>
        <w:t>وهو اشتباه.</w:t>
      </w:r>
    </w:p>
    <w:p w:rsidR="009E014B" w:rsidRPr="00C31441" w:rsidRDefault="009E014B" w:rsidP="009E014B">
      <w:pPr>
        <w:pStyle w:val="libFootnote0"/>
        <w:rPr>
          <w:rtl/>
        </w:rPr>
      </w:pPr>
      <w:r w:rsidRPr="00C31441">
        <w:rPr>
          <w:rtl/>
        </w:rPr>
        <w:t>(2) بحار الأنوار 59 : 91.</w:t>
      </w:r>
    </w:p>
    <w:p w:rsidR="009E014B" w:rsidRPr="00C31441" w:rsidRDefault="009E014B" w:rsidP="009E014B">
      <w:pPr>
        <w:pStyle w:val="libFootnote0"/>
        <w:rPr>
          <w:rtl/>
        </w:rPr>
      </w:pPr>
      <w:r w:rsidRPr="00C31441">
        <w:rPr>
          <w:rtl/>
        </w:rPr>
        <w:t>(3) رياض العلماء 3 : 433.</w:t>
      </w:r>
    </w:p>
    <w:p w:rsidR="009E014B" w:rsidRPr="00C31441" w:rsidRDefault="009E014B" w:rsidP="009E014B">
      <w:pPr>
        <w:pStyle w:val="libFootnote0"/>
        <w:rPr>
          <w:rtl/>
        </w:rPr>
      </w:pPr>
      <w:r w:rsidRPr="00C31441">
        <w:rPr>
          <w:rtl/>
        </w:rPr>
        <w:t>(4) رياض العلماء 4 : 370.</w:t>
      </w:r>
    </w:p>
    <w:p w:rsidR="009E014B" w:rsidRPr="00C31441" w:rsidRDefault="009E014B" w:rsidP="009E014B">
      <w:pPr>
        <w:pStyle w:val="libFootnote0"/>
        <w:rPr>
          <w:rtl/>
        </w:rPr>
      </w:pPr>
      <w:r w:rsidRPr="00C31441">
        <w:rPr>
          <w:rtl/>
        </w:rPr>
        <w:t>(5) معالم العلماء : 138 / 955.</w:t>
      </w:r>
    </w:p>
    <w:p w:rsidR="009E014B" w:rsidRPr="00C31441" w:rsidRDefault="009E014B" w:rsidP="009E014B">
      <w:pPr>
        <w:pStyle w:val="libFootnote0"/>
        <w:rPr>
          <w:rtl/>
        </w:rPr>
      </w:pPr>
      <w:r w:rsidRPr="00C31441">
        <w:rPr>
          <w:rtl/>
        </w:rPr>
        <w:t>(6) الدرجات الرفيعة : 506.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عن</w:t>
      </w:r>
      <w:r w:rsidRPr="00C31441">
        <w:rPr>
          <w:rtl/>
        </w:rPr>
        <w:t xml:space="preserve"> أبي علي ابن شيخ الطائفة</w:t>
      </w:r>
      <w:r>
        <w:rPr>
          <w:rtl/>
        </w:rPr>
        <w:t xml:space="preserve"> ، </w:t>
      </w:r>
      <w:r w:rsidRPr="00C31441">
        <w:rPr>
          <w:rtl/>
        </w:rPr>
        <w:t>كما يظهر من كتاب الدعوات للقطب الراوندي.</w:t>
      </w:r>
    </w:p>
    <w:p w:rsidR="009E014B" w:rsidRPr="00C31441" w:rsidRDefault="009E014B" w:rsidP="009E014B">
      <w:pPr>
        <w:pStyle w:val="libNormal"/>
        <w:rPr>
          <w:rtl/>
        </w:rPr>
      </w:pPr>
      <w:r w:rsidRPr="00C31441">
        <w:rPr>
          <w:rtl/>
        </w:rPr>
        <w:t>وقال العلامة في الإجازة الكبيرة : الندبة لمولانا زين العابدين علي بن الحسين صلوات الله عليهما</w:t>
      </w:r>
      <w:r>
        <w:rPr>
          <w:rtl/>
        </w:rPr>
        <w:t xml:space="preserve"> ، </w:t>
      </w:r>
      <w:r w:rsidRPr="00C31441">
        <w:rPr>
          <w:rtl/>
        </w:rPr>
        <w:t>رواها : الحسن بن الدّربي</w:t>
      </w:r>
      <w:r>
        <w:rPr>
          <w:rtl/>
        </w:rPr>
        <w:t xml:space="preserve"> ، </w:t>
      </w:r>
      <w:r w:rsidRPr="00C31441">
        <w:rPr>
          <w:rtl/>
        </w:rPr>
        <w:t>عن نجم الدين عبد الله ابن جعفر الدوريستي</w:t>
      </w:r>
      <w:r>
        <w:rPr>
          <w:rtl/>
        </w:rPr>
        <w:t xml:space="preserve"> ، </w:t>
      </w:r>
      <w:r w:rsidRPr="00C31441">
        <w:rPr>
          <w:rtl/>
        </w:rPr>
        <w:t>عن ضياء الدين أبي الرضا فضل الله بن علي الحسني بقاشان</w:t>
      </w:r>
      <w:r>
        <w:rPr>
          <w:rtl/>
        </w:rPr>
        <w:t xml:space="preserve"> ، </w:t>
      </w:r>
      <w:r w:rsidRPr="00C31441">
        <w:rPr>
          <w:rtl/>
        </w:rPr>
        <w:t xml:space="preserve">عن أبي جعفر محمّد بن علي بن الحسن المقري </w:t>
      </w:r>
      <w:r w:rsidRPr="009E014B">
        <w:rPr>
          <w:rStyle w:val="libFootnotenumChar"/>
          <w:rtl/>
        </w:rPr>
        <w:t>(1)</w:t>
      </w:r>
      <w:r>
        <w:rPr>
          <w:rtl/>
        </w:rPr>
        <w:t xml:space="preserve"> ، </w:t>
      </w:r>
      <w:r w:rsidRPr="00C31441">
        <w:rPr>
          <w:rtl/>
        </w:rPr>
        <w:t>عن الحاكم أبي القاسم عبد الله بن عبيد الله الحسكاني</w:t>
      </w:r>
      <w:r>
        <w:rPr>
          <w:rtl/>
        </w:rPr>
        <w:t xml:space="preserve"> ، </w:t>
      </w:r>
      <w:r w:rsidRPr="00C31441">
        <w:rPr>
          <w:rtl/>
        </w:rPr>
        <w:t>عن أبي القاسم علي بن محمّد العمري</w:t>
      </w:r>
      <w:r>
        <w:rPr>
          <w:rtl/>
        </w:rPr>
        <w:t xml:space="preserve"> ، </w:t>
      </w:r>
      <w:r w:rsidRPr="00C31441">
        <w:rPr>
          <w:rtl/>
        </w:rPr>
        <w:t xml:space="preserve">عن أبي جعفر محمّد بن بابويه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وقال الشيخ منتجب الدين : الشيخ الإمام قطب الدين أبو جعفر محمّد ابن علي بن الحسن المقري النيسابوري</w:t>
      </w:r>
      <w:r>
        <w:rPr>
          <w:rtl/>
        </w:rPr>
        <w:t xml:space="preserve"> ، </w:t>
      </w:r>
      <w:r w:rsidRPr="00C31441">
        <w:rPr>
          <w:rtl/>
        </w:rPr>
        <w:t>ثقة عين</w:t>
      </w:r>
      <w:r>
        <w:rPr>
          <w:rtl/>
        </w:rPr>
        <w:t xml:space="preserve"> ، </w:t>
      </w:r>
      <w:r w:rsidRPr="00C31441">
        <w:rPr>
          <w:rtl/>
        </w:rPr>
        <w:t>أستاذ السيد الإمام أبو الرضا والشيخ الإمام أبو الحسين</w:t>
      </w:r>
      <w:r>
        <w:rPr>
          <w:rtl/>
        </w:rPr>
        <w:t xml:space="preserve"> ـ </w:t>
      </w:r>
      <w:r w:rsidRPr="00C31441">
        <w:rPr>
          <w:rtl/>
        </w:rPr>
        <w:t>يعني القطب الراوندي</w:t>
      </w:r>
      <w:r>
        <w:rPr>
          <w:rtl/>
        </w:rPr>
        <w:t xml:space="preserve"> ـ </w:t>
      </w:r>
      <w:r w:rsidRPr="00C31441">
        <w:rPr>
          <w:rtl/>
        </w:rPr>
        <w:t>له تصانيف منها التعليق</w:t>
      </w:r>
      <w:r>
        <w:rPr>
          <w:rtl/>
        </w:rPr>
        <w:t xml:space="preserve"> ، </w:t>
      </w:r>
      <w:r w:rsidRPr="00C31441">
        <w:rPr>
          <w:rtl/>
        </w:rPr>
        <w:t>الحدود</w:t>
      </w:r>
      <w:r>
        <w:rPr>
          <w:rtl/>
        </w:rPr>
        <w:t xml:space="preserve"> ، </w:t>
      </w:r>
      <w:r w:rsidRPr="00C31441">
        <w:rPr>
          <w:rtl/>
        </w:rPr>
        <w:t>الموجز في النحو</w:t>
      </w:r>
      <w:r>
        <w:rPr>
          <w:rtl/>
        </w:rPr>
        <w:t xml:space="preserve"> ، </w:t>
      </w:r>
      <w:r w:rsidRPr="00C31441">
        <w:rPr>
          <w:rtl/>
        </w:rPr>
        <w:t>أخبرنا بها أبو الرضا فضل الله بن علي الحسني</w:t>
      </w:r>
      <w:r>
        <w:rPr>
          <w:rtl/>
        </w:rPr>
        <w:t xml:space="preserve"> ، </w:t>
      </w:r>
      <w:r w:rsidRPr="00C31441">
        <w:rPr>
          <w:rtl/>
        </w:rPr>
        <w:t xml:space="preserve">عنه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السادس عشر : الشيخ أبو الحسين النحوي كما صرّح به نفسه في كتابه ضوء الشهاب في شرح قوله </w:t>
      </w:r>
      <w:r w:rsidRPr="009E014B">
        <w:rPr>
          <w:rStyle w:val="libAlaemChar"/>
          <w:rtl/>
        </w:rPr>
        <w:t>عليه‌السلام</w:t>
      </w:r>
      <w:r w:rsidRPr="00C31441">
        <w:rPr>
          <w:rtl/>
        </w:rPr>
        <w:t xml:space="preserve"> : كاد الفقر أن يكون كفرا </w:t>
      </w:r>
      <w:r w:rsidRPr="009E014B">
        <w:rPr>
          <w:rStyle w:val="libFootnotenumChar"/>
          <w:rtl/>
        </w:rPr>
        <w:t>(4)</w:t>
      </w:r>
      <w:r>
        <w:rPr>
          <w:rtl/>
        </w:rPr>
        <w:t>.</w:t>
      </w:r>
    </w:p>
    <w:p w:rsidR="009E014B" w:rsidRPr="00C31441" w:rsidRDefault="009E014B" w:rsidP="009E014B">
      <w:pPr>
        <w:pStyle w:val="libNormal"/>
        <w:rPr>
          <w:rtl/>
        </w:rPr>
      </w:pPr>
      <w:r w:rsidRPr="00C31441">
        <w:rPr>
          <w:rtl/>
        </w:rPr>
        <w:t>السابع عشر : أبو علي الحداد</w:t>
      </w:r>
      <w:r>
        <w:rPr>
          <w:rFonts w:hint="cs"/>
          <w:rtl/>
        </w:rPr>
        <w:t xml:space="preserve"> </w:t>
      </w:r>
      <w:r w:rsidRPr="00C31441">
        <w:rPr>
          <w:rtl/>
        </w:rPr>
        <w:t xml:space="preserve">صرّح به في الدرجات </w:t>
      </w:r>
      <w:r w:rsidRPr="009E014B">
        <w:rPr>
          <w:rStyle w:val="libFootnotenumChar"/>
          <w:rtl/>
        </w:rPr>
        <w:t>(5)</w:t>
      </w:r>
      <w:r>
        <w:rPr>
          <w:rtl/>
        </w:rPr>
        <w:t xml:space="preserve"> ، </w:t>
      </w:r>
      <w:r w:rsidRPr="00C31441">
        <w:rPr>
          <w:rtl/>
        </w:rPr>
        <w:t>ولم أعرف حاله.</w:t>
      </w:r>
    </w:p>
    <w:p w:rsidR="009E014B" w:rsidRPr="00C31441" w:rsidRDefault="009E014B" w:rsidP="009E014B">
      <w:pPr>
        <w:pStyle w:val="libNormal"/>
        <w:rPr>
          <w:rtl/>
        </w:rPr>
      </w:pPr>
      <w:r w:rsidRPr="00C31441">
        <w:rPr>
          <w:rtl/>
        </w:rPr>
        <w:t xml:space="preserve">الثامن عشر : الشيخ أبو نصر الغاري الذي تقدّم </w:t>
      </w:r>
      <w:r w:rsidRPr="009E014B">
        <w:rPr>
          <w:rStyle w:val="libFootnotenumChar"/>
          <w:rtl/>
        </w:rPr>
        <w:t>(6)</w:t>
      </w:r>
      <w:r w:rsidRPr="00C31441">
        <w:rPr>
          <w:rtl/>
        </w:rPr>
        <w:t xml:space="preserve"> في مشايخ</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البحار اضافة : عن الحسن بن يعقوب بن أحمد النيسابوري.</w:t>
      </w:r>
    </w:p>
    <w:p w:rsidR="009E014B" w:rsidRPr="00C31441" w:rsidRDefault="009E014B" w:rsidP="009E014B">
      <w:pPr>
        <w:pStyle w:val="libFootnote0"/>
        <w:rPr>
          <w:rtl/>
        </w:rPr>
      </w:pPr>
      <w:r w:rsidRPr="00C31441">
        <w:rPr>
          <w:rtl/>
        </w:rPr>
        <w:t>(2) بحار الأنوار 107 : 121.</w:t>
      </w:r>
    </w:p>
    <w:p w:rsidR="009E014B" w:rsidRPr="00C31441" w:rsidRDefault="009E014B" w:rsidP="009E014B">
      <w:pPr>
        <w:pStyle w:val="libFootnote0"/>
        <w:rPr>
          <w:rtl/>
        </w:rPr>
      </w:pPr>
      <w:r w:rsidRPr="00C31441">
        <w:rPr>
          <w:rtl/>
        </w:rPr>
        <w:t>(3) فهرس منتجب الدين : 157 / 363.</w:t>
      </w:r>
    </w:p>
    <w:p w:rsidR="009E014B" w:rsidRPr="00C31441" w:rsidRDefault="009E014B" w:rsidP="009E014B">
      <w:pPr>
        <w:pStyle w:val="libFootnote0"/>
        <w:rPr>
          <w:rtl/>
        </w:rPr>
      </w:pPr>
      <w:r w:rsidRPr="00C31441">
        <w:rPr>
          <w:rtl/>
        </w:rPr>
        <w:t>(4) ضوء الشهاب : غير متوفر لدينا.</w:t>
      </w:r>
    </w:p>
    <w:p w:rsidR="009E014B" w:rsidRPr="00C31441" w:rsidRDefault="009E014B" w:rsidP="009E014B">
      <w:pPr>
        <w:pStyle w:val="libFootnote0"/>
        <w:rPr>
          <w:rtl/>
        </w:rPr>
      </w:pPr>
      <w:r w:rsidRPr="00C31441">
        <w:rPr>
          <w:rtl/>
        </w:rPr>
        <w:t>(5) الدرجات الرفيعة : 506.</w:t>
      </w:r>
    </w:p>
    <w:p w:rsidR="009E014B" w:rsidRPr="00C31441" w:rsidRDefault="009E014B" w:rsidP="009E014B">
      <w:pPr>
        <w:pStyle w:val="libFootnote0"/>
        <w:rPr>
          <w:rtl/>
        </w:rPr>
      </w:pPr>
      <w:r w:rsidRPr="00C31441">
        <w:rPr>
          <w:rtl/>
        </w:rPr>
        <w:t>(6) تقدم في صفحة : 85.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القطب الراوندي.</w:t>
      </w:r>
    </w:p>
    <w:p w:rsidR="009E014B" w:rsidRPr="00C31441" w:rsidRDefault="009E014B" w:rsidP="009E014B">
      <w:pPr>
        <w:pStyle w:val="libNormal"/>
        <w:rPr>
          <w:rtl/>
        </w:rPr>
      </w:pPr>
      <w:r w:rsidRPr="00C31441">
        <w:rPr>
          <w:rtl/>
        </w:rPr>
        <w:t>هذا وعدّ الفاضل المعاصر في الروضات من مشايخه الحسين بن مؤدّب القمّي</w:t>
      </w:r>
      <w:r>
        <w:rPr>
          <w:rtl/>
        </w:rPr>
        <w:t xml:space="preserve"> ، </w:t>
      </w:r>
      <w:r w:rsidRPr="00C31441">
        <w:rPr>
          <w:rtl/>
        </w:rPr>
        <w:t>والشيخ هبة الله بن دعويدار</w:t>
      </w:r>
      <w:r>
        <w:rPr>
          <w:rtl/>
        </w:rPr>
        <w:t xml:space="preserve"> ، </w:t>
      </w:r>
      <w:r w:rsidRPr="00C31441">
        <w:rPr>
          <w:rtl/>
        </w:rPr>
        <w:t xml:space="preserve">وأبي السعادات الشجري </w:t>
      </w:r>
      <w:r w:rsidRPr="009E014B">
        <w:rPr>
          <w:rStyle w:val="libFootnotenumChar"/>
          <w:rtl/>
        </w:rPr>
        <w:t>(1)</w:t>
      </w:r>
      <w:r>
        <w:rPr>
          <w:rtl/>
        </w:rPr>
        <w:t xml:space="preserve"> ، </w:t>
      </w:r>
      <w:r w:rsidRPr="00C31441">
        <w:rPr>
          <w:rtl/>
        </w:rPr>
        <w:t>ولم أعثر على مأخذ كلامه</w:t>
      </w:r>
      <w:r>
        <w:rPr>
          <w:rtl/>
        </w:rPr>
        <w:t xml:space="preserve"> ، </w:t>
      </w:r>
      <w:r w:rsidRPr="00C31441">
        <w:rPr>
          <w:rtl/>
        </w:rPr>
        <w:t>وظنّي أنه اشتبه عليه السيد الراوندي بالقطب الراوندي</w:t>
      </w:r>
      <w:r>
        <w:rPr>
          <w:rtl/>
        </w:rPr>
        <w:t xml:space="preserve"> ، </w:t>
      </w:r>
      <w:r w:rsidRPr="00C31441">
        <w:rPr>
          <w:rtl/>
        </w:rPr>
        <w:t>فإن هؤلاء المشايخ من مشايخ القطب الراوندي</w:t>
      </w:r>
      <w:r>
        <w:rPr>
          <w:rtl/>
        </w:rPr>
        <w:t xml:space="preserve"> ، </w:t>
      </w:r>
      <w:r w:rsidRPr="00C31441">
        <w:rPr>
          <w:rtl/>
        </w:rPr>
        <w:t xml:space="preserve">كما تقدم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التاسع عشر : السيد عماد الدين أبو الصمصام </w:t>
      </w:r>
      <w:r>
        <w:rPr>
          <w:rtl/>
        </w:rPr>
        <w:t>(</w:t>
      </w:r>
      <w:r w:rsidRPr="00C31441">
        <w:rPr>
          <w:rtl/>
        </w:rPr>
        <w:t>وأبو الوضاح</w:t>
      </w:r>
      <w:r>
        <w:rPr>
          <w:rtl/>
        </w:rPr>
        <w:t>)</w:t>
      </w:r>
      <w:r w:rsidRPr="00C31441">
        <w:rPr>
          <w:rtl/>
        </w:rPr>
        <w:t xml:space="preserve"> ذو الفقار بن محمّد بن معبد بن الحسن بن أبي جعفر أحمد</w:t>
      </w:r>
      <w:r>
        <w:rPr>
          <w:rtl/>
        </w:rPr>
        <w:t xml:space="preserve"> ـ </w:t>
      </w:r>
      <w:r w:rsidRPr="00C31441">
        <w:rPr>
          <w:rtl/>
        </w:rPr>
        <w:t>الملقب بحميدان أمير اليمامة</w:t>
      </w:r>
      <w:r>
        <w:rPr>
          <w:rtl/>
        </w:rPr>
        <w:t xml:space="preserve"> ـ </w:t>
      </w:r>
      <w:r w:rsidRPr="00C31441">
        <w:rPr>
          <w:rtl/>
        </w:rPr>
        <w:t>ابن إسماعيل</w:t>
      </w:r>
      <w:r>
        <w:rPr>
          <w:rtl/>
        </w:rPr>
        <w:t xml:space="preserve"> ـ </w:t>
      </w:r>
      <w:r w:rsidRPr="00C31441">
        <w:rPr>
          <w:rtl/>
        </w:rPr>
        <w:t>قتيل القرامطة</w:t>
      </w:r>
      <w:r>
        <w:rPr>
          <w:rtl/>
        </w:rPr>
        <w:t xml:space="preserve"> ـ </w:t>
      </w:r>
      <w:r w:rsidRPr="00C31441">
        <w:rPr>
          <w:rtl/>
        </w:rPr>
        <w:t xml:space="preserve">ابن يوسف بن محمّد بن يوسف الأخيضر بن موسى الجون بن عبد الله المحض بن الحسن المثنى بن السبط الزكي الحسن بن علي </w:t>
      </w:r>
      <w:r w:rsidRPr="009E014B">
        <w:rPr>
          <w:rStyle w:val="libAlaemChar"/>
          <w:rtl/>
        </w:rPr>
        <w:t>عليهما‌السلام</w:t>
      </w:r>
      <w:r w:rsidRPr="00C31441">
        <w:rPr>
          <w:rtl/>
        </w:rPr>
        <w:t xml:space="preserve"> المروزي </w:t>
      </w:r>
      <w:r w:rsidRPr="009E014B">
        <w:rPr>
          <w:rStyle w:val="libFootnotenumChar"/>
          <w:rtl/>
        </w:rPr>
        <w:t>(3)</w:t>
      </w:r>
      <w:r>
        <w:rPr>
          <w:rtl/>
        </w:rPr>
        <w:t>.</w:t>
      </w:r>
    </w:p>
    <w:p w:rsidR="009E014B" w:rsidRPr="00C31441" w:rsidRDefault="009E014B" w:rsidP="009E014B">
      <w:pPr>
        <w:pStyle w:val="libNormal"/>
        <w:rPr>
          <w:rtl/>
        </w:rPr>
      </w:pPr>
      <w:r w:rsidRPr="00C31441">
        <w:rPr>
          <w:rtl/>
        </w:rPr>
        <w:t>في الدرجات : حسام المجد القاطع</w:t>
      </w:r>
      <w:r>
        <w:rPr>
          <w:rtl/>
        </w:rPr>
        <w:t xml:space="preserve"> ، </w:t>
      </w:r>
      <w:r w:rsidRPr="00C31441">
        <w:rPr>
          <w:rtl/>
        </w:rPr>
        <w:t>وقمر الفضل الساطع</w:t>
      </w:r>
      <w:r>
        <w:rPr>
          <w:rtl/>
        </w:rPr>
        <w:t xml:space="preserve"> ، </w:t>
      </w:r>
      <w:r w:rsidRPr="00C31441">
        <w:rPr>
          <w:rtl/>
        </w:rPr>
        <w:t>والإمام الذي عرف فضله الإسلام</w:t>
      </w:r>
      <w:r>
        <w:rPr>
          <w:rtl/>
        </w:rPr>
        <w:t xml:space="preserve"> ، </w:t>
      </w:r>
      <w:r w:rsidRPr="00C31441">
        <w:rPr>
          <w:rtl/>
        </w:rPr>
        <w:t>وأوجبت حقّه العلماء الأعلام</w:t>
      </w:r>
      <w:r>
        <w:rPr>
          <w:rtl/>
        </w:rPr>
        <w:t xml:space="preserve"> ، </w:t>
      </w:r>
      <w:r w:rsidRPr="00C31441">
        <w:rPr>
          <w:rtl/>
        </w:rPr>
        <w:t>ونطقت بمدحه أفواه المحابير</w:t>
      </w:r>
      <w:r>
        <w:rPr>
          <w:rtl/>
        </w:rPr>
        <w:t xml:space="preserve"> ، </w:t>
      </w:r>
      <w:r w:rsidRPr="00C31441">
        <w:rPr>
          <w:rtl/>
        </w:rPr>
        <w:t>وألسن الأقلام</w:t>
      </w:r>
      <w:r>
        <w:rPr>
          <w:rtl/>
        </w:rPr>
        <w:t xml:space="preserve"> ، </w:t>
      </w:r>
      <w:r w:rsidRPr="00C31441">
        <w:rPr>
          <w:rtl/>
        </w:rPr>
        <w:t xml:space="preserve">وسعى جهده في بث أحاديث أجداده الكرام </w:t>
      </w:r>
      <w:r w:rsidRPr="009E014B">
        <w:rPr>
          <w:rStyle w:val="libAlaemChar"/>
          <w:rtl/>
        </w:rPr>
        <w:t>عليهم‌السلام</w:t>
      </w:r>
      <w:r w:rsidRPr="00C31441">
        <w:rPr>
          <w:rtl/>
        </w:rPr>
        <w:t>. قلّما خلت إجازة من روايته لسعة علمه ودرايته</w:t>
      </w:r>
      <w:r>
        <w:rPr>
          <w:rtl/>
        </w:rPr>
        <w:t xml:space="preserve"> ، </w:t>
      </w:r>
      <w:r w:rsidRPr="00C31441">
        <w:rPr>
          <w:rtl/>
        </w:rPr>
        <w:t>والثقة بورعه وديانته</w:t>
      </w:r>
      <w:r>
        <w:rPr>
          <w:rtl/>
        </w:rPr>
        <w:t xml:space="preserve"> ، </w:t>
      </w:r>
      <w:r w:rsidRPr="00C31441">
        <w:rPr>
          <w:rtl/>
        </w:rPr>
        <w:t>كان فقيها عالما متكلما</w:t>
      </w:r>
      <w:r>
        <w:rPr>
          <w:rtl/>
        </w:rPr>
        <w:t xml:space="preserve"> ، </w:t>
      </w:r>
      <w:r w:rsidRPr="00C31441">
        <w:rPr>
          <w:rtl/>
        </w:rPr>
        <w:t xml:space="preserve">وكان ضريرا </w:t>
      </w:r>
      <w:r w:rsidRPr="009E014B">
        <w:rPr>
          <w:rStyle w:val="libFootnotenumChar"/>
          <w:rtl/>
        </w:rPr>
        <w:t>(4)</w:t>
      </w:r>
      <w:r>
        <w:rPr>
          <w:rtl/>
        </w:rPr>
        <w:t>.</w:t>
      </w:r>
    </w:p>
    <w:p w:rsidR="009E014B" w:rsidRPr="00C31441" w:rsidRDefault="009E014B" w:rsidP="009E014B">
      <w:pPr>
        <w:pStyle w:val="libNormal"/>
        <w:rPr>
          <w:rtl/>
        </w:rPr>
      </w:pPr>
      <w:r w:rsidRPr="00C31441">
        <w:rPr>
          <w:rtl/>
        </w:rPr>
        <w:t>وفي المنتجب : عالم دين</w:t>
      </w:r>
      <w:r>
        <w:rPr>
          <w:rtl/>
        </w:rPr>
        <w:t xml:space="preserve"> ، </w:t>
      </w:r>
      <w:r w:rsidRPr="00C31441">
        <w:rPr>
          <w:rtl/>
        </w:rPr>
        <w:t>يروي عن السيد الأجل المرتضى أبي القاسم علي بن الحسين الموسوي</w:t>
      </w:r>
      <w:r>
        <w:rPr>
          <w:rtl/>
        </w:rPr>
        <w:t xml:space="preserve"> ، </w:t>
      </w:r>
      <w:r w:rsidRPr="00C31441">
        <w:rPr>
          <w:rtl/>
        </w:rPr>
        <w:t>والشيخ الموفق أبي جعفر محمّد بن الحسن قدّس الله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روضات الجنات 5 : 366.</w:t>
      </w:r>
    </w:p>
    <w:p w:rsidR="009E014B" w:rsidRPr="00C31441" w:rsidRDefault="009E014B" w:rsidP="009E014B">
      <w:pPr>
        <w:pStyle w:val="libFootnote0"/>
        <w:rPr>
          <w:rtl/>
        </w:rPr>
      </w:pPr>
      <w:r w:rsidRPr="00C31441">
        <w:rPr>
          <w:rtl/>
        </w:rPr>
        <w:t>(2) تقدم في صفحة : 86.</w:t>
      </w:r>
    </w:p>
    <w:p w:rsidR="009E014B" w:rsidRPr="00270765" w:rsidRDefault="009E014B" w:rsidP="009E014B">
      <w:pPr>
        <w:pStyle w:val="libFootnote0"/>
        <w:rPr>
          <w:rtl/>
        </w:rPr>
      </w:pPr>
      <w:r w:rsidRPr="00270765">
        <w:rPr>
          <w:rtl/>
        </w:rPr>
        <w:t>(3) هنا حاشية لشيخنا الطهراني يقول فيها : هكذا نسبه في عمدة الطالب ـ طبع لكنهو صفحة :</w:t>
      </w:r>
      <w:r w:rsidRPr="00270765">
        <w:rPr>
          <w:rFonts w:hint="cs"/>
          <w:rtl/>
        </w:rPr>
        <w:t xml:space="preserve"> </w:t>
      </w:r>
      <w:r w:rsidRPr="00270765">
        <w:rPr>
          <w:rtl/>
        </w:rPr>
        <w:t>93</w:t>
      </w:r>
      <w:r>
        <w:rPr>
          <w:rtl/>
        </w:rPr>
        <w:t xml:space="preserve"> ، </w:t>
      </w:r>
      <w:r w:rsidRPr="00270765">
        <w:rPr>
          <w:rtl/>
        </w:rPr>
        <w:t xml:space="preserve">وفي هامش صفحة : 189 ـ من الطبع المذكور ـ حكى عن نظام الأقوال ينهى نسبه إلى إسماعيل بن إبراهيم بن موسى الكاظم </w:t>
      </w:r>
      <w:r w:rsidRPr="009E014B">
        <w:rPr>
          <w:rStyle w:val="libAlaemChar"/>
          <w:rtl/>
        </w:rPr>
        <w:t>عليه‌السلام</w:t>
      </w:r>
      <w:r w:rsidRPr="00270765">
        <w:rPr>
          <w:rtl/>
        </w:rPr>
        <w:t>.</w:t>
      </w:r>
    </w:p>
    <w:p w:rsidR="009E014B" w:rsidRPr="00C31441" w:rsidRDefault="009E014B" w:rsidP="009E014B">
      <w:pPr>
        <w:pStyle w:val="libFootnote0"/>
        <w:rPr>
          <w:rtl/>
        </w:rPr>
      </w:pPr>
      <w:r w:rsidRPr="00C31441">
        <w:rPr>
          <w:rtl/>
        </w:rPr>
        <w:t>(4) الدرجات الرفيعة : 519.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روحهما</w:t>
      </w:r>
      <w:r>
        <w:rPr>
          <w:rtl/>
        </w:rPr>
        <w:t xml:space="preserve"> ، </w:t>
      </w:r>
      <w:r w:rsidRPr="00C31441">
        <w:rPr>
          <w:rtl/>
        </w:rPr>
        <w:t xml:space="preserve">وقد صادفته وكان ابن مائة سنة وخمس عشر سنة </w:t>
      </w:r>
      <w:r w:rsidRPr="009E014B">
        <w:rPr>
          <w:rStyle w:val="libFootnotenumChar"/>
          <w:rtl/>
        </w:rPr>
        <w:t>(1)</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ووصفه صاحب عمدة الطالب بقوله : الفقيه العالم المتكلم الضرير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وهذا السيد الجليل يروي عن جماعة :</w:t>
      </w:r>
    </w:p>
    <w:p w:rsidR="009E014B" w:rsidRPr="00C31441" w:rsidRDefault="009E014B" w:rsidP="009E014B">
      <w:pPr>
        <w:pStyle w:val="libNormal"/>
        <w:rPr>
          <w:rtl/>
        </w:rPr>
      </w:pPr>
      <w:r w:rsidRPr="00C31441">
        <w:rPr>
          <w:rtl/>
        </w:rPr>
        <w:t>أ</w:t>
      </w:r>
      <w:r>
        <w:rPr>
          <w:rtl/>
        </w:rPr>
        <w:t xml:space="preserve"> ـ </w:t>
      </w:r>
      <w:r w:rsidRPr="00C31441">
        <w:rPr>
          <w:rtl/>
        </w:rPr>
        <w:t>الشيخ الطوسي.</w:t>
      </w:r>
    </w:p>
    <w:p w:rsidR="009E014B" w:rsidRPr="00C31441" w:rsidRDefault="009E014B" w:rsidP="009E014B">
      <w:pPr>
        <w:pStyle w:val="libNormal"/>
        <w:rPr>
          <w:rtl/>
        </w:rPr>
      </w:pPr>
      <w:r w:rsidRPr="00C31441">
        <w:rPr>
          <w:rtl/>
        </w:rPr>
        <w:t>ب</w:t>
      </w:r>
      <w:r>
        <w:rPr>
          <w:rtl/>
        </w:rPr>
        <w:t xml:space="preserve"> ـ </w:t>
      </w:r>
      <w:r w:rsidRPr="00C31441">
        <w:rPr>
          <w:rtl/>
        </w:rPr>
        <w:t>الشيخ محمّد بن علي الحلواني</w:t>
      </w:r>
      <w:r>
        <w:rPr>
          <w:rtl/>
        </w:rPr>
        <w:t xml:space="preserve"> ، </w:t>
      </w:r>
      <w:r w:rsidRPr="00C31441">
        <w:rPr>
          <w:rtl/>
        </w:rPr>
        <w:t>تلميذ السيد المرتضى.</w:t>
      </w:r>
    </w:p>
    <w:p w:rsidR="009E014B" w:rsidRPr="00C31441" w:rsidRDefault="009E014B" w:rsidP="009E014B">
      <w:pPr>
        <w:pStyle w:val="libNormal"/>
        <w:rPr>
          <w:rtl/>
        </w:rPr>
      </w:pPr>
      <w:r w:rsidRPr="00C31441">
        <w:rPr>
          <w:rtl/>
        </w:rPr>
        <w:t xml:space="preserve">عنه </w:t>
      </w:r>
      <w:r w:rsidRPr="009E014B">
        <w:rPr>
          <w:rStyle w:val="libAlaemChar"/>
          <w:rtl/>
        </w:rPr>
        <w:t>رحمه‌الله</w:t>
      </w:r>
      <w:r w:rsidRPr="00C31441">
        <w:rPr>
          <w:rtl/>
        </w:rPr>
        <w:t>.</w:t>
      </w:r>
    </w:p>
    <w:p w:rsidR="009E014B" w:rsidRPr="00C31441" w:rsidRDefault="009E014B" w:rsidP="009E014B">
      <w:pPr>
        <w:pStyle w:val="libNormal"/>
        <w:rPr>
          <w:rtl/>
        </w:rPr>
      </w:pPr>
      <w:r w:rsidRPr="00C31441">
        <w:rPr>
          <w:rtl/>
        </w:rPr>
        <w:t>ج</w:t>
      </w:r>
      <w:r>
        <w:rPr>
          <w:rtl/>
        </w:rPr>
        <w:t xml:space="preserve"> ـ </w:t>
      </w:r>
      <w:r w:rsidRPr="00C31441">
        <w:rPr>
          <w:rtl/>
        </w:rPr>
        <w:t xml:space="preserve">الشيخ الجليل خرّيت صناعة الرجال أبي العباس أحمد بن علي النجاشي </w:t>
      </w:r>
      <w:r w:rsidRPr="009E014B">
        <w:rPr>
          <w:rStyle w:val="libFootnotenumChar"/>
          <w:rtl/>
        </w:rPr>
        <w:t>(4)</w:t>
      </w:r>
      <w:r>
        <w:rPr>
          <w:rtl/>
        </w:rPr>
        <w:t xml:space="preserve"> ، </w:t>
      </w:r>
      <w:r w:rsidRPr="00C31441">
        <w:rPr>
          <w:rtl/>
        </w:rPr>
        <w:t>صاحب الرجال.</w:t>
      </w:r>
    </w:p>
    <w:p w:rsidR="009E014B" w:rsidRPr="00C31441" w:rsidRDefault="009E014B" w:rsidP="009E014B">
      <w:pPr>
        <w:pStyle w:val="libNormal"/>
        <w:rPr>
          <w:rtl/>
        </w:rPr>
      </w:pPr>
      <w:r w:rsidRPr="00C31441">
        <w:rPr>
          <w:rtl/>
        </w:rPr>
        <w:t>د</w:t>
      </w:r>
      <w:r>
        <w:rPr>
          <w:rtl/>
        </w:rPr>
        <w:t xml:space="preserve"> ـ </w:t>
      </w:r>
      <w:r w:rsidRPr="00C31441">
        <w:rPr>
          <w:rtl/>
        </w:rPr>
        <w:t>الشيخ أبو الخير بركة بن محمّد بن بركة الأسدي.</w:t>
      </w:r>
    </w:p>
    <w:p w:rsidR="009E014B" w:rsidRPr="00C31441" w:rsidRDefault="009E014B" w:rsidP="009E014B">
      <w:pPr>
        <w:pStyle w:val="libNormal"/>
        <w:rPr>
          <w:rtl/>
        </w:rPr>
      </w:pPr>
      <w:r w:rsidRPr="00C31441">
        <w:rPr>
          <w:rtl/>
        </w:rPr>
        <w:t>في المنتجب : فقيه ديّن</w:t>
      </w:r>
      <w:r>
        <w:rPr>
          <w:rtl/>
        </w:rPr>
        <w:t xml:space="preserve"> ، </w:t>
      </w:r>
      <w:r w:rsidRPr="00C31441">
        <w:rPr>
          <w:rtl/>
        </w:rPr>
        <w:t>قرأ على شيخنا أبي جعفر الطوسي</w:t>
      </w:r>
      <w:r>
        <w:rPr>
          <w:rtl/>
        </w:rPr>
        <w:t xml:space="preserve"> ، </w:t>
      </w:r>
      <w:r w:rsidRPr="00C31441">
        <w:rPr>
          <w:rtl/>
        </w:rPr>
        <w:t>وله كتاب حقائق الإيمان في الأصول</w:t>
      </w:r>
      <w:r>
        <w:rPr>
          <w:rtl/>
        </w:rPr>
        <w:t xml:space="preserve"> ، </w:t>
      </w:r>
      <w:r w:rsidRPr="00C31441">
        <w:rPr>
          <w:rtl/>
        </w:rPr>
        <w:t>وكتاب الحجج في الإمامة</w:t>
      </w:r>
      <w:r>
        <w:rPr>
          <w:rtl/>
        </w:rPr>
        <w:t xml:space="preserve"> ، </w:t>
      </w:r>
      <w:r w:rsidRPr="00C31441">
        <w:rPr>
          <w:rtl/>
        </w:rPr>
        <w:t>وكتاب عمل الأديان والأبدان</w:t>
      </w:r>
      <w:r>
        <w:rPr>
          <w:rtl/>
        </w:rPr>
        <w:t xml:space="preserve"> ، </w:t>
      </w:r>
      <w:r w:rsidRPr="00C31441">
        <w:rPr>
          <w:rtl/>
        </w:rPr>
        <w:t>أخبرنا بها السيد عماد الدين أبو الصمصام ذو الفقار بن معبد الحسني المروزي</w:t>
      </w:r>
      <w:r>
        <w:rPr>
          <w:rtl/>
        </w:rPr>
        <w:t xml:space="preserve"> ، </w:t>
      </w:r>
      <w:r w:rsidRPr="00C31441">
        <w:rPr>
          <w:rtl/>
        </w:rPr>
        <w:t xml:space="preserve">عنه </w:t>
      </w:r>
      <w:r w:rsidRPr="009E014B">
        <w:rPr>
          <w:rStyle w:val="libFootnotenumChar"/>
          <w:rtl/>
        </w:rPr>
        <w:t>(5)</w:t>
      </w:r>
      <w:r>
        <w:rPr>
          <w:rtl/>
        </w:rPr>
        <w:t>.</w:t>
      </w:r>
    </w:p>
    <w:p w:rsidR="009E014B" w:rsidRPr="00C31441" w:rsidRDefault="009E014B" w:rsidP="009E014B">
      <w:pPr>
        <w:pStyle w:val="libNormal"/>
        <w:rPr>
          <w:rtl/>
        </w:rPr>
      </w:pPr>
      <w:r w:rsidRPr="00C31441">
        <w:rPr>
          <w:rtl/>
        </w:rPr>
        <w:t>ه</w:t>
      </w:r>
      <w:r>
        <w:rPr>
          <w:rtl/>
        </w:rPr>
        <w:t xml:space="preserve"> ـ </w:t>
      </w:r>
      <w:r w:rsidRPr="00C31441">
        <w:rPr>
          <w:rtl/>
        </w:rPr>
        <w:t>الشيخ سلاّر بن عبد العزيز الديلمي</w:t>
      </w:r>
      <w:r>
        <w:rPr>
          <w:rtl/>
        </w:rPr>
        <w:t xml:space="preserve"> ، </w:t>
      </w:r>
      <w:r w:rsidRPr="00C31441">
        <w:rPr>
          <w:rtl/>
        </w:rPr>
        <w:t xml:space="preserve">كما صرّح به صاحب المعالم في الإجازة الكبيرة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73 / 157.</w:t>
      </w:r>
    </w:p>
    <w:p w:rsidR="009E014B" w:rsidRPr="00C31441" w:rsidRDefault="009E014B" w:rsidP="009E014B">
      <w:pPr>
        <w:pStyle w:val="libFootnote0"/>
        <w:rPr>
          <w:rtl/>
        </w:rPr>
      </w:pPr>
      <w:r w:rsidRPr="00C31441">
        <w:rPr>
          <w:rtl/>
        </w:rPr>
        <w:t>(2) عن خط شيخنا الطهراني قال :</w:t>
      </w:r>
    </w:p>
    <w:p w:rsidR="009E014B" w:rsidRPr="00C31441" w:rsidRDefault="009E014B" w:rsidP="009E014B">
      <w:pPr>
        <w:pStyle w:val="libFootnote"/>
        <w:rPr>
          <w:rtl/>
          <w:lang w:bidi="fa-IR"/>
        </w:rPr>
      </w:pPr>
      <w:r w:rsidRPr="00C31441">
        <w:rPr>
          <w:rtl/>
        </w:rPr>
        <w:t xml:space="preserve">وكانت ولادة الشيخ منتجب الدين </w:t>
      </w:r>
      <w:r>
        <w:rPr>
          <w:rtl/>
        </w:rPr>
        <w:t>(</w:t>
      </w:r>
      <w:r w:rsidRPr="00C31441">
        <w:rPr>
          <w:rtl/>
        </w:rPr>
        <w:t>سنة 504 ه‍</w:t>
      </w:r>
      <w:r>
        <w:rPr>
          <w:rtl/>
        </w:rPr>
        <w:t>)</w:t>
      </w:r>
      <w:r w:rsidRPr="00C31441">
        <w:rPr>
          <w:rtl/>
        </w:rPr>
        <w:t xml:space="preserve"> فيكون دركه عارفا به حدود سنة 520</w:t>
      </w:r>
      <w:r>
        <w:rPr>
          <w:rtl/>
        </w:rPr>
        <w:t xml:space="preserve"> ، </w:t>
      </w:r>
      <w:r w:rsidRPr="00C31441">
        <w:rPr>
          <w:rtl/>
        </w:rPr>
        <w:t>فتكون ولادة أبي الصمصام حدود سنة 405.</w:t>
      </w:r>
    </w:p>
    <w:p w:rsidR="009E014B" w:rsidRPr="00C31441" w:rsidRDefault="009E014B" w:rsidP="009E014B">
      <w:pPr>
        <w:pStyle w:val="libFootnote0"/>
        <w:rPr>
          <w:rtl/>
        </w:rPr>
      </w:pPr>
      <w:r w:rsidRPr="00C31441">
        <w:rPr>
          <w:rtl/>
        </w:rPr>
        <w:t>(3) عمدة الطالب : 115.</w:t>
      </w:r>
    </w:p>
    <w:p w:rsidR="009E014B" w:rsidRPr="00C31441" w:rsidRDefault="009E014B" w:rsidP="009E014B">
      <w:pPr>
        <w:pStyle w:val="libFootnote0"/>
        <w:rPr>
          <w:rtl/>
        </w:rPr>
      </w:pPr>
      <w:r w:rsidRPr="00C31441">
        <w:rPr>
          <w:rtl/>
        </w:rPr>
        <w:t>(4) لم يذكر في المشجرة سوى الشيخ الطوسي والشيخ النجاشي.</w:t>
      </w:r>
    </w:p>
    <w:p w:rsidR="009E014B" w:rsidRPr="00C31441" w:rsidRDefault="009E014B" w:rsidP="009E014B">
      <w:pPr>
        <w:pStyle w:val="libFootnote0"/>
        <w:rPr>
          <w:rtl/>
        </w:rPr>
      </w:pPr>
      <w:r w:rsidRPr="00C31441">
        <w:rPr>
          <w:rtl/>
        </w:rPr>
        <w:t>(5) فهرس منتجب الدين : 27 / 54.</w:t>
      </w:r>
    </w:p>
    <w:p w:rsidR="009E014B" w:rsidRPr="00C31441" w:rsidRDefault="009E014B" w:rsidP="009E014B">
      <w:pPr>
        <w:pStyle w:val="libFootnote0"/>
        <w:rPr>
          <w:rtl/>
        </w:rPr>
      </w:pPr>
      <w:r w:rsidRPr="00C31441">
        <w:rPr>
          <w:rtl/>
        </w:rPr>
        <w:t>(6) بحار الأنوار 109 : 28.</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w:t>
      </w:r>
      <w:r>
        <w:rPr>
          <w:rtl/>
        </w:rPr>
        <w:t xml:space="preserve"> ـ </w:t>
      </w:r>
      <w:r w:rsidRPr="00C31441">
        <w:rPr>
          <w:rtl/>
        </w:rPr>
        <w:t>السيد المرتضى</w:t>
      </w:r>
      <w:r>
        <w:rPr>
          <w:rtl/>
        </w:rPr>
        <w:t xml:space="preserve"> ، </w:t>
      </w:r>
      <w:r w:rsidRPr="00C31441">
        <w:rPr>
          <w:rtl/>
        </w:rPr>
        <w:t xml:space="preserve">كما تقدم في كلام المنتجب </w:t>
      </w:r>
      <w:r w:rsidRPr="009E014B">
        <w:rPr>
          <w:rStyle w:val="libFootnotenumChar"/>
          <w:rtl/>
        </w:rPr>
        <w:t>(1)</w:t>
      </w:r>
      <w:r>
        <w:rPr>
          <w:rtl/>
        </w:rPr>
        <w:t>.</w:t>
      </w:r>
    </w:p>
    <w:p w:rsidR="009E014B" w:rsidRPr="00C31441" w:rsidRDefault="009E014B" w:rsidP="009E014B">
      <w:pPr>
        <w:pStyle w:val="libNormal"/>
        <w:rPr>
          <w:rtl/>
        </w:rPr>
      </w:pPr>
      <w:r w:rsidRPr="00C31441">
        <w:rPr>
          <w:rtl/>
        </w:rPr>
        <w:t>العشرون : من مشايخه ومشايخ جلّ من في طبقته : الشيخ الجليل الملقب بالمفيد أبو الوفاء عبد الجبار بن عبد الله بن علي المقري النيسابوري ثم الرازي.</w:t>
      </w:r>
    </w:p>
    <w:p w:rsidR="009E014B" w:rsidRPr="00C31441" w:rsidRDefault="009E014B" w:rsidP="009E014B">
      <w:pPr>
        <w:pStyle w:val="libNormal"/>
        <w:rPr>
          <w:rtl/>
        </w:rPr>
      </w:pPr>
      <w:r w:rsidRPr="00C31441">
        <w:rPr>
          <w:rtl/>
        </w:rPr>
        <w:t>في المنتجب : فقيه الأصحاب بالري</w:t>
      </w:r>
      <w:r>
        <w:rPr>
          <w:rtl/>
        </w:rPr>
        <w:t xml:space="preserve"> ، </w:t>
      </w:r>
      <w:r w:rsidRPr="00C31441">
        <w:rPr>
          <w:rtl/>
        </w:rPr>
        <w:t>قرأ عليه في زمانه قاطبة المتعلمين من السادة والعلماء</w:t>
      </w:r>
      <w:r>
        <w:rPr>
          <w:rtl/>
        </w:rPr>
        <w:t xml:space="preserve"> ، </w:t>
      </w:r>
      <w:r w:rsidRPr="00C31441">
        <w:rPr>
          <w:rtl/>
        </w:rPr>
        <w:t>وهو قد قرأ على الشيخ أبي جعفر الطوسي جميع تصانيفه</w:t>
      </w:r>
      <w:r>
        <w:rPr>
          <w:rtl/>
        </w:rPr>
        <w:t xml:space="preserve"> ، </w:t>
      </w:r>
      <w:r w:rsidRPr="00C31441">
        <w:rPr>
          <w:rtl/>
        </w:rPr>
        <w:t>وقرأ على الشيخين سالار وابن البرّاج</w:t>
      </w:r>
      <w:r>
        <w:rPr>
          <w:rtl/>
        </w:rPr>
        <w:t xml:space="preserve"> ، </w:t>
      </w:r>
      <w:r w:rsidRPr="00C31441">
        <w:rPr>
          <w:rtl/>
        </w:rPr>
        <w:t xml:space="preserve">وله تصانيف بالعربية والفارسية في الفقه </w:t>
      </w:r>
      <w:r w:rsidRPr="009E014B">
        <w:rPr>
          <w:rStyle w:val="libFootnotenumChar"/>
          <w:rtl/>
        </w:rPr>
        <w:t>(2)</w:t>
      </w:r>
      <w:r>
        <w:rPr>
          <w:rtl/>
        </w:rPr>
        <w:t>.</w:t>
      </w:r>
    </w:p>
    <w:p w:rsidR="009E014B" w:rsidRPr="00C31441" w:rsidRDefault="009E014B" w:rsidP="009E014B">
      <w:pPr>
        <w:pStyle w:val="libNormal"/>
        <w:rPr>
          <w:rtl/>
        </w:rPr>
      </w:pPr>
      <w:r w:rsidRPr="00C31441">
        <w:rPr>
          <w:rtl/>
        </w:rPr>
        <w:t>وقال السيد علي بن طاوس في المهج : إنه قد حدّث الشيخ أبو علي ولد الشيخ الطوسي. إلى أن قال : وكذا الشيخ المفيد شيخ الإسلام عزّ العلماء أبو الوفاء عبد الجبار بن عبد الله بن علي الرازي</w:t>
      </w:r>
      <w:r>
        <w:rPr>
          <w:rtl/>
        </w:rPr>
        <w:t xml:space="preserve"> ، </w:t>
      </w:r>
      <w:r w:rsidRPr="00C31441">
        <w:rPr>
          <w:rtl/>
        </w:rPr>
        <w:t xml:space="preserve">في مدرسته بالري في شعبان سنة ثلاث وخمسمائة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وفي الرياض : وجدت على ظهر نسخة من التبيان للشيخ الطوسي إجازة منه بخطه الشريف للشيخ أبي الوفاء عبد الجبّار هذا</w:t>
      </w:r>
      <w:r>
        <w:rPr>
          <w:rtl/>
        </w:rPr>
        <w:t xml:space="preserve"> ، </w:t>
      </w:r>
      <w:r w:rsidRPr="00C31441">
        <w:rPr>
          <w:rtl/>
        </w:rPr>
        <w:t>وكانت صورتها هكذا :</w:t>
      </w:r>
      <w:r>
        <w:rPr>
          <w:rFonts w:hint="cs"/>
          <w:rtl/>
        </w:rPr>
        <w:t xml:space="preserve"> </w:t>
      </w:r>
      <w:r w:rsidRPr="00C31441">
        <w:rPr>
          <w:rtl/>
        </w:rPr>
        <w:t>قرأ عليّ هذا الجزء</w:t>
      </w:r>
      <w:r>
        <w:rPr>
          <w:rtl/>
        </w:rPr>
        <w:t xml:space="preserve"> ـ </w:t>
      </w:r>
      <w:r w:rsidRPr="00C31441">
        <w:rPr>
          <w:rtl/>
        </w:rPr>
        <w:t>وهو السابع من التفسير</w:t>
      </w:r>
      <w:r>
        <w:rPr>
          <w:rtl/>
        </w:rPr>
        <w:t xml:space="preserve"> ـ </w:t>
      </w:r>
      <w:r w:rsidRPr="00C31441">
        <w:rPr>
          <w:rtl/>
        </w:rPr>
        <w:t>الشيخ أبو الوفاء عبد الجبار بن عبد الله الرازي</w:t>
      </w:r>
      <w:r>
        <w:rPr>
          <w:rtl/>
        </w:rPr>
        <w:t xml:space="preserve"> ، </w:t>
      </w:r>
      <w:r w:rsidRPr="00C31441">
        <w:rPr>
          <w:rtl/>
        </w:rPr>
        <w:t>أيّد الله عزّه</w:t>
      </w:r>
      <w:r>
        <w:rPr>
          <w:rtl/>
        </w:rPr>
        <w:t xml:space="preserve"> ، </w:t>
      </w:r>
      <w:r w:rsidRPr="00C31441">
        <w:rPr>
          <w:rtl/>
        </w:rPr>
        <w:t>وسمعه أبو محمّد الحسن بن الحسين بن بابويه</w:t>
      </w:r>
      <w:r>
        <w:rPr>
          <w:rtl/>
        </w:rPr>
        <w:t xml:space="preserve"> ، </w:t>
      </w:r>
      <w:r w:rsidRPr="00C31441">
        <w:rPr>
          <w:rtl/>
        </w:rPr>
        <w:t>وأبو عبد الله محمّد بن هبة الله الورّاق الطرابلسي</w:t>
      </w:r>
      <w:r>
        <w:rPr>
          <w:rtl/>
        </w:rPr>
        <w:t xml:space="preserve"> ، </w:t>
      </w:r>
      <w:r w:rsidRPr="00C31441">
        <w:rPr>
          <w:rtl/>
        </w:rPr>
        <w:t>وولدي أبو علي الحسن بن محمّد</w:t>
      </w:r>
      <w:r>
        <w:rPr>
          <w:rtl/>
        </w:rPr>
        <w:t xml:space="preserve"> ، </w:t>
      </w:r>
      <w:r w:rsidRPr="00C31441">
        <w:rPr>
          <w:rtl/>
        </w:rPr>
        <w:t xml:space="preserve">وكتب محمّد بن الحسن بن علي الطوسي في ذي الحجة من سنة خمس وخمسين وأربعمائة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وهذا الشيخ يروي عن جماعة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114.</w:t>
      </w:r>
    </w:p>
    <w:p w:rsidR="009E014B" w:rsidRPr="00C31441" w:rsidRDefault="009E014B" w:rsidP="009E014B">
      <w:pPr>
        <w:pStyle w:val="libFootnote0"/>
        <w:rPr>
          <w:rtl/>
        </w:rPr>
      </w:pPr>
      <w:r w:rsidRPr="00C31441">
        <w:rPr>
          <w:rtl/>
        </w:rPr>
        <w:t>(2) فهرس منتجب الدين : 109 / 220.</w:t>
      </w:r>
    </w:p>
    <w:p w:rsidR="009E014B" w:rsidRPr="00C31441" w:rsidRDefault="009E014B" w:rsidP="009E014B">
      <w:pPr>
        <w:pStyle w:val="libFootnote0"/>
        <w:rPr>
          <w:rtl/>
        </w:rPr>
      </w:pPr>
      <w:r w:rsidRPr="00C31441">
        <w:rPr>
          <w:rtl/>
        </w:rPr>
        <w:t>(3) مهج الدعوات : 217.</w:t>
      </w:r>
    </w:p>
    <w:p w:rsidR="009E014B" w:rsidRPr="00C31441" w:rsidRDefault="009E014B" w:rsidP="009E014B">
      <w:pPr>
        <w:pStyle w:val="libFootnote0"/>
        <w:rPr>
          <w:rtl/>
        </w:rPr>
      </w:pPr>
      <w:r w:rsidRPr="00C31441">
        <w:rPr>
          <w:rtl/>
        </w:rPr>
        <w:t>(4) رياض العلماء 3 : 66.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أولهم : شيخ الطائفة أبي جعفر الطوسي </w:t>
      </w:r>
      <w:r w:rsidRPr="009E014B">
        <w:rPr>
          <w:rStyle w:val="libAlaemChar"/>
          <w:rtl/>
        </w:rPr>
        <w:t>رحمه‌الله</w:t>
      </w:r>
      <w:r>
        <w:rPr>
          <w:rtl/>
        </w:rPr>
        <w:t>.</w:t>
      </w:r>
    </w:p>
    <w:p w:rsidR="009E014B" w:rsidRPr="00C31441" w:rsidRDefault="009E014B" w:rsidP="009E014B">
      <w:pPr>
        <w:pStyle w:val="libNormal"/>
        <w:rPr>
          <w:rtl/>
        </w:rPr>
      </w:pPr>
      <w:r w:rsidRPr="00C31441">
        <w:rPr>
          <w:rtl/>
        </w:rPr>
        <w:t>ثانيهم : القاضي ابن البرّاج</w:t>
      </w:r>
      <w:r>
        <w:rPr>
          <w:rtl/>
        </w:rPr>
        <w:t xml:space="preserve"> ، </w:t>
      </w:r>
      <w:r w:rsidRPr="00C31441">
        <w:rPr>
          <w:rtl/>
        </w:rPr>
        <w:t xml:space="preserve">وقد تقدم في مشايخ شاذان </w:t>
      </w:r>
      <w:r w:rsidRPr="009E014B">
        <w:rPr>
          <w:rStyle w:val="libFootnotenumChar"/>
          <w:rtl/>
        </w:rPr>
        <w:t>(1)</w:t>
      </w:r>
      <w:r>
        <w:rPr>
          <w:rtl/>
        </w:rPr>
        <w:t>.</w:t>
      </w:r>
    </w:p>
    <w:p w:rsidR="009E014B" w:rsidRPr="00C31441" w:rsidRDefault="009E014B" w:rsidP="009E014B">
      <w:pPr>
        <w:pStyle w:val="libNormal"/>
        <w:rPr>
          <w:rtl/>
        </w:rPr>
      </w:pPr>
      <w:r w:rsidRPr="00C31441">
        <w:rPr>
          <w:rtl/>
        </w:rPr>
        <w:t>ثالثهم : الشيخ الجليل أبي يعلى حمزة بن عبد العزيز الديلمي الطبرستاني</w:t>
      </w:r>
      <w:r>
        <w:rPr>
          <w:rtl/>
        </w:rPr>
        <w:t xml:space="preserve"> ، </w:t>
      </w:r>
      <w:r w:rsidRPr="00C31441">
        <w:rPr>
          <w:rtl/>
        </w:rPr>
        <w:t>المدعو : بسلاّر في ألسنة الفقهاء</w:t>
      </w:r>
      <w:r>
        <w:rPr>
          <w:rtl/>
        </w:rPr>
        <w:t xml:space="preserve"> ، </w:t>
      </w:r>
      <w:r w:rsidRPr="00C31441">
        <w:rPr>
          <w:rtl/>
        </w:rPr>
        <w:t>وجملة من التراجم تارة</w:t>
      </w:r>
      <w:r>
        <w:rPr>
          <w:rtl/>
        </w:rPr>
        <w:t xml:space="preserve"> ، </w:t>
      </w:r>
      <w:r w:rsidRPr="00C31441">
        <w:rPr>
          <w:rtl/>
        </w:rPr>
        <w:t>وبسالار فيها أخرى</w:t>
      </w:r>
      <w:r>
        <w:rPr>
          <w:rtl/>
        </w:rPr>
        <w:t xml:space="preserve"> ، </w:t>
      </w:r>
      <w:r w:rsidRPr="00C31441">
        <w:rPr>
          <w:rtl/>
        </w:rPr>
        <w:t>ولعلّه الأظهر</w:t>
      </w:r>
      <w:r>
        <w:rPr>
          <w:rtl/>
        </w:rPr>
        <w:t xml:space="preserve"> ـ </w:t>
      </w:r>
      <w:r w:rsidRPr="00C31441">
        <w:rPr>
          <w:rtl/>
        </w:rPr>
        <w:t>كما في الرياض</w:t>
      </w:r>
      <w:r>
        <w:rPr>
          <w:rtl/>
        </w:rPr>
        <w:t xml:space="preserve"> ـ </w:t>
      </w:r>
      <w:r w:rsidRPr="00C31441">
        <w:rPr>
          <w:rtl/>
        </w:rPr>
        <w:t>فإنه لا معنى يعرف للأول. وأمّا الثاني فهو الرئيس بلغة الفرس كما يقولون اسمه سالار</w:t>
      </w:r>
      <w:r>
        <w:rPr>
          <w:rtl/>
        </w:rPr>
        <w:t xml:space="preserve"> ، </w:t>
      </w:r>
      <w:r w:rsidRPr="00C31441">
        <w:rPr>
          <w:rtl/>
        </w:rPr>
        <w:t>وسپهسالار</w:t>
      </w:r>
      <w:r>
        <w:rPr>
          <w:rtl/>
        </w:rPr>
        <w:t xml:space="preserve"> ، </w:t>
      </w:r>
      <w:r w:rsidRPr="00C31441">
        <w:rPr>
          <w:rtl/>
        </w:rPr>
        <w:t>قال :</w:t>
      </w:r>
      <w:r>
        <w:rPr>
          <w:rFonts w:hint="cs"/>
          <w:rtl/>
        </w:rPr>
        <w:t xml:space="preserve"> </w:t>
      </w:r>
      <w:r w:rsidRPr="00C31441">
        <w:rPr>
          <w:rtl/>
        </w:rPr>
        <w:t>ولعله كتب سلار بعنوان رسم الخط</w:t>
      </w:r>
      <w:r>
        <w:rPr>
          <w:rtl/>
        </w:rPr>
        <w:t xml:space="preserve"> ، </w:t>
      </w:r>
      <w:r w:rsidRPr="00C31441">
        <w:rPr>
          <w:rtl/>
        </w:rPr>
        <w:t>كما يكتبون الحارث بصورة : الحرث</w:t>
      </w:r>
      <w:r>
        <w:rPr>
          <w:rtl/>
        </w:rPr>
        <w:t xml:space="preserve"> ، </w:t>
      </w:r>
      <w:r w:rsidRPr="00C31441">
        <w:rPr>
          <w:rtl/>
        </w:rPr>
        <w:t>ومالك : ملك</w:t>
      </w:r>
      <w:r>
        <w:rPr>
          <w:rtl/>
        </w:rPr>
        <w:t xml:space="preserve"> ، </w:t>
      </w:r>
      <w:r w:rsidRPr="00C31441">
        <w:rPr>
          <w:rtl/>
        </w:rPr>
        <w:t>والقاسم : القسم</w:t>
      </w:r>
      <w:r>
        <w:rPr>
          <w:rtl/>
        </w:rPr>
        <w:t xml:space="preserve"> ، </w:t>
      </w:r>
      <w:r w:rsidRPr="00C31441">
        <w:rPr>
          <w:rtl/>
        </w:rPr>
        <w:t xml:space="preserve">وغيرها. فصحّف باللام المشددة </w:t>
      </w:r>
      <w:r w:rsidRPr="009E014B">
        <w:rPr>
          <w:rStyle w:val="libFootnotenumChar"/>
          <w:rtl/>
        </w:rPr>
        <w:t>(2)</w:t>
      </w:r>
      <w:r>
        <w:rPr>
          <w:rtl/>
        </w:rPr>
        <w:t>.</w:t>
      </w:r>
    </w:p>
    <w:p w:rsidR="009E014B" w:rsidRPr="00C31441" w:rsidRDefault="009E014B" w:rsidP="009E014B">
      <w:pPr>
        <w:pStyle w:val="libNormal"/>
        <w:rPr>
          <w:rtl/>
        </w:rPr>
      </w:pPr>
      <w:r w:rsidRPr="00C31441">
        <w:rPr>
          <w:rtl/>
        </w:rPr>
        <w:t>وبالجملة</w:t>
      </w:r>
      <w:r>
        <w:rPr>
          <w:rtl/>
        </w:rPr>
        <w:t xml:space="preserve"> ، </w:t>
      </w:r>
      <w:r w:rsidRPr="00C31441">
        <w:rPr>
          <w:rtl/>
        </w:rPr>
        <w:t>فهو الفقيه الجليل صاحب كتاب المراسم في الفقه المعروف :</w:t>
      </w:r>
      <w:r>
        <w:rPr>
          <w:rFonts w:hint="cs"/>
          <w:rtl/>
        </w:rPr>
        <w:t xml:space="preserve"> </w:t>
      </w:r>
      <w:r w:rsidRPr="00C31441">
        <w:rPr>
          <w:rtl/>
        </w:rPr>
        <w:t>بالرسالة</w:t>
      </w:r>
      <w:r>
        <w:rPr>
          <w:rtl/>
        </w:rPr>
        <w:t xml:space="preserve"> ، </w:t>
      </w:r>
      <w:r w:rsidRPr="00C31441">
        <w:rPr>
          <w:rtl/>
        </w:rPr>
        <w:t>الذي اختصره المحقق صاحب الشرائع بالتماس بعض أصحابه وغيره.</w:t>
      </w:r>
    </w:p>
    <w:p w:rsidR="009E014B" w:rsidRPr="00C31441" w:rsidRDefault="009E014B" w:rsidP="009E014B">
      <w:pPr>
        <w:pStyle w:val="libNormal"/>
        <w:rPr>
          <w:rtl/>
        </w:rPr>
      </w:pPr>
      <w:r w:rsidRPr="00C31441">
        <w:rPr>
          <w:rtl/>
        </w:rPr>
        <w:t xml:space="preserve">في المنتجب : فقيه ثقة عين </w:t>
      </w:r>
      <w:r w:rsidRPr="009E014B">
        <w:rPr>
          <w:rStyle w:val="libFootnotenumChar"/>
          <w:rtl/>
        </w:rPr>
        <w:t>(3)</w:t>
      </w:r>
      <w:r>
        <w:rPr>
          <w:rtl/>
        </w:rPr>
        <w:t>.</w:t>
      </w:r>
    </w:p>
    <w:p w:rsidR="009E014B" w:rsidRPr="00C31441" w:rsidRDefault="009E014B" w:rsidP="009E014B">
      <w:pPr>
        <w:pStyle w:val="libNormal"/>
        <w:rPr>
          <w:rtl/>
        </w:rPr>
      </w:pPr>
      <w:r w:rsidRPr="00C31441">
        <w:rPr>
          <w:rtl/>
        </w:rPr>
        <w:t>وفي الخلاصة : شيخنا المتقدم في العلم والأدب</w:t>
      </w:r>
      <w:r>
        <w:rPr>
          <w:rtl/>
        </w:rPr>
        <w:t xml:space="preserve"> ، </w:t>
      </w:r>
      <w:r w:rsidRPr="00C31441">
        <w:rPr>
          <w:rtl/>
        </w:rPr>
        <w:t>وغيرهما. وكان ثقة وجها</w:t>
      </w:r>
      <w:r>
        <w:rPr>
          <w:rtl/>
        </w:rPr>
        <w:t xml:space="preserve"> ، </w:t>
      </w:r>
      <w:r w:rsidRPr="00C31441">
        <w:rPr>
          <w:rtl/>
        </w:rPr>
        <w:t xml:space="preserve">وله المقنع في المذهب. إلى آخره </w:t>
      </w:r>
      <w:r w:rsidRPr="009E014B">
        <w:rPr>
          <w:rStyle w:val="libFootnotenumChar"/>
          <w:rtl/>
        </w:rPr>
        <w:t>(4)</w:t>
      </w:r>
      <w:r>
        <w:rPr>
          <w:rtl/>
        </w:rPr>
        <w:t>.</w:t>
      </w:r>
    </w:p>
    <w:p w:rsidR="009E014B" w:rsidRPr="00C31441" w:rsidRDefault="009E014B" w:rsidP="009E014B">
      <w:pPr>
        <w:pStyle w:val="libNormal"/>
        <w:rPr>
          <w:rtl/>
        </w:rPr>
      </w:pPr>
      <w:r w:rsidRPr="00C31441">
        <w:rPr>
          <w:rtl/>
        </w:rPr>
        <w:t>وفي مجموعة الشهيد في طيّ أسامي الذين قرأوا على السيد المرتضى : أبو يعلى سلاّر بن عبد العزيز</w:t>
      </w:r>
      <w:r>
        <w:rPr>
          <w:rtl/>
        </w:rPr>
        <w:t xml:space="preserve"> ، </w:t>
      </w:r>
      <w:r w:rsidRPr="00C31441">
        <w:rPr>
          <w:rtl/>
        </w:rPr>
        <w:t>كان من طبرستان</w:t>
      </w:r>
      <w:r>
        <w:rPr>
          <w:rtl/>
        </w:rPr>
        <w:t xml:space="preserve"> ، </w:t>
      </w:r>
      <w:r w:rsidRPr="00C31441">
        <w:rPr>
          <w:rtl/>
        </w:rPr>
        <w:t>وكان ربّما يدرّس نيابة عن السيد</w:t>
      </w:r>
      <w:r>
        <w:rPr>
          <w:rtl/>
        </w:rPr>
        <w:t xml:space="preserve"> ، </w:t>
      </w:r>
      <w:r w:rsidRPr="00C31441">
        <w:rPr>
          <w:rtl/>
        </w:rPr>
        <w:t xml:space="preserve">وكان فاضلا في علم الفقه والكلام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وذكره السيوطي في الطبقات كما مرّ </w:t>
      </w:r>
      <w:r w:rsidRPr="009E014B">
        <w:rPr>
          <w:rStyle w:val="libFootnotenumChar"/>
          <w:rtl/>
        </w:rPr>
        <w:t>(6)</w:t>
      </w:r>
      <w:r>
        <w:rPr>
          <w:rtl/>
        </w:rPr>
        <w:t xml:space="preserve"> ، </w:t>
      </w:r>
      <w:r w:rsidRPr="00C31441">
        <w:rPr>
          <w:rtl/>
        </w:rPr>
        <w:t>وفيها : إنه توفي في صفر سنة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36.</w:t>
      </w:r>
    </w:p>
    <w:p w:rsidR="009E014B" w:rsidRPr="00C31441" w:rsidRDefault="009E014B" w:rsidP="009E014B">
      <w:pPr>
        <w:pStyle w:val="libFootnote0"/>
        <w:rPr>
          <w:rtl/>
        </w:rPr>
      </w:pPr>
      <w:r w:rsidRPr="00C31441">
        <w:rPr>
          <w:rtl/>
        </w:rPr>
        <w:t>(2) رياض العلماء 2 : 440.</w:t>
      </w:r>
    </w:p>
    <w:p w:rsidR="009E014B" w:rsidRPr="00C31441" w:rsidRDefault="009E014B" w:rsidP="009E014B">
      <w:pPr>
        <w:pStyle w:val="libFootnote0"/>
        <w:rPr>
          <w:rtl/>
        </w:rPr>
      </w:pPr>
      <w:r w:rsidRPr="00C31441">
        <w:rPr>
          <w:rtl/>
        </w:rPr>
        <w:t>(3) فهرس منتجب الدين : 84 / 183.</w:t>
      </w:r>
    </w:p>
    <w:p w:rsidR="009E014B" w:rsidRPr="00C31441" w:rsidRDefault="009E014B" w:rsidP="009E014B">
      <w:pPr>
        <w:pStyle w:val="libFootnote0"/>
        <w:rPr>
          <w:rtl/>
        </w:rPr>
      </w:pPr>
      <w:r w:rsidRPr="00C31441">
        <w:rPr>
          <w:rtl/>
        </w:rPr>
        <w:t>(4) رجال العلامة : 86 / 10.</w:t>
      </w:r>
    </w:p>
    <w:p w:rsidR="009E014B" w:rsidRPr="00C31441" w:rsidRDefault="009E014B" w:rsidP="009E014B">
      <w:pPr>
        <w:pStyle w:val="libFootnote0"/>
        <w:rPr>
          <w:rtl/>
        </w:rPr>
      </w:pPr>
      <w:r w:rsidRPr="00C31441">
        <w:rPr>
          <w:rtl/>
        </w:rPr>
        <w:t>(5) مجموعة الشهيد :</w:t>
      </w:r>
    </w:p>
    <w:p w:rsidR="009E014B" w:rsidRPr="00C31441" w:rsidRDefault="009E014B" w:rsidP="009E014B">
      <w:pPr>
        <w:pStyle w:val="libFootnote0"/>
        <w:rPr>
          <w:rtl/>
        </w:rPr>
      </w:pPr>
      <w:r w:rsidRPr="00C31441">
        <w:rPr>
          <w:rtl/>
        </w:rPr>
        <w:t>(6) تقدم في الجزء الثاني صفحة : 390.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448 </w:t>
      </w:r>
      <w:r w:rsidRPr="009E014B">
        <w:rPr>
          <w:rStyle w:val="libFootnotenumChar"/>
          <w:rtl/>
        </w:rPr>
        <w:t>(1)</w:t>
      </w:r>
      <w:r>
        <w:rPr>
          <w:rtl/>
        </w:rPr>
        <w:t>.</w:t>
      </w:r>
      <w:r w:rsidRPr="00C31441">
        <w:rPr>
          <w:rtl/>
        </w:rPr>
        <w:t xml:space="preserve"> ولكن في نظام الأقوال</w:t>
      </w:r>
      <w:r>
        <w:rPr>
          <w:rtl/>
        </w:rPr>
        <w:t xml:space="preserve"> ـ </w:t>
      </w:r>
      <w:r w:rsidRPr="00C31441">
        <w:rPr>
          <w:rtl/>
        </w:rPr>
        <w:t>كما في الرياض</w:t>
      </w:r>
      <w:r>
        <w:rPr>
          <w:rtl/>
        </w:rPr>
        <w:t xml:space="preserve"> ـ </w:t>
      </w:r>
      <w:r w:rsidRPr="00C31441">
        <w:rPr>
          <w:rtl/>
        </w:rPr>
        <w:t xml:space="preserve">: إنه توفي بعد الظهر يوم السبت لست خلت من شهر رمضان سنة 463 </w:t>
      </w:r>
      <w:r w:rsidRPr="009E014B">
        <w:rPr>
          <w:rStyle w:val="libFootnotenumChar"/>
          <w:rtl/>
        </w:rPr>
        <w:t>(2)</w:t>
      </w:r>
      <w:r>
        <w:rPr>
          <w:rtl/>
        </w:rPr>
        <w:t xml:space="preserve"> ، </w:t>
      </w:r>
      <w:r w:rsidRPr="00C31441">
        <w:rPr>
          <w:rtl/>
        </w:rPr>
        <w:t>وعليه فتكون وفاته بعد الشيخ الطوسي</w:t>
      </w:r>
      <w:r>
        <w:rPr>
          <w:rtl/>
        </w:rPr>
        <w:t xml:space="preserve"> ، </w:t>
      </w:r>
      <w:r w:rsidRPr="00C31441">
        <w:rPr>
          <w:rtl/>
        </w:rPr>
        <w:t>وفيه بعد.</w:t>
      </w:r>
    </w:p>
    <w:p w:rsidR="009E014B" w:rsidRPr="00C31441" w:rsidRDefault="009E014B" w:rsidP="009E014B">
      <w:pPr>
        <w:pStyle w:val="libNormal"/>
        <w:rPr>
          <w:rtl/>
        </w:rPr>
      </w:pPr>
      <w:r w:rsidRPr="00C31441">
        <w:rPr>
          <w:rtl/>
        </w:rPr>
        <w:t>وفي الرياض : إن المولى حشري التبريزي الصوفي الشاعر</w:t>
      </w:r>
      <w:r>
        <w:rPr>
          <w:rtl/>
        </w:rPr>
        <w:t xml:space="preserve"> ، </w:t>
      </w:r>
      <w:r w:rsidRPr="00C31441">
        <w:rPr>
          <w:rtl/>
        </w:rPr>
        <w:t>قال في كتاب تذكرة الأولياء</w:t>
      </w:r>
      <w:r>
        <w:rPr>
          <w:rtl/>
        </w:rPr>
        <w:t xml:space="preserve"> ـ </w:t>
      </w:r>
      <w:r w:rsidRPr="00C31441">
        <w:rPr>
          <w:rtl/>
        </w:rPr>
        <w:t>الذي عقده لذكر أسامي الأولياء والعلماء والصلحاء والأكابر والمشاهير المدفونين في تبريز ونواحيه</w:t>
      </w:r>
      <w:r>
        <w:rPr>
          <w:rtl/>
        </w:rPr>
        <w:t xml:space="preserve"> ـ </w:t>
      </w:r>
      <w:r w:rsidRPr="00C31441">
        <w:rPr>
          <w:rtl/>
        </w:rPr>
        <w:t>: إن سلاّر بن عبد العزيز الديلمي مدفون في قرية خسرو شاه من قرى تبريز.</w:t>
      </w:r>
    </w:p>
    <w:p w:rsidR="009E014B" w:rsidRPr="00C31441" w:rsidRDefault="009E014B" w:rsidP="009E014B">
      <w:pPr>
        <w:pStyle w:val="libNormal"/>
        <w:rPr>
          <w:rtl/>
        </w:rPr>
      </w:pPr>
      <w:r w:rsidRPr="00C31441">
        <w:rPr>
          <w:rtl/>
        </w:rPr>
        <w:t>وأقول : قد وردت عليها أيضا</w:t>
      </w:r>
      <w:r>
        <w:rPr>
          <w:rtl/>
        </w:rPr>
        <w:t xml:space="preserve"> ، </w:t>
      </w:r>
      <w:r w:rsidRPr="00C31441">
        <w:rPr>
          <w:rtl/>
        </w:rPr>
        <w:t>وسمعت من بعض أكابرها</w:t>
      </w:r>
      <w:r>
        <w:rPr>
          <w:rtl/>
        </w:rPr>
        <w:t xml:space="preserve"> ، </w:t>
      </w:r>
      <w:r w:rsidRPr="00C31441">
        <w:rPr>
          <w:rtl/>
        </w:rPr>
        <w:t>بل عن جميع أهلها أنّ قبره بها</w:t>
      </w:r>
      <w:r>
        <w:rPr>
          <w:rtl/>
        </w:rPr>
        <w:t xml:space="preserve"> ، </w:t>
      </w:r>
      <w:r w:rsidRPr="00C31441">
        <w:rPr>
          <w:rtl/>
        </w:rPr>
        <w:t>وكان قبره هناك معروفا</w:t>
      </w:r>
      <w:r>
        <w:rPr>
          <w:rtl/>
        </w:rPr>
        <w:t xml:space="preserve"> ، </w:t>
      </w:r>
      <w:r w:rsidRPr="00C31441">
        <w:rPr>
          <w:rtl/>
        </w:rPr>
        <w:t>وقد زرته بها</w:t>
      </w:r>
      <w:r>
        <w:rPr>
          <w:rtl/>
        </w:rPr>
        <w:t xml:space="preserve"> ، </w:t>
      </w:r>
      <w:r w:rsidRPr="00C31441">
        <w:rPr>
          <w:rtl/>
        </w:rPr>
        <w:t>قال :</w:t>
      </w:r>
      <w:r>
        <w:rPr>
          <w:rFonts w:hint="cs"/>
          <w:rtl/>
        </w:rPr>
        <w:t xml:space="preserve"> </w:t>
      </w:r>
      <w:r w:rsidRPr="00C31441">
        <w:rPr>
          <w:rtl/>
        </w:rPr>
        <w:t xml:space="preserve">وخسرو شاه على مرحلة من تبريز بقدر ستّة فراسخ </w:t>
      </w:r>
      <w:r w:rsidRPr="009E014B">
        <w:rPr>
          <w:rStyle w:val="libFootnotenumChar"/>
          <w:rtl/>
        </w:rPr>
        <w:t>(3)</w:t>
      </w:r>
      <w:r>
        <w:rPr>
          <w:rtl/>
        </w:rPr>
        <w:t>.</w:t>
      </w:r>
    </w:p>
    <w:p w:rsidR="009E014B" w:rsidRPr="00C31441" w:rsidRDefault="009E014B" w:rsidP="009E014B">
      <w:pPr>
        <w:pStyle w:val="libNormal"/>
        <w:rPr>
          <w:rtl/>
        </w:rPr>
      </w:pPr>
      <w:r w:rsidRPr="00C31441">
        <w:rPr>
          <w:rtl/>
        </w:rPr>
        <w:t>ويروي سلاّر :</w:t>
      </w:r>
    </w:p>
    <w:p w:rsidR="009E014B" w:rsidRPr="00C31441" w:rsidRDefault="009E014B" w:rsidP="009E014B">
      <w:pPr>
        <w:pStyle w:val="libNormal"/>
        <w:rPr>
          <w:rtl/>
        </w:rPr>
      </w:pPr>
      <w:r w:rsidRPr="00C31441">
        <w:rPr>
          <w:rtl/>
        </w:rPr>
        <w:t>عن شيخيه الجليلين علمي العلم والهدى : الشيخ المفيد</w:t>
      </w:r>
      <w:r>
        <w:rPr>
          <w:rtl/>
        </w:rPr>
        <w:t xml:space="preserve"> ، </w:t>
      </w:r>
      <w:r w:rsidRPr="00C31441">
        <w:rPr>
          <w:rtl/>
        </w:rPr>
        <w:t>والسيد المرتضى.</w:t>
      </w:r>
    </w:p>
    <w:p w:rsidR="009E014B" w:rsidRPr="00C31441" w:rsidRDefault="009E014B" w:rsidP="009E014B">
      <w:pPr>
        <w:pStyle w:val="libNormal"/>
        <w:rPr>
          <w:rtl/>
        </w:rPr>
      </w:pPr>
      <w:r w:rsidRPr="00C31441">
        <w:rPr>
          <w:rtl/>
        </w:rPr>
        <w:t>رابعهم : المولى الأجلّ ذو الكفايتين أبو الجوائز الحسن بن علي بن محمّد بن بارئ الكاتب.</w:t>
      </w:r>
    </w:p>
    <w:p w:rsidR="009E014B" w:rsidRPr="00C31441" w:rsidRDefault="009E014B" w:rsidP="009E014B">
      <w:pPr>
        <w:pStyle w:val="libNormal"/>
        <w:rPr>
          <w:rtl/>
        </w:rPr>
      </w:pPr>
      <w:r w:rsidRPr="00C31441">
        <w:rPr>
          <w:rtl/>
        </w:rPr>
        <w:t>في الرياض : كان من أجلاء مشايخ أصحابنا المعاصرين للشيخ الطوسي.</w:t>
      </w:r>
    </w:p>
    <w:p w:rsidR="009E014B" w:rsidRPr="00C31441" w:rsidRDefault="009E014B" w:rsidP="009E014B">
      <w:pPr>
        <w:pStyle w:val="libNormal"/>
        <w:rPr>
          <w:rtl/>
        </w:rPr>
      </w:pPr>
      <w:r w:rsidRPr="00C31441">
        <w:rPr>
          <w:rtl/>
        </w:rPr>
        <w:t>ويروي عنه المفيد أبو الوفاء عبد الجبار بن عبد الله بن علي الرازي</w:t>
      </w:r>
      <w:r>
        <w:rPr>
          <w:rtl/>
        </w:rPr>
        <w:t xml:space="preserve"> ، </w:t>
      </w:r>
      <w:r w:rsidRPr="00C31441">
        <w:rPr>
          <w:rtl/>
        </w:rPr>
        <w:t>كما يظهر من صدر سند خمسة عشر حديثا للحسن بن ذكوان الفارسي</w:t>
      </w:r>
      <w:r>
        <w:rPr>
          <w:rtl/>
        </w:rPr>
        <w:t xml:space="preserve"> ، </w:t>
      </w:r>
      <w:r w:rsidRPr="00C31441">
        <w:rPr>
          <w:rtl/>
        </w:rPr>
        <w:t xml:space="preserve">صاحب أمير المؤمنين </w:t>
      </w:r>
      <w:r w:rsidRPr="009E014B">
        <w:rPr>
          <w:rStyle w:val="libAlaemChar"/>
          <w:rtl/>
        </w:rPr>
        <w:t>عليه‌السلام</w:t>
      </w:r>
      <w:r w:rsidRPr="00C31441">
        <w:rPr>
          <w:rtl/>
        </w:rPr>
        <w:t>. ومن أواخر مجمع البيان للطبرسي أيضا.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بغية الوعاة 1 : 594 / 1255.</w:t>
      </w:r>
    </w:p>
    <w:p w:rsidR="009E014B" w:rsidRPr="00C31441" w:rsidRDefault="009E014B" w:rsidP="009E014B">
      <w:pPr>
        <w:pStyle w:val="libFootnote0"/>
        <w:rPr>
          <w:rtl/>
        </w:rPr>
      </w:pPr>
      <w:r w:rsidRPr="00C31441">
        <w:rPr>
          <w:rtl/>
        </w:rPr>
        <w:t>(2) رياض العلماء 2 : 443.</w:t>
      </w:r>
    </w:p>
    <w:p w:rsidR="009E014B" w:rsidRPr="00C31441" w:rsidRDefault="009E014B" w:rsidP="009E014B">
      <w:pPr>
        <w:pStyle w:val="libFootnote0"/>
        <w:rPr>
          <w:rtl/>
        </w:rPr>
      </w:pPr>
      <w:r w:rsidRPr="00C31441">
        <w:rPr>
          <w:rtl/>
        </w:rPr>
        <w:t>(3) رياض العلماء 2 : 441.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وقد أدرك الحسن بن ذكوان </w:t>
      </w:r>
      <w:r w:rsidRPr="009E014B">
        <w:rPr>
          <w:rStyle w:val="libFootnotenumChar"/>
          <w:rtl/>
        </w:rPr>
        <w:t>(1)</w:t>
      </w:r>
      <w:r w:rsidRPr="00C31441">
        <w:rPr>
          <w:rtl/>
        </w:rPr>
        <w:t xml:space="preserve"> المذكور زمن الرسول </w:t>
      </w:r>
      <w:r w:rsidRPr="009E014B">
        <w:rPr>
          <w:rStyle w:val="libAlaemChar"/>
          <w:rtl/>
        </w:rPr>
        <w:t>صلى‌الله‌عليه‌وآله‌وسلم</w:t>
      </w:r>
      <w:r w:rsidRPr="00C31441">
        <w:rPr>
          <w:rtl/>
        </w:rPr>
        <w:t xml:space="preserve"> أيضا</w:t>
      </w:r>
      <w:r>
        <w:rPr>
          <w:rtl/>
        </w:rPr>
        <w:t xml:space="preserve"> ، </w:t>
      </w:r>
      <w:r w:rsidRPr="00C31441">
        <w:rPr>
          <w:rtl/>
        </w:rPr>
        <w:t>ولكن لم يره</w:t>
      </w:r>
      <w:r>
        <w:rPr>
          <w:rtl/>
        </w:rPr>
        <w:t xml:space="preserve"> ، </w:t>
      </w:r>
      <w:r w:rsidRPr="00C31441">
        <w:rPr>
          <w:rtl/>
        </w:rPr>
        <w:t xml:space="preserve">فإنه كان له يوم قبض النبيّ </w:t>
      </w:r>
      <w:r w:rsidRPr="009E014B">
        <w:rPr>
          <w:rStyle w:val="libAlaemChar"/>
          <w:rtl/>
        </w:rPr>
        <w:t>صلى‌الله‌عليه‌وآله‌وسلم</w:t>
      </w:r>
      <w:r w:rsidRPr="00C31441">
        <w:rPr>
          <w:rtl/>
        </w:rPr>
        <w:t xml:space="preserve"> اثنتان وعشرون سنة</w:t>
      </w:r>
      <w:r>
        <w:rPr>
          <w:rtl/>
        </w:rPr>
        <w:t xml:space="preserve"> ، </w:t>
      </w:r>
      <w:r w:rsidRPr="00C31441">
        <w:rPr>
          <w:rtl/>
        </w:rPr>
        <w:t>وهو قد كان على دين المجوسية حينئذ</w:t>
      </w:r>
      <w:r>
        <w:rPr>
          <w:rtl/>
        </w:rPr>
        <w:t xml:space="preserve"> ، </w:t>
      </w:r>
      <w:r w:rsidRPr="00C31441">
        <w:rPr>
          <w:rtl/>
        </w:rPr>
        <w:t>ثم أدركته السعادة الربانية بعد ذلك</w:t>
      </w:r>
      <w:r>
        <w:rPr>
          <w:rtl/>
        </w:rPr>
        <w:t xml:space="preserve"> ، </w:t>
      </w:r>
      <w:r w:rsidRPr="00C31441">
        <w:rPr>
          <w:rtl/>
        </w:rPr>
        <w:t xml:space="preserve">فأسلم على يد أمير المؤمنين </w:t>
      </w:r>
      <w:r w:rsidRPr="009E014B">
        <w:rPr>
          <w:rStyle w:val="libAlaemChar"/>
          <w:rtl/>
        </w:rPr>
        <w:t>عليه‌السلام</w:t>
      </w:r>
      <w:r>
        <w:rPr>
          <w:rtl/>
        </w:rPr>
        <w:t xml:space="preserve"> ، </w:t>
      </w:r>
      <w:r w:rsidRPr="00C31441">
        <w:rPr>
          <w:rtl/>
        </w:rPr>
        <w:t>إلاّ أنّ في صدر سند الأحاديث المذكورة</w:t>
      </w:r>
      <w:r>
        <w:rPr>
          <w:rtl/>
        </w:rPr>
        <w:t xml:space="preserve"> ، </w:t>
      </w:r>
      <w:r w:rsidRPr="00C31441">
        <w:rPr>
          <w:rtl/>
        </w:rPr>
        <w:t>وقع بعنوان : الرئيس أبو الجوائز الحسن بن علي بن بارئ</w:t>
      </w:r>
      <w:r>
        <w:rPr>
          <w:rtl/>
        </w:rPr>
        <w:t xml:space="preserve"> ، </w:t>
      </w:r>
      <w:r w:rsidRPr="00C31441">
        <w:rPr>
          <w:rtl/>
        </w:rPr>
        <w:t>وهو يروي عن الشيخ أبي بكر محمّد بن أحمد بن محمّد المفيد الجرجراني</w:t>
      </w:r>
      <w:r>
        <w:rPr>
          <w:rtl/>
        </w:rPr>
        <w:t xml:space="preserve"> ، </w:t>
      </w:r>
      <w:r w:rsidRPr="00C31441">
        <w:rPr>
          <w:rtl/>
        </w:rPr>
        <w:t>كما يظهر من أواخر مجمع البيان.</w:t>
      </w:r>
    </w:p>
    <w:p w:rsidR="009E014B" w:rsidRPr="00C31441" w:rsidRDefault="009E014B" w:rsidP="009E014B">
      <w:pPr>
        <w:pStyle w:val="libNormal"/>
        <w:rPr>
          <w:rtl/>
        </w:rPr>
      </w:pPr>
      <w:r w:rsidRPr="00C31441">
        <w:rPr>
          <w:rtl/>
        </w:rPr>
        <w:t>ويروي أبو الجوائز هذا عن جماعة</w:t>
      </w:r>
      <w:r>
        <w:rPr>
          <w:rtl/>
        </w:rPr>
        <w:t xml:space="preserve"> ، </w:t>
      </w:r>
      <w:r w:rsidRPr="00C31441">
        <w:rPr>
          <w:rtl/>
        </w:rPr>
        <w:t>ويروي أيضا عن علي بن عثمان بن الحسين</w:t>
      </w:r>
      <w:r>
        <w:rPr>
          <w:rtl/>
        </w:rPr>
        <w:t xml:space="preserve"> ، </w:t>
      </w:r>
      <w:r w:rsidRPr="00C31441">
        <w:rPr>
          <w:rtl/>
        </w:rPr>
        <w:t>عن الحسن بن ذكوان الفارسي المذكور</w:t>
      </w:r>
      <w:r>
        <w:rPr>
          <w:rtl/>
        </w:rPr>
        <w:t xml:space="preserve"> ، </w:t>
      </w:r>
      <w:r w:rsidRPr="00C31441">
        <w:rPr>
          <w:rtl/>
        </w:rPr>
        <w:t>كما يظهر من صدر سند الأحاديث المذكورة.</w:t>
      </w:r>
    </w:p>
    <w:p w:rsidR="009E014B" w:rsidRPr="00C31441" w:rsidRDefault="009E014B" w:rsidP="009E014B">
      <w:pPr>
        <w:pStyle w:val="libNormal"/>
        <w:rPr>
          <w:rtl/>
        </w:rPr>
      </w:pPr>
      <w:r w:rsidRPr="00C31441">
        <w:rPr>
          <w:rtl/>
        </w:rPr>
        <w:t>قال : وصدرها هكذا : حدّث الأجل السيد المخلص</w:t>
      </w:r>
      <w:r>
        <w:rPr>
          <w:rtl/>
        </w:rPr>
        <w:t xml:space="preserve"> ، </w:t>
      </w:r>
      <w:r w:rsidRPr="00C31441">
        <w:rPr>
          <w:rtl/>
        </w:rPr>
        <w:t xml:space="preserve">سعد المعالتين </w:t>
      </w:r>
      <w:r w:rsidRPr="009E014B">
        <w:rPr>
          <w:rStyle w:val="libFootnotenumChar"/>
          <w:rtl/>
        </w:rPr>
        <w:t>(2)</w:t>
      </w:r>
      <w:r>
        <w:rPr>
          <w:rtl/>
        </w:rPr>
        <w:t xml:space="preserve"> ، </w:t>
      </w:r>
      <w:r w:rsidRPr="00C31441">
        <w:rPr>
          <w:rtl/>
        </w:rPr>
        <w:t>ذو الكفالتين</w:t>
      </w:r>
      <w:r>
        <w:rPr>
          <w:rtl/>
        </w:rPr>
        <w:t xml:space="preserve"> ، </w:t>
      </w:r>
      <w:r w:rsidRPr="00C31441">
        <w:rPr>
          <w:rtl/>
        </w:rPr>
        <w:t xml:space="preserve">أبو الجوائز الحسن بن علي بن محمّد بن بارئ الكاتب </w:t>
      </w:r>
      <w:r w:rsidRPr="009E014B">
        <w:rPr>
          <w:rStyle w:val="libAlaemChar"/>
          <w:rtl/>
        </w:rPr>
        <w:t>رحمه‌الله</w:t>
      </w:r>
      <w:r w:rsidRPr="00C31441">
        <w:rPr>
          <w:rtl/>
        </w:rPr>
        <w:t xml:space="preserve"> تعالى بالنيل</w:t>
      </w:r>
      <w:r>
        <w:rPr>
          <w:rtl/>
        </w:rPr>
        <w:t xml:space="preserve"> ، </w:t>
      </w:r>
      <w:r w:rsidRPr="00C31441">
        <w:rPr>
          <w:rtl/>
        </w:rPr>
        <w:t>في ذي القعدة من سنة ثمان وخمسين وأربعمائة</w:t>
      </w:r>
      <w:r>
        <w:rPr>
          <w:rtl/>
        </w:rPr>
        <w:t xml:space="preserve"> ، </w:t>
      </w:r>
      <w:r w:rsidRPr="00C31441">
        <w:rPr>
          <w:rtl/>
        </w:rPr>
        <w:t xml:space="preserve">في مشهد الكاظم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قال : حدثنا علي بن عثمان بن الحسين صاحب الديباجي</w:t>
      </w:r>
      <w:r>
        <w:rPr>
          <w:rtl/>
        </w:rPr>
        <w:t xml:space="preserve"> ، </w:t>
      </w:r>
      <w:r w:rsidRPr="00C31441">
        <w:rPr>
          <w:rtl/>
        </w:rPr>
        <w:t>بتل هوازي من أعمال بطيحة</w:t>
      </w:r>
      <w:r>
        <w:rPr>
          <w:rtl/>
        </w:rPr>
        <w:t xml:space="preserve"> ، </w:t>
      </w:r>
      <w:r w:rsidRPr="00C31441">
        <w:rPr>
          <w:rtl/>
        </w:rPr>
        <w:t>سنة تسع وثمانين وثلاثمائة</w:t>
      </w:r>
      <w:r>
        <w:rPr>
          <w:rtl/>
        </w:rPr>
        <w:t xml:space="preserve"> ، </w:t>
      </w:r>
      <w:r w:rsidRPr="00C31441">
        <w:rPr>
          <w:rtl/>
        </w:rPr>
        <w:t>ولي يومئذ</w:t>
      </w:r>
      <w:r>
        <w:rPr>
          <w:rFonts w:hint="cs"/>
          <w:rtl/>
        </w:rPr>
        <w:t xml:space="preserve"> </w:t>
      </w:r>
      <w:r w:rsidRPr="00C31441">
        <w:rPr>
          <w:rtl/>
        </w:rPr>
        <w:t>سبع سنين</w:t>
      </w:r>
      <w:r>
        <w:rPr>
          <w:rtl/>
        </w:rPr>
        <w:t xml:space="preserve"> ، </w:t>
      </w:r>
      <w:r w:rsidRPr="00C31441">
        <w:rPr>
          <w:rtl/>
        </w:rPr>
        <w:t>قال :</w:t>
      </w:r>
      <w:r>
        <w:rPr>
          <w:rFonts w:hint="cs"/>
          <w:rtl/>
        </w:rPr>
        <w:t xml:space="preserve"> </w:t>
      </w:r>
      <w:r w:rsidRPr="00C31441">
        <w:rPr>
          <w:rtl/>
        </w:rPr>
        <w:t>كنت ابن ثماني سنين بواسط</w:t>
      </w:r>
      <w:r>
        <w:rPr>
          <w:rtl/>
        </w:rPr>
        <w:t xml:space="preserve"> ، </w:t>
      </w:r>
      <w:r w:rsidRPr="00C31441">
        <w:rPr>
          <w:rtl/>
        </w:rPr>
        <w:t xml:space="preserve">وقد حضرها الحسن بن ذكوان الفارسي </w:t>
      </w:r>
      <w:r>
        <w:rPr>
          <w:rtl/>
        </w:rPr>
        <w:t>(</w:t>
      </w:r>
      <w:r w:rsidRPr="00C31441">
        <w:rPr>
          <w:rtl/>
        </w:rPr>
        <w:t>رحمة الله</w:t>
      </w:r>
      <w:r>
        <w:rPr>
          <w:rtl/>
        </w:rPr>
        <w:t>)</w:t>
      </w:r>
      <w:r w:rsidRPr="00C31441">
        <w:rPr>
          <w:rtl/>
        </w:rPr>
        <w:t xml:space="preserve"> في سنة ثلاث عشرة وثلاثمائة</w:t>
      </w:r>
      <w:r>
        <w:rPr>
          <w:rtl/>
        </w:rPr>
        <w:t xml:space="preserve"> ، </w:t>
      </w:r>
      <w:r w:rsidRPr="00C31441">
        <w:rPr>
          <w:rtl/>
        </w:rPr>
        <w:t>أيام المقتدر بالله العباسي</w:t>
      </w:r>
      <w:r>
        <w:rPr>
          <w:rtl/>
        </w:rPr>
        <w:t xml:space="preserve"> ، </w:t>
      </w:r>
      <w:r w:rsidRPr="00C31441">
        <w:rPr>
          <w:rtl/>
        </w:rPr>
        <w:t>وقد بلغه خبره فاستدعاه إلى بغداد ليشاهده ويسمع منه</w:t>
      </w:r>
      <w:r>
        <w:rPr>
          <w:rtl/>
        </w:rPr>
        <w:t xml:space="preserve"> ، </w:t>
      </w:r>
      <w:r w:rsidRPr="00C31441">
        <w:rPr>
          <w:rtl/>
        </w:rPr>
        <w:t>وكان لابن ذكوان حينئذ ثلاثمائة وخمسة وعشرون سنة. إلى آخره.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كذا في نسختي من الرياض</w:t>
      </w:r>
      <w:r>
        <w:rPr>
          <w:rtl/>
        </w:rPr>
        <w:t xml:space="preserve"> ، </w:t>
      </w:r>
      <w:r w:rsidRPr="00C31441">
        <w:rPr>
          <w:rtl/>
        </w:rPr>
        <w:t xml:space="preserve">والموجود في الأصل زكردان.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(2) كذا</w:t>
      </w:r>
      <w:r>
        <w:rPr>
          <w:rtl/>
        </w:rPr>
        <w:t xml:space="preserve"> ، </w:t>
      </w:r>
      <w:r w:rsidRPr="00C31441">
        <w:rPr>
          <w:rtl/>
        </w:rPr>
        <w:t>ولعلّها : المعالي.</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وهذه الأحاديث </w:t>
      </w:r>
      <w:r w:rsidRPr="009E014B">
        <w:rPr>
          <w:rStyle w:val="libFootnotenumChar"/>
          <w:rFonts w:hint="cs"/>
          <w:rtl/>
        </w:rPr>
        <w:t>(</w:t>
      </w:r>
      <w:r w:rsidRPr="009E014B">
        <w:rPr>
          <w:rStyle w:val="libFootnotenumChar"/>
          <w:rtl/>
        </w:rPr>
        <w:t>1</w:t>
      </w:r>
      <w:r w:rsidRPr="009E014B">
        <w:rPr>
          <w:rStyle w:val="libFootnotenumChar"/>
          <w:rFonts w:hint="cs"/>
          <w:rtl/>
        </w:rPr>
        <w:t>)</w:t>
      </w:r>
      <w:r w:rsidRPr="00C31441">
        <w:rPr>
          <w:rtl/>
        </w:rPr>
        <w:t xml:space="preserve"> موجودة عندنا</w:t>
      </w:r>
      <w:r>
        <w:rPr>
          <w:rtl/>
        </w:rPr>
        <w:t xml:space="preserve"> ، </w:t>
      </w:r>
      <w:r w:rsidRPr="00C31441">
        <w:rPr>
          <w:rtl/>
        </w:rPr>
        <w:t>وقد استنسخناها من نسخة في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Pr>
          <w:rFonts w:hint="cs"/>
          <w:rtl/>
        </w:rPr>
        <w:t xml:space="preserve">(1) </w:t>
      </w:r>
      <w:r w:rsidRPr="00C31441">
        <w:rPr>
          <w:rtl/>
        </w:rPr>
        <w:t>هنا وردت حاشية في الحجرية هي :</w:t>
      </w:r>
    </w:p>
    <w:p w:rsidR="009E014B" w:rsidRPr="00C31441" w:rsidRDefault="009E014B" w:rsidP="009E014B">
      <w:pPr>
        <w:pStyle w:val="libFootnote"/>
        <w:rPr>
          <w:rtl/>
          <w:lang w:bidi="fa-IR"/>
        </w:rPr>
      </w:pPr>
      <w:r w:rsidRPr="00C31441">
        <w:rPr>
          <w:rtl/>
        </w:rPr>
        <w:t>واعلم أنّ هذه الأحاديث مذكورة بالإسناد المذكور في الإجازات :</w:t>
      </w:r>
    </w:p>
    <w:p w:rsidR="009E014B" w:rsidRPr="00C31441" w:rsidRDefault="009E014B" w:rsidP="009E014B">
      <w:pPr>
        <w:pStyle w:val="libFootnote"/>
        <w:rPr>
          <w:rtl/>
          <w:lang w:bidi="fa-IR"/>
        </w:rPr>
      </w:pPr>
      <w:r w:rsidRPr="00C31441">
        <w:rPr>
          <w:rtl/>
        </w:rPr>
        <w:t>ففي إجازة السيد محمد بن الحسن بن محمد بن أبي المعالي</w:t>
      </w:r>
      <w:r>
        <w:rPr>
          <w:rtl/>
        </w:rPr>
        <w:t xml:space="preserve"> ـ </w:t>
      </w:r>
      <w:r w:rsidRPr="00C31441">
        <w:rPr>
          <w:rtl/>
        </w:rPr>
        <w:t xml:space="preserve">أستاذ الشهيد </w:t>
      </w:r>
      <w:r>
        <w:rPr>
          <w:rtl/>
        </w:rPr>
        <w:t>[</w:t>
      </w:r>
      <w:r w:rsidRPr="00C31441">
        <w:rPr>
          <w:rtl/>
        </w:rPr>
        <w:t>بحار الأنوار 107 : 168</w:t>
      </w:r>
      <w:r>
        <w:rPr>
          <w:rtl/>
        </w:rPr>
        <w:t xml:space="preserve">] ـ </w:t>
      </w:r>
      <w:r w:rsidRPr="00C31441">
        <w:rPr>
          <w:rtl/>
        </w:rPr>
        <w:t>ما لفظه : وأجزت له رواية الأحاديث المرويّة عن الحسن بن زكردان الفارسي</w:t>
      </w:r>
      <w:r>
        <w:rPr>
          <w:rtl/>
        </w:rPr>
        <w:t xml:space="preserve"> ، </w:t>
      </w:r>
      <w:r w:rsidRPr="00C31441">
        <w:rPr>
          <w:rtl/>
        </w:rPr>
        <w:t>عن نجيب الدين</w:t>
      </w:r>
      <w:r>
        <w:rPr>
          <w:rtl/>
        </w:rPr>
        <w:t xml:space="preserve"> ـ </w:t>
      </w:r>
      <w:r w:rsidRPr="00C31441">
        <w:rPr>
          <w:rtl/>
        </w:rPr>
        <w:t>يعني : يحيى بن أحمد بن الحسن بن سعيد الحلّي</w:t>
      </w:r>
      <w:r>
        <w:rPr>
          <w:rtl/>
        </w:rPr>
        <w:t xml:space="preserve"> ـ ، </w:t>
      </w:r>
      <w:r w:rsidRPr="00C31441">
        <w:rPr>
          <w:rtl/>
        </w:rPr>
        <w:t>عن السيد المذكور</w:t>
      </w:r>
      <w:r>
        <w:rPr>
          <w:rtl/>
        </w:rPr>
        <w:t xml:space="preserve"> ـ </w:t>
      </w:r>
      <w:r w:rsidRPr="00C31441">
        <w:rPr>
          <w:rtl/>
        </w:rPr>
        <w:t>يعني : محيي الدين محمد بن عبد الله بن زهرة</w:t>
      </w:r>
      <w:r>
        <w:rPr>
          <w:rtl/>
        </w:rPr>
        <w:t xml:space="preserve"> ـ ، </w:t>
      </w:r>
      <w:r w:rsidRPr="00C31441">
        <w:rPr>
          <w:rtl/>
        </w:rPr>
        <w:t>عن الفقيه شاذان بن جبرئيل القمّي</w:t>
      </w:r>
      <w:r>
        <w:rPr>
          <w:rtl/>
        </w:rPr>
        <w:t xml:space="preserve"> ، </w:t>
      </w:r>
      <w:r w:rsidRPr="00C31441">
        <w:rPr>
          <w:rtl/>
        </w:rPr>
        <w:t>قال :</w:t>
      </w:r>
      <w:r>
        <w:rPr>
          <w:rFonts w:hint="cs"/>
          <w:rtl/>
        </w:rPr>
        <w:t xml:space="preserve"> </w:t>
      </w:r>
      <w:r w:rsidRPr="00C31441">
        <w:rPr>
          <w:rtl/>
        </w:rPr>
        <w:t>حدثني عماد الدين أبو جعفر محمّد بن أبي القاسم الطبري</w:t>
      </w:r>
      <w:r>
        <w:rPr>
          <w:rtl/>
        </w:rPr>
        <w:t xml:space="preserve"> ، </w:t>
      </w:r>
      <w:r w:rsidRPr="00C31441">
        <w:rPr>
          <w:rtl/>
        </w:rPr>
        <w:t>قال : أخبرني الشيخ أبو الوفاء عبد الجبار بن عبد الله بن علي المقري قال : حدثنا أبو الجوائز. إلى آخر ما نقله في الرياض.</w:t>
      </w:r>
    </w:p>
    <w:p w:rsidR="009E014B" w:rsidRPr="00C31441" w:rsidRDefault="009E014B" w:rsidP="009E014B">
      <w:pPr>
        <w:pStyle w:val="libNormal"/>
        <w:rPr>
          <w:rtl/>
          <w:lang w:bidi="fa-IR"/>
        </w:rPr>
      </w:pPr>
      <w:r w:rsidRPr="009E014B">
        <w:rPr>
          <w:rStyle w:val="libFootnoteChar"/>
          <w:rtl/>
        </w:rPr>
        <w:t xml:space="preserve">وبعد تأليف هذا الجلد عثرنا بحمد الله تعالى على هذه الأحاديث الشريفة بالسند المذكور ، وفيه بعد قوله : ثلاثمائة وخمس وعشرون سنة : وقد كان عمّي عرف أنه قد روى أخبارا عن علي ابن أبي طالب </w:t>
      </w:r>
      <w:r w:rsidRPr="009E014B">
        <w:rPr>
          <w:rStyle w:val="libAlaemChar"/>
          <w:rtl/>
        </w:rPr>
        <w:t>عليه‌السلام</w:t>
      </w:r>
      <w:r w:rsidRPr="009E014B">
        <w:rPr>
          <w:rStyle w:val="libFootnoteChar"/>
          <w:rtl/>
        </w:rPr>
        <w:t xml:space="preserve"> بقرية إبراهيم من أعمال البطيحة ، وبواسط في اجتيازه إلى بغداد ، فأحبّ أن يكون له بذلك إجازة منه حين علم أنّ مسألة إعادة ما رواه لي يصعب عليه ، فدخل بي إليه ورفق في خطابه على ما يبعثه لي منه ، ولم يزل معه إلى أن اجتاز بي في الموضعين بحسب ما بلغني عنه ثمّ كبر سنّي وتطلعت إلى علم الحقائق نفسي فلقيت من لقيه ، فأخذت تلك الأخبار رواية ودراية ، فأحرزت بالإجازة علوّ الاسناد ، وبالدراية عند اشتداد الأزر بباب اليقين وصحّة الاعتقاد.</w:t>
      </w:r>
    </w:p>
    <w:p w:rsidR="009E014B" w:rsidRPr="00C31441" w:rsidRDefault="009E014B" w:rsidP="009E014B">
      <w:pPr>
        <w:pStyle w:val="libNormal"/>
        <w:rPr>
          <w:rtl/>
          <w:lang w:bidi="fa-IR"/>
        </w:rPr>
      </w:pPr>
      <w:r w:rsidRPr="009E014B">
        <w:rPr>
          <w:rStyle w:val="libFootnoteChar"/>
          <w:rtl/>
        </w:rPr>
        <w:t xml:space="preserve">وقال الأجل المخلص أبو الجوائز الحسن بن علي </w:t>
      </w:r>
      <w:r w:rsidRPr="009E014B">
        <w:rPr>
          <w:rStyle w:val="libAlaemChar"/>
          <w:rtl/>
        </w:rPr>
        <w:t>رحمه‌الله</w:t>
      </w:r>
      <w:r w:rsidRPr="009E014B">
        <w:rPr>
          <w:rStyle w:val="libFootnoteChar"/>
          <w:rtl/>
        </w:rPr>
        <w:t xml:space="preserve"> : أرى أنّ الحسن بن زگردان قد عاصر رسول الله </w:t>
      </w:r>
      <w:r w:rsidRPr="009E014B">
        <w:rPr>
          <w:rStyle w:val="libAlaemChar"/>
          <w:rtl/>
        </w:rPr>
        <w:t>صلى‌الله‌عليه‌وآله‌وسلم</w:t>
      </w:r>
      <w:r w:rsidRPr="009E014B">
        <w:rPr>
          <w:rStyle w:val="libFootnoteChar"/>
          <w:rtl/>
        </w:rPr>
        <w:t xml:space="preserve"> وإن لم يره ولم يسمع منه ، لأنّه كان في أيام علي </w:t>
      </w:r>
      <w:r w:rsidRPr="009E014B">
        <w:rPr>
          <w:rStyle w:val="libAlaemChar"/>
          <w:rtl/>
        </w:rPr>
        <w:t>عليه‌السلام</w:t>
      </w:r>
      <w:r w:rsidRPr="009E014B">
        <w:rPr>
          <w:rStyle w:val="libFootnoteChar"/>
          <w:rtl/>
        </w:rPr>
        <w:t xml:space="preserve"> على ملّة المجوسيّة قبل أن يلقاه ، ثمّ أسلم على يده ، كذا ما أورده وأخبر به عنه ، فإنّه كان على هذه القاعدة وقد ولد بعد مبعث النّبي </w:t>
      </w:r>
      <w:r w:rsidRPr="009E014B">
        <w:rPr>
          <w:rStyle w:val="libAlaemChar"/>
          <w:rtl/>
        </w:rPr>
        <w:t>صلى‌الله‌عليه‌وآله‌وسلم</w:t>
      </w:r>
      <w:r w:rsidRPr="009E014B">
        <w:rPr>
          <w:rStyle w:val="libFootnoteChar"/>
          <w:rtl/>
        </w:rPr>
        <w:t xml:space="preserve"> بسنة واحدة ، وبعد أن هاجر النبي </w:t>
      </w:r>
      <w:r w:rsidRPr="009E014B">
        <w:rPr>
          <w:rStyle w:val="libAlaemChar"/>
          <w:rtl/>
        </w:rPr>
        <w:t>صلى‌الله‌عليه‌وآله‌وسلم</w:t>
      </w:r>
      <w:r w:rsidRPr="009E014B">
        <w:rPr>
          <w:rStyle w:val="libFootnoteChar"/>
          <w:rtl/>
        </w:rPr>
        <w:t xml:space="preserve"> اثنا عشر سنة ، وقبض رسول الله </w:t>
      </w:r>
      <w:r w:rsidRPr="009E014B">
        <w:rPr>
          <w:rStyle w:val="libAlaemChar"/>
          <w:rtl/>
        </w:rPr>
        <w:t>صلى‌الله‌عليه‌وآله‌وسلم</w:t>
      </w:r>
      <w:r w:rsidRPr="009E014B">
        <w:rPr>
          <w:rStyle w:val="libFootnoteChar"/>
          <w:rtl/>
        </w:rPr>
        <w:t xml:space="preserve"> ولابن زكردان اثنتان وعشرون سنة ، وهو على دين المجوسيّة يومئذ ، ثمّ لحقته السعادة الربانيّة فهاجر حين أدركه التوفيق وأدّاه الإلهام إلى أمير المؤمنين </w:t>
      </w:r>
      <w:r w:rsidRPr="009E014B">
        <w:rPr>
          <w:rStyle w:val="libAlaemChar"/>
          <w:rtl/>
        </w:rPr>
        <w:t>عليه‌السلام</w:t>
      </w:r>
      <w:r w:rsidRPr="009E014B">
        <w:rPr>
          <w:rStyle w:val="libFootnoteChar"/>
          <w:rtl/>
        </w:rPr>
        <w:t xml:space="preserve"> فأسلم على يده وسمّاه باسم الحسن ولده ، وكان إذ ذاك بين يديه قال : والذي رويناه عنه خمسة عشر حديثا منها ما رواه عن ابن إدريس البغدادي سمعه منه بقرية إبراهيم اثنا عشر حديثا ، ومنها ما رواه عنه السلال بن سابق الواسطي بواسط ثلاثة أحاديث وبالله التوفيق ، حدثنا علي بن عثمان بن الحسن الديباجي </w:t>
      </w:r>
      <w:r w:rsidRPr="009E014B">
        <w:rPr>
          <w:rStyle w:val="libAlaemChar"/>
          <w:rtl/>
        </w:rPr>
        <w:t>رحمه‌الله</w:t>
      </w:r>
      <w:r w:rsidRPr="009E014B">
        <w:rPr>
          <w:rStyle w:val="libFootnoteChar"/>
          <w:rtl/>
        </w:rPr>
        <w:t xml:space="preserve"> بتلّ هوازا في سنة تسع وثمانين وثلاثمائة ما أخبر به عن ابن زگردان اجازة على ما تقدّمت به الرواية وقال : وحدثني أيضا أبو محمّد قيس بن إدريس البغدادي في شهر رمضان سنة أربع</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مجموعة عتيقة جدا كانت بخطّ الوزيري الفاضل المشهور</w:t>
      </w:r>
      <w:r>
        <w:rPr>
          <w:rtl/>
        </w:rPr>
        <w:t xml:space="preserve"> ، </w:t>
      </w:r>
      <w:r w:rsidRPr="00C31441">
        <w:rPr>
          <w:rtl/>
        </w:rPr>
        <w:t>وكان تاريخ كتابتها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وخمسين وثلاثمائة قال : حدثني الحسن بن زكردان الفارسي الكندي صاحب أمير المؤمنين علي بن أبي طالب </w:t>
      </w:r>
      <w:r w:rsidRPr="009E014B">
        <w:rPr>
          <w:rStyle w:val="libAlaemChar"/>
          <w:rtl/>
        </w:rPr>
        <w:t>عليه‌السلام</w:t>
      </w:r>
      <w:r w:rsidRPr="00C31441">
        <w:rPr>
          <w:rtl/>
        </w:rPr>
        <w:t xml:space="preserve"> في سلخ سنة ثلاثة عشر وثلاثمائة بقرية إبراهيم من سواد الجاهدة والبطيحة والشيخ مصعد إلى حضرة المقتدر ببغداد</w:t>
      </w:r>
      <w:r>
        <w:rPr>
          <w:rtl/>
        </w:rPr>
        <w:t xml:space="preserve"> ، </w:t>
      </w:r>
      <w:r w:rsidRPr="00C31441">
        <w:rPr>
          <w:rtl/>
        </w:rPr>
        <w:t xml:space="preserve">لأنّ الوزير علي بن عيسى باسمه المقتدر في كثرة النفي الّتي نفاه فيها ابن الفرات إلى اليمن فاعطي علي بن عيسى الوزير خبر هذا الشيخ وانّه في بلد اليمن رجل يحدث عن علي </w:t>
      </w:r>
      <w:r w:rsidRPr="009E014B">
        <w:rPr>
          <w:rStyle w:val="libAlaemChar"/>
          <w:rtl/>
        </w:rPr>
        <w:t>عليه‌السلام</w:t>
      </w:r>
      <w:r w:rsidRPr="00C31441">
        <w:rPr>
          <w:rtl/>
        </w:rPr>
        <w:t xml:space="preserve"> وانّه صاحبه</w:t>
      </w:r>
      <w:r>
        <w:rPr>
          <w:rtl/>
        </w:rPr>
        <w:t xml:space="preserve"> ، </w:t>
      </w:r>
      <w:r w:rsidRPr="00C31441">
        <w:rPr>
          <w:rtl/>
        </w:rPr>
        <w:t>وكان سنّ الشيخ ثلاثمائة وخمس وعشرون سنة فأراد أن يخرج إليه ويحظى بلقائه والسماع منه فوردت إليه الخريطة من بغداد باستدعائه وذكر الرضا عنه</w:t>
      </w:r>
      <w:r>
        <w:rPr>
          <w:rtl/>
        </w:rPr>
        <w:t xml:space="preserve"> ، </w:t>
      </w:r>
      <w:r w:rsidRPr="00C31441">
        <w:rPr>
          <w:rtl/>
        </w:rPr>
        <w:t>فاصعد وطالع المقتدر بخبر الشيخ فكتب المقتدر إلى اليمن حتى حمل على يد أمير عمان وادخل البصرة والأمير بها يومئذ أبو صفوان بن الفارقي.</w:t>
      </w:r>
    </w:p>
    <w:p w:rsidR="009E014B" w:rsidRPr="00C31441" w:rsidRDefault="009E014B" w:rsidP="009E014B">
      <w:pPr>
        <w:pStyle w:val="libNormal"/>
        <w:rPr>
          <w:rtl/>
          <w:lang w:bidi="fa-IR"/>
        </w:rPr>
      </w:pPr>
      <w:r w:rsidRPr="009E014B">
        <w:rPr>
          <w:rStyle w:val="libFootnoteChar"/>
          <w:rtl/>
        </w:rPr>
        <w:t>قال قيس بن أحمد فخرجت معه من البصرة إلى أن صرت بقرية إبراهيم فسألته أن يحدّثني بما ينفعني الله بعد أن لطفت له وقلت قد وجب حقّي عليك ببعد سفري في صحبتك ، قال :</w:t>
      </w:r>
      <w:r w:rsidRPr="009E014B">
        <w:rPr>
          <w:rStyle w:val="libFootnoteChar"/>
          <w:rFonts w:hint="cs"/>
          <w:rtl/>
        </w:rPr>
        <w:t xml:space="preserve"> </w:t>
      </w:r>
      <w:r w:rsidRPr="009E014B">
        <w:rPr>
          <w:rStyle w:val="libFootnoteChar"/>
          <w:rtl/>
        </w:rPr>
        <w:t xml:space="preserve">فحدثني الحسن ابن زگردان الفارسي الكندي قال : كنت مع أمير المؤمنين </w:t>
      </w:r>
      <w:r w:rsidRPr="009E014B">
        <w:rPr>
          <w:rStyle w:val="libAlaemChar"/>
          <w:rtl/>
        </w:rPr>
        <w:t>عليه‌السلام</w:t>
      </w:r>
      <w:r w:rsidRPr="009E014B">
        <w:rPr>
          <w:rStyle w:val="libFootnoteChar"/>
          <w:rtl/>
        </w:rPr>
        <w:t>.</w:t>
      </w:r>
      <w:r w:rsidRPr="009E014B">
        <w:rPr>
          <w:rStyle w:val="libFootnoteChar"/>
          <w:rFonts w:hint="cs"/>
          <w:rtl/>
        </w:rPr>
        <w:t xml:space="preserve"> </w:t>
      </w:r>
      <w:r w:rsidRPr="009E014B">
        <w:rPr>
          <w:rStyle w:val="libFootnoteChar"/>
          <w:rtl/>
        </w:rPr>
        <w:t xml:space="preserve">وساق اثني عشر حديثا ، ثمّ قال أبو الجوائز : حديث السلال عنه ، حدثني علي بن عثمان قال حدثني المظفر بن الحسن بن سابق الواسطي السلال بتل هوازا في شهر ربيع الأول سنة ست وخمسين وثلاثمائة وكان هذا الشيخ قد وافى إلى تل هوازا إلى ابن الجبلي الصانع وكان ابن عمه ، قال : قدم إلى واسط في أيام ابن أبي الساج ومونس الخادم شيخ من اليمن يقال له : الحسن بن زكردان الفارسي الكندي ، وكان له ثلاثمائة وخمسة وعشرون سنة قال : أنا رأيت أمير المؤمنين علي بن أبي طالب </w:t>
      </w:r>
      <w:r w:rsidRPr="009E014B">
        <w:rPr>
          <w:rStyle w:val="libAlaemChar"/>
          <w:rtl/>
        </w:rPr>
        <w:t>عليه‌السلام</w:t>
      </w:r>
      <w:r w:rsidRPr="009E014B">
        <w:rPr>
          <w:rStyle w:val="libFootnoteChar"/>
          <w:rtl/>
        </w:rPr>
        <w:t xml:space="preserve"> في النوم وأنا في بلدي ، فخرجت إليه إلى المدينة فأسلمت على يده ، وسماني الحسن ، وسمعت منه أحاديث كثيرة وشهدت معه مشاهده كلّها ، فقلت يوما من الأيّام : يا أمير المؤمنين ادع الله لي ، فقال : يا فارسي إنّك ستعمر وتحمل إلى مدينة يبنيها رجل من ولد عمّي العباس ، تسمى في ذلك الزمان بغداد ، ولا تصل إليها ، تموت في موضع يقال له : المدائن. فكان كما قال </w:t>
      </w:r>
      <w:r w:rsidRPr="009E014B">
        <w:rPr>
          <w:rStyle w:val="libAlaemChar"/>
          <w:rtl/>
        </w:rPr>
        <w:t>عليه‌السلام</w:t>
      </w:r>
      <w:r w:rsidRPr="009E014B">
        <w:rPr>
          <w:rStyle w:val="libFootnoteChar"/>
          <w:rtl/>
        </w:rPr>
        <w:t xml:space="preserve"> ، ليلة دخل المدائن مات </w:t>
      </w:r>
      <w:r w:rsidRPr="009E014B">
        <w:rPr>
          <w:rStyle w:val="libAlaemChar"/>
          <w:rtl/>
        </w:rPr>
        <w:t>رحمه‌الله</w:t>
      </w:r>
      <w:r w:rsidRPr="009E014B">
        <w:rPr>
          <w:rStyle w:val="libFootnoteChar"/>
          <w:rtl/>
        </w:rPr>
        <w:t>.</w:t>
      </w:r>
    </w:p>
    <w:p w:rsidR="009E014B" w:rsidRPr="00C31441" w:rsidRDefault="009E014B" w:rsidP="009E014B">
      <w:pPr>
        <w:pStyle w:val="libFootnote"/>
        <w:rPr>
          <w:rtl/>
          <w:lang w:bidi="fa-IR"/>
        </w:rPr>
      </w:pPr>
      <w:r w:rsidRPr="00C31441">
        <w:rPr>
          <w:rtl/>
        </w:rPr>
        <w:t>وجلس للحديث بواسط فحدثنا ثلاثة أحاديث</w:t>
      </w:r>
      <w:r>
        <w:rPr>
          <w:rtl/>
        </w:rPr>
        <w:t xml:space="preserve"> ، </w:t>
      </w:r>
      <w:r w:rsidRPr="00C31441">
        <w:rPr>
          <w:rtl/>
        </w:rPr>
        <w:t>ونظر إلى شيوخ الواسطيين يتغامزون فسألوه أن يحدّثهم زيادة فقال : لا أحدثكم أكثر من هذا.</w:t>
      </w:r>
    </w:p>
    <w:p w:rsidR="009E014B" w:rsidRPr="00C31441" w:rsidRDefault="009E014B" w:rsidP="009E014B">
      <w:pPr>
        <w:pStyle w:val="libFootnote"/>
        <w:rPr>
          <w:rtl/>
          <w:lang w:bidi="fa-IR"/>
        </w:rPr>
      </w:pPr>
      <w:r w:rsidRPr="00C31441">
        <w:rPr>
          <w:rtl/>
        </w:rPr>
        <w:t>ثمّ ساق الأحاديث الثلاثة بالسند المذكور وقال : ولم يحدّث بعد هذه الثلاثة الأحاديث بواسط شيئا</w:t>
      </w:r>
      <w:r>
        <w:rPr>
          <w:rtl/>
        </w:rPr>
        <w:t xml:space="preserve"> ، </w:t>
      </w:r>
      <w:r w:rsidRPr="00C31441">
        <w:rPr>
          <w:rtl/>
        </w:rPr>
        <w:t>واخرج إلى بغداد فمات بالمدائن فبقيت حسرة في قلوب أهل واسط. تمت الأخبار الزكردانيّات.</w:t>
      </w:r>
    </w:p>
    <w:p w:rsidR="009E014B" w:rsidRPr="00C31441" w:rsidRDefault="009E014B" w:rsidP="009E014B">
      <w:pPr>
        <w:pStyle w:val="libNormal"/>
        <w:rPr>
          <w:rtl/>
          <w:lang w:bidi="fa-IR"/>
        </w:rPr>
      </w:pPr>
      <w:r w:rsidRPr="009E014B">
        <w:rPr>
          <w:rStyle w:val="libFootnoteChar"/>
          <w:rtl/>
        </w:rPr>
        <w:t xml:space="preserve">قال الأجلّ المخلص سعد المعالي ذو الكفايتين أبو الجوائز الحسن بن بارئ الكاتب </w:t>
      </w:r>
      <w:r w:rsidRPr="009E014B">
        <w:rPr>
          <w:rStyle w:val="libAlaemChar"/>
          <w:rtl/>
        </w:rPr>
        <w:t>رحمه‌الله</w:t>
      </w:r>
      <w:r w:rsidRPr="009E014B">
        <w:rPr>
          <w:rStyle w:val="libFootnoteChar"/>
          <w:rtl/>
        </w:rPr>
        <w:t xml:space="preserve"> : وسمعت من غير واحد بعد ذلك من جماعة من أصحاب الحديث أنّ القوم الواسطيين</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سنة أربع وسبعين وخمسمائة</w:t>
      </w:r>
      <w:r>
        <w:rPr>
          <w:rtl/>
        </w:rPr>
        <w:t xml:space="preserve"> ، </w:t>
      </w:r>
      <w:r w:rsidRPr="00C31441">
        <w:rPr>
          <w:rtl/>
        </w:rPr>
        <w:t>وعليها إجازات الدوريستي</w:t>
      </w:r>
      <w:r>
        <w:rPr>
          <w:rtl/>
        </w:rPr>
        <w:t xml:space="preserve"> ، </w:t>
      </w:r>
      <w:r w:rsidRPr="00C31441">
        <w:rPr>
          <w:rtl/>
        </w:rPr>
        <w:t>والشيخ منتجب الدين صاحب الفهرست</w:t>
      </w:r>
      <w:r>
        <w:rPr>
          <w:rtl/>
        </w:rPr>
        <w:t xml:space="preserve"> ، </w:t>
      </w:r>
      <w:r w:rsidRPr="00C31441">
        <w:rPr>
          <w:rtl/>
        </w:rPr>
        <w:t xml:space="preserve">والسانزواري الفاضل المعروف </w:t>
      </w:r>
      <w:r w:rsidRPr="009E014B">
        <w:rPr>
          <w:rStyle w:val="libFootnotenumChar"/>
          <w:rtl/>
        </w:rPr>
        <w:t>(1)</w:t>
      </w:r>
      <w:r>
        <w:rPr>
          <w:rtl/>
        </w:rPr>
        <w:t>.</w:t>
      </w:r>
    </w:p>
    <w:p w:rsidR="009E014B" w:rsidRPr="00C31441" w:rsidRDefault="009E014B" w:rsidP="009E014B">
      <w:pPr>
        <w:pStyle w:val="libNormal"/>
        <w:rPr>
          <w:rtl/>
        </w:rPr>
      </w:pPr>
      <w:r w:rsidRPr="00C31441">
        <w:rPr>
          <w:rtl/>
        </w:rPr>
        <w:t>والوزيري هو : القاضي بهاء الدين أبو الفتوح محمّد بن أحمد بن محمّد الوزيري.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أخرجوا في صحبته رسولا استأجروه من جهتهم وتقدموا إليه أنّه إن جاوز الحسن بن زكردان الفارسي المدائن بفرسخ واحد انحدر إليهم ويتركه ليغسلوا ما كتبوه عنه وإن توفّي هناك لم ينحدر إليهم إلاّ بعد دفنه ومشاهدة مقبرة فلمّا عاد إليهم وأخبرهم بميتته بالمدائن وذكر المكان الذي دفن فيه اشتدّ اسفهم وتشيع كثير منهم وقامت صحّة ما كان في عسره واستدعائه إلى بغداد ووفاته قبل الوصول إليها</w:t>
      </w:r>
      <w:r>
        <w:rPr>
          <w:rtl/>
        </w:rPr>
        <w:t xml:space="preserve"> ، </w:t>
      </w:r>
      <w:r w:rsidRPr="00C31441">
        <w:rPr>
          <w:rtl/>
        </w:rPr>
        <w:t xml:space="preserve">في البقعة التي عين عليها يصدق ما أخبر به من قول الرسول </w:t>
      </w:r>
      <w:r w:rsidRPr="009E014B">
        <w:rPr>
          <w:rStyle w:val="libAlaemChar"/>
          <w:rtl/>
        </w:rPr>
        <w:t>صلى‌الله‌عليه‌وآله‌وسلم</w:t>
      </w:r>
      <w:r w:rsidRPr="00C31441">
        <w:rPr>
          <w:rtl/>
        </w:rPr>
        <w:t xml:space="preserve"> فيه</w:t>
      </w:r>
      <w:r>
        <w:rPr>
          <w:rtl/>
        </w:rPr>
        <w:t xml:space="preserve"> ، </w:t>
      </w:r>
      <w:r w:rsidRPr="00C31441">
        <w:rPr>
          <w:rtl/>
        </w:rPr>
        <w:t>وما فرضه من طاعته وشهد به عن الله عز وجل</w:t>
      </w:r>
      <w:r>
        <w:rPr>
          <w:rtl/>
        </w:rPr>
        <w:t xml:space="preserve"> ، </w:t>
      </w:r>
      <w:r w:rsidRPr="00C31441">
        <w:rPr>
          <w:rtl/>
        </w:rPr>
        <w:t>والحمد لله والصلاة على خير خلقه محمّد وآله الطاهرين. انتهى.</w:t>
      </w:r>
    </w:p>
    <w:p w:rsidR="009E014B" w:rsidRPr="00C31441" w:rsidRDefault="009E014B" w:rsidP="009E014B">
      <w:pPr>
        <w:pStyle w:val="libFootnote"/>
        <w:rPr>
          <w:rtl/>
          <w:lang w:bidi="fa-IR"/>
        </w:rPr>
      </w:pPr>
      <w:r w:rsidRPr="00C31441">
        <w:rPr>
          <w:rtl/>
        </w:rPr>
        <w:t>وهذه الأحاديث كلّها في الفضائل سوى أربعة :</w:t>
      </w:r>
    </w:p>
    <w:p w:rsidR="009E014B" w:rsidRPr="00C31441" w:rsidRDefault="009E014B" w:rsidP="009E014B">
      <w:pPr>
        <w:pStyle w:val="libNormal"/>
        <w:rPr>
          <w:rtl/>
          <w:lang w:bidi="fa-IR"/>
        </w:rPr>
      </w:pPr>
      <w:r w:rsidRPr="009E014B">
        <w:rPr>
          <w:rStyle w:val="libFootnoteChar"/>
          <w:rtl/>
        </w:rPr>
        <w:t>الأول : من الطائفة الأولى قال قيس : ثم سكت عنّي ، فقلت : أيّها الشيخ زدني ، فقال :</w:t>
      </w:r>
      <w:r w:rsidRPr="009E014B">
        <w:rPr>
          <w:rStyle w:val="libFootnoteChar"/>
          <w:rFonts w:hint="cs"/>
          <w:rtl/>
        </w:rPr>
        <w:t xml:space="preserve"> </w:t>
      </w:r>
      <w:r w:rsidRPr="009E014B">
        <w:rPr>
          <w:rStyle w:val="libFootnoteChar"/>
          <w:rtl/>
        </w:rPr>
        <w:t xml:space="preserve">أتعبتني ، فصبرت عليه ساعة ورفقت به ثمّ قلت : أيّها الشيخ زدني ، فقال : اكتب عنّي ، سمعت أمير المؤمنين </w:t>
      </w:r>
      <w:r w:rsidRPr="009E014B">
        <w:rPr>
          <w:rStyle w:val="libAlaemChar"/>
          <w:rtl/>
        </w:rPr>
        <w:t>عليه‌السلام</w:t>
      </w:r>
      <w:r w:rsidRPr="009E014B">
        <w:rPr>
          <w:rStyle w:val="libFootnoteChar"/>
          <w:rtl/>
        </w:rPr>
        <w:t xml:space="preserve"> يقول : قال رسول الله </w:t>
      </w:r>
      <w:r w:rsidRPr="009E014B">
        <w:rPr>
          <w:rStyle w:val="libAlaemChar"/>
          <w:rtl/>
        </w:rPr>
        <w:t>صلى‌الله‌عليه‌وآله‌وسلم</w:t>
      </w:r>
      <w:r w:rsidRPr="009E014B">
        <w:rPr>
          <w:rStyle w:val="libFootnoteChar"/>
          <w:rtl/>
        </w:rPr>
        <w:t xml:space="preserve"> : من أمرج عينيه فيما لا يحلّ له عجّل الله له ثلاث خصال ، إن رزقه مالا لم يبارك له فيه ، وإن تزيّن بزينة قبّحها الله في أعين الناظرين ، وإن تزوج امرأة حرمه الله اللذة في زوجته.</w:t>
      </w:r>
    </w:p>
    <w:p w:rsidR="009E014B" w:rsidRPr="00C31441" w:rsidRDefault="009E014B" w:rsidP="009E014B">
      <w:pPr>
        <w:pStyle w:val="libNormal"/>
        <w:rPr>
          <w:rtl/>
          <w:lang w:bidi="fa-IR"/>
        </w:rPr>
      </w:pPr>
      <w:r w:rsidRPr="009E014B">
        <w:rPr>
          <w:rStyle w:val="libFootnoteChar"/>
          <w:rtl/>
        </w:rPr>
        <w:t xml:space="preserve">الثاني : منها أيضا قال : ثمّ قال : اكتب عنّي ، سمعت عن أمير المؤمنين </w:t>
      </w:r>
      <w:r w:rsidRPr="009E014B">
        <w:rPr>
          <w:rStyle w:val="libAlaemChar"/>
          <w:rtl/>
        </w:rPr>
        <w:t>عليه‌السلام</w:t>
      </w:r>
      <w:r w:rsidRPr="009E014B">
        <w:rPr>
          <w:rStyle w:val="libFootnoteChar"/>
          <w:rtl/>
        </w:rPr>
        <w:t xml:space="preserve"> يقول :</w:t>
      </w:r>
      <w:r w:rsidRPr="009E014B">
        <w:rPr>
          <w:rStyle w:val="libFootnoteChar"/>
          <w:rFonts w:hint="cs"/>
          <w:rtl/>
        </w:rPr>
        <w:t xml:space="preserve"> </w:t>
      </w:r>
      <w:r w:rsidRPr="009E014B">
        <w:rPr>
          <w:rStyle w:val="libFootnoteChar"/>
          <w:rtl/>
        </w:rPr>
        <w:t xml:space="preserve">قال رسول الله </w:t>
      </w:r>
      <w:r w:rsidRPr="009E014B">
        <w:rPr>
          <w:rStyle w:val="libAlaemChar"/>
          <w:rtl/>
        </w:rPr>
        <w:t>صلى‌الله‌عليه‌وآله‌وسلم</w:t>
      </w:r>
      <w:r w:rsidRPr="009E014B">
        <w:rPr>
          <w:rStyle w:val="libFootnoteChar"/>
          <w:rtl/>
        </w:rPr>
        <w:t xml:space="preserve"> : ما من كتاب يلقى في مضيقة من الأرض فيه اسم من أسماء الله عزّ وجلّ إلاّ بعث الله عزّ وجلّ سبعين ألف ملك يحفّونه بأجنحتهم ويحرسونه حتى يبعث الله إليه وليّا من أوليائه فيرفعه ، ومن رفع كتابا من الأرض فيه اسم من أسماء الله رفع الله اسمه في العلّيّين ، وخفّف عن والديه العذاب وإن كانا مشركين.</w:t>
      </w:r>
    </w:p>
    <w:p w:rsidR="009E014B" w:rsidRPr="00C31441" w:rsidRDefault="009E014B" w:rsidP="009E014B">
      <w:pPr>
        <w:pStyle w:val="libFootnote"/>
        <w:rPr>
          <w:rtl/>
          <w:lang w:bidi="fa-IR"/>
        </w:rPr>
      </w:pPr>
      <w:r w:rsidRPr="00C31441">
        <w:rPr>
          <w:rtl/>
        </w:rPr>
        <w:t>الثالث : فيها أيضا خبر إدخال السرور على الأخ المؤمن.</w:t>
      </w:r>
    </w:p>
    <w:p w:rsidR="009E014B" w:rsidRPr="00C31441" w:rsidRDefault="009E014B" w:rsidP="009E014B">
      <w:pPr>
        <w:pStyle w:val="libNormal"/>
        <w:rPr>
          <w:rtl/>
          <w:lang w:bidi="fa-IR"/>
        </w:rPr>
      </w:pPr>
      <w:r w:rsidRPr="009E014B">
        <w:rPr>
          <w:rStyle w:val="libFootnoteChar"/>
          <w:rtl/>
        </w:rPr>
        <w:t xml:space="preserve">الرابع : من الطائفة الثانية حديث الجباء والدّين والعقل ، وآدم </w:t>
      </w:r>
      <w:r w:rsidRPr="009E014B">
        <w:rPr>
          <w:rStyle w:val="libAlaemChar"/>
          <w:rtl/>
        </w:rPr>
        <w:t>عليه‌السلام</w:t>
      </w:r>
      <w:r w:rsidRPr="009E014B">
        <w:rPr>
          <w:rStyle w:val="libFootnoteChar"/>
          <w:rtl/>
        </w:rPr>
        <w:t>.</w:t>
      </w:r>
    </w:p>
    <w:p w:rsidR="009E014B" w:rsidRDefault="009E014B" w:rsidP="009E014B">
      <w:pPr>
        <w:pStyle w:val="libNormal"/>
        <w:rPr>
          <w:rtl/>
          <w:lang w:bidi="fa-IR"/>
        </w:rPr>
      </w:pPr>
      <w:r w:rsidRPr="009E014B">
        <w:rPr>
          <w:rStyle w:val="libFootnoteChar"/>
          <w:rtl/>
        </w:rPr>
        <w:t xml:space="preserve">وهما موجودان في الجوامع العظام رحم الله من ألحق الخبرين السابقين ببابهما. (منه </w:t>
      </w:r>
      <w:r w:rsidRPr="009E014B">
        <w:rPr>
          <w:rStyle w:val="libAlaemChar"/>
          <w:rtl/>
        </w:rPr>
        <w:t>قدس‌سره</w:t>
      </w:r>
      <w:r w:rsidRPr="009E014B">
        <w:rPr>
          <w:rStyle w:val="libFootnoteChar"/>
          <w:rtl/>
        </w:rPr>
        <w:t>).</w:t>
      </w:r>
    </w:p>
    <w:p w:rsidR="009E014B" w:rsidRPr="00C31441" w:rsidRDefault="009E014B" w:rsidP="009E014B">
      <w:pPr>
        <w:pStyle w:val="libFootnote0"/>
        <w:rPr>
          <w:rtl/>
        </w:rPr>
      </w:pPr>
      <w:r w:rsidRPr="00C31441">
        <w:rPr>
          <w:rtl/>
        </w:rPr>
        <w:t>(1) رياض العلماء 1 : 275.</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في المنتجب : عدل ثقة صالح </w:t>
      </w:r>
      <w:r w:rsidRPr="009E014B">
        <w:rPr>
          <w:rStyle w:val="libFootnotenumChar"/>
          <w:rtl/>
        </w:rPr>
        <w:t>(1)</w:t>
      </w:r>
      <w:r>
        <w:rPr>
          <w:rtl/>
        </w:rPr>
        <w:t>.</w:t>
      </w:r>
    </w:p>
    <w:p w:rsidR="009E014B" w:rsidRPr="00C31441" w:rsidRDefault="009E014B" w:rsidP="009E014B">
      <w:pPr>
        <w:pStyle w:val="libNormal"/>
        <w:rPr>
          <w:rtl/>
        </w:rPr>
      </w:pPr>
      <w:r w:rsidRPr="00C31441">
        <w:rPr>
          <w:rtl/>
        </w:rPr>
        <w:t>وفي الرياض : وكان من تلامذة الدوريستي</w:t>
      </w:r>
      <w:r>
        <w:rPr>
          <w:rtl/>
        </w:rPr>
        <w:t xml:space="preserve"> ، </w:t>
      </w:r>
      <w:r w:rsidRPr="00C31441">
        <w:rPr>
          <w:rtl/>
        </w:rPr>
        <w:t>والسانزواري</w:t>
      </w:r>
      <w:r>
        <w:rPr>
          <w:rtl/>
        </w:rPr>
        <w:t xml:space="preserve"> ، </w:t>
      </w:r>
      <w:r w:rsidRPr="00C31441">
        <w:rPr>
          <w:rtl/>
        </w:rPr>
        <w:t>والشيخ منتجب الدين</w:t>
      </w:r>
      <w:r>
        <w:rPr>
          <w:rtl/>
        </w:rPr>
        <w:t xml:space="preserve"> ، </w:t>
      </w:r>
      <w:r w:rsidRPr="00C31441">
        <w:rPr>
          <w:rtl/>
        </w:rPr>
        <w:t>وله إجازة منهم</w:t>
      </w:r>
      <w:r>
        <w:rPr>
          <w:rtl/>
        </w:rPr>
        <w:t xml:space="preserve"> ، </w:t>
      </w:r>
      <w:r w:rsidRPr="00C31441">
        <w:rPr>
          <w:rtl/>
        </w:rPr>
        <w:t>وتلك الإجازات موجودة بخطوطهم عند المولى ذو الفقار</w:t>
      </w:r>
      <w:r>
        <w:rPr>
          <w:rtl/>
        </w:rPr>
        <w:t xml:space="preserve"> ، </w:t>
      </w:r>
      <w:r w:rsidRPr="00C31441">
        <w:rPr>
          <w:rtl/>
        </w:rPr>
        <w:t xml:space="preserve">وكذا خطّ الوزيري أيضا </w:t>
      </w:r>
      <w:r w:rsidRPr="009E014B">
        <w:rPr>
          <w:rStyle w:val="libFootnotenumChar"/>
          <w:rtl/>
        </w:rPr>
        <w:t>(2)</w:t>
      </w:r>
      <w:r>
        <w:rPr>
          <w:rtl/>
        </w:rPr>
        <w:t>.</w:t>
      </w:r>
    </w:p>
    <w:p w:rsidR="009E014B" w:rsidRPr="00C31441" w:rsidRDefault="009E014B" w:rsidP="009E014B">
      <w:pPr>
        <w:pStyle w:val="libNormal"/>
        <w:rPr>
          <w:rtl/>
        </w:rPr>
      </w:pPr>
      <w:r w:rsidRPr="00C31441">
        <w:rPr>
          <w:rtl/>
        </w:rPr>
        <w:t>والسانزواري : هو الشيخ أبو محمّد الحسن بن أبي علي بن الحسن السانزواري المعاصر للشيخ منتجب الدين</w:t>
      </w:r>
      <w:r>
        <w:rPr>
          <w:rtl/>
        </w:rPr>
        <w:t xml:space="preserve"> ، </w:t>
      </w:r>
      <w:r w:rsidRPr="00C31441">
        <w:rPr>
          <w:rtl/>
        </w:rPr>
        <w:t xml:space="preserve">وقال في حقّه : فقيه صالح </w:t>
      </w:r>
      <w:r w:rsidRPr="009E014B">
        <w:rPr>
          <w:rStyle w:val="libFootnotenumChar"/>
          <w:rtl/>
        </w:rPr>
        <w:t>(3)</w:t>
      </w:r>
      <w:r>
        <w:rPr>
          <w:rtl/>
        </w:rPr>
        <w:t xml:space="preserve"> ، </w:t>
      </w:r>
      <w:r w:rsidRPr="00C31441">
        <w:rPr>
          <w:rtl/>
        </w:rPr>
        <w:t>والسانزوار هو بعينه السبزوار البلدة المعروفة.</w:t>
      </w:r>
    </w:p>
    <w:p w:rsidR="009E014B" w:rsidRPr="00C31441" w:rsidRDefault="009E014B" w:rsidP="009E014B">
      <w:pPr>
        <w:pStyle w:val="libNormal"/>
        <w:rPr>
          <w:rtl/>
        </w:rPr>
      </w:pPr>
      <w:r w:rsidRPr="00C31441">
        <w:rPr>
          <w:rtl/>
        </w:rPr>
        <w:t xml:space="preserve">خامسهم </w:t>
      </w:r>
      <w:r w:rsidRPr="009E014B">
        <w:rPr>
          <w:rStyle w:val="libFootnotenumChar"/>
          <w:rtl/>
        </w:rPr>
        <w:t>(4)</w:t>
      </w:r>
      <w:r w:rsidRPr="00C31441">
        <w:rPr>
          <w:rtl/>
        </w:rPr>
        <w:t xml:space="preserve"> : الشيخ الفقيه أبو عبد الله جعفر بن محمّد الدوريستي</w:t>
      </w:r>
      <w:r>
        <w:rPr>
          <w:rtl/>
        </w:rPr>
        <w:t xml:space="preserve"> ، </w:t>
      </w:r>
      <w:r w:rsidRPr="00C31441">
        <w:rPr>
          <w:rtl/>
        </w:rPr>
        <w:t xml:space="preserve">المتقدم ذكره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الحادي والعشرون : الشيخ أبو الفضل عبد الرحيم بن الاخوة البغدادي المتقدم ذكره في مشايخ القطب الراوندي </w:t>
      </w:r>
      <w:r w:rsidRPr="009E014B">
        <w:rPr>
          <w:rStyle w:val="libFootnotenumChar"/>
          <w:rtl/>
        </w:rPr>
        <w:t>(6)</w:t>
      </w:r>
      <w:r>
        <w:rPr>
          <w:rtl/>
        </w:rPr>
        <w:t xml:space="preserve"> ، </w:t>
      </w:r>
      <w:r w:rsidRPr="00C31441">
        <w:rPr>
          <w:rtl/>
        </w:rPr>
        <w:t xml:space="preserve">صرّح بذلك صاحب المعالم في الطريق إلى صحاح الجوهري </w:t>
      </w:r>
      <w:r w:rsidRPr="009E014B">
        <w:rPr>
          <w:rStyle w:val="libFootnotenumChar"/>
          <w:rtl/>
        </w:rPr>
        <w:t>(7)</w:t>
      </w:r>
      <w:r>
        <w:rPr>
          <w:rtl/>
        </w:rPr>
        <w:t>.</w:t>
      </w:r>
    </w:p>
    <w:p w:rsidR="009E014B" w:rsidRPr="00C31441" w:rsidRDefault="009E014B" w:rsidP="009E014B">
      <w:pPr>
        <w:pStyle w:val="libNormal"/>
        <w:rPr>
          <w:rtl/>
        </w:rPr>
      </w:pPr>
      <w:r w:rsidRPr="00C31441">
        <w:rPr>
          <w:rtl/>
        </w:rPr>
        <w:t>الثاني والعشرون : من مشايخ السيد فضل الله</w:t>
      </w:r>
      <w:r>
        <w:rPr>
          <w:rtl/>
        </w:rPr>
        <w:t xml:space="preserve"> ، </w:t>
      </w:r>
      <w:r w:rsidRPr="00C31441">
        <w:rPr>
          <w:rtl/>
        </w:rPr>
        <w:t>الفقيه الجليل الذي تنتهي أكثر إجازات الأصحاب إليه : أبو علي الحسن بن شيخ الطائفة أبي جعفر محمّد بن الحسن الطوسي</w:t>
      </w:r>
      <w:r>
        <w:rPr>
          <w:rtl/>
        </w:rPr>
        <w:t xml:space="preserve"> ، </w:t>
      </w:r>
      <w:r w:rsidRPr="00C31441">
        <w:rPr>
          <w:rtl/>
        </w:rPr>
        <w:t>العالم الكامل</w:t>
      </w:r>
      <w:r>
        <w:rPr>
          <w:rtl/>
        </w:rPr>
        <w:t xml:space="preserve"> ، </w:t>
      </w:r>
      <w:r w:rsidRPr="00C31441">
        <w:rPr>
          <w:rtl/>
        </w:rPr>
        <w:t>المحدث النبيل</w:t>
      </w:r>
      <w:r>
        <w:rPr>
          <w:rtl/>
        </w:rPr>
        <w:t xml:space="preserve"> ، </w:t>
      </w:r>
      <w:r w:rsidRPr="00C31441">
        <w:rPr>
          <w:rtl/>
        </w:rPr>
        <w:t>صاحب الأمالي</w:t>
      </w:r>
      <w:r>
        <w:rPr>
          <w:rtl/>
        </w:rPr>
        <w:t xml:space="preserve"> ، </w:t>
      </w:r>
      <w:r w:rsidRPr="00C31441">
        <w:rPr>
          <w:rtl/>
        </w:rPr>
        <w:t>الدائر بين سدنة الأخبار</w:t>
      </w:r>
      <w:r>
        <w:rPr>
          <w:rtl/>
        </w:rPr>
        <w:t xml:space="preserve"> ، </w:t>
      </w:r>
      <w:r w:rsidRPr="00C31441">
        <w:rPr>
          <w:rtl/>
        </w:rPr>
        <w:t>ويعبّر عنه تارة : بأبي عليّ</w:t>
      </w:r>
      <w:r>
        <w:rPr>
          <w:rtl/>
        </w:rPr>
        <w:t xml:space="preserve"> ، </w:t>
      </w:r>
      <w:r w:rsidRPr="00C31441">
        <w:rPr>
          <w:rtl/>
        </w:rPr>
        <w:t>أو : أبي عليّ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174 / 425.</w:t>
      </w:r>
    </w:p>
    <w:p w:rsidR="009E014B" w:rsidRPr="00C31441" w:rsidRDefault="009E014B" w:rsidP="009E014B">
      <w:pPr>
        <w:pStyle w:val="libFootnote0"/>
        <w:rPr>
          <w:rtl/>
        </w:rPr>
      </w:pPr>
      <w:r w:rsidRPr="00C31441">
        <w:rPr>
          <w:rtl/>
        </w:rPr>
        <w:t>(2) رياض العلماء : 475 من القسم الثاني المخطوط.</w:t>
      </w:r>
    </w:p>
    <w:p w:rsidR="009E014B" w:rsidRPr="00C31441" w:rsidRDefault="009E014B" w:rsidP="009E014B">
      <w:pPr>
        <w:pStyle w:val="libFootnote0"/>
        <w:rPr>
          <w:rtl/>
        </w:rPr>
      </w:pPr>
      <w:r w:rsidRPr="00C31441">
        <w:rPr>
          <w:rtl/>
        </w:rPr>
        <w:t>(3) فهرس منتجب الدين : 49 / 89.</w:t>
      </w:r>
    </w:p>
    <w:p w:rsidR="009E014B" w:rsidRPr="00C31441" w:rsidRDefault="009E014B" w:rsidP="009E014B">
      <w:pPr>
        <w:pStyle w:val="libFootnote0"/>
        <w:rPr>
          <w:rtl/>
        </w:rPr>
      </w:pPr>
      <w:r w:rsidRPr="00C31441">
        <w:rPr>
          <w:rtl/>
        </w:rPr>
        <w:t>(4) لم يذكر في المشجرة للشيخ أبي الوفاء الرازي سوى شيخين هما :</w:t>
      </w:r>
    </w:p>
    <w:p w:rsidR="009E014B" w:rsidRPr="00C31441" w:rsidRDefault="009E014B" w:rsidP="009E014B">
      <w:pPr>
        <w:pStyle w:val="libFootnote"/>
        <w:rPr>
          <w:rtl/>
          <w:lang w:bidi="fa-IR"/>
        </w:rPr>
      </w:pPr>
      <w:r w:rsidRPr="00C31441">
        <w:rPr>
          <w:rtl/>
        </w:rPr>
        <w:t>1</w:t>
      </w:r>
      <w:r>
        <w:rPr>
          <w:rtl/>
        </w:rPr>
        <w:t xml:space="preserve"> ـ </w:t>
      </w:r>
      <w:r w:rsidRPr="00C31441">
        <w:rPr>
          <w:rtl/>
        </w:rPr>
        <w:t>الشيخ الطوسي.</w:t>
      </w:r>
    </w:p>
    <w:p w:rsidR="009E014B" w:rsidRPr="00C31441" w:rsidRDefault="009E014B" w:rsidP="009E014B">
      <w:pPr>
        <w:pStyle w:val="libFootnote"/>
        <w:rPr>
          <w:rtl/>
          <w:lang w:bidi="fa-IR"/>
        </w:rPr>
      </w:pPr>
      <w:r w:rsidRPr="00C31441">
        <w:rPr>
          <w:rtl/>
        </w:rPr>
        <w:t>2</w:t>
      </w:r>
      <w:r>
        <w:rPr>
          <w:rtl/>
        </w:rPr>
        <w:t xml:space="preserve"> ـ </w:t>
      </w:r>
      <w:r w:rsidRPr="00C31441">
        <w:rPr>
          <w:rtl/>
        </w:rPr>
        <w:t xml:space="preserve">الشيخ الدوريستي </w:t>
      </w:r>
      <w:r>
        <w:rPr>
          <w:rtl/>
        </w:rPr>
        <w:t>(</w:t>
      </w:r>
      <w:r w:rsidRPr="00C31441">
        <w:rPr>
          <w:rtl/>
        </w:rPr>
        <w:t>وذلك بعنوان الدرويشي كما تقدم تخطئته</w:t>
      </w:r>
      <w:r>
        <w:rPr>
          <w:rtl/>
        </w:rPr>
        <w:t>)</w:t>
      </w:r>
    </w:p>
    <w:p w:rsidR="009E014B" w:rsidRPr="00C31441" w:rsidRDefault="009E014B" w:rsidP="009E014B">
      <w:pPr>
        <w:pStyle w:val="libFootnote0"/>
        <w:rPr>
          <w:rtl/>
        </w:rPr>
      </w:pPr>
      <w:r w:rsidRPr="00C31441">
        <w:rPr>
          <w:rtl/>
        </w:rPr>
        <w:t>(5) تقدم في صفحة : 37.</w:t>
      </w:r>
    </w:p>
    <w:p w:rsidR="009E014B" w:rsidRPr="00C31441" w:rsidRDefault="009E014B" w:rsidP="009E014B">
      <w:pPr>
        <w:pStyle w:val="libFootnote0"/>
        <w:rPr>
          <w:rtl/>
        </w:rPr>
      </w:pPr>
      <w:r w:rsidRPr="00C31441">
        <w:rPr>
          <w:rtl/>
        </w:rPr>
        <w:t>(6) تقدم في صفحة : 88.</w:t>
      </w:r>
    </w:p>
    <w:p w:rsidR="009E014B" w:rsidRPr="00C31441" w:rsidRDefault="009E014B" w:rsidP="009E014B">
      <w:pPr>
        <w:pStyle w:val="libFootnote0"/>
        <w:rPr>
          <w:rtl/>
        </w:rPr>
      </w:pPr>
      <w:r w:rsidRPr="00C31441">
        <w:rPr>
          <w:rtl/>
        </w:rPr>
        <w:t>(7) بحار الأنوار 109 : 66.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الطوسي</w:t>
      </w:r>
      <w:r>
        <w:rPr>
          <w:rtl/>
        </w:rPr>
        <w:t xml:space="preserve"> ، </w:t>
      </w:r>
      <w:r w:rsidRPr="00C31441">
        <w:rPr>
          <w:rtl/>
        </w:rPr>
        <w:t>وأخرى بالمفيد</w:t>
      </w:r>
      <w:r>
        <w:rPr>
          <w:rtl/>
        </w:rPr>
        <w:t xml:space="preserve"> ، </w:t>
      </w:r>
      <w:r w:rsidRPr="00C31441">
        <w:rPr>
          <w:rtl/>
        </w:rPr>
        <w:t xml:space="preserve">أو : المفيد الثاني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في المنتجب : فقيه ثقة عين </w:t>
      </w:r>
      <w:r w:rsidRPr="009E014B">
        <w:rPr>
          <w:rStyle w:val="libFootnotenumChar"/>
          <w:rtl/>
        </w:rPr>
        <w:t>(2)</w:t>
      </w:r>
      <w:r>
        <w:rPr>
          <w:rtl/>
        </w:rPr>
        <w:t>.</w:t>
      </w:r>
    </w:p>
    <w:p w:rsidR="009E014B" w:rsidRPr="00C31441" w:rsidRDefault="009E014B" w:rsidP="009E014B">
      <w:pPr>
        <w:pStyle w:val="libNormal"/>
        <w:rPr>
          <w:rtl/>
        </w:rPr>
      </w:pPr>
      <w:r w:rsidRPr="00C31441">
        <w:rPr>
          <w:rtl/>
        </w:rPr>
        <w:t>وفي الأمل : كان عالما فاضلا</w:t>
      </w:r>
      <w:r>
        <w:rPr>
          <w:rtl/>
        </w:rPr>
        <w:t xml:space="preserve"> ، </w:t>
      </w:r>
      <w:r w:rsidRPr="00C31441">
        <w:rPr>
          <w:rtl/>
        </w:rPr>
        <w:t>فقيها محدّثا</w:t>
      </w:r>
      <w:r>
        <w:rPr>
          <w:rtl/>
        </w:rPr>
        <w:t xml:space="preserve"> ، </w:t>
      </w:r>
      <w:r w:rsidRPr="00C31441">
        <w:rPr>
          <w:rtl/>
        </w:rPr>
        <w:t>جليلا ثقة</w:t>
      </w:r>
      <w:r>
        <w:rPr>
          <w:rtl/>
        </w:rPr>
        <w:t xml:space="preserve"> ، </w:t>
      </w:r>
      <w:r w:rsidRPr="00C31441">
        <w:rPr>
          <w:rtl/>
        </w:rPr>
        <w:t>له كتب منها كتاب الأمالي</w:t>
      </w:r>
      <w:r>
        <w:rPr>
          <w:rtl/>
        </w:rPr>
        <w:t xml:space="preserve"> ، </w:t>
      </w:r>
      <w:r w:rsidRPr="00C31441">
        <w:rPr>
          <w:rtl/>
        </w:rPr>
        <w:t>وشرح النهاية</w:t>
      </w:r>
      <w:r>
        <w:rPr>
          <w:rtl/>
        </w:rPr>
        <w:t xml:space="preserve"> ـ </w:t>
      </w:r>
      <w:r w:rsidRPr="00C31441">
        <w:rPr>
          <w:rtl/>
        </w:rPr>
        <w:t>يعني لوالده</w:t>
      </w:r>
      <w:r>
        <w:rPr>
          <w:rtl/>
        </w:rPr>
        <w:t xml:space="preserve"> ـ </w:t>
      </w:r>
      <w:r w:rsidRPr="00C31441">
        <w:rPr>
          <w:rtl/>
        </w:rPr>
        <w:t>في الفقه</w:t>
      </w:r>
      <w:r>
        <w:rPr>
          <w:rtl/>
        </w:rPr>
        <w:t xml:space="preserve"> ، </w:t>
      </w:r>
      <w:r w:rsidRPr="00C31441">
        <w:rPr>
          <w:rtl/>
        </w:rPr>
        <w:t xml:space="preserve">وغير ذلك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وفي المعالم : له المرشد إلى سبيل التعبد </w:t>
      </w:r>
      <w:r w:rsidRPr="009E014B">
        <w:rPr>
          <w:rStyle w:val="libFootnotenumChar"/>
          <w:rtl/>
        </w:rPr>
        <w:t>(4)</w:t>
      </w:r>
      <w:r>
        <w:rPr>
          <w:rtl/>
        </w:rPr>
        <w:t>.</w:t>
      </w:r>
    </w:p>
    <w:p w:rsidR="009E014B" w:rsidRPr="00C31441" w:rsidRDefault="009E014B" w:rsidP="009E014B">
      <w:pPr>
        <w:pStyle w:val="libNormal"/>
        <w:rPr>
          <w:rtl/>
        </w:rPr>
      </w:pPr>
      <w:r w:rsidRPr="00C31441">
        <w:rPr>
          <w:rtl/>
        </w:rPr>
        <w:t>وهذا الشيخ الجليل يروي عن جماعة.</w:t>
      </w:r>
    </w:p>
    <w:p w:rsidR="009E014B" w:rsidRPr="00C31441" w:rsidRDefault="009E014B" w:rsidP="009E014B">
      <w:pPr>
        <w:pStyle w:val="libNormal"/>
        <w:rPr>
          <w:rtl/>
        </w:rPr>
      </w:pPr>
      <w:r w:rsidRPr="00C31441">
        <w:rPr>
          <w:rtl/>
        </w:rPr>
        <w:t xml:space="preserve">وفي الرياض : عن والده وطائفة من معاصريه </w:t>
      </w:r>
      <w:r w:rsidRPr="009E014B">
        <w:rPr>
          <w:rStyle w:val="libFootnotenumChar"/>
          <w:rtl/>
        </w:rPr>
        <w:t>(5)</w:t>
      </w:r>
      <w:r>
        <w:rPr>
          <w:rtl/>
        </w:rPr>
        <w:t xml:space="preserve"> ، </w:t>
      </w:r>
      <w:r w:rsidRPr="00C31441">
        <w:rPr>
          <w:rtl/>
        </w:rPr>
        <w:t>ولكن أكثر رواياته التي عثرنا عليها عن والده الجليل.</w:t>
      </w:r>
    </w:p>
    <w:p w:rsidR="009E014B" w:rsidRPr="00C31441" w:rsidRDefault="009E014B" w:rsidP="009E014B">
      <w:pPr>
        <w:pStyle w:val="libNormal"/>
        <w:rPr>
          <w:rtl/>
        </w:rPr>
      </w:pPr>
      <w:r w:rsidRPr="00C31441">
        <w:rPr>
          <w:rtl/>
        </w:rPr>
        <w:t xml:space="preserve">وفي الأمل في ترجمة سلاّر : يروي عنه الشيخ أبو علي الطوسي </w:t>
      </w:r>
      <w:r w:rsidRPr="009E014B">
        <w:rPr>
          <w:rStyle w:val="libFootnotenumChar"/>
          <w:rtl/>
        </w:rPr>
        <w:t>(6)</w:t>
      </w:r>
      <w:r>
        <w:rPr>
          <w:rtl/>
        </w:rPr>
        <w:t>.</w:t>
      </w:r>
    </w:p>
    <w:p w:rsidR="009E014B" w:rsidRPr="00C31441" w:rsidRDefault="009E014B" w:rsidP="009E014B">
      <w:pPr>
        <w:pStyle w:val="libNormal"/>
        <w:rPr>
          <w:rtl/>
        </w:rPr>
      </w:pPr>
      <w:r w:rsidRPr="00C31441">
        <w:rPr>
          <w:rtl/>
        </w:rPr>
        <w:t xml:space="preserve">وفي الرياض : نقل روايته عن المفيد </w:t>
      </w:r>
      <w:r w:rsidRPr="009E014B">
        <w:rPr>
          <w:rStyle w:val="libFootnotenumChar"/>
          <w:rtl/>
        </w:rPr>
        <w:t>(7)</w:t>
      </w:r>
      <w:r w:rsidRPr="00C31441">
        <w:rPr>
          <w:rtl/>
        </w:rPr>
        <w:t xml:space="preserve"> أيضا</w:t>
      </w:r>
      <w:r>
        <w:rPr>
          <w:rtl/>
        </w:rPr>
        <w:t xml:space="preserve"> ، </w:t>
      </w:r>
      <w:r w:rsidRPr="00C31441">
        <w:rPr>
          <w:rtl/>
        </w:rPr>
        <w:t>وتأمل فيه</w:t>
      </w:r>
      <w:r>
        <w:rPr>
          <w:rtl/>
        </w:rPr>
        <w:t xml:space="preserve"> ، </w:t>
      </w:r>
      <w:r w:rsidRPr="00C31441">
        <w:rPr>
          <w:rtl/>
        </w:rPr>
        <w:t>وهو في محلّه</w:t>
      </w:r>
      <w:r>
        <w:rPr>
          <w:rtl/>
        </w:rPr>
        <w:t xml:space="preserve"> ، </w:t>
      </w:r>
      <w:r w:rsidRPr="00C31441">
        <w:rPr>
          <w:rtl/>
        </w:rPr>
        <w:t>فإن وفاه المفيد سنة 413</w:t>
      </w:r>
      <w:r>
        <w:rPr>
          <w:rtl/>
        </w:rPr>
        <w:t xml:space="preserve"> ، </w:t>
      </w:r>
      <w:r w:rsidRPr="00C31441">
        <w:rPr>
          <w:rtl/>
        </w:rPr>
        <w:t>ولم أعثر على تاريخ وفاة أبي علي</w:t>
      </w:r>
      <w:r>
        <w:rPr>
          <w:rtl/>
        </w:rPr>
        <w:t xml:space="preserve"> ، </w:t>
      </w:r>
      <w:r w:rsidRPr="00C31441">
        <w:rPr>
          <w:rtl/>
        </w:rPr>
        <w:t>إلاّ أنه يظهر من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لم يذكر في المشجرة للسيد فضل الله الراوندي سوى خمسة مشايخ هم :</w:t>
      </w:r>
    </w:p>
    <w:p w:rsidR="009E014B" w:rsidRPr="00C31441" w:rsidRDefault="009E014B" w:rsidP="009E014B">
      <w:pPr>
        <w:pStyle w:val="libFootnote"/>
        <w:rPr>
          <w:rtl/>
          <w:lang w:bidi="fa-IR"/>
        </w:rPr>
      </w:pPr>
      <w:r w:rsidRPr="00C31441">
        <w:rPr>
          <w:rtl/>
        </w:rPr>
        <w:t>1</w:t>
      </w:r>
      <w:r>
        <w:rPr>
          <w:rtl/>
        </w:rPr>
        <w:t xml:space="preserve"> ـ </w:t>
      </w:r>
      <w:r w:rsidRPr="00C31441">
        <w:rPr>
          <w:rtl/>
        </w:rPr>
        <w:t>أبو علي الحسن بن محمد بن الحسن الطوسي [22]</w:t>
      </w:r>
      <w:r>
        <w:rPr>
          <w:rtl/>
        </w:rPr>
        <w:t>.</w:t>
      </w:r>
    </w:p>
    <w:p w:rsidR="009E014B" w:rsidRPr="00C31441" w:rsidRDefault="009E014B" w:rsidP="009E014B">
      <w:pPr>
        <w:pStyle w:val="libFootnote"/>
        <w:rPr>
          <w:rtl/>
          <w:lang w:bidi="fa-IR"/>
        </w:rPr>
      </w:pPr>
      <w:r w:rsidRPr="00C31441">
        <w:rPr>
          <w:rtl/>
        </w:rPr>
        <w:t>2</w:t>
      </w:r>
      <w:r>
        <w:rPr>
          <w:rtl/>
        </w:rPr>
        <w:t xml:space="preserve"> ـ </w:t>
      </w:r>
      <w:r w:rsidRPr="00C31441">
        <w:rPr>
          <w:rtl/>
        </w:rPr>
        <w:t>والسيد أبو الصمصام ذي الفقار [19]</w:t>
      </w:r>
      <w:r>
        <w:rPr>
          <w:rtl/>
        </w:rPr>
        <w:t>.</w:t>
      </w:r>
    </w:p>
    <w:p w:rsidR="009E014B" w:rsidRPr="00C31441" w:rsidRDefault="009E014B" w:rsidP="009E014B">
      <w:pPr>
        <w:pStyle w:val="libFootnote"/>
        <w:rPr>
          <w:rtl/>
          <w:lang w:bidi="fa-IR"/>
        </w:rPr>
      </w:pPr>
      <w:r w:rsidRPr="00C31441">
        <w:rPr>
          <w:rtl/>
        </w:rPr>
        <w:t>3</w:t>
      </w:r>
      <w:r>
        <w:rPr>
          <w:rtl/>
        </w:rPr>
        <w:t xml:space="preserve"> ـ </w:t>
      </w:r>
      <w:r w:rsidRPr="00C31441">
        <w:rPr>
          <w:rtl/>
        </w:rPr>
        <w:t>والشيخ عبد الجبار أبو الوفاء المقري [20]</w:t>
      </w:r>
      <w:r>
        <w:rPr>
          <w:rtl/>
        </w:rPr>
        <w:t>.</w:t>
      </w:r>
    </w:p>
    <w:p w:rsidR="009E014B" w:rsidRPr="00C31441" w:rsidRDefault="009E014B" w:rsidP="009E014B">
      <w:pPr>
        <w:pStyle w:val="libFootnote"/>
        <w:rPr>
          <w:rtl/>
          <w:lang w:bidi="fa-IR"/>
        </w:rPr>
      </w:pPr>
      <w:r w:rsidRPr="00C31441">
        <w:rPr>
          <w:rtl/>
        </w:rPr>
        <w:t>4</w:t>
      </w:r>
      <w:r>
        <w:rPr>
          <w:rtl/>
        </w:rPr>
        <w:t xml:space="preserve"> ـ </w:t>
      </w:r>
      <w:r w:rsidRPr="00C31441">
        <w:rPr>
          <w:rtl/>
        </w:rPr>
        <w:t>وجعفر بن محمد بن أحمد الدوريستي [13]</w:t>
      </w:r>
      <w:r>
        <w:rPr>
          <w:rtl/>
        </w:rPr>
        <w:t>.</w:t>
      </w:r>
    </w:p>
    <w:p w:rsidR="009E014B" w:rsidRPr="00C31441" w:rsidRDefault="009E014B" w:rsidP="009E014B">
      <w:pPr>
        <w:pStyle w:val="libFootnote"/>
        <w:rPr>
          <w:rtl/>
          <w:lang w:bidi="fa-IR"/>
        </w:rPr>
      </w:pPr>
      <w:r w:rsidRPr="00C31441">
        <w:rPr>
          <w:rtl/>
        </w:rPr>
        <w:t>5</w:t>
      </w:r>
      <w:r>
        <w:rPr>
          <w:rtl/>
        </w:rPr>
        <w:t xml:space="preserve"> ـ </w:t>
      </w:r>
      <w:r w:rsidRPr="00C31441">
        <w:rPr>
          <w:rtl/>
        </w:rPr>
        <w:t>والسيد مجتبى ابن الداعي.</w:t>
      </w:r>
    </w:p>
    <w:p w:rsidR="009E014B" w:rsidRPr="00C31441" w:rsidRDefault="009E014B" w:rsidP="009E014B">
      <w:pPr>
        <w:pStyle w:val="libFootnote"/>
        <w:rPr>
          <w:rtl/>
          <w:lang w:bidi="fa-IR"/>
        </w:rPr>
      </w:pPr>
      <w:r w:rsidRPr="00C31441">
        <w:rPr>
          <w:rtl/>
        </w:rPr>
        <w:t>ولم يذكر الأخير ضمن مشايخه هنا</w:t>
      </w:r>
      <w:r>
        <w:rPr>
          <w:rtl/>
        </w:rPr>
        <w:t xml:space="preserve"> ، </w:t>
      </w:r>
      <w:r w:rsidRPr="00C31441">
        <w:rPr>
          <w:rtl/>
        </w:rPr>
        <w:t>فيصير المجموع 23 شيخا.</w:t>
      </w:r>
    </w:p>
    <w:p w:rsidR="009E014B" w:rsidRPr="00C31441" w:rsidRDefault="009E014B" w:rsidP="009E014B">
      <w:pPr>
        <w:pStyle w:val="libFootnote0"/>
        <w:rPr>
          <w:rtl/>
        </w:rPr>
      </w:pPr>
      <w:r w:rsidRPr="00C31441">
        <w:rPr>
          <w:rtl/>
        </w:rPr>
        <w:t>(2) فهرس منتجب الدين : 42 / 71.</w:t>
      </w:r>
    </w:p>
    <w:p w:rsidR="009E014B" w:rsidRPr="00C31441" w:rsidRDefault="009E014B" w:rsidP="009E014B">
      <w:pPr>
        <w:pStyle w:val="libFootnote0"/>
        <w:rPr>
          <w:rtl/>
        </w:rPr>
      </w:pPr>
      <w:r w:rsidRPr="00C31441">
        <w:rPr>
          <w:rtl/>
        </w:rPr>
        <w:t>(3) أمل الآمل 2 : 76 / 208.</w:t>
      </w:r>
    </w:p>
    <w:p w:rsidR="009E014B" w:rsidRPr="00C31441" w:rsidRDefault="009E014B" w:rsidP="009E014B">
      <w:pPr>
        <w:pStyle w:val="libFootnote0"/>
        <w:rPr>
          <w:rtl/>
        </w:rPr>
      </w:pPr>
      <w:r w:rsidRPr="00C31441">
        <w:rPr>
          <w:rtl/>
        </w:rPr>
        <w:t>(4) معالم العلماء : 37 / 226.</w:t>
      </w:r>
    </w:p>
    <w:p w:rsidR="009E014B" w:rsidRPr="00C31441" w:rsidRDefault="009E014B" w:rsidP="009E014B">
      <w:pPr>
        <w:pStyle w:val="libFootnote0"/>
        <w:rPr>
          <w:rtl/>
        </w:rPr>
      </w:pPr>
      <w:r w:rsidRPr="00C31441">
        <w:rPr>
          <w:rtl/>
        </w:rPr>
        <w:t>(5) رياض العلماء 1 : 335.</w:t>
      </w:r>
    </w:p>
    <w:p w:rsidR="009E014B" w:rsidRPr="00C31441" w:rsidRDefault="009E014B" w:rsidP="009E014B">
      <w:pPr>
        <w:pStyle w:val="libFootnote0"/>
        <w:rPr>
          <w:rtl/>
        </w:rPr>
      </w:pPr>
      <w:r w:rsidRPr="00C31441">
        <w:rPr>
          <w:rtl/>
        </w:rPr>
        <w:t>(6) أمل الآمل 2 : 127 / 357.</w:t>
      </w:r>
    </w:p>
    <w:p w:rsidR="009E014B" w:rsidRPr="00C31441" w:rsidRDefault="009E014B" w:rsidP="009E014B">
      <w:pPr>
        <w:pStyle w:val="libFootnote"/>
        <w:rPr>
          <w:rtl/>
          <w:lang w:bidi="fa-IR"/>
        </w:rPr>
      </w:pPr>
      <w:r w:rsidRPr="00C31441">
        <w:rPr>
          <w:rtl/>
        </w:rPr>
        <w:t>هذا ولم يذكر له في المشجرة سوى هذين : والده</w:t>
      </w:r>
      <w:r>
        <w:rPr>
          <w:rtl/>
        </w:rPr>
        <w:t xml:space="preserve"> ، </w:t>
      </w:r>
      <w:r w:rsidRPr="00C31441">
        <w:rPr>
          <w:rtl/>
        </w:rPr>
        <w:t>وسالار.</w:t>
      </w:r>
    </w:p>
    <w:p w:rsidR="009E014B" w:rsidRPr="00C31441" w:rsidRDefault="009E014B" w:rsidP="009E014B">
      <w:pPr>
        <w:pStyle w:val="libFootnote0"/>
        <w:rPr>
          <w:rtl/>
        </w:rPr>
      </w:pPr>
      <w:r w:rsidRPr="00C31441">
        <w:rPr>
          <w:rtl/>
        </w:rPr>
        <w:t>(7) رياض العلماء 1 : 335.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مواضع من بشارة المصطفى أنه كان حيّا في سنة 515 </w:t>
      </w:r>
      <w:r w:rsidRPr="009E014B">
        <w:rPr>
          <w:rStyle w:val="libFootnotenumChar"/>
          <w:rtl/>
        </w:rPr>
        <w:t>(1)</w:t>
      </w:r>
      <w:r>
        <w:rPr>
          <w:rtl/>
        </w:rPr>
        <w:t xml:space="preserve"> ، </w:t>
      </w:r>
      <w:r w:rsidRPr="00C31441">
        <w:rPr>
          <w:rtl/>
        </w:rPr>
        <w:t>فلو روى عنه لعدّ من المعمرين الذين دأبهم الإشارة إليه.</w:t>
      </w:r>
    </w:p>
    <w:p w:rsidR="009E014B" w:rsidRPr="00C31441" w:rsidRDefault="009E014B" w:rsidP="009E014B">
      <w:pPr>
        <w:pStyle w:val="libNormal"/>
        <w:rPr>
          <w:rtl/>
        </w:rPr>
      </w:pPr>
      <w:r w:rsidRPr="00C31441">
        <w:rPr>
          <w:rtl/>
        </w:rPr>
        <w:t xml:space="preserve">وقال السيد عبد الكريم بن طاوس في فرحة الغري : نقل من خطّ السيد علي بن عزام الحسيني </w:t>
      </w:r>
      <w:r w:rsidRPr="009E014B">
        <w:rPr>
          <w:rStyle w:val="libAlaemChar"/>
          <w:rtl/>
        </w:rPr>
        <w:t>رحمه‌الله</w:t>
      </w:r>
      <w:r w:rsidRPr="00C31441">
        <w:rPr>
          <w:rtl/>
        </w:rPr>
        <w:t xml:space="preserve"> : وسألته أنا عن مولده</w:t>
      </w:r>
      <w:r>
        <w:rPr>
          <w:rtl/>
        </w:rPr>
        <w:t xml:space="preserve"> ، </w:t>
      </w:r>
      <w:r w:rsidRPr="00C31441">
        <w:rPr>
          <w:rtl/>
        </w:rPr>
        <w:t>فقال : سنة سبع وسبعين وخمسمائة</w:t>
      </w:r>
      <w:r>
        <w:rPr>
          <w:rtl/>
        </w:rPr>
        <w:t xml:space="preserve"> ، </w:t>
      </w:r>
      <w:r w:rsidRPr="00C31441">
        <w:rPr>
          <w:rtl/>
        </w:rPr>
        <w:t xml:space="preserve">وتوفي </w:t>
      </w:r>
      <w:r w:rsidRPr="009E014B">
        <w:rPr>
          <w:rStyle w:val="libAlaemChar"/>
          <w:rtl/>
        </w:rPr>
        <w:t>رضي‌الله‌عنه</w:t>
      </w:r>
      <w:r w:rsidRPr="00C31441">
        <w:rPr>
          <w:rtl/>
        </w:rPr>
        <w:t xml:space="preserve"> سنة سبعين</w:t>
      </w:r>
      <w:r>
        <w:rPr>
          <w:rtl/>
        </w:rPr>
        <w:t xml:space="preserve"> ، </w:t>
      </w:r>
      <w:r w:rsidRPr="00C31441">
        <w:rPr>
          <w:rtl/>
        </w:rPr>
        <w:t>أو إحدى وسبعين وستمائة</w:t>
      </w:r>
      <w:r>
        <w:rPr>
          <w:rtl/>
        </w:rPr>
        <w:t xml:space="preserve"> ، </w:t>
      </w:r>
      <w:r w:rsidRPr="00C31441">
        <w:rPr>
          <w:rtl/>
        </w:rPr>
        <w:t>وقال لي : رأيت رياضا النوبية جارية أبي نصر محمّد بن أبي علي الطوسي.</w:t>
      </w:r>
    </w:p>
    <w:p w:rsidR="009E014B" w:rsidRPr="00C31441" w:rsidRDefault="009E014B" w:rsidP="009E014B">
      <w:pPr>
        <w:pStyle w:val="libNormal"/>
        <w:rPr>
          <w:rtl/>
        </w:rPr>
      </w:pPr>
      <w:r w:rsidRPr="00C31441">
        <w:rPr>
          <w:rtl/>
        </w:rPr>
        <w:t>أقول : وكانت أمّ ولده</w:t>
      </w:r>
      <w:r>
        <w:rPr>
          <w:rtl/>
        </w:rPr>
        <w:t xml:space="preserve"> ، </w:t>
      </w:r>
      <w:r w:rsidRPr="00C31441">
        <w:rPr>
          <w:rtl/>
        </w:rPr>
        <w:t xml:space="preserve">واسمه الحسن باسم جده أبي علي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ولم نعثر على حال الحسن وأبيه </w:t>
      </w:r>
      <w:r w:rsidRPr="009E014B">
        <w:rPr>
          <w:rStyle w:val="libFootnotenumChar"/>
          <w:rtl/>
        </w:rPr>
        <w:t>(3)</w:t>
      </w:r>
      <w:r w:rsidRPr="00C31441">
        <w:rPr>
          <w:rtl/>
        </w:rPr>
        <w:t xml:space="preserve"> محمّد أنّهما من أهل الدراية والرواية أو لا</w:t>
      </w:r>
      <w:r>
        <w:rPr>
          <w:rtl/>
        </w:rPr>
        <w:t>؟.</w:t>
      </w:r>
    </w:p>
    <w:p w:rsidR="009E014B" w:rsidRPr="00C31441" w:rsidRDefault="009E014B" w:rsidP="009E014B">
      <w:pPr>
        <w:pStyle w:val="libNormal"/>
        <w:rPr>
          <w:rtl/>
        </w:rPr>
      </w:pPr>
      <w:r w:rsidRPr="00C31441">
        <w:rPr>
          <w:rtl/>
        </w:rPr>
        <w:t>وقد وفينا بحمد الله تعالى بما تعهدناه من ذكر الطرق إلى أرباب المؤلفين ومشايخنا الخلف والسلف الصالحين</w:t>
      </w:r>
      <w:r>
        <w:rPr>
          <w:rtl/>
        </w:rPr>
        <w:t xml:space="preserve"> ، </w:t>
      </w:r>
      <w:r w:rsidRPr="00C31441">
        <w:rPr>
          <w:rtl/>
        </w:rPr>
        <w:t>واتصال السند إلى أصحاب المجاميع التي عليها تدور رحى مذهب الشيعة كالكتب الأربعة</w:t>
      </w:r>
      <w:r>
        <w:rPr>
          <w:rtl/>
        </w:rPr>
        <w:t xml:space="preserve"> ، </w:t>
      </w:r>
      <w:r w:rsidRPr="00C31441">
        <w:rPr>
          <w:rtl/>
        </w:rPr>
        <w:t>وما يتلوها في الاعتبار. وأمّا شرح الطرق منهم إلى مصنّفات الرواة من الأصول والكتب</w:t>
      </w:r>
      <w:r>
        <w:rPr>
          <w:rtl/>
        </w:rPr>
        <w:t xml:space="preserve"> ، </w:t>
      </w:r>
      <w:r w:rsidRPr="00C31441">
        <w:rPr>
          <w:rtl/>
        </w:rPr>
        <w:t>فالمتكفّل لذلك فهارستهم وكتبهم المسندة ومشيختها.</w:t>
      </w:r>
    </w:p>
    <w:p w:rsidR="009E014B" w:rsidRPr="00C31441" w:rsidRDefault="009E014B" w:rsidP="009E014B">
      <w:pPr>
        <w:pStyle w:val="libNormal"/>
        <w:rPr>
          <w:rtl/>
        </w:rPr>
      </w:pPr>
      <w:r w:rsidRPr="00C31441">
        <w:rPr>
          <w:rtl/>
        </w:rPr>
        <w:t>نعم بقي علينا الإشارة إلى نبذة من أحوال جملة من هؤلاء المشايخ الذين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أكثر الطبري الرواية عنه في كتابه بشارة المصطفى</w:t>
      </w:r>
      <w:r>
        <w:rPr>
          <w:rtl/>
        </w:rPr>
        <w:t xml:space="preserve"> ، </w:t>
      </w:r>
      <w:r w:rsidRPr="00C31441">
        <w:rPr>
          <w:rtl/>
        </w:rPr>
        <w:t xml:space="preserve">وقد كانت جميع تواريخ مروياته في سنة 511 ه‍ </w:t>
      </w:r>
      <w:r>
        <w:rPr>
          <w:rtl/>
        </w:rPr>
        <w:t>و 5</w:t>
      </w:r>
      <w:r w:rsidRPr="00C31441">
        <w:rPr>
          <w:rtl/>
        </w:rPr>
        <w:t>12 ه‍ فقط.</w:t>
      </w:r>
    </w:p>
    <w:p w:rsidR="009E014B" w:rsidRPr="00C31441" w:rsidRDefault="009E014B" w:rsidP="009E014B">
      <w:pPr>
        <w:pStyle w:val="libFootnote"/>
        <w:rPr>
          <w:rtl/>
          <w:lang w:bidi="fa-IR"/>
        </w:rPr>
      </w:pPr>
      <w:r w:rsidRPr="00C31441">
        <w:rPr>
          <w:rtl/>
        </w:rPr>
        <w:t>هذا بالإضافة إلى التواتر الحاصل في رواية الشيخ أبو علي الطوسي</w:t>
      </w:r>
      <w:r>
        <w:rPr>
          <w:rtl/>
        </w:rPr>
        <w:t xml:space="preserve"> ، </w:t>
      </w:r>
      <w:r w:rsidRPr="00C31441">
        <w:rPr>
          <w:rtl/>
        </w:rPr>
        <w:t>عن الشيخ المفيد بتوسط والده.</w:t>
      </w:r>
    </w:p>
    <w:p w:rsidR="009E014B" w:rsidRPr="00C31441" w:rsidRDefault="009E014B" w:rsidP="009E014B">
      <w:pPr>
        <w:pStyle w:val="libFootnote0"/>
        <w:rPr>
          <w:rtl/>
        </w:rPr>
      </w:pPr>
      <w:r w:rsidRPr="00C31441">
        <w:rPr>
          <w:rtl/>
        </w:rPr>
        <w:t>(2) فرحة الغري : 132.</w:t>
      </w:r>
    </w:p>
    <w:p w:rsidR="009E014B" w:rsidRPr="00C31441" w:rsidRDefault="009E014B" w:rsidP="009E014B">
      <w:pPr>
        <w:pStyle w:val="libFootnote0"/>
        <w:rPr>
          <w:rtl/>
        </w:rPr>
      </w:pPr>
      <w:r w:rsidRPr="00C31441">
        <w:rPr>
          <w:rtl/>
        </w:rPr>
        <w:t>(3) في الأصل والحجريّة : وجدّه. ولا يمكن المساعدة عليه لأن محمد هذا والده حيث هو : الحسن ابن أبي نصر محمد ابن أبي علي الحسن بن محمد بن الحسن شيخ الطائفة.</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إليهم تنتهي السلسلة في الإجازات</w:t>
      </w:r>
      <w:r>
        <w:rPr>
          <w:rtl/>
        </w:rPr>
        <w:t xml:space="preserve"> ، </w:t>
      </w:r>
      <w:r w:rsidRPr="00C31441">
        <w:rPr>
          <w:rtl/>
        </w:rPr>
        <w:t>وتكرّرت الإشارة إلى أسامي بعضهم</w:t>
      </w:r>
      <w:r>
        <w:rPr>
          <w:rtl/>
        </w:rPr>
        <w:t xml:space="preserve"> ، </w:t>
      </w:r>
      <w:r w:rsidRPr="00C31441">
        <w:rPr>
          <w:rtl/>
        </w:rPr>
        <w:t>ولنذكر منهم اثني عشر شيخا :</w:t>
      </w:r>
    </w:p>
    <w:p w:rsidR="009E014B" w:rsidRPr="00C31441" w:rsidRDefault="009E014B" w:rsidP="009E014B">
      <w:pPr>
        <w:pStyle w:val="libNormal"/>
        <w:rPr>
          <w:rtl/>
        </w:rPr>
      </w:pPr>
      <w:r w:rsidRPr="00C31441">
        <w:rPr>
          <w:rtl/>
        </w:rPr>
        <w:t>1</w:t>
      </w:r>
      <w:r>
        <w:rPr>
          <w:rtl/>
        </w:rPr>
        <w:t xml:space="preserve"> ـ </w:t>
      </w:r>
      <w:r w:rsidRPr="00C31441">
        <w:rPr>
          <w:rtl/>
        </w:rPr>
        <w:t>الكراجكي.</w:t>
      </w:r>
    </w:p>
    <w:p w:rsidR="009E014B" w:rsidRPr="00C31441" w:rsidRDefault="009E014B" w:rsidP="009E014B">
      <w:pPr>
        <w:pStyle w:val="libNormal"/>
        <w:rPr>
          <w:rtl/>
        </w:rPr>
      </w:pPr>
      <w:r w:rsidRPr="00C31441">
        <w:rPr>
          <w:rtl/>
        </w:rPr>
        <w:t>2</w:t>
      </w:r>
      <w:r>
        <w:rPr>
          <w:rtl/>
        </w:rPr>
        <w:t xml:space="preserve"> ـ </w:t>
      </w:r>
      <w:r w:rsidRPr="00C31441">
        <w:rPr>
          <w:rtl/>
        </w:rPr>
        <w:t>والنجاشي.</w:t>
      </w:r>
    </w:p>
    <w:p w:rsidR="009E014B" w:rsidRPr="00C31441" w:rsidRDefault="009E014B" w:rsidP="009E014B">
      <w:pPr>
        <w:pStyle w:val="libNormal"/>
        <w:rPr>
          <w:rtl/>
        </w:rPr>
      </w:pPr>
      <w:r w:rsidRPr="00C31441">
        <w:rPr>
          <w:rtl/>
        </w:rPr>
        <w:t>3</w:t>
      </w:r>
      <w:r>
        <w:rPr>
          <w:rtl/>
        </w:rPr>
        <w:t xml:space="preserve"> ـ </w:t>
      </w:r>
      <w:r w:rsidRPr="00C31441">
        <w:rPr>
          <w:rtl/>
        </w:rPr>
        <w:t>والشيخ الطوسي.</w:t>
      </w:r>
    </w:p>
    <w:p w:rsidR="009E014B" w:rsidRPr="00C31441" w:rsidRDefault="009E014B" w:rsidP="009E014B">
      <w:pPr>
        <w:pStyle w:val="libNormal"/>
        <w:rPr>
          <w:rtl/>
        </w:rPr>
      </w:pPr>
      <w:r w:rsidRPr="00C31441">
        <w:rPr>
          <w:rtl/>
        </w:rPr>
        <w:t>4</w:t>
      </w:r>
      <w:r>
        <w:rPr>
          <w:rtl/>
        </w:rPr>
        <w:t xml:space="preserve"> ـ </w:t>
      </w:r>
      <w:r w:rsidRPr="00C31441">
        <w:rPr>
          <w:rtl/>
        </w:rPr>
        <w:t>والرضي.</w:t>
      </w:r>
    </w:p>
    <w:p w:rsidR="009E014B" w:rsidRPr="00C31441" w:rsidRDefault="009E014B" w:rsidP="009E014B">
      <w:pPr>
        <w:pStyle w:val="libNormal"/>
        <w:rPr>
          <w:rtl/>
        </w:rPr>
      </w:pPr>
      <w:r w:rsidRPr="00C31441">
        <w:rPr>
          <w:rtl/>
        </w:rPr>
        <w:t>5</w:t>
      </w:r>
      <w:r>
        <w:rPr>
          <w:rtl/>
        </w:rPr>
        <w:t xml:space="preserve"> ـ </w:t>
      </w:r>
      <w:r w:rsidRPr="00C31441">
        <w:rPr>
          <w:rtl/>
        </w:rPr>
        <w:t>وعلم الهدى.</w:t>
      </w:r>
    </w:p>
    <w:p w:rsidR="009E014B" w:rsidRPr="00C31441" w:rsidRDefault="009E014B" w:rsidP="009E014B">
      <w:pPr>
        <w:pStyle w:val="libNormal"/>
        <w:rPr>
          <w:rtl/>
        </w:rPr>
      </w:pPr>
      <w:r w:rsidRPr="00C31441">
        <w:rPr>
          <w:rtl/>
        </w:rPr>
        <w:t>6</w:t>
      </w:r>
      <w:r>
        <w:rPr>
          <w:rtl/>
        </w:rPr>
        <w:t xml:space="preserve"> ـ </w:t>
      </w:r>
      <w:r w:rsidRPr="00C31441">
        <w:rPr>
          <w:rtl/>
        </w:rPr>
        <w:t>والمفيد.</w:t>
      </w:r>
    </w:p>
    <w:p w:rsidR="009E014B" w:rsidRPr="00C31441" w:rsidRDefault="009E014B" w:rsidP="009E014B">
      <w:pPr>
        <w:pStyle w:val="libNormal"/>
        <w:rPr>
          <w:rtl/>
        </w:rPr>
      </w:pPr>
      <w:r w:rsidRPr="00C31441">
        <w:rPr>
          <w:rtl/>
        </w:rPr>
        <w:t>7</w:t>
      </w:r>
      <w:r>
        <w:rPr>
          <w:rtl/>
        </w:rPr>
        <w:t xml:space="preserve"> ـ </w:t>
      </w:r>
      <w:r w:rsidRPr="00C31441">
        <w:rPr>
          <w:rtl/>
        </w:rPr>
        <w:t>وابن قولويه.</w:t>
      </w:r>
    </w:p>
    <w:p w:rsidR="009E014B" w:rsidRPr="00C31441" w:rsidRDefault="009E014B" w:rsidP="009E014B">
      <w:pPr>
        <w:pStyle w:val="libNormal"/>
        <w:rPr>
          <w:rtl/>
        </w:rPr>
      </w:pPr>
      <w:r w:rsidRPr="00C31441">
        <w:rPr>
          <w:rtl/>
        </w:rPr>
        <w:t>8</w:t>
      </w:r>
      <w:r>
        <w:rPr>
          <w:rtl/>
        </w:rPr>
        <w:t xml:space="preserve"> ـ </w:t>
      </w:r>
      <w:r w:rsidRPr="00C31441">
        <w:rPr>
          <w:rtl/>
        </w:rPr>
        <w:t>والصدوق.</w:t>
      </w:r>
    </w:p>
    <w:p w:rsidR="009E014B" w:rsidRPr="00C31441" w:rsidRDefault="009E014B" w:rsidP="009E014B">
      <w:pPr>
        <w:pStyle w:val="libNormal"/>
        <w:rPr>
          <w:rtl/>
        </w:rPr>
      </w:pPr>
      <w:r w:rsidRPr="00C31441">
        <w:rPr>
          <w:rtl/>
        </w:rPr>
        <w:t>9</w:t>
      </w:r>
      <w:r>
        <w:rPr>
          <w:rtl/>
        </w:rPr>
        <w:t xml:space="preserve"> ـ </w:t>
      </w:r>
      <w:r w:rsidRPr="00C31441">
        <w:rPr>
          <w:rtl/>
        </w:rPr>
        <w:t>والنعماني.</w:t>
      </w:r>
    </w:p>
    <w:p w:rsidR="009E014B" w:rsidRPr="00C31441" w:rsidRDefault="009E014B" w:rsidP="009E014B">
      <w:pPr>
        <w:pStyle w:val="libNormal"/>
        <w:rPr>
          <w:rtl/>
        </w:rPr>
      </w:pPr>
      <w:r w:rsidRPr="00C31441">
        <w:rPr>
          <w:rtl/>
        </w:rPr>
        <w:t>10</w:t>
      </w:r>
      <w:r>
        <w:rPr>
          <w:rtl/>
        </w:rPr>
        <w:t xml:space="preserve"> ـ </w:t>
      </w:r>
      <w:r w:rsidRPr="00C31441">
        <w:rPr>
          <w:rtl/>
        </w:rPr>
        <w:t>وثقة الإسلام.</w:t>
      </w:r>
    </w:p>
    <w:p w:rsidR="009E014B" w:rsidRPr="00C31441" w:rsidRDefault="009E014B" w:rsidP="009E014B">
      <w:pPr>
        <w:pStyle w:val="libNormal"/>
        <w:rPr>
          <w:rtl/>
        </w:rPr>
      </w:pPr>
      <w:r w:rsidRPr="00C31441">
        <w:rPr>
          <w:rtl/>
        </w:rPr>
        <w:t>11</w:t>
      </w:r>
      <w:r>
        <w:rPr>
          <w:rtl/>
        </w:rPr>
        <w:t xml:space="preserve"> ـ </w:t>
      </w:r>
      <w:r w:rsidRPr="00C31441">
        <w:rPr>
          <w:rtl/>
        </w:rPr>
        <w:t>وعلي بن بابويه.</w:t>
      </w:r>
    </w:p>
    <w:p w:rsidR="009E014B" w:rsidRPr="00C31441" w:rsidRDefault="009E014B" w:rsidP="009E014B">
      <w:pPr>
        <w:pStyle w:val="libNormal"/>
        <w:rPr>
          <w:rtl/>
        </w:rPr>
      </w:pPr>
      <w:r w:rsidRPr="00C31441">
        <w:rPr>
          <w:rtl/>
        </w:rPr>
        <w:t>12</w:t>
      </w:r>
      <w:r>
        <w:rPr>
          <w:rtl/>
        </w:rPr>
        <w:t xml:space="preserve"> ـ </w:t>
      </w:r>
      <w:r w:rsidRPr="00C31441">
        <w:rPr>
          <w:rtl/>
        </w:rPr>
        <w:t>وأبو عمرو الكشي.</w:t>
      </w:r>
    </w:p>
    <w:p w:rsidR="009E014B" w:rsidRPr="00C31441" w:rsidRDefault="009E014B" w:rsidP="009E014B">
      <w:pPr>
        <w:pStyle w:val="libNormal"/>
        <w:rPr>
          <w:rtl/>
        </w:rPr>
      </w:pPr>
      <w:r w:rsidRPr="00C31441">
        <w:rPr>
          <w:rtl/>
        </w:rPr>
        <w:t>أمّا الأول : فهو الشيخ الجليل أبو الفتح محمّد بن علي بن عثمان الكراجكي</w:t>
      </w:r>
      <w:r>
        <w:rPr>
          <w:rtl/>
        </w:rPr>
        <w:t xml:space="preserve"> ، </w:t>
      </w:r>
      <w:r w:rsidRPr="00C31441">
        <w:rPr>
          <w:rtl/>
        </w:rPr>
        <w:t>الفقيه الجليل الذي يعبّر عنه الشهيد</w:t>
      </w:r>
      <w:r>
        <w:rPr>
          <w:rtl/>
        </w:rPr>
        <w:t xml:space="preserve"> ـ </w:t>
      </w:r>
      <w:r w:rsidRPr="00C31441">
        <w:rPr>
          <w:rtl/>
        </w:rPr>
        <w:t>كثيرا ما في كتبه</w:t>
      </w:r>
      <w:r>
        <w:rPr>
          <w:rtl/>
        </w:rPr>
        <w:t xml:space="preserve"> ـ </w:t>
      </w:r>
      <w:r w:rsidRPr="00C31441">
        <w:rPr>
          <w:rtl/>
        </w:rPr>
        <w:t>بالعلامة</w:t>
      </w:r>
      <w:r>
        <w:rPr>
          <w:rtl/>
        </w:rPr>
        <w:t xml:space="preserve"> ، </w:t>
      </w:r>
      <w:r w:rsidRPr="00C31441">
        <w:rPr>
          <w:rtl/>
        </w:rPr>
        <w:t>مع تعبيره عن العلامة الحلّي : بالفاضل.</w:t>
      </w:r>
    </w:p>
    <w:p w:rsidR="009E014B" w:rsidRPr="00C31441" w:rsidRDefault="009E014B" w:rsidP="009E014B">
      <w:pPr>
        <w:pStyle w:val="libNormal"/>
        <w:rPr>
          <w:rtl/>
        </w:rPr>
      </w:pPr>
      <w:r w:rsidRPr="00C31441">
        <w:rPr>
          <w:rtl/>
        </w:rPr>
        <w:t xml:space="preserve">وفي المنتجب : فقيه الأصحاب </w:t>
      </w:r>
      <w:r w:rsidRPr="009E014B">
        <w:rPr>
          <w:rStyle w:val="libFootnotenumChar"/>
          <w:rtl/>
        </w:rPr>
        <w:t>(1)</w:t>
      </w:r>
      <w:r>
        <w:rPr>
          <w:rtl/>
        </w:rPr>
        <w:t>.</w:t>
      </w:r>
    </w:p>
    <w:p w:rsidR="009E014B" w:rsidRPr="00C31441" w:rsidRDefault="009E014B" w:rsidP="009E014B">
      <w:pPr>
        <w:pStyle w:val="libNormal"/>
        <w:rPr>
          <w:rtl/>
        </w:rPr>
      </w:pPr>
      <w:r w:rsidRPr="00C31441">
        <w:rPr>
          <w:rtl/>
        </w:rPr>
        <w:t>وفي الأمل : عالم فاضل</w:t>
      </w:r>
      <w:r>
        <w:rPr>
          <w:rtl/>
        </w:rPr>
        <w:t xml:space="preserve"> ، </w:t>
      </w:r>
      <w:r w:rsidRPr="00C31441">
        <w:rPr>
          <w:rtl/>
        </w:rPr>
        <w:t>متكلم فقيه</w:t>
      </w:r>
      <w:r>
        <w:rPr>
          <w:rtl/>
        </w:rPr>
        <w:t xml:space="preserve"> ، </w:t>
      </w:r>
      <w:r w:rsidRPr="00C31441">
        <w:rPr>
          <w:rtl/>
        </w:rPr>
        <w:t>محدّث ثقة</w:t>
      </w:r>
      <w:r>
        <w:rPr>
          <w:rtl/>
        </w:rPr>
        <w:t xml:space="preserve"> ، </w:t>
      </w:r>
      <w:r w:rsidRPr="00C31441">
        <w:rPr>
          <w:rtl/>
        </w:rPr>
        <w:t xml:space="preserve">جليل القدر </w:t>
      </w:r>
      <w:r w:rsidRPr="009E014B">
        <w:rPr>
          <w:rStyle w:val="libFootnotenumChar"/>
          <w:rtl/>
        </w:rPr>
        <w:t>(2)</w:t>
      </w:r>
      <w:r>
        <w:rPr>
          <w:rtl/>
        </w:rPr>
        <w:t xml:space="preserve"> ، </w:t>
      </w:r>
      <w:r w:rsidRPr="00C31441">
        <w:rPr>
          <w:rtl/>
        </w:rPr>
        <w:t>ثم ذكر بعض مؤلفاته</w:t>
      </w:r>
      <w:r>
        <w:rPr>
          <w:rtl/>
        </w:rPr>
        <w:t xml:space="preserve"> ، </w:t>
      </w:r>
      <w:r w:rsidRPr="00C31441">
        <w:rPr>
          <w:rtl/>
        </w:rPr>
        <w:t>ولم أر من المترجمين من أستوفى مؤلفاته</w:t>
      </w:r>
      <w:r>
        <w:rPr>
          <w:rtl/>
        </w:rPr>
        <w:t xml:space="preserve"> ، </w:t>
      </w:r>
      <w:r w:rsidRPr="00C31441">
        <w:rPr>
          <w:rtl/>
        </w:rPr>
        <w:t>فاللازم علينا ذكرها</w:t>
      </w:r>
      <w:r>
        <w:rPr>
          <w:rtl/>
        </w:rPr>
        <w:t xml:space="preserve"> ـ </w:t>
      </w:r>
      <w:r w:rsidRPr="00C31441">
        <w:rPr>
          <w:rtl/>
        </w:rPr>
        <w:t>وإن بنينا على عدم ذكر الكتب في التراجم لوجودها</w:t>
      </w:r>
      <w:r>
        <w:rPr>
          <w:rtl/>
        </w:rPr>
        <w:t xml:space="preserve"> ـ </w:t>
      </w:r>
      <w:r w:rsidRPr="00C31441">
        <w:rPr>
          <w:rtl/>
        </w:rPr>
        <w:t>في الكتب</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 منتجب الدين : 154 / 355.</w:t>
      </w:r>
    </w:p>
    <w:p w:rsidR="009E014B" w:rsidRPr="00C31441" w:rsidRDefault="009E014B" w:rsidP="009E014B">
      <w:pPr>
        <w:pStyle w:val="libFootnote0"/>
        <w:rPr>
          <w:rtl/>
        </w:rPr>
      </w:pPr>
      <w:r w:rsidRPr="00C31441">
        <w:rPr>
          <w:rtl/>
        </w:rPr>
        <w:t>(2) أمل الآمل 2 : 278.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المعروفة.</w:t>
      </w:r>
    </w:p>
    <w:p w:rsidR="009E014B" w:rsidRPr="00C31441" w:rsidRDefault="009E014B" w:rsidP="009E014B">
      <w:pPr>
        <w:pStyle w:val="libNormal"/>
        <w:rPr>
          <w:rtl/>
        </w:rPr>
      </w:pPr>
      <w:r w:rsidRPr="00C31441">
        <w:rPr>
          <w:rtl/>
        </w:rPr>
        <w:t>فنقول : قال بعض معاصريه في فهرسته المخصوص لذلك</w:t>
      </w:r>
      <w:r>
        <w:rPr>
          <w:rtl/>
        </w:rPr>
        <w:t xml:space="preserve"> ، </w:t>
      </w:r>
      <w:r w:rsidRPr="00C31441">
        <w:rPr>
          <w:rtl/>
        </w:rPr>
        <w:t>ما لفظه :</w:t>
      </w:r>
    </w:p>
    <w:p w:rsidR="009E014B" w:rsidRPr="00C31441" w:rsidRDefault="009E014B" w:rsidP="009E014B">
      <w:pPr>
        <w:pStyle w:val="libNormal"/>
        <w:rPr>
          <w:rtl/>
        </w:rPr>
      </w:pPr>
      <w:r w:rsidRPr="00C31441">
        <w:rPr>
          <w:rtl/>
        </w:rPr>
        <w:t xml:space="preserve">فهرست الكتب التي صنّفها الشيخ الفقيه أبو الفتح محمد بن علي بن عثمان الكراجكي </w:t>
      </w:r>
      <w:r w:rsidRPr="009E014B">
        <w:rPr>
          <w:rStyle w:val="libAlaemChar"/>
          <w:rtl/>
        </w:rPr>
        <w:t>رضي‌الله‌عنه</w:t>
      </w:r>
      <w:r w:rsidRPr="00C31441">
        <w:rPr>
          <w:rtl/>
        </w:rPr>
        <w:t xml:space="preserve"> وأرضاه</w:t>
      </w:r>
      <w:r>
        <w:rPr>
          <w:rtl/>
        </w:rPr>
        <w:t xml:space="preserve"> ، </w:t>
      </w:r>
      <w:r w:rsidRPr="00C31441">
        <w:rPr>
          <w:rtl/>
        </w:rPr>
        <w:t>الحمد لله وصلواته على سيدنا محمّد رسوله</w:t>
      </w:r>
      <w:r>
        <w:rPr>
          <w:rtl/>
        </w:rPr>
        <w:t xml:space="preserve"> ، </w:t>
      </w:r>
      <w:r w:rsidRPr="00C31441">
        <w:rPr>
          <w:rtl/>
        </w:rPr>
        <w:t>وعلى آله الطاهرين وسلامه.</w:t>
      </w:r>
    </w:p>
    <w:p w:rsidR="009E014B" w:rsidRPr="00C31441" w:rsidRDefault="009E014B" w:rsidP="009E014B">
      <w:pPr>
        <w:pStyle w:val="libNormal"/>
        <w:rPr>
          <w:rtl/>
        </w:rPr>
      </w:pPr>
      <w:r w:rsidRPr="00C31441">
        <w:rPr>
          <w:rtl/>
        </w:rPr>
        <w:t>كتاب الصلاة</w:t>
      </w:r>
      <w:r>
        <w:rPr>
          <w:rtl/>
        </w:rPr>
        <w:t xml:space="preserve"> ، </w:t>
      </w:r>
      <w:r w:rsidRPr="00C31441">
        <w:rPr>
          <w:rtl/>
        </w:rPr>
        <w:t>وهو : روضة العابدين ونزهة الزاهدين</w:t>
      </w:r>
      <w:r>
        <w:rPr>
          <w:rtl/>
        </w:rPr>
        <w:t xml:space="preserve"> ، </w:t>
      </w:r>
      <w:r w:rsidRPr="00C31441">
        <w:rPr>
          <w:rtl/>
        </w:rPr>
        <w:t>ثلاثة أجزاء.</w:t>
      </w:r>
      <w:r>
        <w:rPr>
          <w:rFonts w:hint="cs"/>
          <w:rtl/>
        </w:rPr>
        <w:t xml:space="preserve"> </w:t>
      </w:r>
      <w:r w:rsidRPr="00C31441">
        <w:rPr>
          <w:rtl/>
        </w:rPr>
        <w:t>فالجزء الأول في الفرائض</w:t>
      </w:r>
      <w:r>
        <w:rPr>
          <w:rtl/>
        </w:rPr>
        <w:t xml:space="preserve"> ، </w:t>
      </w:r>
      <w:r w:rsidRPr="00C31441">
        <w:rPr>
          <w:rtl/>
        </w:rPr>
        <w:t>والثاني في ذكر السنن</w:t>
      </w:r>
      <w:r>
        <w:rPr>
          <w:rtl/>
        </w:rPr>
        <w:t xml:space="preserve"> ، </w:t>
      </w:r>
      <w:r w:rsidRPr="00C31441">
        <w:rPr>
          <w:rtl/>
        </w:rPr>
        <w:t>والثالث في ذكر التطوع الذي ليس بمسنون</w:t>
      </w:r>
      <w:r>
        <w:rPr>
          <w:rtl/>
        </w:rPr>
        <w:t xml:space="preserve"> ، </w:t>
      </w:r>
      <w:r w:rsidRPr="00C31441">
        <w:rPr>
          <w:rtl/>
        </w:rPr>
        <w:t>وما ورد في الجميع من علم وعمل</w:t>
      </w:r>
      <w:r>
        <w:rPr>
          <w:rtl/>
        </w:rPr>
        <w:t xml:space="preserve"> ، </w:t>
      </w:r>
      <w:r w:rsidRPr="00C31441">
        <w:rPr>
          <w:rtl/>
        </w:rPr>
        <w:t>مشتمل على ثلاثمائة ورقة</w:t>
      </w:r>
      <w:r>
        <w:rPr>
          <w:rtl/>
        </w:rPr>
        <w:t xml:space="preserve"> ، </w:t>
      </w:r>
      <w:r w:rsidRPr="00C31441">
        <w:rPr>
          <w:rtl/>
        </w:rPr>
        <w:t xml:space="preserve">عمله لولده </w:t>
      </w:r>
      <w:r w:rsidRPr="009E014B">
        <w:rPr>
          <w:rStyle w:val="libFootnotenumChar"/>
          <w:rtl/>
        </w:rPr>
        <w:t>(1)</w:t>
      </w:r>
      <w:r>
        <w:rPr>
          <w:rtl/>
        </w:rPr>
        <w:t>.</w:t>
      </w:r>
    </w:p>
    <w:p w:rsidR="009E014B" w:rsidRPr="00C31441" w:rsidRDefault="009E014B" w:rsidP="009E014B">
      <w:pPr>
        <w:pStyle w:val="libNormal"/>
        <w:rPr>
          <w:rtl/>
        </w:rPr>
      </w:pPr>
      <w:r w:rsidRPr="00C31441">
        <w:rPr>
          <w:rtl/>
        </w:rPr>
        <w:t>الرسالة الناصرية في عمل ليلة الجمعة ويومها</w:t>
      </w:r>
      <w:r>
        <w:rPr>
          <w:rtl/>
        </w:rPr>
        <w:t xml:space="preserve"> ، </w:t>
      </w:r>
      <w:r w:rsidRPr="00C31441">
        <w:rPr>
          <w:rtl/>
        </w:rPr>
        <w:t xml:space="preserve">عملها للأمير ناصر الدولة </w:t>
      </w:r>
      <w:r w:rsidRPr="009E014B">
        <w:rPr>
          <w:rStyle w:val="libAlaemChar"/>
          <w:rtl/>
        </w:rPr>
        <w:t>رضي‌الله‌عنه</w:t>
      </w:r>
      <w:r w:rsidRPr="00C31441">
        <w:rPr>
          <w:rtl/>
        </w:rPr>
        <w:t xml:space="preserve"> بدمشق</w:t>
      </w:r>
      <w:r>
        <w:rPr>
          <w:rtl/>
        </w:rPr>
        <w:t xml:space="preserve"> ، </w:t>
      </w:r>
      <w:r w:rsidRPr="00C31441">
        <w:rPr>
          <w:rtl/>
        </w:rPr>
        <w:t>جزء واحد</w:t>
      </w:r>
      <w:r>
        <w:rPr>
          <w:rtl/>
        </w:rPr>
        <w:t xml:space="preserve"> ، </w:t>
      </w:r>
      <w:r w:rsidRPr="00C31441">
        <w:rPr>
          <w:rtl/>
        </w:rPr>
        <w:t>خمسون ورقة</w:t>
      </w:r>
      <w:r>
        <w:rPr>
          <w:rtl/>
        </w:rPr>
        <w:t xml:space="preserve"> ، </w:t>
      </w:r>
      <w:r w:rsidRPr="00C31441">
        <w:rPr>
          <w:rtl/>
        </w:rPr>
        <w:t>يشتمل على ذكر المفروض والمسنون والمستحب.</w:t>
      </w:r>
    </w:p>
    <w:p w:rsidR="009E014B" w:rsidRPr="00C31441" w:rsidRDefault="009E014B" w:rsidP="009E014B">
      <w:pPr>
        <w:pStyle w:val="libNormal"/>
        <w:rPr>
          <w:rtl/>
        </w:rPr>
      </w:pPr>
      <w:r w:rsidRPr="00C31441">
        <w:rPr>
          <w:rtl/>
        </w:rPr>
        <w:t>كتاب التلقين لأولاد المؤمنين</w:t>
      </w:r>
      <w:r>
        <w:rPr>
          <w:rtl/>
        </w:rPr>
        <w:t xml:space="preserve"> ، </w:t>
      </w:r>
      <w:r w:rsidRPr="00C31441">
        <w:rPr>
          <w:rtl/>
        </w:rPr>
        <w:t>صنّفه بطرابلس</w:t>
      </w:r>
      <w:r>
        <w:rPr>
          <w:rtl/>
        </w:rPr>
        <w:t xml:space="preserve"> ، </w:t>
      </w:r>
      <w:r w:rsidRPr="00C31441">
        <w:rPr>
          <w:rtl/>
        </w:rPr>
        <w:t>جزء لطيف</w:t>
      </w:r>
      <w:r>
        <w:rPr>
          <w:rtl/>
        </w:rPr>
        <w:t xml:space="preserve"> ، </w:t>
      </w:r>
      <w:r w:rsidRPr="00C31441">
        <w:rPr>
          <w:rtl/>
        </w:rPr>
        <w:t>كراستان.</w:t>
      </w:r>
    </w:p>
    <w:p w:rsidR="009E014B" w:rsidRPr="00C31441" w:rsidRDefault="009E014B" w:rsidP="009E014B">
      <w:pPr>
        <w:pStyle w:val="libNormal"/>
        <w:rPr>
          <w:rtl/>
        </w:rPr>
      </w:pPr>
      <w:r w:rsidRPr="00C31441">
        <w:rPr>
          <w:rtl/>
        </w:rPr>
        <w:t>كتاب التهذيب</w:t>
      </w:r>
      <w:r>
        <w:rPr>
          <w:rtl/>
        </w:rPr>
        <w:t xml:space="preserve"> ـ </w:t>
      </w:r>
      <w:r w:rsidRPr="00C31441">
        <w:rPr>
          <w:rtl/>
        </w:rPr>
        <w:t>متصل بالتلقين</w:t>
      </w:r>
      <w:r>
        <w:rPr>
          <w:rtl/>
        </w:rPr>
        <w:t xml:space="preserve"> ـ </w:t>
      </w:r>
      <w:r w:rsidRPr="00C31441">
        <w:rPr>
          <w:rtl/>
        </w:rPr>
        <w:t>صنّفه بطرابلس</w:t>
      </w:r>
      <w:r>
        <w:rPr>
          <w:rtl/>
        </w:rPr>
        <w:t xml:space="preserve"> ، </w:t>
      </w:r>
      <w:r w:rsidRPr="00C31441">
        <w:rPr>
          <w:rtl/>
        </w:rPr>
        <w:t>يشتمل على ذكر العبادات الشرعية بتقسيم يقرب فهمه</w:t>
      </w:r>
      <w:r>
        <w:rPr>
          <w:rtl/>
        </w:rPr>
        <w:t xml:space="preserve"> ، </w:t>
      </w:r>
      <w:r w:rsidRPr="00C31441">
        <w:rPr>
          <w:rtl/>
        </w:rPr>
        <w:t>ويسهل حفظه</w:t>
      </w:r>
      <w:r>
        <w:rPr>
          <w:rtl/>
        </w:rPr>
        <w:t xml:space="preserve"> ، </w:t>
      </w:r>
      <w:r w:rsidRPr="00C31441">
        <w:rPr>
          <w:rtl/>
        </w:rPr>
        <w:t>كثير الفوائد</w:t>
      </w:r>
      <w:r>
        <w:rPr>
          <w:rtl/>
        </w:rPr>
        <w:t xml:space="preserve"> ، </w:t>
      </w:r>
      <w:r w:rsidRPr="00C31441">
        <w:rPr>
          <w:rtl/>
        </w:rPr>
        <w:t>جزء واحد</w:t>
      </w:r>
      <w:r>
        <w:rPr>
          <w:rtl/>
        </w:rPr>
        <w:t xml:space="preserve"> ، </w:t>
      </w:r>
      <w:r w:rsidRPr="00C31441">
        <w:rPr>
          <w:rtl/>
        </w:rPr>
        <w:t>سبعون ورقة.</w:t>
      </w:r>
    </w:p>
    <w:p w:rsidR="009E014B" w:rsidRDefault="009E014B" w:rsidP="009E014B">
      <w:pPr>
        <w:pStyle w:val="libNormal"/>
        <w:rPr>
          <w:rtl/>
        </w:rPr>
      </w:pPr>
      <w:r w:rsidRPr="00C31441">
        <w:rPr>
          <w:rtl/>
        </w:rPr>
        <w:t>كتاب في المواريث</w:t>
      </w:r>
      <w:r>
        <w:rPr>
          <w:rtl/>
        </w:rPr>
        <w:t xml:space="preserve"> ، </w:t>
      </w:r>
      <w:r w:rsidRPr="00C31441">
        <w:rPr>
          <w:rtl/>
        </w:rPr>
        <w:t>وهو : معونة الفارض على استخراج سهام الفرائض. فيه ذكر ما يستحقه طبقات الوارث</w:t>
      </w:r>
      <w:r>
        <w:rPr>
          <w:rtl/>
        </w:rPr>
        <w:t xml:space="preserve"> ، </w:t>
      </w:r>
      <w:r w:rsidRPr="00C31441">
        <w:rPr>
          <w:rtl/>
        </w:rPr>
        <w:t>والسبيل إلى استخراج سهامهم من غير انكسار. كتاب مفيد</w:t>
      </w:r>
      <w:r>
        <w:rPr>
          <w:rtl/>
        </w:rPr>
        <w:t xml:space="preserve"> ، </w:t>
      </w:r>
      <w:r w:rsidRPr="00C31441">
        <w:rPr>
          <w:rtl/>
        </w:rPr>
        <w:t>صنّفه بطرابلس لبعض الاخوان</w:t>
      </w:r>
      <w:r>
        <w:rPr>
          <w:rtl/>
        </w:rPr>
        <w:t xml:space="preserve"> ، </w:t>
      </w:r>
      <w:r w:rsidRPr="00C31441">
        <w:rPr>
          <w:rtl/>
        </w:rPr>
        <w:t>جزء واحد</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قال الفاضل المعاصر في الروضات : وللكراجكي أيضا كتاب في الدعاء سمّاه : روضة العابدين ينقل عنه شيخنا الكفعمي في كتاب الجنّة الواقية وغيره</w:t>
      </w:r>
      <w:r>
        <w:rPr>
          <w:rtl/>
        </w:rPr>
        <w:t xml:space="preserve"> ، </w:t>
      </w:r>
      <w:r w:rsidRPr="00C31441">
        <w:rPr>
          <w:rtl/>
        </w:rPr>
        <w:t>انتهى</w:t>
      </w:r>
      <w:r>
        <w:rPr>
          <w:rtl/>
        </w:rPr>
        <w:t xml:space="preserve"> ، </w:t>
      </w:r>
      <w:r w:rsidRPr="00C31441">
        <w:rPr>
          <w:rtl/>
        </w:rPr>
        <w:t>وفيه ما لا يخفى</w:t>
      </w:r>
      <w:r>
        <w:rPr>
          <w:rtl/>
        </w:rPr>
        <w:t xml:space="preserve"> ، </w:t>
      </w:r>
      <w:r w:rsidRPr="00C31441">
        <w:rPr>
          <w:rtl/>
        </w:rPr>
        <w:t>وفي مجاميع الشيعة جملة وافرة منه يعلم منها أنّه كسائر كتب فقه القدماء</w:t>
      </w:r>
      <w:r>
        <w:rPr>
          <w:rtl/>
        </w:rPr>
        <w:t xml:space="preserve"> ، </w:t>
      </w:r>
      <w:r w:rsidRPr="00C31441">
        <w:rPr>
          <w:rtl/>
        </w:rPr>
        <w:t xml:space="preserve">ومنه أخرجت خبر جواز الجماعة في صلاة الغدير في أبواب الجماعة.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ستون ورقة.</w:t>
      </w:r>
    </w:p>
    <w:p w:rsidR="009E014B" w:rsidRPr="00C31441" w:rsidRDefault="009E014B" w:rsidP="009E014B">
      <w:pPr>
        <w:pStyle w:val="libNormal"/>
        <w:rPr>
          <w:rtl/>
        </w:rPr>
      </w:pPr>
      <w:r w:rsidRPr="00C31441">
        <w:rPr>
          <w:rtl/>
        </w:rPr>
        <w:t>كتاب المنهاج إلى معرفة مناسك الحاج</w:t>
      </w:r>
      <w:r>
        <w:rPr>
          <w:rtl/>
        </w:rPr>
        <w:t xml:space="preserve"> ، </w:t>
      </w:r>
      <w:r w:rsidRPr="00C31441">
        <w:rPr>
          <w:rtl/>
        </w:rPr>
        <w:t>وهو منسك كامل يشتمل على فقه</w:t>
      </w:r>
      <w:r>
        <w:rPr>
          <w:rtl/>
        </w:rPr>
        <w:t xml:space="preserve"> ، </w:t>
      </w:r>
      <w:r w:rsidRPr="00C31441">
        <w:rPr>
          <w:rtl/>
        </w:rPr>
        <w:t>وعمل وزيارات</w:t>
      </w:r>
      <w:r>
        <w:rPr>
          <w:rtl/>
        </w:rPr>
        <w:t xml:space="preserve"> ، </w:t>
      </w:r>
      <w:r w:rsidRPr="00C31441">
        <w:rPr>
          <w:rtl/>
        </w:rPr>
        <w:t>جزء واحد</w:t>
      </w:r>
      <w:r>
        <w:rPr>
          <w:rtl/>
        </w:rPr>
        <w:t xml:space="preserve"> ، </w:t>
      </w:r>
      <w:r w:rsidRPr="00C31441">
        <w:rPr>
          <w:rtl/>
        </w:rPr>
        <w:t>يزيد على مائة ورقة</w:t>
      </w:r>
      <w:r>
        <w:rPr>
          <w:rtl/>
        </w:rPr>
        <w:t xml:space="preserve"> ، </w:t>
      </w:r>
      <w:r w:rsidRPr="00C31441">
        <w:rPr>
          <w:rtl/>
        </w:rPr>
        <w:t>صنّفه للأمير صارم الدولة يحج به.</w:t>
      </w:r>
    </w:p>
    <w:p w:rsidR="009E014B" w:rsidRPr="00C31441" w:rsidRDefault="009E014B" w:rsidP="009E014B">
      <w:pPr>
        <w:pStyle w:val="libNormal"/>
        <w:rPr>
          <w:rtl/>
        </w:rPr>
      </w:pPr>
      <w:r w:rsidRPr="00C31441">
        <w:rPr>
          <w:rtl/>
        </w:rPr>
        <w:t>كتاب المقنع للحاج والزائر</w:t>
      </w:r>
      <w:r>
        <w:rPr>
          <w:rtl/>
        </w:rPr>
        <w:t xml:space="preserve"> ، </w:t>
      </w:r>
      <w:r w:rsidRPr="00C31441">
        <w:rPr>
          <w:rtl/>
        </w:rPr>
        <w:t>سأله القائد أبو البقاء فرز بن برأك</w:t>
      </w:r>
      <w:r>
        <w:rPr>
          <w:rtl/>
        </w:rPr>
        <w:t xml:space="preserve"> ، </w:t>
      </w:r>
      <w:r w:rsidRPr="00C31441">
        <w:rPr>
          <w:rtl/>
        </w:rPr>
        <w:t>جزء لطيف.</w:t>
      </w:r>
    </w:p>
    <w:p w:rsidR="009E014B" w:rsidRPr="00C31441" w:rsidRDefault="009E014B" w:rsidP="009E014B">
      <w:pPr>
        <w:pStyle w:val="libNormal"/>
        <w:rPr>
          <w:rtl/>
        </w:rPr>
      </w:pPr>
      <w:r w:rsidRPr="00C31441">
        <w:rPr>
          <w:rtl/>
        </w:rPr>
        <w:t>المنسك العضبي</w:t>
      </w:r>
      <w:r>
        <w:rPr>
          <w:rtl/>
        </w:rPr>
        <w:t xml:space="preserve"> ، </w:t>
      </w:r>
      <w:r w:rsidRPr="00C31441">
        <w:rPr>
          <w:rtl/>
        </w:rPr>
        <w:t>أمره بعمله الأمير صارم الدولة</w:t>
      </w:r>
      <w:r>
        <w:rPr>
          <w:rtl/>
        </w:rPr>
        <w:t xml:space="preserve"> ، </w:t>
      </w:r>
      <w:r w:rsidRPr="00C31441">
        <w:rPr>
          <w:rtl/>
        </w:rPr>
        <w:t>وعضبها ذو الفخرين بطبرية</w:t>
      </w:r>
      <w:r>
        <w:rPr>
          <w:rtl/>
        </w:rPr>
        <w:t xml:space="preserve"> ، </w:t>
      </w:r>
      <w:r w:rsidRPr="00C31441">
        <w:rPr>
          <w:rtl/>
        </w:rPr>
        <w:t>قد ذاع في الأرض نسخه.</w:t>
      </w:r>
    </w:p>
    <w:p w:rsidR="009E014B" w:rsidRPr="00C31441" w:rsidRDefault="009E014B" w:rsidP="009E014B">
      <w:pPr>
        <w:pStyle w:val="libNormal"/>
        <w:rPr>
          <w:rtl/>
        </w:rPr>
      </w:pPr>
      <w:r w:rsidRPr="00C31441">
        <w:rPr>
          <w:rtl/>
        </w:rPr>
        <w:t>منسك لطيف في مناسك النسوان</w:t>
      </w:r>
      <w:r>
        <w:rPr>
          <w:rtl/>
        </w:rPr>
        <w:t xml:space="preserve"> ، </w:t>
      </w:r>
      <w:r w:rsidRPr="00C31441">
        <w:rPr>
          <w:rtl/>
        </w:rPr>
        <w:t>أمره بعمله صارم الدولة حرس الله مدّته.</w:t>
      </w:r>
    </w:p>
    <w:p w:rsidR="009E014B" w:rsidRPr="00C31441" w:rsidRDefault="009E014B" w:rsidP="009E014B">
      <w:pPr>
        <w:pStyle w:val="libNormal"/>
        <w:rPr>
          <w:rtl/>
        </w:rPr>
      </w:pPr>
      <w:r w:rsidRPr="00C31441">
        <w:rPr>
          <w:rtl/>
        </w:rPr>
        <w:t>كتاب نهج البيان في مناسك النسوان</w:t>
      </w:r>
      <w:r>
        <w:rPr>
          <w:rtl/>
        </w:rPr>
        <w:t xml:space="preserve"> ، </w:t>
      </w:r>
      <w:r w:rsidRPr="00C31441">
        <w:rPr>
          <w:rtl/>
        </w:rPr>
        <w:t>أمره بعمله الشيخ الجليل أبو الكتائب أحمد بن محمّد بن عماد</w:t>
      </w:r>
      <w:r>
        <w:rPr>
          <w:rtl/>
        </w:rPr>
        <w:t xml:space="preserve"> ، </w:t>
      </w:r>
      <w:r w:rsidRPr="00C31441">
        <w:rPr>
          <w:rtl/>
        </w:rPr>
        <w:t>رفع الله درجته</w:t>
      </w:r>
      <w:r>
        <w:rPr>
          <w:rtl/>
        </w:rPr>
        <w:t xml:space="preserve"> ، </w:t>
      </w:r>
      <w:r w:rsidRPr="00C31441">
        <w:rPr>
          <w:rtl/>
        </w:rPr>
        <w:t>وصنّفه بطرابلس</w:t>
      </w:r>
      <w:r>
        <w:rPr>
          <w:rtl/>
        </w:rPr>
        <w:t xml:space="preserve"> ، </w:t>
      </w:r>
      <w:r w:rsidRPr="00C31441">
        <w:rPr>
          <w:rtl/>
        </w:rPr>
        <w:t>وهو خمسون ورقة.</w:t>
      </w:r>
    </w:p>
    <w:p w:rsidR="009E014B" w:rsidRPr="00C31441" w:rsidRDefault="009E014B" w:rsidP="009E014B">
      <w:pPr>
        <w:pStyle w:val="libNormal"/>
        <w:rPr>
          <w:rtl/>
        </w:rPr>
      </w:pPr>
      <w:r w:rsidRPr="00C31441">
        <w:rPr>
          <w:rtl/>
        </w:rPr>
        <w:t>كتاب الاستطراف فيما ورد في الفقه في الانصاف</w:t>
      </w:r>
      <w:r>
        <w:rPr>
          <w:rtl/>
        </w:rPr>
        <w:t xml:space="preserve"> ، </w:t>
      </w:r>
      <w:r w:rsidRPr="00C31441">
        <w:rPr>
          <w:rtl/>
        </w:rPr>
        <w:t>وهو معنى غريب لم يسبق إلى مثله</w:t>
      </w:r>
      <w:r>
        <w:rPr>
          <w:rtl/>
        </w:rPr>
        <w:t xml:space="preserve"> ، </w:t>
      </w:r>
      <w:r w:rsidRPr="00C31441">
        <w:rPr>
          <w:rtl/>
        </w:rPr>
        <w:t>يتضمّن بذكر النصف في الفقه</w:t>
      </w:r>
      <w:r>
        <w:rPr>
          <w:rtl/>
        </w:rPr>
        <w:t xml:space="preserve"> ، </w:t>
      </w:r>
      <w:r w:rsidRPr="00C31441">
        <w:rPr>
          <w:rtl/>
        </w:rPr>
        <w:t>صنّفه للقاضي أبي الفتح عبد الحاكم.</w:t>
      </w:r>
    </w:p>
    <w:p w:rsidR="009E014B" w:rsidRPr="00C31441" w:rsidRDefault="009E014B" w:rsidP="009E014B">
      <w:pPr>
        <w:pStyle w:val="libNormal"/>
        <w:rPr>
          <w:rtl/>
        </w:rPr>
      </w:pPr>
      <w:r w:rsidRPr="00C31441">
        <w:rPr>
          <w:rtl/>
        </w:rPr>
        <w:t>مختصر كتاب الدعائم للقاضي نعمان</w:t>
      </w:r>
      <w:r>
        <w:rPr>
          <w:rtl/>
        </w:rPr>
        <w:t xml:space="preserve"> ، </w:t>
      </w:r>
      <w:r w:rsidRPr="00C31441">
        <w:rPr>
          <w:rtl/>
        </w:rPr>
        <w:t>وهو من جملة فقهاء الحضرة.</w:t>
      </w:r>
    </w:p>
    <w:p w:rsidR="009E014B" w:rsidRPr="00C31441" w:rsidRDefault="009E014B" w:rsidP="009E014B">
      <w:pPr>
        <w:pStyle w:val="libNormal"/>
        <w:rPr>
          <w:rtl/>
        </w:rPr>
      </w:pPr>
      <w:r w:rsidRPr="00C31441">
        <w:rPr>
          <w:rtl/>
        </w:rPr>
        <w:t>كتاب الاختيار من الأخبار</w:t>
      </w:r>
      <w:r>
        <w:rPr>
          <w:rtl/>
        </w:rPr>
        <w:t xml:space="preserve"> ، </w:t>
      </w:r>
      <w:r w:rsidRPr="00C31441">
        <w:rPr>
          <w:rtl/>
        </w:rPr>
        <w:t>وهو اختصار كتاب الأخبار للنعمان</w:t>
      </w:r>
      <w:r>
        <w:rPr>
          <w:rtl/>
        </w:rPr>
        <w:t xml:space="preserve"> ، </w:t>
      </w:r>
      <w:r w:rsidRPr="00C31441">
        <w:rPr>
          <w:rtl/>
        </w:rPr>
        <w:t>يجري مجرى اختصار الدعائم.</w:t>
      </w:r>
    </w:p>
    <w:p w:rsidR="009E014B" w:rsidRPr="00C31441" w:rsidRDefault="009E014B" w:rsidP="009E014B">
      <w:pPr>
        <w:pStyle w:val="libNormal"/>
        <w:rPr>
          <w:rtl/>
        </w:rPr>
      </w:pPr>
      <w:r w:rsidRPr="00C31441">
        <w:rPr>
          <w:rtl/>
        </w:rPr>
        <w:t>كتاب ردع الجاهل وتنبيه الغافل</w:t>
      </w:r>
      <w:r>
        <w:rPr>
          <w:rtl/>
        </w:rPr>
        <w:t xml:space="preserve"> ، </w:t>
      </w:r>
      <w:r w:rsidRPr="00C31441">
        <w:rPr>
          <w:rtl/>
        </w:rPr>
        <w:t>وهو نقض كلام أبي المحاسن المعري</w:t>
      </w:r>
      <w:r>
        <w:rPr>
          <w:rtl/>
        </w:rPr>
        <w:t xml:space="preserve"> ، </w:t>
      </w:r>
      <w:r w:rsidRPr="00C31441">
        <w:rPr>
          <w:rtl/>
        </w:rPr>
        <w:t>الذي طعن به على الشريف المرتضى في المسح على الرجلين</w:t>
      </w:r>
      <w:r>
        <w:rPr>
          <w:rtl/>
        </w:rPr>
        <w:t xml:space="preserve"> ، </w:t>
      </w:r>
      <w:r w:rsidRPr="00C31441">
        <w:rPr>
          <w:rtl/>
        </w:rPr>
        <w:t>عمل بطرابلس.</w:t>
      </w:r>
    </w:p>
    <w:p w:rsidR="009E014B" w:rsidRPr="00C31441" w:rsidRDefault="009E014B" w:rsidP="009E014B">
      <w:pPr>
        <w:pStyle w:val="libNormal"/>
        <w:rPr>
          <w:rtl/>
        </w:rPr>
      </w:pPr>
      <w:r w:rsidRPr="00C31441">
        <w:rPr>
          <w:rtl/>
        </w:rPr>
        <w:t>كتاب البستان في الفقه</w:t>
      </w:r>
      <w:r>
        <w:rPr>
          <w:rtl/>
        </w:rPr>
        <w:t xml:space="preserve"> ، </w:t>
      </w:r>
      <w:r w:rsidRPr="00C31441">
        <w:rPr>
          <w:rtl/>
        </w:rPr>
        <w:t>وهو معنى لم يطرق</w:t>
      </w:r>
      <w:r>
        <w:rPr>
          <w:rtl/>
        </w:rPr>
        <w:t xml:space="preserve"> ، </w:t>
      </w:r>
      <w:r w:rsidRPr="00C31441">
        <w:rPr>
          <w:rtl/>
        </w:rPr>
        <w:t>وسبيل لم يسلك</w:t>
      </w:r>
      <w:r>
        <w:rPr>
          <w:rtl/>
        </w:rPr>
        <w:t xml:space="preserve"> ، </w:t>
      </w:r>
      <w:r w:rsidRPr="00C31441">
        <w:rPr>
          <w:rtl/>
        </w:rPr>
        <w:t>قسم فيه أبوابا من الفقه</w:t>
      </w:r>
      <w:r>
        <w:rPr>
          <w:rtl/>
        </w:rPr>
        <w:t xml:space="preserve"> ، </w:t>
      </w:r>
      <w:r w:rsidRPr="00C31441">
        <w:rPr>
          <w:rtl/>
        </w:rPr>
        <w:t>وفرّع كلّ فن منها حتى حصل كلّ باب شجرة كاملة</w:t>
      </w:r>
      <w:r>
        <w:rPr>
          <w:rtl/>
        </w:rPr>
        <w:t xml:space="preserve"> ، </w:t>
      </w:r>
      <w:r w:rsidRPr="00C31441">
        <w:rPr>
          <w:rtl/>
        </w:rPr>
        <w:t>يكون نيفا وثلاثين شجرة كاملة</w:t>
      </w:r>
      <w:r>
        <w:rPr>
          <w:rtl/>
        </w:rPr>
        <w:t xml:space="preserve"> ، </w:t>
      </w:r>
      <w:r w:rsidRPr="00C31441">
        <w:rPr>
          <w:rtl/>
        </w:rPr>
        <w:t>صنّفه للقاضي الجليل أبي طالب عبد الله بن</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محمّد بن عمار</w:t>
      </w:r>
      <w:r>
        <w:rPr>
          <w:rtl/>
        </w:rPr>
        <w:t xml:space="preserve"> ، </w:t>
      </w:r>
      <w:r w:rsidRPr="00C31441">
        <w:rPr>
          <w:rtl/>
        </w:rPr>
        <w:t>أدام الله سلطانه وكبت شانئيه وأعدائه.</w:t>
      </w:r>
    </w:p>
    <w:p w:rsidR="009E014B" w:rsidRPr="00C31441" w:rsidRDefault="009E014B" w:rsidP="009E014B">
      <w:pPr>
        <w:pStyle w:val="libNormal"/>
        <w:rPr>
          <w:rtl/>
        </w:rPr>
      </w:pPr>
      <w:r w:rsidRPr="00C31441">
        <w:rPr>
          <w:rtl/>
        </w:rPr>
        <w:t>كتاب الكافي في الاستدال بصحّة القول برؤية الهلال</w:t>
      </w:r>
      <w:r>
        <w:rPr>
          <w:rtl/>
        </w:rPr>
        <w:t xml:space="preserve"> ، </w:t>
      </w:r>
      <w:r w:rsidRPr="00C31441">
        <w:rPr>
          <w:rtl/>
        </w:rPr>
        <w:t>عمله بمصر نحوا من مائة ورقة.</w:t>
      </w:r>
    </w:p>
    <w:p w:rsidR="009E014B" w:rsidRPr="00C31441" w:rsidRDefault="009E014B" w:rsidP="009E014B">
      <w:pPr>
        <w:pStyle w:val="libNormal"/>
        <w:rPr>
          <w:rtl/>
        </w:rPr>
      </w:pPr>
      <w:r w:rsidRPr="00C31441">
        <w:rPr>
          <w:rtl/>
        </w:rPr>
        <w:t>ومن الكتب الكلامية :</w:t>
      </w:r>
    </w:p>
    <w:p w:rsidR="009E014B" w:rsidRPr="00C31441" w:rsidRDefault="009E014B" w:rsidP="009E014B">
      <w:pPr>
        <w:pStyle w:val="libNormal"/>
        <w:rPr>
          <w:rtl/>
        </w:rPr>
      </w:pPr>
      <w:r w:rsidRPr="00C31441">
        <w:rPr>
          <w:rtl/>
        </w:rPr>
        <w:t>نقض رسالة فردان بعد المروزي</w:t>
      </w:r>
      <w:r>
        <w:rPr>
          <w:rtl/>
        </w:rPr>
        <w:t xml:space="preserve"> ، </w:t>
      </w:r>
      <w:r w:rsidRPr="00C31441">
        <w:rPr>
          <w:rtl/>
        </w:rPr>
        <w:t>في الجزء أربعون ورقة.</w:t>
      </w:r>
    </w:p>
    <w:p w:rsidR="009E014B" w:rsidRPr="00C31441" w:rsidRDefault="009E014B" w:rsidP="009E014B">
      <w:pPr>
        <w:pStyle w:val="libNormal"/>
        <w:rPr>
          <w:rtl/>
        </w:rPr>
      </w:pPr>
      <w:r w:rsidRPr="00C31441">
        <w:rPr>
          <w:rtl/>
        </w:rPr>
        <w:t>كتاب غاية الإنصاف في مسائل الخلاف</w:t>
      </w:r>
      <w:r>
        <w:rPr>
          <w:rtl/>
        </w:rPr>
        <w:t xml:space="preserve"> ، </w:t>
      </w:r>
      <w:r w:rsidRPr="00C31441">
        <w:rPr>
          <w:rtl/>
        </w:rPr>
        <w:t xml:space="preserve">يتضمّن النقض على أبي الصلاح الحلبي </w:t>
      </w:r>
      <w:r w:rsidRPr="009E014B">
        <w:rPr>
          <w:rStyle w:val="libAlaemChar"/>
          <w:rtl/>
        </w:rPr>
        <w:t>رحمه‌الله</w:t>
      </w:r>
      <w:r w:rsidRPr="00C31441">
        <w:rPr>
          <w:rtl/>
        </w:rPr>
        <w:t xml:space="preserve"> في مسائل خلف </w:t>
      </w:r>
      <w:r w:rsidRPr="009E014B">
        <w:rPr>
          <w:rStyle w:val="libFootnotenumChar"/>
          <w:rtl/>
        </w:rPr>
        <w:t>(1)</w:t>
      </w:r>
      <w:r w:rsidRPr="00C31441">
        <w:rPr>
          <w:rtl/>
        </w:rPr>
        <w:t xml:space="preserve"> بينه وبين المرتضى</w:t>
      </w:r>
      <w:r>
        <w:rPr>
          <w:rtl/>
        </w:rPr>
        <w:t xml:space="preserve"> ، </w:t>
      </w:r>
      <w:r w:rsidRPr="00C31441">
        <w:rPr>
          <w:rtl/>
        </w:rPr>
        <w:t>نصر فيها رأي المرتضى</w:t>
      </w:r>
      <w:r>
        <w:rPr>
          <w:rtl/>
        </w:rPr>
        <w:t xml:space="preserve"> ، </w:t>
      </w:r>
      <w:r w:rsidRPr="00C31441">
        <w:rPr>
          <w:rtl/>
        </w:rPr>
        <w:t xml:space="preserve">ونصر والدي </w:t>
      </w:r>
      <w:r w:rsidRPr="009E014B">
        <w:rPr>
          <w:rStyle w:val="libAlaemChar"/>
          <w:rtl/>
        </w:rPr>
        <w:t>رحمه‌الله</w:t>
      </w:r>
      <w:r>
        <w:rPr>
          <w:rtl/>
        </w:rPr>
        <w:t xml:space="preserve"> ، </w:t>
      </w:r>
      <w:r w:rsidRPr="00C31441">
        <w:rPr>
          <w:rtl/>
        </w:rPr>
        <w:t xml:space="preserve">وأبي المستفيد رضي الله عنهم </w:t>
      </w:r>
      <w:r w:rsidRPr="009E014B">
        <w:rPr>
          <w:rStyle w:val="libFootnotenumChar"/>
          <w:rtl/>
        </w:rPr>
        <w:t>(2)</w:t>
      </w:r>
      <w:r>
        <w:rPr>
          <w:rtl/>
        </w:rPr>
        <w:t>.</w:t>
      </w:r>
    </w:p>
    <w:p w:rsidR="009E014B" w:rsidRPr="00C31441" w:rsidRDefault="009E014B" w:rsidP="009E014B">
      <w:pPr>
        <w:pStyle w:val="libNormal"/>
        <w:rPr>
          <w:rtl/>
        </w:rPr>
      </w:pPr>
      <w:r w:rsidRPr="00C31441">
        <w:rPr>
          <w:rtl/>
        </w:rPr>
        <w:t>كتاب حجّة العالم في هيئة العالم</w:t>
      </w:r>
      <w:r>
        <w:rPr>
          <w:rtl/>
        </w:rPr>
        <w:t xml:space="preserve"> ، </w:t>
      </w:r>
      <w:r w:rsidRPr="00C31441">
        <w:rPr>
          <w:rtl/>
        </w:rPr>
        <w:t>هذا كتاب يتضمّن الدلالة على أن شكل السموات والأرض كشكل الكرة</w:t>
      </w:r>
      <w:r>
        <w:rPr>
          <w:rtl/>
        </w:rPr>
        <w:t xml:space="preserve"> ، </w:t>
      </w:r>
      <w:r w:rsidRPr="00C31441">
        <w:rPr>
          <w:rtl/>
        </w:rPr>
        <w:t>وإبطال مقال من خالف في ذلك</w:t>
      </w:r>
      <w:r>
        <w:rPr>
          <w:rtl/>
        </w:rPr>
        <w:t xml:space="preserve"> ، </w:t>
      </w:r>
      <w:r w:rsidRPr="00C31441">
        <w:rPr>
          <w:rtl/>
        </w:rPr>
        <w:t>جزء لطيف.</w:t>
      </w:r>
    </w:p>
    <w:p w:rsidR="009E014B" w:rsidRPr="00C31441" w:rsidRDefault="009E014B" w:rsidP="009E014B">
      <w:pPr>
        <w:pStyle w:val="libNormal"/>
        <w:rPr>
          <w:rtl/>
        </w:rPr>
      </w:pPr>
      <w:r w:rsidRPr="00C31441">
        <w:rPr>
          <w:rtl/>
        </w:rPr>
        <w:t>كتاب ذكر الأسباب الصادة عن معرفة الصواب</w:t>
      </w:r>
      <w:r>
        <w:rPr>
          <w:rtl/>
        </w:rPr>
        <w:t xml:space="preserve"> ، </w:t>
      </w:r>
      <w:r w:rsidRPr="00C31441">
        <w:rPr>
          <w:rtl/>
        </w:rPr>
        <w:t>جزء لطيف.</w:t>
      </w:r>
    </w:p>
    <w:p w:rsidR="009E014B" w:rsidRPr="00C31441" w:rsidRDefault="009E014B" w:rsidP="009E014B">
      <w:pPr>
        <w:pStyle w:val="libNormal"/>
        <w:rPr>
          <w:rtl/>
        </w:rPr>
      </w:pPr>
      <w:r w:rsidRPr="00C31441">
        <w:rPr>
          <w:rtl/>
        </w:rPr>
        <w:t>رسالة نعتها : بدامغة النصارى</w:t>
      </w:r>
      <w:r>
        <w:rPr>
          <w:rtl/>
        </w:rPr>
        <w:t xml:space="preserve"> ، </w:t>
      </w:r>
      <w:r w:rsidRPr="00C31441">
        <w:rPr>
          <w:rtl/>
        </w:rPr>
        <w:t>وهو نقض كلام أبي الهيثم النصراني فيما رام تثبيته من الثالوث والاتحاد</w:t>
      </w:r>
      <w:r>
        <w:rPr>
          <w:rtl/>
        </w:rPr>
        <w:t xml:space="preserve"> ، </w:t>
      </w:r>
      <w:r w:rsidRPr="00C31441">
        <w:rPr>
          <w:rtl/>
        </w:rPr>
        <w:t>جزء واحد.</w:t>
      </w:r>
    </w:p>
    <w:p w:rsidR="009E014B" w:rsidRPr="00C31441" w:rsidRDefault="009E014B" w:rsidP="009E014B">
      <w:pPr>
        <w:pStyle w:val="libNormal"/>
        <w:rPr>
          <w:rtl/>
        </w:rPr>
      </w:pPr>
      <w:r w:rsidRPr="00C31441">
        <w:rPr>
          <w:rtl/>
        </w:rPr>
        <w:t>كتاب الغاية في الأصول</w:t>
      </w:r>
      <w:r>
        <w:rPr>
          <w:rtl/>
        </w:rPr>
        <w:t xml:space="preserve"> ، </w:t>
      </w:r>
      <w:r w:rsidRPr="00C31441">
        <w:rPr>
          <w:rtl/>
        </w:rPr>
        <w:t>بجزء منه القول في حدوث العالم وإثبات محدثة.</w:t>
      </w:r>
    </w:p>
    <w:p w:rsidR="009E014B" w:rsidRPr="00C31441" w:rsidRDefault="009E014B" w:rsidP="009E014B">
      <w:pPr>
        <w:pStyle w:val="libNormal"/>
        <w:rPr>
          <w:rtl/>
        </w:rPr>
      </w:pPr>
      <w:r w:rsidRPr="00C31441">
        <w:rPr>
          <w:rtl/>
        </w:rPr>
        <w:t>كتاب رياضة العقول في مقدّمات الأصول</w:t>
      </w:r>
      <w:r>
        <w:rPr>
          <w:rtl/>
        </w:rPr>
        <w:t xml:space="preserve"> ، </w:t>
      </w:r>
      <w:r w:rsidRPr="00C31441">
        <w:rPr>
          <w:rtl/>
        </w:rPr>
        <w:t>جزء لطيف</w:t>
      </w:r>
      <w:r>
        <w:rPr>
          <w:rtl/>
        </w:rPr>
        <w:t xml:space="preserve"> ، </w:t>
      </w:r>
      <w:r w:rsidRPr="00C31441">
        <w:rPr>
          <w:rtl/>
        </w:rPr>
        <w:t>لم يتم.</w:t>
      </w:r>
    </w:p>
    <w:p w:rsidR="009E014B" w:rsidRPr="00C31441" w:rsidRDefault="009E014B" w:rsidP="009E014B">
      <w:pPr>
        <w:pStyle w:val="libNormal"/>
        <w:rPr>
          <w:rtl/>
        </w:rPr>
      </w:pPr>
      <w:r w:rsidRPr="00C31441">
        <w:rPr>
          <w:rtl/>
        </w:rPr>
        <w:t>كتاب المراشد المنتخب من غرر الفوائد</w:t>
      </w:r>
      <w:r>
        <w:rPr>
          <w:rtl/>
        </w:rPr>
        <w:t xml:space="preserve"> ، </w:t>
      </w:r>
      <w:r w:rsidRPr="00C31441">
        <w:rPr>
          <w:rtl/>
        </w:rPr>
        <w:t>يتضمّن تفسير آيات من القرآن</w:t>
      </w:r>
      <w:r>
        <w:rPr>
          <w:rtl/>
        </w:rPr>
        <w:t xml:space="preserve"> ، </w:t>
      </w:r>
      <w:r w:rsidRPr="00C31441">
        <w:rPr>
          <w:rtl/>
        </w:rPr>
        <w:t>مائتا ورقة.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كتب المصنّف هنا فوق كلمة خلف : ظاهرا. ولعلّها خلاف.</w:t>
      </w:r>
    </w:p>
    <w:p w:rsidR="009E014B" w:rsidRPr="00C31441" w:rsidRDefault="009E014B" w:rsidP="009E014B">
      <w:pPr>
        <w:pStyle w:val="libFootnote0"/>
        <w:rPr>
          <w:rtl/>
        </w:rPr>
      </w:pPr>
      <w:r w:rsidRPr="00C31441">
        <w:rPr>
          <w:rtl/>
        </w:rPr>
        <w:t xml:space="preserve">(2) ذكر الشيخ الطهراني </w:t>
      </w:r>
      <w:r w:rsidRPr="009E014B">
        <w:rPr>
          <w:rStyle w:val="libAlaemChar"/>
          <w:rtl/>
        </w:rPr>
        <w:t>قدس‌سره</w:t>
      </w:r>
      <w:r w:rsidRPr="00C31441">
        <w:rPr>
          <w:rtl/>
        </w:rPr>
        <w:t xml:space="preserve"> في هامش الحجري :</w:t>
      </w:r>
    </w:p>
    <w:p w:rsidR="009E014B" w:rsidRPr="00C31441" w:rsidRDefault="009E014B" w:rsidP="009E014B">
      <w:pPr>
        <w:pStyle w:val="libNormal"/>
        <w:rPr>
          <w:rtl/>
          <w:lang w:bidi="fa-IR"/>
        </w:rPr>
      </w:pPr>
      <w:r w:rsidRPr="009E014B">
        <w:rPr>
          <w:rStyle w:val="libFootnoteChar"/>
          <w:rtl/>
        </w:rPr>
        <w:t xml:space="preserve">انّ في نسخة : وأبي المفيد </w:t>
      </w:r>
      <w:r w:rsidRPr="009E014B">
        <w:rPr>
          <w:rStyle w:val="libAlaemChar"/>
          <w:rtl/>
        </w:rPr>
        <w:t>رضي‌الله‌عنه</w:t>
      </w:r>
      <w:r w:rsidRPr="009E014B">
        <w:rPr>
          <w:rStyle w:val="libFootnoteChar"/>
          <w:rtl/>
        </w:rPr>
        <w:t xml:space="preserve"> بدلا عن : أبي المستفيد. بناء على ما نقله له الشيخ أبو المجد محمد الرضا الأصفهاني.</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جواب رسالة الأخوين</w:t>
      </w:r>
      <w:r>
        <w:rPr>
          <w:rtl/>
        </w:rPr>
        <w:t xml:space="preserve"> ، </w:t>
      </w:r>
      <w:r w:rsidRPr="00C31441">
        <w:rPr>
          <w:rtl/>
        </w:rPr>
        <w:t>يتضمّن الردّ على الأشعرية</w:t>
      </w:r>
      <w:r>
        <w:rPr>
          <w:rtl/>
        </w:rPr>
        <w:t xml:space="preserve"> ، </w:t>
      </w:r>
      <w:r w:rsidRPr="00C31441">
        <w:rPr>
          <w:rtl/>
        </w:rPr>
        <w:t>وإفساد أقوالهم وطعنهم على الشيعة</w:t>
      </w:r>
      <w:r>
        <w:rPr>
          <w:rtl/>
        </w:rPr>
        <w:t xml:space="preserve"> ، </w:t>
      </w:r>
      <w:r w:rsidRPr="00C31441">
        <w:rPr>
          <w:rtl/>
        </w:rPr>
        <w:t>ستون ورقة.</w:t>
      </w:r>
    </w:p>
    <w:p w:rsidR="009E014B" w:rsidRPr="00C31441" w:rsidRDefault="009E014B" w:rsidP="009E014B">
      <w:pPr>
        <w:pStyle w:val="libNormal"/>
        <w:rPr>
          <w:rtl/>
        </w:rPr>
      </w:pPr>
      <w:r w:rsidRPr="00C31441">
        <w:rPr>
          <w:rtl/>
        </w:rPr>
        <w:t>ومن الكتب في الإمامة :</w:t>
      </w:r>
    </w:p>
    <w:p w:rsidR="009E014B" w:rsidRPr="00C31441" w:rsidRDefault="009E014B" w:rsidP="009E014B">
      <w:pPr>
        <w:pStyle w:val="libNormal"/>
        <w:rPr>
          <w:rtl/>
        </w:rPr>
      </w:pPr>
      <w:r w:rsidRPr="00C31441">
        <w:rPr>
          <w:rtl/>
        </w:rPr>
        <w:t>عدّة البصير في حجّ يوم الغدير</w:t>
      </w:r>
      <w:r>
        <w:rPr>
          <w:rtl/>
        </w:rPr>
        <w:t xml:space="preserve"> ، </w:t>
      </w:r>
      <w:r w:rsidRPr="00C31441">
        <w:rPr>
          <w:rtl/>
        </w:rPr>
        <w:t>هذا كتاب مفيد</w:t>
      </w:r>
      <w:r>
        <w:rPr>
          <w:rtl/>
        </w:rPr>
        <w:t xml:space="preserve"> ، </w:t>
      </w:r>
      <w:r w:rsidRPr="00C31441">
        <w:rPr>
          <w:rtl/>
        </w:rPr>
        <w:t xml:space="preserve">يختص بإثبات إمامة أمير المؤمنين </w:t>
      </w:r>
      <w:r w:rsidRPr="009E014B">
        <w:rPr>
          <w:rStyle w:val="libAlaemChar"/>
          <w:rtl/>
        </w:rPr>
        <w:t>عليه‌السلام</w:t>
      </w:r>
      <w:r w:rsidRPr="00C31441">
        <w:rPr>
          <w:rtl/>
        </w:rPr>
        <w:t xml:space="preserve"> في يوم الغدير</w:t>
      </w:r>
      <w:r>
        <w:rPr>
          <w:rtl/>
        </w:rPr>
        <w:t xml:space="preserve"> ، </w:t>
      </w:r>
      <w:r w:rsidRPr="00C31441">
        <w:rPr>
          <w:rtl/>
        </w:rPr>
        <w:t>جزء واحد</w:t>
      </w:r>
      <w:r>
        <w:rPr>
          <w:rtl/>
        </w:rPr>
        <w:t xml:space="preserve"> ، </w:t>
      </w:r>
      <w:r w:rsidRPr="00C31441">
        <w:rPr>
          <w:rtl/>
        </w:rPr>
        <w:t>مائتا ورقة</w:t>
      </w:r>
      <w:r>
        <w:rPr>
          <w:rtl/>
        </w:rPr>
        <w:t xml:space="preserve"> ، </w:t>
      </w:r>
      <w:r w:rsidRPr="00C31441">
        <w:rPr>
          <w:rtl/>
        </w:rPr>
        <w:t>بلغ الغاية فيه حتى حصل في الإمامة كافيا للشيعة</w:t>
      </w:r>
      <w:r>
        <w:rPr>
          <w:rtl/>
        </w:rPr>
        <w:t xml:space="preserve"> ، </w:t>
      </w:r>
      <w:r w:rsidRPr="00C31441">
        <w:rPr>
          <w:rtl/>
        </w:rPr>
        <w:t>عمله في هذه المسألة بطرابلس للشيخ الجليل أبي الكتائب عمار أطال الله بقاه.</w:t>
      </w:r>
    </w:p>
    <w:p w:rsidR="009E014B" w:rsidRPr="00C31441" w:rsidRDefault="009E014B" w:rsidP="009E014B">
      <w:pPr>
        <w:pStyle w:val="libNormal"/>
        <w:rPr>
          <w:rtl/>
        </w:rPr>
      </w:pPr>
      <w:r w:rsidRPr="00C31441">
        <w:rPr>
          <w:rtl/>
        </w:rPr>
        <w:t>كتاب التعجب في الإمامة من أغلاط العامة</w:t>
      </w:r>
      <w:r>
        <w:rPr>
          <w:rtl/>
        </w:rPr>
        <w:t xml:space="preserve"> ، </w:t>
      </w:r>
      <w:r w:rsidRPr="00C31441">
        <w:rPr>
          <w:rtl/>
        </w:rPr>
        <w:t>هذا كتاب جمع فيه بين أقوالهم المتناقضة الشاهدة بمذاهبهم الفاسدة</w:t>
      </w:r>
      <w:r>
        <w:rPr>
          <w:rtl/>
        </w:rPr>
        <w:t xml:space="preserve"> ، </w:t>
      </w:r>
      <w:r w:rsidRPr="00C31441">
        <w:rPr>
          <w:rtl/>
        </w:rPr>
        <w:t>نحوا من المائة ورقة.</w:t>
      </w:r>
    </w:p>
    <w:p w:rsidR="009E014B" w:rsidRPr="00C31441" w:rsidRDefault="009E014B" w:rsidP="009E014B">
      <w:pPr>
        <w:pStyle w:val="libNormal"/>
        <w:rPr>
          <w:rtl/>
        </w:rPr>
      </w:pPr>
      <w:r w:rsidRPr="00C31441">
        <w:rPr>
          <w:rtl/>
        </w:rPr>
        <w:t xml:space="preserve">كتاب الاستنصار في النص على الأئمة الأطهار </w:t>
      </w:r>
      <w:r w:rsidRPr="009E014B">
        <w:rPr>
          <w:rStyle w:val="libAlaemChar"/>
          <w:rtl/>
        </w:rPr>
        <w:t>عليهم‌السلام</w:t>
      </w:r>
      <w:r>
        <w:rPr>
          <w:rtl/>
        </w:rPr>
        <w:t xml:space="preserve"> ، </w:t>
      </w:r>
      <w:r w:rsidRPr="00C31441">
        <w:rPr>
          <w:rtl/>
        </w:rPr>
        <w:t xml:space="preserve">هذا كتاب يتضمن ما ورد من طريق الخاصة والعامة من النص على أعداد الأئمة </w:t>
      </w:r>
      <w:r w:rsidRPr="009E014B">
        <w:rPr>
          <w:rStyle w:val="libAlaemChar"/>
          <w:rtl/>
        </w:rPr>
        <w:t>عليهم‌السلام</w:t>
      </w:r>
      <w:r>
        <w:rPr>
          <w:rtl/>
        </w:rPr>
        <w:t xml:space="preserve"> ، </w:t>
      </w:r>
      <w:r w:rsidRPr="00C31441">
        <w:rPr>
          <w:rtl/>
        </w:rPr>
        <w:t>جزء لطيف.</w:t>
      </w:r>
    </w:p>
    <w:p w:rsidR="009E014B" w:rsidRPr="00C31441" w:rsidRDefault="009E014B" w:rsidP="009E014B">
      <w:pPr>
        <w:pStyle w:val="libNormal"/>
        <w:rPr>
          <w:rtl/>
        </w:rPr>
      </w:pPr>
      <w:r w:rsidRPr="00C31441">
        <w:rPr>
          <w:rtl/>
        </w:rPr>
        <w:t>كتاب معارضة الأضداد باتفاق الأعداد في فنّ من الإمامة</w:t>
      </w:r>
      <w:r>
        <w:rPr>
          <w:rtl/>
        </w:rPr>
        <w:t xml:space="preserve"> ، </w:t>
      </w:r>
      <w:r w:rsidRPr="00C31441">
        <w:rPr>
          <w:rtl/>
        </w:rPr>
        <w:t>جزء لطيف.</w:t>
      </w:r>
    </w:p>
    <w:p w:rsidR="009E014B" w:rsidRPr="00C31441" w:rsidRDefault="009E014B" w:rsidP="009E014B">
      <w:pPr>
        <w:pStyle w:val="libNormal"/>
        <w:rPr>
          <w:rtl/>
        </w:rPr>
      </w:pPr>
      <w:r w:rsidRPr="00C31441">
        <w:rPr>
          <w:rtl/>
        </w:rPr>
        <w:t xml:space="preserve">المسألة القيسرانية في تزويج النبيّ </w:t>
      </w:r>
      <w:r w:rsidRPr="009E014B">
        <w:rPr>
          <w:rStyle w:val="libAlaemChar"/>
          <w:rtl/>
        </w:rPr>
        <w:t>صلى‌الله‌عليه‌وآله‌وسلم</w:t>
      </w:r>
      <w:r w:rsidRPr="00C31441">
        <w:rPr>
          <w:rtl/>
        </w:rPr>
        <w:t xml:space="preserve"> عائشة وحفصة</w:t>
      </w:r>
      <w:r>
        <w:rPr>
          <w:rtl/>
        </w:rPr>
        <w:t xml:space="preserve"> ، </w:t>
      </w:r>
      <w:r w:rsidRPr="00C31441">
        <w:rPr>
          <w:rtl/>
        </w:rPr>
        <w:t>جزء لطيف.</w:t>
      </w:r>
    </w:p>
    <w:p w:rsidR="009E014B" w:rsidRPr="00C31441" w:rsidRDefault="009E014B" w:rsidP="009E014B">
      <w:pPr>
        <w:pStyle w:val="libNormal"/>
        <w:rPr>
          <w:rtl/>
        </w:rPr>
      </w:pPr>
      <w:r w:rsidRPr="00C31441">
        <w:rPr>
          <w:rtl/>
        </w:rPr>
        <w:t xml:space="preserve">المسألة النباتية في فضل أمير المؤمنين صلوات الله عليه على جميع البرية سوى سيدنا رسول الله </w:t>
      </w:r>
      <w:r w:rsidRPr="009E014B">
        <w:rPr>
          <w:rStyle w:val="libAlaemChar"/>
          <w:rtl/>
        </w:rPr>
        <w:t>صلى‌الله‌عليه‌وآله‌وسلم</w:t>
      </w:r>
      <w:r w:rsidRPr="00C31441">
        <w:rPr>
          <w:rtl/>
        </w:rPr>
        <w:t>.</w:t>
      </w:r>
    </w:p>
    <w:p w:rsidR="009E014B" w:rsidRPr="00C31441" w:rsidRDefault="009E014B" w:rsidP="009E014B">
      <w:pPr>
        <w:pStyle w:val="libNormal"/>
        <w:rPr>
          <w:rtl/>
        </w:rPr>
      </w:pPr>
      <w:r w:rsidRPr="00C31441">
        <w:rPr>
          <w:rtl/>
        </w:rPr>
        <w:t>مختصر كتاب التنزيه</w:t>
      </w:r>
      <w:r>
        <w:rPr>
          <w:rtl/>
        </w:rPr>
        <w:t xml:space="preserve"> ، </w:t>
      </w:r>
      <w:r w:rsidRPr="00C31441">
        <w:rPr>
          <w:rtl/>
        </w:rPr>
        <w:t xml:space="preserve">تصنيف المرتضى </w:t>
      </w:r>
      <w:r w:rsidRPr="009E014B">
        <w:rPr>
          <w:rStyle w:val="libAlaemChar"/>
          <w:rtl/>
        </w:rPr>
        <w:t>رحمه‌الله</w:t>
      </w:r>
      <w:r w:rsidRPr="00C31441">
        <w:rPr>
          <w:rtl/>
        </w:rPr>
        <w:t xml:space="preserve"> عبر ذكر الأنبياء</w:t>
      </w:r>
      <w:r>
        <w:rPr>
          <w:rtl/>
        </w:rPr>
        <w:t xml:space="preserve"> ، </w:t>
      </w:r>
      <w:r w:rsidRPr="00C31441">
        <w:rPr>
          <w:rtl/>
        </w:rPr>
        <w:t>وبقي ذكر الأئمة صلوات الله عليهم.</w:t>
      </w:r>
    </w:p>
    <w:p w:rsidR="009E014B" w:rsidRPr="00C31441" w:rsidRDefault="009E014B" w:rsidP="009E014B">
      <w:pPr>
        <w:pStyle w:val="libNormal"/>
        <w:rPr>
          <w:rtl/>
        </w:rPr>
      </w:pPr>
      <w:r w:rsidRPr="00C31441">
        <w:rPr>
          <w:rtl/>
        </w:rPr>
        <w:t xml:space="preserve">كتاب الانتقام ممّن غدر أمير المؤمنين </w:t>
      </w:r>
      <w:r w:rsidRPr="009E014B">
        <w:rPr>
          <w:rStyle w:val="libAlaemChar"/>
          <w:rtl/>
        </w:rPr>
        <w:t>عليه‌السلام</w:t>
      </w:r>
      <w:r>
        <w:rPr>
          <w:rtl/>
        </w:rPr>
        <w:t xml:space="preserve"> ، </w:t>
      </w:r>
      <w:r w:rsidRPr="00C31441">
        <w:rPr>
          <w:rtl/>
        </w:rPr>
        <w:t>وهو النقض على ابن شاذان الأشعري فيما أورده في آية الغار</w:t>
      </w:r>
      <w:r>
        <w:rPr>
          <w:rtl/>
        </w:rPr>
        <w:t xml:space="preserve"> ، </w:t>
      </w:r>
      <w:r w:rsidRPr="00C31441">
        <w:rPr>
          <w:rtl/>
        </w:rPr>
        <w:t>لم يسبق إلى مثله.</w:t>
      </w:r>
    </w:p>
    <w:p w:rsidR="009E014B" w:rsidRPr="00C31441" w:rsidRDefault="009E014B" w:rsidP="009E014B">
      <w:pPr>
        <w:pStyle w:val="libNormal"/>
        <w:rPr>
          <w:rtl/>
        </w:rPr>
      </w:pPr>
      <w:r w:rsidRPr="00C31441">
        <w:rPr>
          <w:rtl/>
        </w:rPr>
        <w:t>كتاب الفاضح في ذكر معاصي المتقلّبين على مقام أمير المؤمنين عليه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السلام</w:t>
      </w:r>
      <w:r>
        <w:rPr>
          <w:rtl/>
        </w:rPr>
        <w:t xml:space="preserve"> ، </w:t>
      </w:r>
      <w:r w:rsidRPr="00C31441">
        <w:rPr>
          <w:rtl/>
        </w:rPr>
        <w:t>لم يتم.</w:t>
      </w:r>
    </w:p>
    <w:p w:rsidR="009E014B" w:rsidRPr="00C31441" w:rsidRDefault="009E014B" w:rsidP="009E014B">
      <w:pPr>
        <w:pStyle w:val="libNormal"/>
        <w:rPr>
          <w:rtl/>
        </w:rPr>
      </w:pPr>
      <w:r w:rsidRPr="00C31441">
        <w:rPr>
          <w:rtl/>
        </w:rPr>
        <w:t>ومن الكتب النجومية وما يتعلق بها :</w:t>
      </w:r>
    </w:p>
    <w:p w:rsidR="009E014B" w:rsidRPr="00C31441" w:rsidRDefault="009E014B" w:rsidP="009E014B">
      <w:pPr>
        <w:pStyle w:val="libNormal"/>
        <w:rPr>
          <w:rtl/>
        </w:rPr>
      </w:pPr>
      <w:r w:rsidRPr="00C31441">
        <w:rPr>
          <w:rtl/>
        </w:rPr>
        <w:t>كتاب مزيل اللبس ومكمل الأنس.</w:t>
      </w:r>
    </w:p>
    <w:p w:rsidR="009E014B" w:rsidRPr="00C31441" w:rsidRDefault="009E014B" w:rsidP="009E014B">
      <w:pPr>
        <w:pStyle w:val="libNormal"/>
        <w:rPr>
          <w:rtl/>
        </w:rPr>
      </w:pPr>
      <w:r w:rsidRPr="00C31441">
        <w:rPr>
          <w:rtl/>
        </w:rPr>
        <w:t>كتاب نظم الدرر في مبنى الكواكب والصور</w:t>
      </w:r>
      <w:r>
        <w:rPr>
          <w:rtl/>
        </w:rPr>
        <w:t xml:space="preserve"> ، </w:t>
      </w:r>
      <w:r w:rsidRPr="00C31441">
        <w:rPr>
          <w:rtl/>
        </w:rPr>
        <w:t>وهو كتاب لم يسبق إلى مثله</w:t>
      </w:r>
      <w:r>
        <w:rPr>
          <w:rtl/>
        </w:rPr>
        <w:t xml:space="preserve"> ، </w:t>
      </w:r>
      <w:r w:rsidRPr="00C31441">
        <w:rPr>
          <w:rtl/>
        </w:rPr>
        <w:t>يتضمّن ذكر أسماء الكواكب المسمّاة على ما نطقت به العرب وأهل الرصد.</w:t>
      </w:r>
    </w:p>
    <w:p w:rsidR="009E014B" w:rsidRPr="00C31441" w:rsidRDefault="009E014B" w:rsidP="009E014B">
      <w:pPr>
        <w:pStyle w:val="libNormal"/>
        <w:rPr>
          <w:rtl/>
        </w:rPr>
      </w:pPr>
      <w:r w:rsidRPr="00C31441">
        <w:rPr>
          <w:rtl/>
        </w:rPr>
        <w:t>كتاب إيضاح السبيل إلى علم أوقات الليل</w:t>
      </w:r>
      <w:r>
        <w:rPr>
          <w:rtl/>
        </w:rPr>
        <w:t xml:space="preserve"> ، </w:t>
      </w:r>
      <w:r w:rsidRPr="00C31441">
        <w:rPr>
          <w:rtl/>
        </w:rPr>
        <w:t>هذا كتاب يتضمن ذكر المنازل الثمانية والعشرين وكواكبها</w:t>
      </w:r>
      <w:r>
        <w:rPr>
          <w:rtl/>
        </w:rPr>
        <w:t xml:space="preserve"> ، </w:t>
      </w:r>
      <w:r w:rsidRPr="00C31441">
        <w:rPr>
          <w:rtl/>
        </w:rPr>
        <w:t>ومواقع بعضها من بعض</w:t>
      </w:r>
      <w:r>
        <w:rPr>
          <w:rtl/>
        </w:rPr>
        <w:t xml:space="preserve"> ، </w:t>
      </w:r>
      <w:r w:rsidRPr="00C31441">
        <w:rPr>
          <w:rtl/>
        </w:rPr>
        <w:t>وصورها</w:t>
      </w:r>
      <w:r>
        <w:rPr>
          <w:rtl/>
        </w:rPr>
        <w:t xml:space="preserve"> ، </w:t>
      </w:r>
      <w:r w:rsidRPr="00C31441">
        <w:rPr>
          <w:rtl/>
        </w:rPr>
        <w:t>والإرشاد إلى معرفتها</w:t>
      </w:r>
      <w:r>
        <w:rPr>
          <w:rtl/>
        </w:rPr>
        <w:t xml:space="preserve"> ، </w:t>
      </w:r>
      <w:r w:rsidRPr="00C31441">
        <w:rPr>
          <w:rtl/>
        </w:rPr>
        <w:t>والاستدلال على أوقات الليل بها</w:t>
      </w:r>
      <w:r>
        <w:rPr>
          <w:rtl/>
        </w:rPr>
        <w:t xml:space="preserve"> ، </w:t>
      </w:r>
      <w:r w:rsidRPr="00C31441">
        <w:rPr>
          <w:rtl/>
        </w:rPr>
        <w:t>وهو كثير المنفعة</w:t>
      </w:r>
      <w:r>
        <w:rPr>
          <w:rtl/>
        </w:rPr>
        <w:t xml:space="preserve"> ، </w:t>
      </w:r>
      <w:r w:rsidRPr="00C31441">
        <w:rPr>
          <w:rtl/>
        </w:rPr>
        <w:t>جزء واحد</w:t>
      </w:r>
      <w:r>
        <w:rPr>
          <w:rtl/>
        </w:rPr>
        <w:t xml:space="preserve"> ، </w:t>
      </w:r>
      <w:r w:rsidRPr="00C31441">
        <w:rPr>
          <w:rtl/>
        </w:rPr>
        <w:t>مائتا ورقة.</w:t>
      </w:r>
    </w:p>
    <w:p w:rsidR="009E014B" w:rsidRPr="00C31441" w:rsidRDefault="009E014B" w:rsidP="009E014B">
      <w:pPr>
        <w:pStyle w:val="libNormal"/>
        <w:rPr>
          <w:rtl/>
        </w:rPr>
      </w:pPr>
      <w:r w:rsidRPr="00C31441">
        <w:rPr>
          <w:rtl/>
        </w:rPr>
        <w:t>كتاب في الحساب الهندي وأبوابه</w:t>
      </w:r>
      <w:r>
        <w:rPr>
          <w:rtl/>
        </w:rPr>
        <w:t xml:space="preserve"> ، </w:t>
      </w:r>
      <w:r w:rsidRPr="00C31441">
        <w:rPr>
          <w:rtl/>
        </w:rPr>
        <w:t>وعمل الجذور والمكعبات المفتوحة والصم.</w:t>
      </w:r>
    </w:p>
    <w:p w:rsidR="009E014B" w:rsidRPr="00C31441" w:rsidRDefault="009E014B" w:rsidP="009E014B">
      <w:pPr>
        <w:pStyle w:val="libNormal"/>
        <w:rPr>
          <w:rtl/>
        </w:rPr>
      </w:pPr>
      <w:r w:rsidRPr="00C31441">
        <w:rPr>
          <w:rtl/>
        </w:rPr>
        <w:t>ومن الكتب المختلفة :</w:t>
      </w:r>
    </w:p>
    <w:p w:rsidR="009E014B" w:rsidRPr="00C31441" w:rsidRDefault="009E014B" w:rsidP="009E014B">
      <w:pPr>
        <w:pStyle w:val="libNormal"/>
        <w:rPr>
          <w:rtl/>
        </w:rPr>
      </w:pPr>
      <w:r w:rsidRPr="00C31441">
        <w:rPr>
          <w:rtl/>
        </w:rPr>
        <w:t>العيون في الآداب.</w:t>
      </w:r>
    </w:p>
    <w:p w:rsidR="009E014B" w:rsidRPr="00C31441" w:rsidRDefault="009E014B" w:rsidP="009E014B">
      <w:pPr>
        <w:pStyle w:val="libNormal"/>
        <w:rPr>
          <w:rtl/>
        </w:rPr>
      </w:pPr>
      <w:r w:rsidRPr="00C31441">
        <w:rPr>
          <w:rtl/>
        </w:rPr>
        <w:t>كتاب معدن الجواهر ورياضة الخواطر</w:t>
      </w:r>
      <w:r>
        <w:rPr>
          <w:rtl/>
        </w:rPr>
        <w:t xml:space="preserve"> ، </w:t>
      </w:r>
      <w:r w:rsidRPr="00C31441">
        <w:rPr>
          <w:rtl/>
        </w:rPr>
        <w:t xml:space="preserve">يتضمّن من الآداب والحكم ممّا روي عن رسول الله </w:t>
      </w:r>
      <w:r w:rsidRPr="009E014B">
        <w:rPr>
          <w:rStyle w:val="libAlaemChar"/>
          <w:rFonts w:hint="cs"/>
          <w:rtl/>
        </w:rPr>
        <w:t>صلى‌الله‌عليه‌وآله</w:t>
      </w:r>
      <w:r w:rsidRPr="00C31441">
        <w:rPr>
          <w:rtl/>
        </w:rPr>
        <w:t>.</w:t>
      </w:r>
    </w:p>
    <w:p w:rsidR="009E014B" w:rsidRPr="00C31441" w:rsidRDefault="009E014B" w:rsidP="009E014B">
      <w:pPr>
        <w:pStyle w:val="libNormal"/>
        <w:rPr>
          <w:rtl/>
        </w:rPr>
      </w:pPr>
      <w:r w:rsidRPr="00C31441">
        <w:rPr>
          <w:rtl/>
        </w:rPr>
        <w:t>كتاب رياض الحكم</w:t>
      </w:r>
      <w:r>
        <w:rPr>
          <w:rtl/>
        </w:rPr>
        <w:t xml:space="preserve"> ، </w:t>
      </w:r>
      <w:r w:rsidRPr="00C31441">
        <w:rPr>
          <w:rtl/>
        </w:rPr>
        <w:t>وهو كتاب عارض به ابن المقفّع.</w:t>
      </w:r>
    </w:p>
    <w:p w:rsidR="009E014B" w:rsidRPr="00C31441" w:rsidRDefault="009E014B" w:rsidP="009E014B">
      <w:pPr>
        <w:pStyle w:val="libNormal"/>
        <w:rPr>
          <w:rtl/>
        </w:rPr>
      </w:pPr>
      <w:r w:rsidRPr="00C31441">
        <w:rPr>
          <w:rtl/>
        </w:rPr>
        <w:t>كتاب موعظة العقل للنفس</w:t>
      </w:r>
      <w:r>
        <w:rPr>
          <w:rtl/>
        </w:rPr>
        <w:t xml:space="preserve"> ، </w:t>
      </w:r>
      <w:r w:rsidRPr="00C31441">
        <w:rPr>
          <w:rtl/>
        </w:rPr>
        <w:t>عملها لنفسه</w:t>
      </w:r>
      <w:r>
        <w:rPr>
          <w:rtl/>
        </w:rPr>
        <w:t xml:space="preserve"> ، </w:t>
      </w:r>
      <w:r w:rsidRPr="00C31441">
        <w:rPr>
          <w:rtl/>
        </w:rPr>
        <w:t>نحو من الكراسين.</w:t>
      </w:r>
    </w:p>
    <w:p w:rsidR="009E014B" w:rsidRPr="00C31441" w:rsidRDefault="009E014B" w:rsidP="009E014B">
      <w:pPr>
        <w:pStyle w:val="libNormal"/>
        <w:rPr>
          <w:rtl/>
        </w:rPr>
      </w:pPr>
      <w:r w:rsidRPr="00C31441">
        <w:rPr>
          <w:rtl/>
        </w:rPr>
        <w:t>كتاب التعريف بوجوب حقّ الوالدين</w:t>
      </w:r>
      <w:r>
        <w:rPr>
          <w:rtl/>
        </w:rPr>
        <w:t xml:space="preserve"> ، </w:t>
      </w:r>
      <w:r w:rsidRPr="00C31441">
        <w:rPr>
          <w:rtl/>
        </w:rPr>
        <w:t>عملها لولده</w:t>
      </w:r>
      <w:r>
        <w:rPr>
          <w:rtl/>
        </w:rPr>
        <w:t xml:space="preserve"> ، </w:t>
      </w:r>
      <w:r w:rsidRPr="00C31441">
        <w:rPr>
          <w:rtl/>
        </w:rPr>
        <w:t>كرأسه واحدة.</w:t>
      </w:r>
    </w:p>
    <w:p w:rsidR="009E014B" w:rsidRPr="00C31441" w:rsidRDefault="009E014B" w:rsidP="009E014B">
      <w:pPr>
        <w:pStyle w:val="libNormal"/>
        <w:rPr>
          <w:rtl/>
        </w:rPr>
      </w:pPr>
      <w:r w:rsidRPr="00C31441">
        <w:rPr>
          <w:rtl/>
        </w:rPr>
        <w:t>كتاب أذكار الاخوان بوجوب حقّ الإيمان</w:t>
      </w:r>
      <w:r>
        <w:rPr>
          <w:rtl/>
        </w:rPr>
        <w:t xml:space="preserve"> ، </w:t>
      </w:r>
      <w:r w:rsidRPr="00C31441">
        <w:rPr>
          <w:rtl/>
        </w:rPr>
        <w:t>أنفذها إلى الشيخ الأجل أبي الفرج البابلي</w:t>
      </w:r>
      <w:r>
        <w:rPr>
          <w:rtl/>
        </w:rPr>
        <w:t xml:space="preserve"> ، </w:t>
      </w:r>
      <w:r w:rsidRPr="00C31441">
        <w:rPr>
          <w:rtl/>
        </w:rPr>
        <w:t>كرأسه.</w:t>
      </w:r>
    </w:p>
    <w:p w:rsidR="009E014B" w:rsidRPr="00C31441" w:rsidRDefault="009E014B" w:rsidP="009E014B">
      <w:pPr>
        <w:pStyle w:val="libNormal"/>
        <w:rPr>
          <w:rtl/>
        </w:rPr>
      </w:pPr>
      <w:r w:rsidRPr="00C31441">
        <w:rPr>
          <w:rtl/>
        </w:rPr>
        <w:t>نصيحة الاخوان</w:t>
      </w:r>
      <w:r>
        <w:rPr>
          <w:rtl/>
        </w:rPr>
        <w:t xml:space="preserve"> ، </w:t>
      </w:r>
      <w:r w:rsidRPr="00C31441">
        <w:rPr>
          <w:rtl/>
        </w:rPr>
        <w:t>أنفذها إلى الشيخ أبي اليقظان أدام الله تعالى تأييده.</w:t>
      </w:r>
    </w:p>
    <w:p w:rsidR="009E014B" w:rsidRPr="00C31441" w:rsidRDefault="009E014B" w:rsidP="009E014B">
      <w:pPr>
        <w:pStyle w:val="libNormal"/>
        <w:rPr>
          <w:rtl/>
        </w:rPr>
      </w:pPr>
      <w:r w:rsidRPr="00C31441">
        <w:rPr>
          <w:rtl/>
        </w:rPr>
        <w:t>كتاب التحفة في الخواتيم</w:t>
      </w:r>
      <w:r>
        <w:rPr>
          <w:rtl/>
        </w:rPr>
        <w:t xml:space="preserve"> ، </w:t>
      </w:r>
      <w:r w:rsidRPr="00C31441">
        <w:rPr>
          <w:rtl/>
        </w:rPr>
        <w:t>جزء لطيف.</w:t>
      </w:r>
    </w:p>
    <w:p w:rsidR="009E014B" w:rsidRPr="00C31441" w:rsidRDefault="009E014B" w:rsidP="009E014B">
      <w:pPr>
        <w:pStyle w:val="libNormal"/>
        <w:rPr>
          <w:rtl/>
        </w:rPr>
      </w:pPr>
      <w:r w:rsidRPr="00C31441">
        <w:rPr>
          <w:rtl/>
        </w:rPr>
        <w:t xml:space="preserve">الرسالة العلويّة في فضل أمير المؤمنين </w:t>
      </w:r>
      <w:r w:rsidRPr="009E014B">
        <w:rPr>
          <w:rStyle w:val="libAlaemChar"/>
          <w:rtl/>
        </w:rPr>
        <w:t>عليه‌السلام</w:t>
      </w:r>
      <w:r w:rsidRPr="00C31441">
        <w:rPr>
          <w:rtl/>
        </w:rPr>
        <w:t xml:space="preserve"> على سائر البرية سوى</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سيدنا رسول الله </w:t>
      </w:r>
      <w:r w:rsidRPr="009E014B">
        <w:rPr>
          <w:rStyle w:val="libAlaemChar"/>
          <w:rtl/>
        </w:rPr>
        <w:t>صلى‌الله‌عليه‌وآله‌وسلم</w:t>
      </w:r>
      <w:r>
        <w:rPr>
          <w:rtl/>
        </w:rPr>
        <w:t xml:space="preserve"> ، </w:t>
      </w:r>
      <w:r w:rsidRPr="00C31441">
        <w:rPr>
          <w:rtl/>
        </w:rPr>
        <w:t>عملها للشريف أبي طالب</w:t>
      </w:r>
      <w:r>
        <w:rPr>
          <w:rtl/>
        </w:rPr>
        <w:t xml:space="preserve"> ، </w:t>
      </w:r>
      <w:r w:rsidRPr="00C31441">
        <w:rPr>
          <w:rtl/>
        </w:rPr>
        <w:t>جزء لطيف.</w:t>
      </w:r>
    </w:p>
    <w:p w:rsidR="009E014B" w:rsidRPr="00C31441" w:rsidRDefault="009E014B" w:rsidP="009E014B">
      <w:pPr>
        <w:pStyle w:val="libNormal"/>
        <w:rPr>
          <w:rtl/>
        </w:rPr>
      </w:pPr>
      <w:r w:rsidRPr="00C31441">
        <w:rPr>
          <w:rtl/>
        </w:rPr>
        <w:t>كتاب الجليس</w:t>
      </w:r>
      <w:r>
        <w:rPr>
          <w:rtl/>
        </w:rPr>
        <w:t xml:space="preserve"> ، </w:t>
      </w:r>
      <w:r w:rsidRPr="00C31441">
        <w:rPr>
          <w:rtl/>
        </w:rPr>
        <w:t>هذا كتاب لم يسبق إلى مثله</w:t>
      </w:r>
      <w:r>
        <w:rPr>
          <w:rtl/>
        </w:rPr>
        <w:t xml:space="preserve"> ، </w:t>
      </w:r>
      <w:r w:rsidRPr="00C31441">
        <w:rPr>
          <w:rtl/>
        </w:rPr>
        <w:t>عمله كالروضة المنشورة</w:t>
      </w:r>
      <w:r>
        <w:rPr>
          <w:rtl/>
        </w:rPr>
        <w:t xml:space="preserve"> ، </w:t>
      </w:r>
      <w:r w:rsidRPr="00C31441">
        <w:rPr>
          <w:rtl/>
        </w:rPr>
        <w:t>ضمنه من سير الملوك وآدابهم</w:t>
      </w:r>
      <w:r>
        <w:rPr>
          <w:rtl/>
        </w:rPr>
        <w:t xml:space="preserve"> ، </w:t>
      </w:r>
      <w:r w:rsidRPr="00C31441">
        <w:rPr>
          <w:rtl/>
        </w:rPr>
        <w:t>وتحف الحكماء وطرفهم</w:t>
      </w:r>
      <w:r>
        <w:rPr>
          <w:rtl/>
        </w:rPr>
        <w:t xml:space="preserve"> ، </w:t>
      </w:r>
      <w:r w:rsidRPr="00C31441">
        <w:rPr>
          <w:rtl/>
        </w:rPr>
        <w:t>من ملح الأشعار والآداب ما يستغنى به عن المجموعات وغيرها</w:t>
      </w:r>
      <w:r>
        <w:rPr>
          <w:rtl/>
        </w:rPr>
        <w:t xml:space="preserve"> ، </w:t>
      </w:r>
      <w:r w:rsidRPr="00C31441">
        <w:rPr>
          <w:rtl/>
        </w:rPr>
        <w:t>لم يصنّف مثله</w:t>
      </w:r>
      <w:r>
        <w:rPr>
          <w:rtl/>
        </w:rPr>
        <w:t xml:space="preserve"> ، </w:t>
      </w:r>
      <w:r w:rsidRPr="00C31441">
        <w:rPr>
          <w:rtl/>
        </w:rPr>
        <w:t>الجملة تكون خمسة أجزاء</w:t>
      </w:r>
      <w:r>
        <w:rPr>
          <w:rtl/>
        </w:rPr>
        <w:t xml:space="preserve"> ، </w:t>
      </w:r>
      <w:r w:rsidRPr="00C31441">
        <w:rPr>
          <w:rtl/>
        </w:rPr>
        <w:t>خمسمائة ورقة.</w:t>
      </w:r>
    </w:p>
    <w:p w:rsidR="009E014B" w:rsidRPr="00C31441" w:rsidRDefault="009E014B" w:rsidP="009E014B">
      <w:pPr>
        <w:pStyle w:val="libNormal"/>
        <w:rPr>
          <w:rtl/>
        </w:rPr>
      </w:pPr>
      <w:r w:rsidRPr="00C31441">
        <w:rPr>
          <w:rtl/>
        </w:rPr>
        <w:t>كتاب انتفاع المؤمنين بما في أيدي السلاطين</w:t>
      </w:r>
      <w:r>
        <w:rPr>
          <w:rtl/>
        </w:rPr>
        <w:t xml:space="preserve"> ، </w:t>
      </w:r>
      <w:r w:rsidRPr="00C31441">
        <w:rPr>
          <w:rtl/>
        </w:rPr>
        <w:t>حداه على عمله الإخوان حرسهم الله بصيداء.</w:t>
      </w:r>
    </w:p>
    <w:p w:rsidR="009E014B" w:rsidRPr="00C31441" w:rsidRDefault="009E014B" w:rsidP="009E014B">
      <w:pPr>
        <w:pStyle w:val="libNormal"/>
        <w:rPr>
          <w:rtl/>
        </w:rPr>
      </w:pPr>
      <w:r w:rsidRPr="00C31441">
        <w:rPr>
          <w:rtl/>
        </w:rPr>
        <w:t>كتاب الأنيس</w:t>
      </w:r>
      <w:r>
        <w:rPr>
          <w:rtl/>
        </w:rPr>
        <w:t xml:space="preserve"> ، </w:t>
      </w:r>
      <w:r w:rsidRPr="00C31441">
        <w:rPr>
          <w:rtl/>
        </w:rPr>
        <w:t>يكون نحوا من ألفي ورقة</w:t>
      </w:r>
      <w:r>
        <w:rPr>
          <w:rtl/>
        </w:rPr>
        <w:t xml:space="preserve"> ، </w:t>
      </w:r>
      <w:r w:rsidRPr="00C31441">
        <w:rPr>
          <w:rtl/>
        </w:rPr>
        <w:t>جعله مبوّبا في كلّ فنّ</w:t>
      </w:r>
      <w:r>
        <w:rPr>
          <w:rtl/>
        </w:rPr>
        <w:t xml:space="preserve"> ، </w:t>
      </w:r>
      <w:r w:rsidRPr="00C31441">
        <w:rPr>
          <w:rtl/>
        </w:rPr>
        <w:t>لم يسبق إلى مثله</w:t>
      </w:r>
      <w:r>
        <w:rPr>
          <w:rtl/>
        </w:rPr>
        <w:t xml:space="preserve"> ، </w:t>
      </w:r>
      <w:r w:rsidRPr="00C31441">
        <w:rPr>
          <w:rtl/>
        </w:rPr>
        <w:t xml:space="preserve">مات </w:t>
      </w:r>
      <w:r w:rsidRPr="009E014B">
        <w:rPr>
          <w:rStyle w:val="libAlaemChar"/>
          <w:rtl/>
        </w:rPr>
        <w:t>رحمه‌الله</w:t>
      </w:r>
      <w:r>
        <w:rPr>
          <w:rtl/>
        </w:rPr>
        <w:t xml:space="preserve"> ، </w:t>
      </w:r>
      <w:r w:rsidRPr="00C31441">
        <w:rPr>
          <w:rtl/>
        </w:rPr>
        <w:t>ولم يبلغ غرضه من تصنيفه.</w:t>
      </w:r>
    </w:p>
    <w:p w:rsidR="009E014B" w:rsidRPr="00C31441" w:rsidRDefault="009E014B" w:rsidP="009E014B">
      <w:pPr>
        <w:pStyle w:val="libNormal"/>
        <w:rPr>
          <w:rtl/>
        </w:rPr>
      </w:pPr>
      <w:r w:rsidRPr="00C31441">
        <w:rPr>
          <w:rtl/>
        </w:rPr>
        <w:t>ومن الأنساب :</w:t>
      </w:r>
    </w:p>
    <w:p w:rsidR="009E014B" w:rsidRPr="00C31441" w:rsidRDefault="009E014B" w:rsidP="009E014B">
      <w:pPr>
        <w:pStyle w:val="libNormal"/>
        <w:rPr>
          <w:rtl/>
        </w:rPr>
      </w:pPr>
      <w:r w:rsidRPr="00C31441">
        <w:rPr>
          <w:rtl/>
        </w:rPr>
        <w:t>مختصر كتاب ابن جذاع</w:t>
      </w:r>
      <w:r>
        <w:rPr>
          <w:rtl/>
        </w:rPr>
        <w:t xml:space="preserve"> ، </w:t>
      </w:r>
      <w:r w:rsidRPr="00C31441">
        <w:rPr>
          <w:rtl/>
        </w:rPr>
        <w:t xml:space="preserve">للشريف </w:t>
      </w:r>
      <w:r w:rsidRPr="009E014B">
        <w:rPr>
          <w:rStyle w:val="libAlaemChar"/>
          <w:rtl/>
        </w:rPr>
        <w:t>رحمه‌الله</w:t>
      </w:r>
      <w:r w:rsidRPr="00C31441">
        <w:rPr>
          <w:rtl/>
        </w:rPr>
        <w:t xml:space="preserve"> في ذكر المعقبين من ولد الحسن والحسين </w:t>
      </w:r>
      <w:r w:rsidRPr="009E014B">
        <w:rPr>
          <w:rStyle w:val="libAlaemChar"/>
          <w:rtl/>
        </w:rPr>
        <w:t>عليهما‌السلام</w:t>
      </w:r>
      <w:r w:rsidRPr="00C31441">
        <w:rPr>
          <w:rtl/>
        </w:rPr>
        <w:t>.</w:t>
      </w:r>
    </w:p>
    <w:p w:rsidR="009E014B" w:rsidRPr="00C31441" w:rsidRDefault="009E014B" w:rsidP="009E014B">
      <w:pPr>
        <w:pStyle w:val="libNormal"/>
        <w:rPr>
          <w:rtl/>
        </w:rPr>
      </w:pPr>
      <w:r w:rsidRPr="00C31441">
        <w:rPr>
          <w:rtl/>
        </w:rPr>
        <w:t>تشجير في ذكر المعقبين من ولد الحسن والحسين صلوات الله عليهما</w:t>
      </w:r>
      <w:r>
        <w:rPr>
          <w:rtl/>
        </w:rPr>
        <w:t xml:space="preserve"> ، </w:t>
      </w:r>
      <w:r w:rsidRPr="00C31441">
        <w:rPr>
          <w:rtl/>
        </w:rPr>
        <w:t>ولم يسبق إلى مثله.</w:t>
      </w:r>
    </w:p>
    <w:p w:rsidR="009E014B" w:rsidRPr="00C31441" w:rsidRDefault="009E014B" w:rsidP="009E014B">
      <w:pPr>
        <w:pStyle w:val="libNormal"/>
        <w:rPr>
          <w:rtl/>
        </w:rPr>
      </w:pPr>
      <w:r w:rsidRPr="00C31441">
        <w:rPr>
          <w:rtl/>
        </w:rPr>
        <w:t>كتاب الزاهد في آداب الملوك</w:t>
      </w:r>
      <w:r>
        <w:rPr>
          <w:rtl/>
        </w:rPr>
        <w:t xml:space="preserve"> ، </w:t>
      </w:r>
      <w:r w:rsidRPr="00C31441">
        <w:rPr>
          <w:rtl/>
        </w:rPr>
        <w:t>للأمير صارم الدولة ذي الفضيلتين أدام الله علوه</w:t>
      </w:r>
      <w:r>
        <w:rPr>
          <w:rtl/>
        </w:rPr>
        <w:t xml:space="preserve"> ، </w:t>
      </w:r>
      <w:r w:rsidRPr="00C31441">
        <w:rPr>
          <w:rtl/>
        </w:rPr>
        <w:t>لم يسبق إلى مثله</w:t>
      </w:r>
      <w:r>
        <w:rPr>
          <w:rtl/>
        </w:rPr>
        <w:t xml:space="preserve"> ، </w:t>
      </w:r>
      <w:r w:rsidRPr="00C31441">
        <w:rPr>
          <w:rtl/>
        </w:rPr>
        <w:t>جزء لطيف.</w:t>
      </w:r>
    </w:p>
    <w:p w:rsidR="009E014B" w:rsidRPr="00C31441" w:rsidRDefault="009E014B" w:rsidP="009E014B">
      <w:pPr>
        <w:pStyle w:val="libNormal"/>
        <w:rPr>
          <w:rtl/>
        </w:rPr>
      </w:pPr>
      <w:r w:rsidRPr="00C31441">
        <w:rPr>
          <w:rtl/>
        </w:rPr>
        <w:t>كتاب كنز الفوائد</w:t>
      </w:r>
      <w:r>
        <w:rPr>
          <w:rtl/>
        </w:rPr>
        <w:t xml:space="preserve"> ، </w:t>
      </w:r>
      <w:r w:rsidRPr="00C31441">
        <w:rPr>
          <w:rtl/>
        </w:rPr>
        <w:t>خمسة أجزاء</w:t>
      </w:r>
      <w:r>
        <w:rPr>
          <w:rtl/>
        </w:rPr>
        <w:t xml:space="preserve"> ، </w:t>
      </w:r>
      <w:r w:rsidRPr="00C31441">
        <w:rPr>
          <w:rtl/>
        </w:rPr>
        <w:t>عمله لابن عمّه يتضمّن أصولا من الأدلة</w:t>
      </w:r>
      <w:r>
        <w:rPr>
          <w:rtl/>
        </w:rPr>
        <w:t xml:space="preserve"> ، </w:t>
      </w:r>
      <w:r w:rsidRPr="00C31441">
        <w:rPr>
          <w:rtl/>
        </w:rPr>
        <w:t>وفنونا وكلاما في فنون مختلفة</w:t>
      </w:r>
      <w:r>
        <w:rPr>
          <w:rtl/>
        </w:rPr>
        <w:t xml:space="preserve"> ، </w:t>
      </w:r>
      <w:r w:rsidRPr="00C31441">
        <w:rPr>
          <w:rtl/>
        </w:rPr>
        <w:t>وتفاسير آيات كثيرة</w:t>
      </w:r>
      <w:r>
        <w:rPr>
          <w:rtl/>
        </w:rPr>
        <w:t xml:space="preserve"> ، </w:t>
      </w:r>
      <w:r w:rsidRPr="00C31441">
        <w:rPr>
          <w:rtl/>
        </w:rPr>
        <w:t>ومختصرات عملها عدة</w:t>
      </w:r>
      <w:r>
        <w:rPr>
          <w:rtl/>
        </w:rPr>
        <w:t xml:space="preserve"> ، </w:t>
      </w:r>
      <w:r w:rsidRPr="00C31441">
        <w:rPr>
          <w:rtl/>
        </w:rPr>
        <w:t>وأخبارا سمعها مرويّة من الآداب</w:t>
      </w:r>
      <w:r>
        <w:rPr>
          <w:rtl/>
        </w:rPr>
        <w:t xml:space="preserve"> ، </w:t>
      </w:r>
      <w:r w:rsidRPr="00C31441">
        <w:rPr>
          <w:rtl/>
        </w:rPr>
        <w:t>ونكتا مستحسنة.</w:t>
      </w:r>
    </w:p>
    <w:p w:rsidR="009E014B" w:rsidRPr="00C31441" w:rsidRDefault="009E014B" w:rsidP="009E014B">
      <w:pPr>
        <w:pStyle w:val="libNormal"/>
        <w:rPr>
          <w:rtl/>
        </w:rPr>
      </w:pPr>
      <w:r w:rsidRPr="00C31441">
        <w:rPr>
          <w:rtl/>
        </w:rPr>
        <w:t>تسلية الرؤساء</w:t>
      </w:r>
      <w:r>
        <w:rPr>
          <w:rtl/>
        </w:rPr>
        <w:t xml:space="preserve"> ، </w:t>
      </w:r>
      <w:r w:rsidRPr="00C31441">
        <w:rPr>
          <w:rtl/>
        </w:rPr>
        <w:t xml:space="preserve">عملها للأمير ناصر الدولة </w:t>
      </w:r>
      <w:r w:rsidRPr="009E014B">
        <w:rPr>
          <w:rStyle w:val="libAlaemChar"/>
          <w:rtl/>
        </w:rPr>
        <w:t>رضي‌الله‌عنه</w:t>
      </w:r>
      <w:r w:rsidRPr="00C31441">
        <w:rPr>
          <w:rtl/>
        </w:rPr>
        <w:t xml:space="preserve"> جزء لطيف.</w:t>
      </w:r>
    </w:p>
    <w:p w:rsidR="009E014B" w:rsidRPr="00C31441" w:rsidRDefault="009E014B" w:rsidP="009E014B">
      <w:pPr>
        <w:pStyle w:val="libNormal"/>
        <w:rPr>
          <w:rtl/>
        </w:rPr>
      </w:pPr>
      <w:r w:rsidRPr="00C31441">
        <w:rPr>
          <w:rtl/>
        </w:rPr>
        <w:t>كتاب التأديب</w:t>
      </w:r>
      <w:r>
        <w:rPr>
          <w:rtl/>
        </w:rPr>
        <w:t xml:space="preserve"> ، </w:t>
      </w:r>
      <w:r w:rsidRPr="00C31441">
        <w:rPr>
          <w:rtl/>
        </w:rPr>
        <w:t>عمله لولده</w:t>
      </w:r>
      <w:r>
        <w:rPr>
          <w:rtl/>
        </w:rPr>
        <w:t xml:space="preserve"> ، </w:t>
      </w:r>
      <w:r w:rsidRPr="00C31441">
        <w:rPr>
          <w:rtl/>
        </w:rPr>
        <w:t>جزء لطيف.</w:t>
      </w:r>
    </w:p>
    <w:p w:rsidR="009E014B" w:rsidRPr="00C31441" w:rsidRDefault="009E014B" w:rsidP="009E014B">
      <w:pPr>
        <w:pStyle w:val="libNormal"/>
        <w:rPr>
          <w:rtl/>
        </w:rPr>
      </w:pPr>
      <w:r w:rsidRPr="00C31441">
        <w:rPr>
          <w:rtl/>
        </w:rPr>
        <w:t>المجالس في مقدمات صناعة الكلام</w:t>
      </w:r>
      <w:r>
        <w:rPr>
          <w:rtl/>
        </w:rPr>
        <w:t xml:space="preserve"> ، </w:t>
      </w:r>
      <w:r w:rsidRPr="00C31441">
        <w:rPr>
          <w:rtl/>
        </w:rPr>
        <w:t>أمر بعملها الأمير صارم الدولة ذو الفضيلتين حرس الله عمره لما آثر الاطلاع بهذا العلم</w:t>
      </w:r>
      <w:r>
        <w:rPr>
          <w:rtl/>
        </w:rPr>
        <w:t xml:space="preserve"> ، </w:t>
      </w:r>
      <w:r w:rsidRPr="00C31441">
        <w:rPr>
          <w:rtl/>
        </w:rPr>
        <w:t>بجزء منها ثمانية مجالس</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ولم يتم</w:t>
      </w:r>
      <w:r>
        <w:rPr>
          <w:rtl/>
        </w:rPr>
        <w:t xml:space="preserve"> ، </w:t>
      </w:r>
      <w:r w:rsidRPr="00C31441">
        <w:rPr>
          <w:rtl/>
        </w:rPr>
        <w:t>لم يسبق إلى مثل ترتيبه.</w:t>
      </w:r>
    </w:p>
    <w:p w:rsidR="009E014B" w:rsidRPr="00C31441" w:rsidRDefault="009E014B" w:rsidP="009E014B">
      <w:pPr>
        <w:pStyle w:val="libNormal"/>
        <w:rPr>
          <w:rtl/>
        </w:rPr>
      </w:pPr>
      <w:r w:rsidRPr="00C31441">
        <w:rPr>
          <w:rtl/>
        </w:rPr>
        <w:t>كتاب الإقناع عند تعذّر الإجماع</w:t>
      </w:r>
      <w:r>
        <w:rPr>
          <w:rtl/>
        </w:rPr>
        <w:t xml:space="preserve"> ، </w:t>
      </w:r>
      <w:r w:rsidRPr="00C31441">
        <w:rPr>
          <w:rtl/>
        </w:rPr>
        <w:t>في مقدمات الكلام</w:t>
      </w:r>
      <w:r>
        <w:rPr>
          <w:rtl/>
        </w:rPr>
        <w:t xml:space="preserve"> ، </w:t>
      </w:r>
      <w:r w:rsidRPr="00C31441">
        <w:rPr>
          <w:rtl/>
        </w:rPr>
        <w:t>لم يتم.</w:t>
      </w:r>
    </w:p>
    <w:p w:rsidR="009E014B" w:rsidRPr="00C31441" w:rsidRDefault="009E014B" w:rsidP="009E014B">
      <w:pPr>
        <w:pStyle w:val="libNormal"/>
        <w:rPr>
          <w:rtl/>
        </w:rPr>
      </w:pPr>
      <w:r w:rsidRPr="00C31441">
        <w:rPr>
          <w:rtl/>
        </w:rPr>
        <w:t>كتاب الكفاية في الهداية</w:t>
      </w:r>
      <w:r>
        <w:rPr>
          <w:rtl/>
        </w:rPr>
        <w:t xml:space="preserve"> ، </w:t>
      </w:r>
      <w:r w:rsidRPr="00C31441">
        <w:rPr>
          <w:rtl/>
        </w:rPr>
        <w:t>في مقدمات أصول الكلام</w:t>
      </w:r>
      <w:r>
        <w:rPr>
          <w:rtl/>
        </w:rPr>
        <w:t xml:space="preserve"> ، </w:t>
      </w:r>
      <w:r w:rsidRPr="00C31441">
        <w:rPr>
          <w:rtl/>
        </w:rPr>
        <w:t>لم يتم.</w:t>
      </w:r>
    </w:p>
    <w:p w:rsidR="009E014B" w:rsidRPr="00C31441" w:rsidRDefault="009E014B" w:rsidP="009E014B">
      <w:pPr>
        <w:pStyle w:val="libNormal"/>
        <w:rPr>
          <w:rtl/>
        </w:rPr>
      </w:pPr>
      <w:r w:rsidRPr="00C31441">
        <w:rPr>
          <w:rtl/>
        </w:rPr>
        <w:t xml:space="preserve">كتاب الأصول في مذهب آل الرسول </w:t>
      </w:r>
      <w:r w:rsidRPr="009E014B">
        <w:rPr>
          <w:rStyle w:val="libAlaemChar"/>
          <w:rtl/>
        </w:rPr>
        <w:t>عليهم‌السلام</w:t>
      </w:r>
      <w:r>
        <w:rPr>
          <w:rtl/>
        </w:rPr>
        <w:t xml:space="preserve"> ، </w:t>
      </w:r>
      <w:r w:rsidRPr="00C31441">
        <w:rPr>
          <w:rtl/>
        </w:rPr>
        <w:t>يتضمّن الأخبار بالمذهب من غير أدلة</w:t>
      </w:r>
      <w:r>
        <w:rPr>
          <w:rtl/>
        </w:rPr>
        <w:t xml:space="preserve"> ، </w:t>
      </w:r>
      <w:r w:rsidRPr="00C31441">
        <w:rPr>
          <w:rtl/>
        </w:rPr>
        <w:t>عملها للإخوان بصور في سنة ثمانية عشر وأربعمائة</w:t>
      </w:r>
      <w:r>
        <w:rPr>
          <w:rtl/>
        </w:rPr>
        <w:t xml:space="preserve"> ، </w:t>
      </w:r>
      <w:r w:rsidRPr="00C31441">
        <w:rPr>
          <w:rtl/>
        </w:rPr>
        <w:t>جزء لطيف.</w:t>
      </w:r>
    </w:p>
    <w:p w:rsidR="009E014B" w:rsidRPr="00C31441" w:rsidRDefault="009E014B" w:rsidP="009E014B">
      <w:pPr>
        <w:pStyle w:val="libNormal"/>
        <w:rPr>
          <w:rtl/>
        </w:rPr>
      </w:pPr>
      <w:r w:rsidRPr="00C31441">
        <w:rPr>
          <w:rtl/>
        </w:rPr>
        <w:t>مختصر البيان عن دلالة شهر رمضان</w:t>
      </w:r>
      <w:r>
        <w:rPr>
          <w:rtl/>
        </w:rPr>
        <w:t xml:space="preserve"> ، </w:t>
      </w:r>
      <w:r w:rsidRPr="00C31441">
        <w:rPr>
          <w:rtl/>
        </w:rPr>
        <w:t>يتضمن نصرة القول بالعدد في معرفة أوائل الشهور</w:t>
      </w:r>
      <w:r>
        <w:rPr>
          <w:rtl/>
        </w:rPr>
        <w:t xml:space="preserve"> ، </w:t>
      </w:r>
      <w:r w:rsidRPr="00C31441">
        <w:rPr>
          <w:rtl/>
        </w:rPr>
        <w:t>وهو الكتاب المنقوص عمله بالرملة لقاضي القضاة</w:t>
      </w:r>
      <w:r>
        <w:rPr>
          <w:rtl/>
        </w:rPr>
        <w:t xml:space="preserve"> ، </w:t>
      </w:r>
      <w:r w:rsidRPr="00C31441">
        <w:rPr>
          <w:rtl/>
        </w:rPr>
        <w:t>جزء لطيف.</w:t>
      </w:r>
    </w:p>
    <w:p w:rsidR="009E014B" w:rsidRPr="00C31441" w:rsidRDefault="009E014B" w:rsidP="009E014B">
      <w:pPr>
        <w:pStyle w:val="libNormal"/>
        <w:rPr>
          <w:rtl/>
        </w:rPr>
      </w:pPr>
      <w:r w:rsidRPr="00C31441">
        <w:rPr>
          <w:rtl/>
        </w:rPr>
        <w:t>جواب رسالة الحازمية في إبطال العدد</w:t>
      </w:r>
      <w:r>
        <w:rPr>
          <w:rtl/>
        </w:rPr>
        <w:t xml:space="preserve"> ، </w:t>
      </w:r>
      <w:r w:rsidRPr="00C31441">
        <w:rPr>
          <w:rtl/>
        </w:rPr>
        <w:t>وتثبيت الرؤية</w:t>
      </w:r>
      <w:r>
        <w:rPr>
          <w:rtl/>
        </w:rPr>
        <w:t xml:space="preserve"> ، </w:t>
      </w:r>
      <w:r w:rsidRPr="00C31441">
        <w:rPr>
          <w:rtl/>
        </w:rPr>
        <w:t xml:space="preserve">وهي الردّ على أبي الحسن بن أبي حازم المصري تلميذ شيخي رحمة الله عليه. عقيب انتقاله </w:t>
      </w:r>
      <w:r w:rsidRPr="009E014B">
        <w:rPr>
          <w:rStyle w:val="libFootnotenumChar"/>
          <w:rtl/>
        </w:rPr>
        <w:t>(1)</w:t>
      </w:r>
      <w:r w:rsidRPr="00C31441">
        <w:rPr>
          <w:rtl/>
        </w:rPr>
        <w:t xml:space="preserve"> عن العدد</w:t>
      </w:r>
      <w:r>
        <w:rPr>
          <w:rtl/>
        </w:rPr>
        <w:t xml:space="preserve"> ، </w:t>
      </w:r>
      <w:r w:rsidRPr="00C31441">
        <w:rPr>
          <w:rtl/>
        </w:rPr>
        <w:t>أربعون ورقة.</w:t>
      </w:r>
    </w:p>
    <w:p w:rsidR="009E014B" w:rsidRPr="00C31441" w:rsidRDefault="009E014B" w:rsidP="009E014B">
      <w:pPr>
        <w:pStyle w:val="libNormal"/>
        <w:rPr>
          <w:rtl/>
        </w:rPr>
      </w:pPr>
      <w:r w:rsidRPr="00C31441">
        <w:rPr>
          <w:rtl/>
        </w:rPr>
        <w:t>الرسالة العامرية في الجواب عن مسألة سألت عنها الغلاة</w:t>
      </w:r>
      <w:r>
        <w:rPr>
          <w:rtl/>
        </w:rPr>
        <w:t xml:space="preserve"> ، </w:t>
      </w:r>
      <w:r w:rsidRPr="00C31441">
        <w:rPr>
          <w:rtl/>
        </w:rPr>
        <w:t>أمر بعملها الأمير قوام الدولة</w:t>
      </w:r>
      <w:r>
        <w:rPr>
          <w:rtl/>
        </w:rPr>
        <w:t xml:space="preserve"> ، </w:t>
      </w:r>
      <w:r w:rsidRPr="00C31441">
        <w:rPr>
          <w:rtl/>
        </w:rPr>
        <w:t>وأنفذها إلى العامري القاضي</w:t>
      </w:r>
      <w:r>
        <w:rPr>
          <w:rtl/>
        </w:rPr>
        <w:t xml:space="preserve"> ، </w:t>
      </w:r>
      <w:r w:rsidRPr="00C31441">
        <w:rPr>
          <w:rtl/>
        </w:rPr>
        <w:t>جزء لطيف</w:t>
      </w:r>
      <w:r>
        <w:rPr>
          <w:rtl/>
        </w:rPr>
        <w:t xml:space="preserve"> ، </w:t>
      </w:r>
      <w:r w:rsidRPr="00C31441">
        <w:rPr>
          <w:rtl/>
        </w:rPr>
        <w:t>عملت بالقاهرة.</w:t>
      </w:r>
    </w:p>
    <w:p w:rsidR="009E014B" w:rsidRPr="00C31441" w:rsidRDefault="009E014B" w:rsidP="009E014B">
      <w:pPr>
        <w:pStyle w:val="libNormal"/>
        <w:rPr>
          <w:rtl/>
        </w:rPr>
      </w:pPr>
      <w:r w:rsidRPr="00C31441">
        <w:rPr>
          <w:rtl/>
        </w:rPr>
        <w:t xml:space="preserve">مختصر القول في معرفة النبيّ </w:t>
      </w:r>
      <w:r w:rsidRPr="009E014B">
        <w:rPr>
          <w:rStyle w:val="libAlaemChar"/>
          <w:rtl/>
        </w:rPr>
        <w:t>صلى‌الله‌عليه‌وآله‌وسلم</w:t>
      </w:r>
      <w:r w:rsidRPr="00C31441">
        <w:rPr>
          <w:rtl/>
        </w:rPr>
        <w:t xml:space="preserve"> بالكتابة وسائر اللغات</w:t>
      </w:r>
      <w:r>
        <w:rPr>
          <w:rtl/>
        </w:rPr>
        <w:t xml:space="preserve"> ، </w:t>
      </w:r>
      <w:r w:rsidRPr="00C31441">
        <w:rPr>
          <w:rtl/>
        </w:rPr>
        <w:t>عمل بالقاهرة لأبي اليقظان.</w:t>
      </w:r>
    </w:p>
    <w:p w:rsidR="009E014B" w:rsidRPr="00C31441" w:rsidRDefault="009E014B" w:rsidP="009E014B">
      <w:pPr>
        <w:pStyle w:val="libNormal"/>
        <w:rPr>
          <w:rtl/>
        </w:rPr>
      </w:pPr>
      <w:r w:rsidRPr="00C31441">
        <w:rPr>
          <w:rtl/>
        </w:rPr>
        <w:t>كرأسه مختصر طبقات الوارث</w:t>
      </w:r>
      <w:r>
        <w:rPr>
          <w:rtl/>
        </w:rPr>
        <w:t xml:space="preserve"> ، </w:t>
      </w:r>
      <w:r w:rsidRPr="00C31441">
        <w:rPr>
          <w:rtl/>
        </w:rPr>
        <w:t>عمل للمبتدئين بطرابلس</w:t>
      </w:r>
      <w:r>
        <w:rPr>
          <w:rtl/>
        </w:rPr>
        <w:t xml:space="preserve"> ، </w:t>
      </w:r>
      <w:r w:rsidRPr="00C31441">
        <w:rPr>
          <w:rtl/>
        </w:rPr>
        <w:t>لطيف.</w:t>
      </w:r>
    </w:p>
    <w:p w:rsidR="009E014B" w:rsidRPr="00C31441" w:rsidRDefault="009E014B" w:rsidP="009E014B">
      <w:pPr>
        <w:pStyle w:val="libNormal"/>
        <w:rPr>
          <w:rtl/>
        </w:rPr>
      </w:pPr>
      <w:r w:rsidRPr="00C31441">
        <w:rPr>
          <w:rtl/>
        </w:rPr>
        <w:t>الجدول المدهش</w:t>
      </w:r>
      <w:r>
        <w:rPr>
          <w:rtl/>
        </w:rPr>
        <w:t xml:space="preserve"> ، </w:t>
      </w:r>
      <w:r w:rsidRPr="00C31441">
        <w:rPr>
          <w:rtl/>
        </w:rPr>
        <w:t>سأله في عمله سائل.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ظاهرا : انتقالي. </w:t>
      </w:r>
      <w:r>
        <w:rPr>
          <w:rtl/>
        </w:rPr>
        <w:t>(</w:t>
      </w:r>
      <w:r w:rsidRPr="00C31441">
        <w:rPr>
          <w:rtl/>
        </w:rPr>
        <w:t>منه قدس سرّه</w:t>
      </w:r>
      <w:r>
        <w:rPr>
          <w:rtl/>
        </w:rPr>
        <w:t>).</w:t>
      </w:r>
    </w:p>
    <w:p w:rsidR="009E014B" w:rsidRPr="00C31441" w:rsidRDefault="009E014B" w:rsidP="009E014B">
      <w:pPr>
        <w:pStyle w:val="libNormal"/>
        <w:rPr>
          <w:rtl/>
          <w:lang w:bidi="fa-IR"/>
        </w:rPr>
      </w:pPr>
      <w:r w:rsidRPr="009E014B">
        <w:rPr>
          <w:rStyle w:val="libFootnoteChar"/>
          <w:rtl/>
        </w:rPr>
        <w:t xml:space="preserve">أقول : الصحيح هو : انقثاله ، ويبدو من عنوان هذه الرسالة والرسالة السابقة أن الكراجكي </w:t>
      </w:r>
      <w:r w:rsidRPr="009E014B">
        <w:rPr>
          <w:rStyle w:val="libAlaemChar"/>
          <w:rtl/>
        </w:rPr>
        <w:t>رحمه‌الله</w:t>
      </w:r>
      <w:r w:rsidRPr="009E014B">
        <w:rPr>
          <w:rStyle w:val="libFootnoteChar"/>
          <w:rtl/>
        </w:rPr>
        <w:t xml:space="preserve"> كان أولا يعتقد بالعدد ، أي : أنّ شهر رمضان ثلاثون يوما ابدا لا يزيد ولا ينقص ، ثم عدل عن ذلك وانتقل إلى القول بالرؤية ، أي : أنّ شهر رمضان كسائر الشهور ، يصيبه النقصان والتمام.</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الرسالة الصوفية</w:t>
      </w:r>
      <w:r>
        <w:rPr>
          <w:rtl/>
        </w:rPr>
        <w:t xml:space="preserve"> ، </w:t>
      </w:r>
      <w:r w:rsidRPr="00C31441">
        <w:rPr>
          <w:rtl/>
        </w:rPr>
        <w:t>وهي في خبر مظلوم ومراد</w:t>
      </w:r>
      <w:r>
        <w:rPr>
          <w:rtl/>
        </w:rPr>
        <w:t xml:space="preserve"> ، </w:t>
      </w:r>
      <w:r w:rsidRPr="00C31441">
        <w:rPr>
          <w:rtl/>
        </w:rPr>
        <w:t>سأل في عملها بعض الإخوان.</w:t>
      </w:r>
    </w:p>
    <w:p w:rsidR="009E014B" w:rsidRPr="00C31441" w:rsidRDefault="009E014B" w:rsidP="009E014B">
      <w:pPr>
        <w:pStyle w:val="libNormal"/>
        <w:rPr>
          <w:rtl/>
        </w:rPr>
      </w:pPr>
      <w:r w:rsidRPr="00C31441">
        <w:rPr>
          <w:rtl/>
        </w:rPr>
        <w:t>كتاب الإيضاح عن أحكام النكاح</w:t>
      </w:r>
      <w:r>
        <w:rPr>
          <w:rtl/>
        </w:rPr>
        <w:t xml:space="preserve"> ، </w:t>
      </w:r>
      <w:r w:rsidRPr="00C31441">
        <w:rPr>
          <w:rtl/>
        </w:rPr>
        <w:t>أمر بعمله الأمير ذخر الدولة بصيداء في سنة إحدى وأربعين وأربعمائة</w:t>
      </w:r>
      <w:r>
        <w:rPr>
          <w:rtl/>
        </w:rPr>
        <w:t xml:space="preserve"> ، </w:t>
      </w:r>
      <w:r w:rsidRPr="00C31441">
        <w:rPr>
          <w:rtl/>
        </w:rPr>
        <w:t>يخرج في جزء واحد</w:t>
      </w:r>
      <w:r>
        <w:rPr>
          <w:rtl/>
        </w:rPr>
        <w:t xml:space="preserve"> ، </w:t>
      </w:r>
      <w:r w:rsidRPr="00C31441">
        <w:rPr>
          <w:rtl/>
        </w:rPr>
        <w:t>فيه الخلاف بين الإمامية والإسماعيلية.</w:t>
      </w:r>
    </w:p>
    <w:p w:rsidR="009E014B" w:rsidRPr="00C31441" w:rsidRDefault="009E014B" w:rsidP="009E014B">
      <w:pPr>
        <w:pStyle w:val="libNormal"/>
        <w:rPr>
          <w:rtl/>
        </w:rPr>
      </w:pPr>
      <w:r w:rsidRPr="00C31441">
        <w:rPr>
          <w:rtl/>
        </w:rPr>
        <w:t>رسالة التنبيه على أغلاط أبي الحسن البصري</w:t>
      </w:r>
      <w:r>
        <w:rPr>
          <w:rtl/>
        </w:rPr>
        <w:t xml:space="preserve"> ، </w:t>
      </w:r>
      <w:r w:rsidRPr="00C31441">
        <w:rPr>
          <w:rtl/>
        </w:rPr>
        <w:t>في فصل ذكره في الإمامة</w:t>
      </w:r>
      <w:r>
        <w:rPr>
          <w:rtl/>
        </w:rPr>
        <w:t xml:space="preserve"> ، </w:t>
      </w:r>
      <w:r w:rsidRPr="00C31441">
        <w:rPr>
          <w:rtl/>
        </w:rPr>
        <w:t>لطيف.</w:t>
      </w:r>
    </w:p>
    <w:p w:rsidR="009E014B" w:rsidRPr="00C31441" w:rsidRDefault="009E014B" w:rsidP="009E014B">
      <w:pPr>
        <w:pStyle w:val="libNormal"/>
        <w:rPr>
          <w:rtl/>
        </w:rPr>
      </w:pPr>
      <w:r w:rsidRPr="00C31441">
        <w:rPr>
          <w:rtl/>
        </w:rPr>
        <w:t>الكتاب الباهر في الأخبار</w:t>
      </w:r>
      <w:r>
        <w:rPr>
          <w:rtl/>
        </w:rPr>
        <w:t xml:space="preserve"> ، </w:t>
      </w:r>
      <w:r w:rsidRPr="00C31441">
        <w:rPr>
          <w:rtl/>
        </w:rPr>
        <w:t>لم يتم.</w:t>
      </w:r>
    </w:p>
    <w:p w:rsidR="009E014B" w:rsidRPr="00C31441" w:rsidRDefault="009E014B" w:rsidP="009E014B">
      <w:pPr>
        <w:pStyle w:val="libNormal"/>
        <w:rPr>
          <w:rtl/>
        </w:rPr>
      </w:pPr>
      <w:r w:rsidRPr="00C31441">
        <w:rPr>
          <w:rtl/>
        </w:rPr>
        <w:t>نصيحة الشيعة</w:t>
      </w:r>
      <w:r>
        <w:rPr>
          <w:rtl/>
        </w:rPr>
        <w:t xml:space="preserve"> ، </w:t>
      </w:r>
      <w:r w:rsidRPr="00C31441">
        <w:rPr>
          <w:rtl/>
        </w:rPr>
        <w:t>لم يتم.</w:t>
      </w:r>
    </w:p>
    <w:p w:rsidR="009E014B" w:rsidRPr="00C31441" w:rsidRDefault="009E014B" w:rsidP="009E014B">
      <w:pPr>
        <w:pStyle w:val="libNormal"/>
        <w:rPr>
          <w:rtl/>
        </w:rPr>
      </w:pPr>
      <w:r w:rsidRPr="00C31441">
        <w:rPr>
          <w:rtl/>
        </w:rPr>
        <w:t>مسألة العدل في المحاكمة إلى العقل</w:t>
      </w:r>
      <w:r>
        <w:rPr>
          <w:rtl/>
        </w:rPr>
        <w:t xml:space="preserve"> ، </w:t>
      </w:r>
      <w:r w:rsidRPr="00C31441">
        <w:rPr>
          <w:rtl/>
        </w:rPr>
        <w:t>لم يتم.</w:t>
      </w:r>
    </w:p>
    <w:p w:rsidR="009E014B" w:rsidRPr="00C31441" w:rsidRDefault="009E014B" w:rsidP="009E014B">
      <w:pPr>
        <w:pStyle w:val="libNormal"/>
        <w:rPr>
          <w:rtl/>
        </w:rPr>
      </w:pPr>
      <w:r w:rsidRPr="00C31441">
        <w:rPr>
          <w:rtl/>
        </w:rPr>
        <w:t>كتاب هداية المسترشد</w:t>
      </w:r>
      <w:r>
        <w:rPr>
          <w:rtl/>
        </w:rPr>
        <w:t xml:space="preserve"> ، </w:t>
      </w:r>
      <w:r w:rsidRPr="00C31441">
        <w:rPr>
          <w:rtl/>
        </w:rPr>
        <w:t>لم يتم.</w:t>
      </w:r>
    </w:p>
    <w:p w:rsidR="009E014B" w:rsidRPr="00C31441" w:rsidRDefault="009E014B" w:rsidP="009E014B">
      <w:pPr>
        <w:pStyle w:val="libNormal"/>
        <w:rPr>
          <w:rtl/>
        </w:rPr>
      </w:pPr>
      <w:r w:rsidRPr="00C31441">
        <w:rPr>
          <w:rtl/>
        </w:rPr>
        <w:t>ويشتمل كنز الفوائد على مختصرات عدّة :</w:t>
      </w:r>
    </w:p>
    <w:p w:rsidR="009E014B" w:rsidRPr="00C31441" w:rsidRDefault="009E014B" w:rsidP="009E014B">
      <w:pPr>
        <w:pStyle w:val="libNormal"/>
        <w:rPr>
          <w:rtl/>
        </w:rPr>
      </w:pPr>
      <w:r w:rsidRPr="00C31441">
        <w:rPr>
          <w:rtl/>
        </w:rPr>
        <w:t>منها : الذّخر للمعاد في صحيح الاعتقاد.</w:t>
      </w:r>
    </w:p>
    <w:p w:rsidR="009E014B" w:rsidRPr="00C31441" w:rsidRDefault="009E014B" w:rsidP="009E014B">
      <w:pPr>
        <w:pStyle w:val="libNormal"/>
        <w:rPr>
          <w:rtl/>
        </w:rPr>
      </w:pPr>
      <w:r w:rsidRPr="00C31441">
        <w:rPr>
          <w:rtl/>
        </w:rPr>
        <w:t xml:space="preserve">منها : الإعلام بحقيقة إسلام أمير المؤمنين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منها : رسالة في وجوب الإمامة.</w:t>
      </w:r>
    </w:p>
    <w:p w:rsidR="009E014B" w:rsidRPr="00C31441" w:rsidRDefault="009E014B" w:rsidP="009E014B">
      <w:pPr>
        <w:pStyle w:val="libNormal"/>
        <w:rPr>
          <w:rtl/>
        </w:rPr>
      </w:pPr>
      <w:r w:rsidRPr="00C31441">
        <w:rPr>
          <w:rtl/>
        </w:rPr>
        <w:t>التذكرة بأصول الفقه.</w:t>
      </w:r>
    </w:p>
    <w:p w:rsidR="009E014B" w:rsidRPr="00C31441" w:rsidRDefault="009E014B" w:rsidP="009E014B">
      <w:pPr>
        <w:pStyle w:val="libNormal"/>
        <w:rPr>
          <w:rtl/>
        </w:rPr>
      </w:pPr>
      <w:r w:rsidRPr="00C31441">
        <w:rPr>
          <w:rtl/>
        </w:rPr>
        <w:t>منها : البرهان على طول عمر القائم صلوات الله عليه.</w:t>
      </w:r>
    </w:p>
    <w:p w:rsidR="009E014B" w:rsidRPr="00C31441" w:rsidRDefault="009E014B" w:rsidP="009E014B">
      <w:pPr>
        <w:pStyle w:val="libNormal"/>
        <w:rPr>
          <w:rtl/>
        </w:rPr>
      </w:pPr>
      <w:r w:rsidRPr="00C31441">
        <w:rPr>
          <w:rtl/>
        </w:rPr>
        <w:t>رسالة في مسح الرجلين في الوضوء.</w:t>
      </w:r>
    </w:p>
    <w:p w:rsidR="009E014B" w:rsidRPr="00C31441" w:rsidRDefault="009E014B" w:rsidP="009E014B">
      <w:pPr>
        <w:pStyle w:val="libNormal"/>
        <w:rPr>
          <w:rtl/>
        </w:rPr>
      </w:pPr>
      <w:r w:rsidRPr="00C31441">
        <w:rPr>
          <w:rtl/>
        </w:rPr>
        <w:t>منها : التنبيه على حقيقة الملائمة.</w:t>
      </w:r>
    </w:p>
    <w:p w:rsidR="009E014B" w:rsidRPr="00C31441" w:rsidRDefault="009E014B" w:rsidP="009E014B">
      <w:pPr>
        <w:pStyle w:val="libNormal"/>
        <w:rPr>
          <w:rtl/>
        </w:rPr>
      </w:pPr>
      <w:r w:rsidRPr="00C31441">
        <w:rPr>
          <w:rtl/>
        </w:rPr>
        <w:t>منها : الإيضاح بين السنة والإمامية.</w:t>
      </w:r>
    </w:p>
    <w:p w:rsidR="009E014B" w:rsidRPr="00C31441" w:rsidRDefault="009E014B" w:rsidP="009E014B">
      <w:pPr>
        <w:pStyle w:val="libNormal"/>
        <w:rPr>
          <w:rtl/>
        </w:rPr>
      </w:pPr>
      <w:r w:rsidRPr="00C31441">
        <w:rPr>
          <w:rtl/>
        </w:rPr>
        <w:t>ومجلس الكرّ والفر.</w:t>
      </w:r>
    </w:p>
    <w:p w:rsidR="009E014B" w:rsidRPr="00C31441" w:rsidRDefault="009E014B" w:rsidP="009E014B">
      <w:pPr>
        <w:pStyle w:val="libNormal"/>
        <w:rPr>
          <w:rtl/>
        </w:rPr>
      </w:pPr>
      <w:r w:rsidRPr="00C31441">
        <w:rPr>
          <w:rtl/>
        </w:rPr>
        <w:t>منها : الكلام في الخلإ والملأ.</w:t>
      </w:r>
    </w:p>
    <w:p w:rsidR="009E014B" w:rsidRPr="00C31441" w:rsidRDefault="009E014B" w:rsidP="009E014B">
      <w:pPr>
        <w:pStyle w:val="libNormal"/>
        <w:rPr>
          <w:rtl/>
        </w:rPr>
      </w:pPr>
      <w:r w:rsidRPr="00C31441">
        <w:rPr>
          <w:rtl/>
        </w:rPr>
        <w:t>ومنها : الردّ على الغلاة.</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ومنها : الرد على المنجمين. انتهى.</w:t>
      </w:r>
    </w:p>
    <w:p w:rsidR="009E014B" w:rsidRPr="00C31441" w:rsidRDefault="009E014B" w:rsidP="009E014B">
      <w:pPr>
        <w:pStyle w:val="libNormal"/>
        <w:rPr>
          <w:rtl/>
        </w:rPr>
      </w:pPr>
      <w:r w:rsidRPr="00C31441">
        <w:rPr>
          <w:rtl/>
        </w:rPr>
        <w:t>وقد سقط من آخرها أسطر</w:t>
      </w:r>
      <w:r>
        <w:rPr>
          <w:rtl/>
        </w:rPr>
        <w:t xml:space="preserve"> ، </w:t>
      </w:r>
      <w:r w:rsidRPr="00C31441">
        <w:rPr>
          <w:rtl/>
        </w:rPr>
        <w:t>كما أنه سقط منها أيضا من تصانيفه :</w:t>
      </w:r>
    </w:p>
    <w:p w:rsidR="009E014B" w:rsidRPr="00C31441" w:rsidRDefault="009E014B" w:rsidP="009E014B">
      <w:pPr>
        <w:pStyle w:val="libNormal"/>
        <w:rPr>
          <w:rtl/>
        </w:rPr>
      </w:pPr>
      <w:r w:rsidRPr="00C31441">
        <w:rPr>
          <w:rtl/>
        </w:rPr>
        <w:t>كتاب الإبانة عن المماثلة في الاستدلال بين طريق النبوّة والإمامة</w:t>
      </w:r>
      <w:r>
        <w:rPr>
          <w:rtl/>
        </w:rPr>
        <w:t xml:space="preserve"> ، </w:t>
      </w:r>
      <w:r w:rsidRPr="00C31441">
        <w:rPr>
          <w:rtl/>
        </w:rPr>
        <w:t>وهو كتاب لطيف لم يسبقه فيما أعلمه أحد</w:t>
      </w:r>
      <w:r>
        <w:rPr>
          <w:rtl/>
        </w:rPr>
        <w:t xml:space="preserve"> ، </w:t>
      </w:r>
      <w:r w:rsidRPr="00C31441">
        <w:rPr>
          <w:rtl/>
        </w:rPr>
        <w:t xml:space="preserve">أثبت فيه أن طريق إثبات الإمامي للسني إمامة أمير المؤمنين وولده </w:t>
      </w:r>
      <w:r w:rsidRPr="009E014B">
        <w:rPr>
          <w:rStyle w:val="libAlaemChar"/>
          <w:rtl/>
        </w:rPr>
        <w:t>عليهم‌السلام</w:t>
      </w:r>
      <w:r w:rsidRPr="00C31441">
        <w:rPr>
          <w:rtl/>
        </w:rPr>
        <w:t xml:space="preserve"> كطريق إثبات السني لليهودي نبوّة نبيّنا </w:t>
      </w:r>
      <w:r w:rsidRPr="009E014B">
        <w:rPr>
          <w:rStyle w:val="libAlaemChar"/>
          <w:rtl/>
        </w:rPr>
        <w:t>صلى‌الله‌عليه‌وآله‌وسلم</w:t>
      </w:r>
      <w:r>
        <w:rPr>
          <w:rtl/>
        </w:rPr>
        <w:t xml:space="preserve"> ، </w:t>
      </w:r>
      <w:r w:rsidRPr="00C31441">
        <w:rPr>
          <w:rtl/>
        </w:rPr>
        <w:t>وأن الطريقين متماثلان</w:t>
      </w:r>
      <w:r>
        <w:rPr>
          <w:rtl/>
        </w:rPr>
        <w:t xml:space="preserve"> ، </w:t>
      </w:r>
      <w:r w:rsidRPr="00C31441">
        <w:rPr>
          <w:rtl/>
        </w:rPr>
        <w:t>فذكر بعد المقدمات ما لفظه :</w:t>
      </w:r>
    </w:p>
    <w:p w:rsidR="009E014B" w:rsidRPr="00C31441" w:rsidRDefault="009E014B" w:rsidP="009E014B">
      <w:pPr>
        <w:pStyle w:val="libNormal"/>
        <w:rPr>
          <w:rtl/>
        </w:rPr>
      </w:pPr>
      <w:r w:rsidRPr="00C31441">
        <w:rPr>
          <w:rtl/>
        </w:rPr>
        <w:t>فصل : في حكاية مجلس</w:t>
      </w:r>
      <w:r>
        <w:rPr>
          <w:rtl/>
        </w:rPr>
        <w:t xml:space="preserve"> ، </w:t>
      </w:r>
      <w:r w:rsidRPr="00C31441">
        <w:rPr>
          <w:rtl/>
        </w:rPr>
        <w:t>قد فرضنا أن ثلاثة اجتمعوا في مجلس :</w:t>
      </w:r>
      <w:r>
        <w:rPr>
          <w:rFonts w:hint="cs"/>
          <w:rtl/>
        </w:rPr>
        <w:t xml:space="preserve"> </w:t>
      </w:r>
      <w:r w:rsidRPr="00C31441">
        <w:rPr>
          <w:rtl/>
        </w:rPr>
        <w:t>أحدهم يهودي</w:t>
      </w:r>
      <w:r>
        <w:rPr>
          <w:rtl/>
        </w:rPr>
        <w:t xml:space="preserve"> ، </w:t>
      </w:r>
      <w:r w:rsidRPr="00C31441">
        <w:rPr>
          <w:rtl/>
        </w:rPr>
        <w:t>والآخر معتزلي</w:t>
      </w:r>
      <w:r>
        <w:rPr>
          <w:rtl/>
        </w:rPr>
        <w:t xml:space="preserve"> ، </w:t>
      </w:r>
      <w:r w:rsidRPr="00C31441">
        <w:rPr>
          <w:rtl/>
        </w:rPr>
        <w:t>والآخر شيعي إمامي</w:t>
      </w:r>
      <w:r>
        <w:rPr>
          <w:rtl/>
        </w:rPr>
        <w:t xml:space="preserve"> ، </w:t>
      </w:r>
      <w:r w:rsidRPr="00C31441">
        <w:rPr>
          <w:rtl/>
        </w:rPr>
        <w:t>وأنهم تناظروا في النبوة والإمامة</w:t>
      </w:r>
      <w:r>
        <w:rPr>
          <w:rtl/>
        </w:rPr>
        <w:t xml:space="preserve"> ، </w:t>
      </w:r>
      <w:r w:rsidRPr="00C31441">
        <w:rPr>
          <w:rtl/>
        </w:rPr>
        <w:t>فتراجع بينهم النظر حتى حصل في التشبيه كالكر والفرّ</w:t>
      </w:r>
      <w:r>
        <w:rPr>
          <w:rtl/>
        </w:rPr>
        <w:t xml:space="preserve"> ، </w:t>
      </w:r>
      <w:r w:rsidRPr="00C31441">
        <w:rPr>
          <w:rtl/>
        </w:rPr>
        <w:t xml:space="preserve">إن اليهودي افتتح الكلام فسأل المعتزلي عن صحة نبوة النبيّ </w:t>
      </w:r>
      <w:r w:rsidRPr="009E014B">
        <w:rPr>
          <w:rStyle w:val="libAlaemChar"/>
          <w:rtl/>
        </w:rPr>
        <w:t>صلى‌الله‌عليه‌وآله‌وسلم</w:t>
      </w:r>
      <w:r>
        <w:rPr>
          <w:rtl/>
        </w:rPr>
        <w:t>؟.</w:t>
      </w:r>
    </w:p>
    <w:p w:rsidR="009E014B" w:rsidRPr="00C31441" w:rsidRDefault="009E014B" w:rsidP="009E014B">
      <w:pPr>
        <w:pStyle w:val="libNormal"/>
        <w:rPr>
          <w:rtl/>
        </w:rPr>
      </w:pPr>
      <w:r w:rsidRPr="00C31441">
        <w:rPr>
          <w:rtl/>
        </w:rPr>
        <w:t>فقال المعتزلي : الدليل على ذلك أن الله أبانه بالمعجزات. إلى آخره فيقول اليهودي : من أين أثبت ذلك</w:t>
      </w:r>
      <w:r>
        <w:rPr>
          <w:rtl/>
        </w:rPr>
        <w:t>؟</w:t>
      </w:r>
      <w:r w:rsidRPr="00C31441">
        <w:rPr>
          <w:rtl/>
        </w:rPr>
        <w:t xml:space="preserve"> فيتمسّك بالتواتر.</w:t>
      </w:r>
    </w:p>
    <w:p w:rsidR="009E014B" w:rsidRPr="00C31441" w:rsidRDefault="009E014B" w:rsidP="009E014B">
      <w:pPr>
        <w:pStyle w:val="libNormal"/>
        <w:rPr>
          <w:rtl/>
        </w:rPr>
      </w:pPr>
      <w:r w:rsidRPr="00C31441">
        <w:rPr>
          <w:rtl/>
        </w:rPr>
        <w:t>فيقول الشيعي : حجّتك على اليهودي حجّة لنا. إلى آخره.</w:t>
      </w:r>
    </w:p>
    <w:p w:rsidR="009E014B" w:rsidRPr="00C31441" w:rsidRDefault="009E014B" w:rsidP="009E014B">
      <w:pPr>
        <w:pStyle w:val="libNormal"/>
        <w:rPr>
          <w:rtl/>
        </w:rPr>
      </w:pPr>
      <w:r w:rsidRPr="00C31441">
        <w:rPr>
          <w:rtl/>
        </w:rPr>
        <w:t>وهذا كتاب ينبئ عن دقّة نظره وتبحره</w:t>
      </w:r>
      <w:r>
        <w:rPr>
          <w:rtl/>
        </w:rPr>
        <w:t xml:space="preserve"> ، </w:t>
      </w:r>
      <w:r w:rsidRPr="00C31441">
        <w:rPr>
          <w:rtl/>
        </w:rPr>
        <w:t>وجودة فكره.</w:t>
      </w:r>
    </w:p>
    <w:p w:rsidR="009E014B" w:rsidRPr="00C31441" w:rsidRDefault="009E014B" w:rsidP="009E014B">
      <w:pPr>
        <w:pStyle w:val="libNormal"/>
        <w:rPr>
          <w:rtl/>
        </w:rPr>
      </w:pPr>
      <w:r w:rsidRPr="00C31441">
        <w:rPr>
          <w:rtl/>
        </w:rPr>
        <w:t>وكتاب الفهرست : قال السيد علي بن طاوس في آخر الدروع الواقية :</w:t>
      </w:r>
      <w:r>
        <w:rPr>
          <w:rFonts w:hint="cs"/>
          <w:rtl/>
        </w:rPr>
        <w:t xml:space="preserve"> </w:t>
      </w:r>
      <w:r w:rsidRPr="00C31441">
        <w:rPr>
          <w:rtl/>
        </w:rPr>
        <w:t>وهذا جعفر بن أحمد</w:t>
      </w:r>
      <w:r>
        <w:rPr>
          <w:rtl/>
        </w:rPr>
        <w:t xml:space="preserve"> ـ </w:t>
      </w:r>
      <w:r w:rsidRPr="00C31441">
        <w:rPr>
          <w:rtl/>
        </w:rPr>
        <w:t>يعني القمّي صاحب كتاب المنبئ والمسلسلات وغيرها</w:t>
      </w:r>
      <w:r>
        <w:rPr>
          <w:rtl/>
        </w:rPr>
        <w:t xml:space="preserve"> ـ </w:t>
      </w:r>
      <w:r w:rsidRPr="00C31441">
        <w:rPr>
          <w:rtl/>
        </w:rPr>
        <w:t>عظيم الشأن من الأعيان</w:t>
      </w:r>
      <w:r>
        <w:rPr>
          <w:rtl/>
        </w:rPr>
        <w:t xml:space="preserve"> ، </w:t>
      </w:r>
      <w:r w:rsidRPr="00C31441">
        <w:rPr>
          <w:rtl/>
        </w:rPr>
        <w:t xml:space="preserve">ذكر الكراجكي في كتاب الفهرست : أنّه صنّف مائتين وعشرين كتابا بقم والري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وأمّا كتاب التعجب الذي أشار إليه</w:t>
      </w:r>
      <w:r>
        <w:rPr>
          <w:rtl/>
        </w:rPr>
        <w:t xml:space="preserve"> ، </w:t>
      </w:r>
      <w:r w:rsidRPr="00C31441">
        <w:rPr>
          <w:rtl/>
        </w:rPr>
        <w:t>فهو أيضا كتاب لطيف جمع فيه ممّا تناقضت فيه أقوالهم</w:t>
      </w:r>
      <w:r>
        <w:rPr>
          <w:rtl/>
        </w:rPr>
        <w:t xml:space="preserve"> ، </w:t>
      </w:r>
      <w:r w:rsidRPr="00C31441">
        <w:rPr>
          <w:rtl/>
        </w:rPr>
        <w:t>أو خالف فعالهم أقوالهم.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الدروع الواقية : 272.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ومن عجيب ما ذكره في الفصل الذي عقده لذكر بغضهم أهل البيت </w:t>
      </w:r>
      <w:r w:rsidRPr="009E014B">
        <w:rPr>
          <w:rStyle w:val="libAlaemChar"/>
          <w:rtl/>
        </w:rPr>
        <w:t>عليهم‌السلام</w:t>
      </w:r>
      <w:r>
        <w:rPr>
          <w:rtl/>
        </w:rPr>
        <w:t xml:space="preserve"> ، </w:t>
      </w:r>
      <w:r w:rsidRPr="00C31441">
        <w:rPr>
          <w:rtl/>
        </w:rPr>
        <w:t>وأنّهم يدّعون محبتهم</w:t>
      </w:r>
      <w:r>
        <w:rPr>
          <w:rtl/>
        </w:rPr>
        <w:t xml:space="preserve"> ، </w:t>
      </w:r>
      <w:r w:rsidRPr="00C31441">
        <w:rPr>
          <w:rtl/>
        </w:rPr>
        <w:t>وجوارحهم لهم مكذبة.</w:t>
      </w:r>
    </w:p>
    <w:p w:rsidR="009E014B" w:rsidRPr="00C31441" w:rsidRDefault="009E014B" w:rsidP="009E014B">
      <w:pPr>
        <w:pStyle w:val="libNormal"/>
        <w:rPr>
          <w:rtl/>
        </w:rPr>
      </w:pPr>
      <w:r w:rsidRPr="00C31441">
        <w:rPr>
          <w:rtl/>
        </w:rPr>
        <w:t>قال : ومن عجيب أمرهم ما سمعته أنّهم في المغرب بمدينة قرطبة يأخذون في ليلة عاشوراء رأس بقرة ميتة ويجعلونه على عصا ويحمل ويطاف به الشوارع والأسواق</w:t>
      </w:r>
      <w:r>
        <w:rPr>
          <w:rtl/>
        </w:rPr>
        <w:t xml:space="preserve"> ، </w:t>
      </w:r>
      <w:r w:rsidRPr="00C31441">
        <w:rPr>
          <w:rtl/>
        </w:rPr>
        <w:t>وقد اجتمع حوله الصبيان ويصفقون ويلعبون</w:t>
      </w:r>
      <w:r>
        <w:rPr>
          <w:rtl/>
        </w:rPr>
        <w:t xml:space="preserve"> ، </w:t>
      </w:r>
      <w:r w:rsidRPr="00C31441">
        <w:rPr>
          <w:rtl/>
        </w:rPr>
        <w:t>ويقفون به على أبواب البيوت</w:t>
      </w:r>
      <w:r>
        <w:rPr>
          <w:rtl/>
        </w:rPr>
        <w:t xml:space="preserve"> ، </w:t>
      </w:r>
      <w:r w:rsidRPr="00C31441">
        <w:rPr>
          <w:rtl/>
        </w:rPr>
        <w:t>ويقولون : يا ستي المروسنة أطعمينا المطنفسة</w:t>
      </w:r>
      <w:r>
        <w:rPr>
          <w:rtl/>
        </w:rPr>
        <w:t xml:space="preserve"> ، </w:t>
      </w:r>
      <w:r w:rsidRPr="00C31441">
        <w:rPr>
          <w:rtl/>
        </w:rPr>
        <w:t>يعنون القطائف</w:t>
      </w:r>
      <w:r>
        <w:rPr>
          <w:rtl/>
        </w:rPr>
        <w:t xml:space="preserve"> ، </w:t>
      </w:r>
      <w:r w:rsidRPr="00C31441">
        <w:rPr>
          <w:rtl/>
        </w:rPr>
        <w:t>وأنها تعدّ لهم</w:t>
      </w:r>
      <w:r>
        <w:rPr>
          <w:rtl/>
        </w:rPr>
        <w:t xml:space="preserve"> ، </w:t>
      </w:r>
      <w:r w:rsidRPr="00C31441">
        <w:rPr>
          <w:rtl/>
        </w:rPr>
        <w:t>ويكرمون ويتبركون بما يفعلون.</w:t>
      </w:r>
    </w:p>
    <w:p w:rsidR="009E014B" w:rsidRPr="00C31441" w:rsidRDefault="009E014B" w:rsidP="009E014B">
      <w:pPr>
        <w:pStyle w:val="libNormal"/>
        <w:rPr>
          <w:rtl/>
        </w:rPr>
      </w:pPr>
      <w:r w:rsidRPr="00C31441">
        <w:rPr>
          <w:rtl/>
        </w:rPr>
        <w:t>وحدثني شيخ بالقاهرة من أهل المغرب كان يخدم القاضي أبا سعيد بن العارفي</w:t>
      </w:r>
      <w:r>
        <w:rPr>
          <w:rtl/>
        </w:rPr>
        <w:t xml:space="preserve"> ، </w:t>
      </w:r>
      <w:r w:rsidRPr="00C31441">
        <w:rPr>
          <w:rtl/>
        </w:rPr>
        <w:t>أنه كان ممّن يحمل هذا الرأس في المغرب وهو صبي في ليلة عاشوراء.</w:t>
      </w:r>
    </w:p>
    <w:p w:rsidR="009E014B" w:rsidRPr="00C31441" w:rsidRDefault="009E014B" w:rsidP="009E014B">
      <w:pPr>
        <w:pStyle w:val="libNormal"/>
        <w:rPr>
          <w:rtl/>
        </w:rPr>
      </w:pPr>
      <w:r w:rsidRPr="00C31441">
        <w:rPr>
          <w:rtl/>
        </w:rPr>
        <w:t xml:space="preserve">أفترى هذه من فرط المحبّة لأهل البيت </w:t>
      </w:r>
      <w:r w:rsidRPr="009E014B">
        <w:rPr>
          <w:rStyle w:val="libAlaemChar"/>
          <w:rtl/>
        </w:rPr>
        <w:t>عليهم‌السلام</w:t>
      </w:r>
      <w:r>
        <w:rPr>
          <w:rtl/>
        </w:rPr>
        <w:t xml:space="preserve"> ، </w:t>
      </w:r>
      <w:r w:rsidRPr="00C31441">
        <w:rPr>
          <w:rtl/>
        </w:rPr>
        <w:t>وشدة التفضيل لهم على الأنام</w:t>
      </w:r>
      <w:r>
        <w:rPr>
          <w:rtl/>
        </w:rPr>
        <w:t>؟</w:t>
      </w:r>
    </w:p>
    <w:p w:rsidR="009E014B" w:rsidRPr="00C31441" w:rsidRDefault="009E014B" w:rsidP="009E014B">
      <w:pPr>
        <w:pStyle w:val="libNormal"/>
        <w:rPr>
          <w:rtl/>
        </w:rPr>
      </w:pPr>
      <w:r w:rsidRPr="00C31441">
        <w:rPr>
          <w:rtl/>
        </w:rPr>
        <w:t>وقد سمع هذه الحكاية بعض المتعصبين لهم</w:t>
      </w:r>
      <w:r>
        <w:rPr>
          <w:rtl/>
        </w:rPr>
        <w:t xml:space="preserve"> ، </w:t>
      </w:r>
      <w:r w:rsidRPr="00C31441">
        <w:rPr>
          <w:rtl/>
        </w:rPr>
        <w:t>فتعجب منها وأنكرها</w:t>
      </w:r>
      <w:r>
        <w:rPr>
          <w:rtl/>
        </w:rPr>
        <w:t xml:space="preserve"> ، </w:t>
      </w:r>
      <w:r w:rsidRPr="00C31441">
        <w:rPr>
          <w:rtl/>
        </w:rPr>
        <w:t>وقال : ما يستجيز مؤمن أن يفعلها.</w:t>
      </w:r>
    </w:p>
    <w:p w:rsidR="009E014B" w:rsidRPr="00C31441" w:rsidRDefault="009E014B" w:rsidP="009E014B">
      <w:pPr>
        <w:pStyle w:val="libNormal"/>
        <w:rPr>
          <w:rtl/>
        </w:rPr>
      </w:pPr>
      <w:r w:rsidRPr="00C31441">
        <w:rPr>
          <w:rtl/>
        </w:rPr>
        <w:t xml:space="preserve">فقلت : أعجب منها حمل رأس الحسين </w:t>
      </w:r>
      <w:r w:rsidRPr="009E014B">
        <w:rPr>
          <w:rStyle w:val="libAlaemChar"/>
          <w:rtl/>
        </w:rPr>
        <w:t>عليه‌السلام</w:t>
      </w:r>
      <w:r w:rsidRPr="00C31441">
        <w:rPr>
          <w:rtl/>
        </w:rPr>
        <w:t xml:space="preserve"> بن علي بن أبي طالب صلوات الله عليهما على رمح عال</w:t>
      </w:r>
      <w:r>
        <w:rPr>
          <w:rtl/>
        </w:rPr>
        <w:t xml:space="preserve"> ، </w:t>
      </w:r>
      <w:r w:rsidRPr="00C31441">
        <w:rPr>
          <w:rtl/>
        </w:rPr>
        <w:t xml:space="preserve">وخلفه زين العابدين </w:t>
      </w:r>
      <w:r w:rsidRPr="009E014B">
        <w:rPr>
          <w:rStyle w:val="libAlaemChar"/>
          <w:rtl/>
        </w:rPr>
        <w:t>عليه‌السلام</w:t>
      </w:r>
      <w:r w:rsidRPr="00C31441">
        <w:rPr>
          <w:rtl/>
        </w:rPr>
        <w:t xml:space="preserve"> مغلول اليدين إلى عنقه</w:t>
      </w:r>
      <w:r>
        <w:rPr>
          <w:rtl/>
        </w:rPr>
        <w:t xml:space="preserve"> ، </w:t>
      </w:r>
      <w:r w:rsidRPr="00C31441">
        <w:rPr>
          <w:rtl/>
        </w:rPr>
        <w:t>ونساؤه وحريمه معه سبايا مهتكات على أقتاب الجمال</w:t>
      </w:r>
      <w:r>
        <w:rPr>
          <w:rtl/>
        </w:rPr>
        <w:t xml:space="preserve"> ، </w:t>
      </w:r>
      <w:r w:rsidRPr="00C31441">
        <w:rPr>
          <w:rtl/>
        </w:rPr>
        <w:t>يطاف بهم البلدان</w:t>
      </w:r>
      <w:r>
        <w:rPr>
          <w:rtl/>
        </w:rPr>
        <w:t xml:space="preserve"> ، </w:t>
      </w:r>
      <w:r w:rsidRPr="00C31441">
        <w:rPr>
          <w:rtl/>
        </w:rPr>
        <w:t>ويدخل بهم الأمصار التي أهلها يظهرون الإقرار بالشهادتين</w:t>
      </w:r>
      <w:r>
        <w:rPr>
          <w:rtl/>
        </w:rPr>
        <w:t xml:space="preserve"> ، </w:t>
      </w:r>
      <w:r w:rsidRPr="00C31441">
        <w:rPr>
          <w:rtl/>
        </w:rPr>
        <w:t>ويقولون : إنّهم من المسلمين</w:t>
      </w:r>
      <w:r>
        <w:rPr>
          <w:rtl/>
        </w:rPr>
        <w:t xml:space="preserve"> ، </w:t>
      </w:r>
      <w:r w:rsidRPr="00C31441">
        <w:rPr>
          <w:rtl/>
        </w:rPr>
        <w:t>وليس فيهم منكر</w:t>
      </w:r>
      <w:r>
        <w:rPr>
          <w:rtl/>
        </w:rPr>
        <w:t xml:space="preserve"> ، </w:t>
      </w:r>
      <w:r w:rsidRPr="00C31441">
        <w:rPr>
          <w:rtl/>
        </w:rPr>
        <w:t>ولا أحد منفر</w:t>
      </w:r>
      <w:r>
        <w:rPr>
          <w:rtl/>
        </w:rPr>
        <w:t xml:space="preserve"> ، </w:t>
      </w:r>
      <w:r w:rsidRPr="00C31441">
        <w:rPr>
          <w:rtl/>
        </w:rPr>
        <w:t>ولم يزالوا بهم كذلك إلى دمشق</w:t>
      </w:r>
      <w:r>
        <w:rPr>
          <w:rtl/>
        </w:rPr>
        <w:t xml:space="preserve"> ، </w:t>
      </w:r>
      <w:r w:rsidRPr="00C31441">
        <w:rPr>
          <w:rtl/>
        </w:rPr>
        <w:t>وفاعلوا ذلك يظهرون الإسلام</w:t>
      </w:r>
      <w:r>
        <w:rPr>
          <w:rtl/>
        </w:rPr>
        <w:t xml:space="preserve"> ، </w:t>
      </w:r>
      <w:r w:rsidRPr="00C31441">
        <w:rPr>
          <w:rtl/>
        </w:rPr>
        <w:t>ويقرءون القرآن</w:t>
      </w:r>
      <w:r>
        <w:rPr>
          <w:rtl/>
        </w:rPr>
        <w:t xml:space="preserve"> ، </w:t>
      </w:r>
      <w:r w:rsidRPr="00C31441">
        <w:rPr>
          <w:rtl/>
        </w:rPr>
        <w:t xml:space="preserve">ليس منهم إلاّ من تكرر سماعه قول الله سبحانه : </w:t>
      </w:r>
      <w:r w:rsidRPr="009E014B">
        <w:rPr>
          <w:rStyle w:val="libAlaemChar"/>
          <w:rtl/>
        </w:rPr>
        <w:t>(</w:t>
      </w:r>
      <w:r w:rsidRPr="009E014B">
        <w:rPr>
          <w:rStyle w:val="libAieChar"/>
          <w:rtl/>
        </w:rPr>
        <w:t>قُلْ لا أَسْئَلُكُمْ عَلَيْهِ أَجْراً إِلاَّ الْمَوَدَّةَ فِي الْقُرْبى</w:t>
      </w:r>
      <w:r w:rsidRPr="009E014B">
        <w:rPr>
          <w:rStyle w:val="libAlaemChar"/>
          <w:rtl/>
        </w:rPr>
        <w:t>)</w:t>
      </w:r>
      <w:r w:rsidRPr="00C31441">
        <w:rPr>
          <w:rtl/>
        </w:rPr>
        <w:t xml:space="preserve"> </w:t>
      </w:r>
      <w:r w:rsidRPr="009E014B">
        <w:rPr>
          <w:rStyle w:val="libFootnotenumChar"/>
          <w:rtl/>
        </w:rPr>
        <w:t>(1)</w:t>
      </w:r>
      <w:r w:rsidRPr="00C31441">
        <w:rPr>
          <w:rtl/>
        </w:rPr>
        <w:t xml:space="preserve"> فهذا أعظم من حمل رأس بقرة في بلدة واحدة.</w:t>
      </w:r>
    </w:p>
    <w:p w:rsidR="009E014B" w:rsidRPr="00C31441" w:rsidRDefault="009E014B" w:rsidP="009E014B">
      <w:pPr>
        <w:pStyle w:val="libNormal"/>
        <w:rPr>
          <w:rtl/>
        </w:rPr>
      </w:pPr>
      <w:r w:rsidRPr="00C31441">
        <w:rPr>
          <w:rtl/>
        </w:rPr>
        <w:t>ومن عجيب قولهم أنّ أحدا لم يشر بهذا الحال</w:t>
      </w:r>
      <w:r>
        <w:rPr>
          <w:rtl/>
        </w:rPr>
        <w:t xml:space="preserve"> ، </w:t>
      </w:r>
      <w:r w:rsidRPr="00C31441">
        <w:rPr>
          <w:rtl/>
        </w:rPr>
        <w:t>ويستبشر بما جرى فيها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الشورى 42 : 23.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من الفعال</w:t>
      </w:r>
      <w:r>
        <w:rPr>
          <w:rtl/>
        </w:rPr>
        <w:t xml:space="preserve"> ، </w:t>
      </w:r>
      <w:r w:rsidRPr="00C31441">
        <w:rPr>
          <w:rtl/>
        </w:rPr>
        <w:t>وقد رووا ما جرى</w:t>
      </w:r>
      <w:r>
        <w:rPr>
          <w:rtl/>
        </w:rPr>
        <w:t xml:space="preserve"> ، </w:t>
      </w:r>
      <w:r w:rsidRPr="00C31441">
        <w:rPr>
          <w:rtl/>
        </w:rPr>
        <w:t>وقرّره شيوخهم</w:t>
      </w:r>
      <w:r>
        <w:rPr>
          <w:rtl/>
        </w:rPr>
        <w:t xml:space="preserve"> ، </w:t>
      </w:r>
      <w:r w:rsidRPr="00C31441">
        <w:rPr>
          <w:rtl/>
        </w:rPr>
        <w:t>ورسمه سلفهم من تبجيل كلّ من نال من الحسين صلوات الله وسلامه عليه في ذلك اليوم</w:t>
      </w:r>
      <w:r>
        <w:rPr>
          <w:rtl/>
        </w:rPr>
        <w:t xml:space="preserve"> ، </w:t>
      </w:r>
      <w:r w:rsidRPr="00C31441">
        <w:rPr>
          <w:rtl/>
        </w:rPr>
        <w:t>وأثر في القتل به أثرا</w:t>
      </w:r>
      <w:r>
        <w:rPr>
          <w:rtl/>
        </w:rPr>
        <w:t xml:space="preserve"> ، </w:t>
      </w:r>
      <w:r w:rsidRPr="00C31441">
        <w:rPr>
          <w:rtl/>
        </w:rPr>
        <w:t>وتعظيمهم لهم</w:t>
      </w:r>
      <w:r>
        <w:rPr>
          <w:rtl/>
        </w:rPr>
        <w:t xml:space="preserve"> ، </w:t>
      </w:r>
      <w:r w:rsidRPr="00C31441">
        <w:rPr>
          <w:rtl/>
        </w:rPr>
        <w:t>وجعلوا ما فعلوا سمة لأولادهم.</w:t>
      </w:r>
    </w:p>
    <w:p w:rsidR="009E014B" w:rsidRPr="00C31441" w:rsidRDefault="009E014B" w:rsidP="009E014B">
      <w:pPr>
        <w:pStyle w:val="libNormal"/>
        <w:rPr>
          <w:rtl/>
        </w:rPr>
      </w:pPr>
      <w:r w:rsidRPr="00C31441">
        <w:rPr>
          <w:rtl/>
        </w:rPr>
        <w:t>فمنهم في أرض الشام : بنو السراويل</w:t>
      </w:r>
      <w:r>
        <w:rPr>
          <w:rtl/>
        </w:rPr>
        <w:t xml:space="preserve"> ، </w:t>
      </w:r>
      <w:r w:rsidRPr="00C31441">
        <w:rPr>
          <w:rtl/>
        </w:rPr>
        <w:t>وبنو السرج</w:t>
      </w:r>
      <w:r>
        <w:rPr>
          <w:rtl/>
        </w:rPr>
        <w:t xml:space="preserve"> ، </w:t>
      </w:r>
      <w:r w:rsidRPr="00C31441">
        <w:rPr>
          <w:rtl/>
        </w:rPr>
        <w:t>وبنو سنان</w:t>
      </w:r>
      <w:r>
        <w:rPr>
          <w:rtl/>
        </w:rPr>
        <w:t xml:space="preserve"> ، </w:t>
      </w:r>
      <w:r w:rsidRPr="00C31441">
        <w:rPr>
          <w:rtl/>
        </w:rPr>
        <w:t>وبنو المكبّري</w:t>
      </w:r>
      <w:r>
        <w:rPr>
          <w:rtl/>
        </w:rPr>
        <w:t xml:space="preserve"> ، </w:t>
      </w:r>
      <w:r w:rsidRPr="00C31441">
        <w:rPr>
          <w:rtl/>
        </w:rPr>
        <w:t>وبنو الطشتي</w:t>
      </w:r>
      <w:r>
        <w:rPr>
          <w:rtl/>
        </w:rPr>
        <w:t xml:space="preserve"> ، </w:t>
      </w:r>
      <w:r w:rsidRPr="00C31441">
        <w:rPr>
          <w:rtl/>
        </w:rPr>
        <w:t>وبنو القضيبي</w:t>
      </w:r>
      <w:r>
        <w:rPr>
          <w:rtl/>
        </w:rPr>
        <w:t xml:space="preserve"> ، </w:t>
      </w:r>
      <w:r w:rsidRPr="00C31441">
        <w:rPr>
          <w:rtl/>
        </w:rPr>
        <w:t>وبنو الدرجي.</w:t>
      </w:r>
    </w:p>
    <w:p w:rsidR="009E014B" w:rsidRPr="00C31441" w:rsidRDefault="009E014B" w:rsidP="009E014B">
      <w:pPr>
        <w:pStyle w:val="libNormal"/>
        <w:rPr>
          <w:rtl/>
        </w:rPr>
      </w:pPr>
      <w:r w:rsidRPr="00C31441">
        <w:rPr>
          <w:rtl/>
        </w:rPr>
        <w:t xml:space="preserve">فأمّا بنو السراويل : فأولاد الذي سلب سراويل الحسين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 xml:space="preserve">وأمّا بنو السرج : فأولاد الذي سرجت خيله تدوس جسد الحسين </w:t>
      </w:r>
      <w:r w:rsidRPr="009E014B">
        <w:rPr>
          <w:rStyle w:val="libAlaemChar"/>
          <w:rtl/>
        </w:rPr>
        <w:t>عليه‌السلام</w:t>
      </w:r>
      <w:r>
        <w:rPr>
          <w:rtl/>
        </w:rPr>
        <w:t xml:space="preserve"> ، </w:t>
      </w:r>
      <w:r w:rsidRPr="00C31441">
        <w:rPr>
          <w:rtl/>
        </w:rPr>
        <w:t>ودخل بعض هذه الخيل إلى مصر</w:t>
      </w:r>
      <w:r>
        <w:rPr>
          <w:rtl/>
        </w:rPr>
        <w:t xml:space="preserve"> ، </w:t>
      </w:r>
      <w:r w:rsidRPr="00C31441">
        <w:rPr>
          <w:rtl/>
        </w:rPr>
        <w:t>فقلعت نعالها من حوافرها</w:t>
      </w:r>
      <w:r>
        <w:rPr>
          <w:rtl/>
        </w:rPr>
        <w:t xml:space="preserve"> ، </w:t>
      </w:r>
      <w:r w:rsidRPr="00C31441">
        <w:rPr>
          <w:rtl/>
        </w:rPr>
        <w:t>وسمّرت على أبواب الدور ليتبرك بها</w:t>
      </w:r>
      <w:r>
        <w:rPr>
          <w:rtl/>
        </w:rPr>
        <w:t xml:space="preserve"> ، </w:t>
      </w:r>
      <w:r w:rsidRPr="00C31441">
        <w:rPr>
          <w:rtl/>
        </w:rPr>
        <w:t>وجرت بذلك السنة عندهم حتى صاروا يتعمّدون عمل نظيرها على أبواب دورهم</w:t>
      </w:r>
      <w:r>
        <w:rPr>
          <w:rtl/>
        </w:rPr>
        <w:t xml:space="preserve"> ، </w:t>
      </w:r>
      <w:r w:rsidRPr="00C31441">
        <w:rPr>
          <w:rtl/>
        </w:rPr>
        <w:t>فهي إلى هذه الغاية ترى على أبواب أكثر دورهم.</w:t>
      </w:r>
    </w:p>
    <w:p w:rsidR="009E014B" w:rsidRPr="00C31441" w:rsidRDefault="009E014B" w:rsidP="009E014B">
      <w:pPr>
        <w:pStyle w:val="libNormal"/>
        <w:rPr>
          <w:rtl/>
        </w:rPr>
      </w:pPr>
      <w:r w:rsidRPr="00C31441">
        <w:rPr>
          <w:rtl/>
        </w:rPr>
        <w:t xml:space="preserve">وامّا بنو سنان : فأولاد الذي حمل الرمح الذي على سنانه رأس الحسين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 xml:space="preserve">وأمّا بنو المكبّري : فأولاد الذي كان يكبّر على خلف رأس الحسين </w:t>
      </w:r>
      <w:r w:rsidRPr="009E014B">
        <w:rPr>
          <w:rStyle w:val="libAlaemChar"/>
          <w:rtl/>
        </w:rPr>
        <w:t>عليه‌السلام</w:t>
      </w:r>
      <w:r>
        <w:rPr>
          <w:rtl/>
        </w:rPr>
        <w:t xml:space="preserve"> ، </w:t>
      </w:r>
      <w:r w:rsidRPr="00C31441">
        <w:rPr>
          <w:rtl/>
        </w:rPr>
        <w:t>وفي ذلك يقول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يكبرون لأن قتلت وإنّما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قتلوا بك التكبير والتهليلا</w:t>
            </w:r>
            <w:r w:rsidRPr="009E014B">
              <w:rPr>
                <w:rStyle w:val="libPoemTiniChar0"/>
                <w:rtl/>
              </w:rPr>
              <w:br/>
              <w:t> </w:t>
            </w:r>
          </w:p>
        </w:tc>
      </w:tr>
    </w:tbl>
    <w:p w:rsidR="009E014B" w:rsidRPr="00C31441" w:rsidRDefault="009E014B" w:rsidP="009E014B">
      <w:pPr>
        <w:pStyle w:val="libNormal"/>
        <w:rPr>
          <w:rtl/>
        </w:rPr>
      </w:pPr>
      <w:r w:rsidRPr="00C31441">
        <w:rPr>
          <w:rtl/>
        </w:rPr>
        <w:t xml:space="preserve">وأمّا بنو الطشتي : فأولاد الذي حمل الطشت الذي ترك فيه رأس الحسين </w:t>
      </w:r>
      <w:r w:rsidRPr="009E014B">
        <w:rPr>
          <w:rStyle w:val="libAlaemChar"/>
          <w:rtl/>
        </w:rPr>
        <w:t>عليه‌السلام</w:t>
      </w:r>
      <w:r>
        <w:rPr>
          <w:rtl/>
        </w:rPr>
        <w:t xml:space="preserve"> ، </w:t>
      </w:r>
      <w:r w:rsidRPr="00C31441">
        <w:rPr>
          <w:rtl/>
        </w:rPr>
        <w:t>وهم بدمشق مع بني المكبّري معروفون.</w:t>
      </w:r>
    </w:p>
    <w:p w:rsidR="009E014B" w:rsidRPr="00C31441" w:rsidRDefault="009E014B" w:rsidP="009E014B">
      <w:pPr>
        <w:pStyle w:val="libNormal"/>
        <w:rPr>
          <w:rtl/>
        </w:rPr>
      </w:pPr>
      <w:r w:rsidRPr="00C31441">
        <w:rPr>
          <w:rtl/>
        </w:rPr>
        <w:t xml:space="preserve">وأمّا بنو القضيبي : فأولاد الذي أحضر القضيب إلى يزيد لعنه الله لنكت ثنايا الحسين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وأمّا بنو الدرجي : فأولاد الذي ترك الرأس في درج جيرون.</w:t>
      </w:r>
    </w:p>
    <w:p w:rsidR="009E014B" w:rsidRPr="00C31441" w:rsidRDefault="009E014B" w:rsidP="009E014B">
      <w:pPr>
        <w:pStyle w:val="libNormal"/>
        <w:rPr>
          <w:rtl/>
        </w:rPr>
      </w:pPr>
      <w:r w:rsidRPr="00C31441">
        <w:rPr>
          <w:rtl/>
        </w:rPr>
        <w:t>وهذا لعمرك هو الفخر الواضح لو لا أنه فاضح</w:t>
      </w:r>
      <w:r>
        <w:rPr>
          <w:rtl/>
        </w:rPr>
        <w:t xml:space="preserve"> ، </w:t>
      </w:r>
      <w:r w:rsidRPr="00C31441">
        <w:rPr>
          <w:rtl/>
        </w:rPr>
        <w:t xml:space="preserve">وقد بلغنا أنّ رجلا قال لزين العابدين </w:t>
      </w:r>
      <w:r w:rsidRPr="009E014B">
        <w:rPr>
          <w:rStyle w:val="libAlaemChar"/>
          <w:rtl/>
        </w:rPr>
        <w:t>عليه‌السلام</w:t>
      </w:r>
      <w:r w:rsidRPr="00C31441">
        <w:rPr>
          <w:rtl/>
        </w:rPr>
        <w:t xml:space="preserve"> : إنّا لنحبكم أهل البيت</w:t>
      </w:r>
      <w:r>
        <w:rPr>
          <w:rtl/>
        </w:rPr>
        <w:t xml:space="preserve"> ، </w:t>
      </w:r>
      <w:r w:rsidRPr="00C31441">
        <w:rPr>
          <w:rtl/>
        </w:rPr>
        <w:t xml:space="preserve">فقال </w:t>
      </w:r>
      <w:r>
        <w:rPr>
          <w:rtl/>
        </w:rPr>
        <w:t>(</w:t>
      </w:r>
      <w:r w:rsidRPr="009E014B">
        <w:rPr>
          <w:rStyle w:val="libAlaemChar"/>
          <w:rtl/>
        </w:rPr>
        <w:t>عليه‌السلام</w:t>
      </w:r>
      <w:r>
        <w:rPr>
          <w:rtl/>
        </w:rPr>
        <w:t>)</w:t>
      </w:r>
      <w:r>
        <w:rPr>
          <w:rFonts w:hint="cs"/>
          <w:rtl/>
        </w:rPr>
        <w:t xml:space="preserve"> </w:t>
      </w:r>
      <w:r w:rsidRPr="00C31441">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أنتم تحبّون حبّ السّنورة</w:t>
      </w:r>
      <w:r>
        <w:rPr>
          <w:rtl/>
        </w:rPr>
        <w:t xml:space="preserve"> ، </w:t>
      </w:r>
      <w:r w:rsidRPr="00C31441">
        <w:rPr>
          <w:rtl/>
        </w:rPr>
        <w:t xml:space="preserve">من شدّة حبّها لولدها تأكله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وهذا الشيخ يروي عن جملة من المشايخ الأجلّة كما يظهر من مؤلفاته :</w:t>
      </w:r>
    </w:p>
    <w:p w:rsidR="009E014B" w:rsidRPr="00C31441" w:rsidRDefault="009E014B" w:rsidP="009E014B">
      <w:pPr>
        <w:pStyle w:val="libNormal"/>
        <w:rPr>
          <w:rtl/>
        </w:rPr>
      </w:pPr>
      <w:r w:rsidRPr="009E014B">
        <w:rPr>
          <w:rStyle w:val="libBold2Char"/>
          <w:rtl/>
        </w:rPr>
        <w:t xml:space="preserve">أ </w:t>
      </w:r>
      <w:r>
        <w:rPr>
          <w:rtl/>
        </w:rPr>
        <w:t xml:space="preserve">ـ </w:t>
      </w:r>
      <w:r w:rsidRPr="00C31441">
        <w:rPr>
          <w:rtl/>
        </w:rPr>
        <w:t>كأستاذه الشيخ المفيد.</w:t>
      </w:r>
    </w:p>
    <w:p w:rsidR="009E014B" w:rsidRPr="00C31441" w:rsidRDefault="009E014B" w:rsidP="009E014B">
      <w:pPr>
        <w:pStyle w:val="libNormal"/>
        <w:rPr>
          <w:rtl/>
        </w:rPr>
      </w:pPr>
      <w:r w:rsidRPr="009E014B">
        <w:rPr>
          <w:rStyle w:val="libBold2Char"/>
          <w:rtl/>
        </w:rPr>
        <w:t xml:space="preserve">ب </w:t>
      </w:r>
      <w:r>
        <w:rPr>
          <w:rtl/>
        </w:rPr>
        <w:t xml:space="preserve">ـ </w:t>
      </w:r>
      <w:r w:rsidRPr="00C31441">
        <w:rPr>
          <w:rtl/>
        </w:rPr>
        <w:t>والسيد المرتضى.</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وأبي يعلى سلاّر بن عبد العزيز الديلمي.</w:t>
      </w:r>
    </w:p>
    <w:p w:rsidR="009E014B" w:rsidRPr="00C31441" w:rsidRDefault="009E014B" w:rsidP="009E014B">
      <w:pPr>
        <w:pStyle w:val="libNormal"/>
        <w:rPr>
          <w:rtl/>
        </w:rPr>
      </w:pPr>
      <w:r w:rsidRPr="009E014B">
        <w:rPr>
          <w:rStyle w:val="libBold2Char"/>
          <w:rtl/>
        </w:rPr>
        <w:t>د</w:t>
      </w:r>
      <w:r>
        <w:rPr>
          <w:rtl/>
        </w:rPr>
        <w:t xml:space="preserve"> ـ </w:t>
      </w:r>
      <w:r w:rsidRPr="00C31441">
        <w:rPr>
          <w:rtl/>
        </w:rPr>
        <w:t>وأبي عبد الله الحسين بن عبيد الله بن علي الواسطي</w:t>
      </w:r>
      <w:r>
        <w:rPr>
          <w:rtl/>
        </w:rPr>
        <w:t xml:space="preserve"> ، </w:t>
      </w:r>
      <w:r w:rsidRPr="00C31441">
        <w:rPr>
          <w:rtl/>
        </w:rPr>
        <w:t>العالم الفقيه المعروف</w:t>
      </w:r>
      <w:r>
        <w:rPr>
          <w:rtl/>
        </w:rPr>
        <w:t xml:space="preserve"> ، </w:t>
      </w:r>
      <w:r w:rsidRPr="00C31441">
        <w:rPr>
          <w:rtl/>
        </w:rPr>
        <w:t xml:space="preserve">صاحب كتاب من أظهر الخلاف لأهل البيت </w:t>
      </w:r>
      <w:r w:rsidRPr="009E014B">
        <w:rPr>
          <w:rStyle w:val="libAlaemChar"/>
          <w:rtl/>
        </w:rPr>
        <w:t>عليهم‌السلام</w:t>
      </w:r>
      <w:r>
        <w:rPr>
          <w:rtl/>
        </w:rPr>
        <w:t xml:space="preserve"> ، </w:t>
      </w:r>
      <w:r w:rsidRPr="00C31441">
        <w:rPr>
          <w:rtl/>
        </w:rPr>
        <w:t xml:space="preserve">الذي ينقل عنه السيد علي بن طاوس في رسالة المواسعة في فوائت الصلوات </w:t>
      </w:r>
      <w:r w:rsidRPr="009E014B">
        <w:rPr>
          <w:rStyle w:val="libFootnotenumChar"/>
          <w:rtl/>
        </w:rPr>
        <w:t>(2)</w:t>
      </w:r>
      <w:r>
        <w:rPr>
          <w:rtl/>
        </w:rPr>
        <w:t>.</w:t>
      </w:r>
    </w:p>
    <w:p w:rsidR="009E014B" w:rsidRPr="00C31441" w:rsidRDefault="009E014B" w:rsidP="009E014B">
      <w:pPr>
        <w:pStyle w:val="libNormal"/>
        <w:rPr>
          <w:rtl/>
        </w:rPr>
      </w:pPr>
      <w:r w:rsidRPr="00C31441">
        <w:rPr>
          <w:rtl/>
        </w:rPr>
        <w:t>يروي عن أبي محمّد هارون بن موسى التلعكبري.</w:t>
      </w:r>
    </w:p>
    <w:p w:rsidR="009E014B" w:rsidRPr="00C31441" w:rsidRDefault="009E014B" w:rsidP="009E014B">
      <w:pPr>
        <w:pStyle w:val="libNormal"/>
        <w:rPr>
          <w:rtl/>
        </w:rPr>
      </w:pPr>
      <w:r w:rsidRPr="009E014B">
        <w:rPr>
          <w:rStyle w:val="libBold2Char"/>
          <w:rtl/>
        </w:rPr>
        <w:t>ه</w:t>
      </w:r>
      <w:r w:rsidRPr="009E014B">
        <w:rPr>
          <w:rStyle w:val="libBold2Char"/>
          <w:rFonts w:hint="cs"/>
          <w:rtl/>
        </w:rPr>
        <w:t>ـ</w:t>
      </w:r>
      <w:r w:rsidRPr="009E014B">
        <w:rPr>
          <w:rStyle w:val="libBold2Char"/>
          <w:rtl/>
        </w:rPr>
        <w:t xml:space="preserve"> </w:t>
      </w:r>
      <w:r>
        <w:rPr>
          <w:rtl/>
        </w:rPr>
        <w:t xml:space="preserve">ـ </w:t>
      </w:r>
      <w:r w:rsidRPr="00C31441">
        <w:rPr>
          <w:rtl/>
        </w:rPr>
        <w:t>والشيخ الجليل محمّد بن أحمد بن علي بن الحسن بن شاذان</w:t>
      </w:r>
      <w:r>
        <w:rPr>
          <w:rtl/>
        </w:rPr>
        <w:t xml:space="preserve"> ، </w:t>
      </w:r>
      <w:r w:rsidRPr="00C31441">
        <w:rPr>
          <w:rtl/>
        </w:rPr>
        <w:t>الفقيه النبيه</w:t>
      </w:r>
      <w:r>
        <w:rPr>
          <w:rtl/>
        </w:rPr>
        <w:t xml:space="preserve"> ، </w:t>
      </w:r>
      <w:r w:rsidRPr="00C31441">
        <w:rPr>
          <w:rtl/>
        </w:rPr>
        <w:t>القمي الإمامي</w:t>
      </w:r>
      <w:r>
        <w:rPr>
          <w:rtl/>
        </w:rPr>
        <w:t xml:space="preserve"> ، </w:t>
      </w:r>
      <w:r w:rsidRPr="00C31441">
        <w:rPr>
          <w:rtl/>
        </w:rPr>
        <w:t>ابن أخت أبي القاسم جعفر بن قولويه</w:t>
      </w:r>
      <w:r>
        <w:rPr>
          <w:rtl/>
        </w:rPr>
        <w:t xml:space="preserve"> ، </w:t>
      </w:r>
      <w:r w:rsidRPr="00C31441">
        <w:rPr>
          <w:rtl/>
        </w:rPr>
        <w:t>أو هو خال أبيه</w:t>
      </w:r>
      <w:r>
        <w:rPr>
          <w:rtl/>
        </w:rPr>
        <w:t xml:space="preserve"> ، </w:t>
      </w:r>
      <w:r w:rsidRPr="00C31441">
        <w:rPr>
          <w:rtl/>
        </w:rPr>
        <w:t xml:space="preserve">صاحب كتاب المائة منقبة في مناقب أمير المؤمنين وأهل البيت </w:t>
      </w:r>
      <w:r w:rsidRPr="009E014B">
        <w:rPr>
          <w:rStyle w:val="libAlaemChar"/>
          <w:rtl/>
        </w:rPr>
        <w:t>عليهم‌السلام</w:t>
      </w:r>
      <w:r w:rsidRPr="00C31441">
        <w:rPr>
          <w:rtl/>
        </w:rPr>
        <w:t xml:space="preserve"> من طرق العامة</w:t>
      </w:r>
      <w:r>
        <w:rPr>
          <w:rtl/>
        </w:rPr>
        <w:t xml:space="preserve"> ، </w:t>
      </w:r>
      <w:r w:rsidRPr="00C31441">
        <w:rPr>
          <w:rtl/>
        </w:rPr>
        <w:t>وكلّها مسندة إلاّ أن بعض من لا خير فيه أسقط منه الأسانيد</w:t>
      </w:r>
      <w:r>
        <w:rPr>
          <w:rtl/>
        </w:rPr>
        <w:t xml:space="preserve"> ، </w:t>
      </w:r>
      <w:r w:rsidRPr="00C31441">
        <w:rPr>
          <w:rtl/>
        </w:rPr>
        <w:t>فأكثر ما يوجد من نسخه النسخة الساقطة أسانيدها</w:t>
      </w:r>
      <w:r>
        <w:rPr>
          <w:rtl/>
        </w:rPr>
        <w:t xml:space="preserve"> ، </w:t>
      </w:r>
      <w:r w:rsidRPr="00C31441">
        <w:rPr>
          <w:rtl/>
        </w:rPr>
        <w:t>ولم يعثر السيد المحدّث السيد هاشم التوبلي إلاّ عليها</w:t>
      </w:r>
      <w:r>
        <w:rPr>
          <w:rtl/>
        </w:rPr>
        <w:t xml:space="preserve"> ، </w:t>
      </w:r>
      <w:r w:rsidRPr="00C31441">
        <w:rPr>
          <w:rtl/>
        </w:rPr>
        <w:t>وأكثر النقل منها في غاية المرام</w:t>
      </w:r>
      <w:r>
        <w:rPr>
          <w:rtl/>
        </w:rPr>
        <w:t xml:space="preserve"> ، </w:t>
      </w:r>
      <w:r w:rsidRPr="00C31441">
        <w:rPr>
          <w:rtl/>
        </w:rPr>
        <w:t>وكلّها مراسيل.</w:t>
      </w:r>
    </w:p>
    <w:p w:rsidR="009E014B" w:rsidRDefault="009E014B" w:rsidP="009E014B">
      <w:pPr>
        <w:pStyle w:val="libNormal"/>
        <w:rPr>
          <w:rtl/>
        </w:rPr>
      </w:pPr>
      <w:r w:rsidRPr="00C31441">
        <w:rPr>
          <w:rtl/>
        </w:rPr>
        <w:t xml:space="preserve">وهذا الكتاب الشريف هو بعينه كتاب : إيضاح دفائن </w:t>
      </w:r>
      <w:r w:rsidRPr="009E014B">
        <w:rPr>
          <w:rStyle w:val="libFootnotenumChar"/>
          <w:rtl/>
        </w:rPr>
        <w:t>(3)</w:t>
      </w:r>
      <w:r w:rsidRPr="00C31441">
        <w:rPr>
          <w:rtl/>
        </w:rPr>
        <w:t xml:space="preserve"> النواصب</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كتاب التعجب : 349</w:t>
      </w:r>
      <w:r>
        <w:rPr>
          <w:rtl/>
        </w:rPr>
        <w:t xml:space="preserve"> ، </w:t>
      </w:r>
      <w:r w:rsidRPr="00C31441">
        <w:rPr>
          <w:rtl/>
        </w:rPr>
        <w:t>ضمن كتاب كنز الفوائد.</w:t>
      </w:r>
    </w:p>
    <w:p w:rsidR="009E014B" w:rsidRPr="00C31441" w:rsidRDefault="009E014B" w:rsidP="009E014B">
      <w:pPr>
        <w:pStyle w:val="libFootnote0"/>
        <w:rPr>
          <w:rtl/>
        </w:rPr>
      </w:pPr>
      <w:r w:rsidRPr="00C31441">
        <w:rPr>
          <w:rtl/>
        </w:rPr>
        <w:t>(2) انظر مجلّة تراثنا 8 : 343.</w:t>
      </w:r>
    </w:p>
    <w:p w:rsidR="009E014B" w:rsidRPr="00C31441" w:rsidRDefault="009E014B" w:rsidP="009E014B">
      <w:pPr>
        <w:pStyle w:val="libFootnote0"/>
        <w:rPr>
          <w:rtl/>
        </w:rPr>
      </w:pPr>
      <w:r w:rsidRPr="00C31441">
        <w:rPr>
          <w:rtl/>
        </w:rPr>
        <w:t>(3) جاء في هامش المخطوط.</w:t>
      </w:r>
    </w:p>
    <w:p w:rsidR="009E014B" w:rsidRPr="009E014B" w:rsidRDefault="009E014B" w:rsidP="009E014B">
      <w:pPr>
        <w:pStyle w:val="libNormal"/>
        <w:rPr>
          <w:rStyle w:val="libFootnoteChar"/>
          <w:rtl/>
        </w:rPr>
      </w:pPr>
      <w:r w:rsidRPr="009E014B">
        <w:rPr>
          <w:rStyle w:val="libFootnoteChar"/>
          <w:rtl/>
        </w:rPr>
        <w:t xml:space="preserve">وأقول : بعد ما رأيت ما نقله المصنف </w:t>
      </w:r>
      <w:r w:rsidRPr="009E014B">
        <w:rPr>
          <w:rStyle w:val="libAlaemChar"/>
          <w:rtl/>
        </w:rPr>
        <w:t>رحمه‌الله</w:t>
      </w:r>
      <w:r w:rsidRPr="009E014B">
        <w:rPr>
          <w:rStyle w:val="libFootnoteChar"/>
          <w:rtl/>
        </w:rPr>
        <w:t xml:space="preserve"> عن الكراجكي ـ تلميذ الشيخ الجليل ابن شاذان ـ تصريحه في كتابه في الإمامة باتحاد كتاب الإيضاح مع كتاب المائة منقبة لمولانا أمير المؤمنين ، وتحققت ذلك بالرجوع إلى نفس تلك الرسالة فوجدته كما نقله ، وتحيرت من ذلك ، وقلت : لا يلزم من رواية الكراجكي عن ابن شاذان كونه تلميذا له ، عريفا بجميع مصنفاته ، بل سافر إلى حج بيت الله ، فاتفق أن لا قي في مكة ابن شاذان ، وروى عنه كتاب المائة منقبة ،</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الذي ينسب إليه. والشاهد على ذاك تصريح تلميذه العلامة الكراجكي في كتاب الإبانة</w:t>
      </w:r>
      <w:r>
        <w:rPr>
          <w:rtl/>
        </w:rPr>
        <w:t xml:space="preserve"> ، </w:t>
      </w:r>
      <w:r w:rsidRPr="00C31441">
        <w:rPr>
          <w:rtl/>
        </w:rPr>
        <w:t>فإنّه بعد ما ذكر في المجلس الذي فرض فيه مناظرة الثلاثة :</w:t>
      </w:r>
      <w:r>
        <w:rPr>
          <w:rFonts w:hint="cs"/>
          <w:rtl/>
        </w:rPr>
        <w:t xml:space="preserve"> </w:t>
      </w:r>
      <w:r w:rsidRPr="00C31441">
        <w:rPr>
          <w:rtl/>
        </w:rPr>
        <w:t>المعتزلي واليهودي والإمامي</w:t>
      </w:r>
      <w:r>
        <w:rPr>
          <w:rtl/>
        </w:rPr>
        <w:t xml:space="preserve"> ، </w:t>
      </w:r>
      <w:r w:rsidRPr="00C31441">
        <w:rPr>
          <w:rtl/>
        </w:rPr>
        <w:t>وأطال الكلام بينهم</w:t>
      </w:r>
      <w:r>
        <w:rPr>
          <w:rtl/>
        </w:rPr>
        <w:t xml:space="preserve"> ، </w:t>
      </w:r>
      <w:r w:rsidRPr="00C31441">
        <w:rPr>
          <w:rtl/>
        </w:rPr>
        <w:t>وظهر الحقّ</w:t>
      </w:r>
      <w:r>
        <w:rPr>
          <w:rtl/>
        </w:rPr>
        <w:t xml:space="preserve"> ، </w:t>
      </w:r>
      <w:r w:rsidRPr="00C31441">
        <w:rPr>
          <w:rtl/>
        </w:rPr>
        <w:t xml:space="preserve">وأسلم اليهودي قال </w:t>
      </w:r>
      <w:r w:rsidRPr="009E014B">
        <w:rPr>
          <w:rStyle w:val="libAlaemChar"/>
          <w:rtl/>
        </w:rPr>
        <w:t>رحمه‌الله</w:t>
      </w:r>
      <w:r w:rsidRPr="00C31441">
        <w:rPr>
          <w:rtl/>
        </w:rPr>
        <w:t xml:space="preserve"> : قال الذي أسلم : أيّها الموفّق السديد والمرشد المفيد</w:t>
      </w:r>
      <w:r>
        <w:rPr>
          <w:rtl/>
        </w:rPr>
        <w:t xml:space="preserve"> ، </w:t>
      </w:r>
      <w:r w:rsidRPr="00C31441">
        <w:rPr>
          <w:rtl/>
        </w:rPr>
        <w:t>قد دللت فأبلغت</w:t>
      </w:r>
      <w:r>
        <w:rPr>
          <w:rtl/>
        </w:rPr>
        <w:t xml:space="preserve"> ، </w:t>
      </w:r>
      <w:r w:rsidRPr="00C31441">
        <w:rPr>
          <w:rtl/>
        </w:rPr>
        <w:t>ووعظت فبالغت</w:t>
      </w:r>
      <w:r>
        <w:rPr>
          <w:rtl/>
        </w:rPr>
        <w:t xml:space="preserve"> ، </w:t>
      </w:r>
      <w:r w:rsidRPr="00C31441">
        <w:rPr>
          <w:rtl/>
        </w:rPr>
        <w:t>وناديت فأسمعت</w:t>
      </w:r>
      <w:r>
        <w:rPr>
          <w:rtl/>
        </w:rPr>
        <w:t xml:space="preserve"> ، </w:t>
      </w:r>
      <w:r w:rsidRPr="00C31441">
        <w:rPr>
          <w:rtl/>
        </w:rPr>
        <w:t>ونصحت فأفصحت</w:t>
      </w:r>
      <w:r>
        <w:rPr>
          <w:rtl/>
        </w:rPr>
        <w:t xml:space="preserve"> ، </w:t>
      </w:r>
      <w:r w:rsidRPr="00C31441">
        <w:rPr>
          <w:rtl/>
        </w:rPr>
        <w:t>حتى ثبتت الحجّة وقهرت</w:t>
      </w:r>
      <w:r>
        <w:rPr>
          <w:rtl/>
        </w:rPr>
        <w:t xml:space="preserve"> ، </w:t>
      </w:r>
      <w:r w:rsidRPr="00C31441">
        <w:rPr>
          <w:rtl/>
        </w:rPr>
        <w:t>وبنيت المحجّة وأظهرت</w:t>
      </w:r>
      <w:r>
        <w:rPr>
          <w:rtl/>
        </w:rPr>
        <w:t xml:space="preserve"> ، </w:t>
      </w:r>
      <w:r w:rsidRPr="00C31441">
        <w:rPr>
          <w:rtl/>
        </w:rPr>
        <w:t>ووجب عليّ زائد الشكر</w:t>
      </w:r>
      <w:r>
        <w:rPr>
          <w:rtl/>
        </w:rPr>
        <w:t xml:space="preserve"> ، </w:t>
      </w:r>
      <w:r w:rsidRPr="00C31441">
        <w:rPr>
          <w:rtl/>
        </w:rPr>
        <w:t>ولم يبق لمعاند عذر</w:t>
      </w:r>
      <w:r>
        <w:rPr>
          <w:rtl/>
        </w:rPr>
        <w:t xml:space="preserve"> ، </w:t>
      </w:r>
      <w:r w:rsidRPr="00C31441">
        <w:rPr>
          <w:rtl/>
        </w:rPr>
        <w:t xml:space="preserve">وقد ذكرت رضي الله عنك أنّ من أصحاب الطريق العامة من قد روى معنى النص الجلي على أمير المؤمنين </w:t>
      </w:r>
      <w:r w:rsidRPr="009E014B">
        <w:rPr>
          <w:rStyle w:val="libAlaemChar"/>
          <w:rtl/>
        </w:rPr>
        <w:t>عليه‌السلام</w:t>
      </w:r>
      <w:r w:rsidRPr="00C31441">
        <w:rPr>
          <w:rtl/>
        </w:rPr>
        <w:t xml:space="preserve"> بالإمامة</w:t>
      </w:r>
      <w:r>
        <w:rPr>
          <w:rtl/>
        </w:rPr>
        <w:t xml:space="preserve"> ، </w:t>
      </w:r>
      <w:r w:rsidRPr="00C31441">
        <w:rPr>
          <w:rtl/>
        </w:rPr>
        <w:t>فاذكر لنا بعضه لنقف عليه</w:t>
      </w:r>
      <w:r>
        <w:rPr>
          <w:rtl/>
        </w:rPr>
        <w:t xml:space="preserve"> ، </w:t>
      </w:r>
      <w:r w:rsidRPr="00C31441">
        <w:rPr>
          <w:rtl/>
        </w:rPr>
        <w:t>وزدنا بصيرة ممّا هديتنا إليه.</w:t>
      </w:r>
    </w:p>
    <w:p w:rsidR="009E014B" w:rsidRPr="00C31441" w:rsidRDefault="009E014B" w:rsidP="009E014B">
      <w:pPr>
        <w:pStyle w:val="libNormal"/>
        <w:rPr>
          <w:rtl/>
        </w:rPr>
      </w:pPr>
      <w:r w:rsidRPr="00C31441">
        <w:rPr>
          <w:rtl/>
        </w:rPr>
        <w:t xml:space="preserve">قال الشيعي : حدثنا الشيخ الفقيه أبو الحسن محمّد بن علي بن شاذان القمي </w:t>
      </w:r>
      <w:r w:rsidRPr="009E014B">
        <w:rPr>
          <w:rStyle w:val="libAlaemChar"/>
          <w:rtl/>
        </w:rPr>
        <w:t>رضي‌الله‌عنه</w:t>
      </w:r>
      <w:r w:rsidRPr="00C31441">
        <w:rPr>
          <w:rtl/>
        </w:rPr>
        <w:t xml:space="preserve"> من كتابه المعروف بإيضاح دفائن </w:t>
      </w:r>
      <w:r w:rsidRPr="009E014B">
        <w:rPr>
          <w:rStyle w:val="libFootnotenumChar"/>
          <w:rtl/>
        </w:rPr>
        <w:t>(1)</w:t>
      </w:r>
      <w:r w:rsidRPr="00C31441">
        <w:rPr>
          <w:rtl/>
        </w:rPr>
        <w:t xml:space="preserve"> النصّاب</w:t>
      </w:r>
      <w:r>
        <w:rPr>
          <w:rtl/>
        </w:rPr>
        <w:t xml:space="preserve"> ، </w:t>
      </w:r>
      <w:r w:rsidRPr="00C31441">
        <w:rPr>
          <w:rtl/>
        </w:rPr>
        <w:t xml:space="preserve">وهذا كتاب جمع فيه ممّا سمع من طريق العامة مائة منقبة لأمير المؤمنين والأئمة من ولده </w:t>
      </w:r>
      <w:r w:rsidRPr="009E014B">
        <w:rPr>
          <w:rStyle w:val="libAlaemChar"/>
          <w:rtl/>
        </w:rPr>
        <w:t>عليهم‌السلام</w:t>
      </w:r>
      <w:r>
        <w:rPr>
          <w:rtl/>
        </w:rPr>
        <w:t xml:space="preserve"> ، </w:t>
      </w:r>
      <w:r w:rsidRPr="00C31441">
        <w:rPr>
          <w:rtl/>
        </w:rPr>
        <w:t>قال : حدثنا محمّد بن عبد الله. إلى آخره.</w:t>
      </w:r>
    </w:p>
    <w:p w:rsidR="009E014B" w:rsidRPr="00C31441" w:rsidRDefault="009E014B" w:rsidP="009E014B">
      <w:pPr>
        <w:pStyle w:val="libNormal"/>
        <w:rPr>
          <w:rtl/>
        </w:rPr>
      </w:pPr>
      <w:r w:rsidRPr="00C31441">
        <w:rPr>
          <w:rtl/>
        </w:rPr>
        <w:t>وقال في كنز الفوائد : وقرأت عليه كتابه المعروف بإيضاح دفائن</w:t>
      </w:r>
    </w:p>
    <w:p w:rsidR="009E014B" w:rsidRPr="00C31441" w:rsidRDefault="009E014B" w:rsidP="009E014B">
      <w:pPr>
        <w:pStyle w:val="libLine"/>
        <w:rPr>
          <w:rtl/>
        </w:rPr>
      </w:pPr>
      <w:r w:rsidRPr="00C31441">
        <w:rPr>
          <w:rtl/>
        </w:rPr>
        <w:t>__________________</w:t>
      </w:r>
    </w:p>
    <w:p w:rsidR="009E014B" w:rsidRPr="001A0C97" w:rsidRDefault="009E014B" w:rsidP="009E014B">
      <w:pPr>
        <w:pStyle w:val="libFootnote0"/>
        <w:rPr>
          <w:rtl/>
        </w:rPr>
      </w:pPr>
      <w:r w:rsidRPr="001A0C97">
        <w:rPr>
          <w:rtl/>
        </w:rPr>
        <w:t>وأجازه روايتها ، ولم يعثر بكتابه الإيضاح ؛ لما فات إظهاره في مسجد الحرام ، لما فيه من مطاعن الخلفاء ومثالبهم ، فظن الكراجكي اتحاد الكتابين ، وليس كذلك قطعا كما بذلك عليه تسميته بإيضاح دقائق النواصب ، فان هذا الاسم لدينا يسمى المناقب المروية لأمير المؤمنين ، خصوصا من طرقهم ، ومع ذلك كله غريب جدا ، ورسالة الكراجكي في الإمامة التي فيها هذه العبارة.</w:t>
      </w:r>
    </w:p>
    <w:p w:rsidR="009E014B" w:rsidRPr="00C31441" w:rsidRDefault="009E014B" w:rsidP="009E014B">
      <w:pPr>
        <w:pStyle w:val="libFootnote0"/>
        <w:rPr>
          <w:rtl/>
        </w:rPr>
      </w:pPr>
      <w:r w:rsidRPr="00C31441">
        <w:rPr>
          <w:rtl/>
        </w:rPr>
        <w:t>(1) وفي هامش المخطوط أيضا :</w:t>
      </w:r>
    </w:p>
    <w:p w:rsidR="009E014B" w:rsidRPr="00C31441" w:rsidRDefault="009E014B" w:rsidP="009E014B">
      <w:pPr>
        <w:pStyle w:val="libFootnote"/>
        <w:rPr>
          <w:rtl/>
          <w:lang w:bidi="fa-IR"/>
        </w:rPr>
      </w:pPr>
      <w:r w:rsidRPr="00C31441">
        <w:rPr>
          <w:rtl/>
        </w:rPr>
        <w:t xml:space="preserve">وهذه اللفظة في اسم الكتاب إيضاح دفائن النصاب بالفاء المفردة والنون من الدفينة في مجمع البحرين </w:t>
      </w:r>
      <w:r>
        <w:rPr>
          <w:rtl/>
        </w:rPr>
        <w:t>[</w:t>
      </w:r>
      <w:r w:rsidRPr="00C31441">
        <w:rPr>
          <w:rtl/>
        </w:rPr>
        <w:t>6 : 247</w:t>
      </w:r>
      <w:r>
        <w:rPr>
          <w:rtl/>
        </w:rPr>
        <w:t>]</w:t>
      </w:r>
      <w:r w:rsidRPr="00C31441">
        <w:rPr>
          <w:rtl/>
        </w:rPr>
        <w:t xml:space="preserve"> : في الخبر : قم عن الشمس فإنها تظهر الداء الدفين. المستتر الذي طهرته الطبيعة. فهذا الكتاب يطهر الداء الدفين في قلوب النصاب من جحد الأمر الذي هو رأس كل داء</w:t>
      </w:r>
      <w:r>
        <w:rPr>
          <w:rtl/>
        </w:rPr>
        <w:t xml:space="preserve"> ، </w:t>
      </w:r>
      <w:r w:rsidRPr="00C31441">
        <w:rPr>
          <w:rtl/>
        </w:rPr>
        <w:t>الموجب للضلال المبين</w:t>
      </w:r>
      <w:r>
        <w:rPr>
          <w:rtl/>
        </w:rPr>
        <w:t xml:space="preserve"> ، </w:t>
      </w:r>
      <w:r w:rsidRPr="00C31441">
        <w:rPr>
          <w:rtl/>
        </w:rPr>
        <w:t>والمنزل في الدين</w:t>
      </w:r>
      <w:r>
        <w:rPr>
          <w:rtl/>
        </w:rPr>
        <w:t xml:space="preserve"> ، </w:t>
      </w:r>
      <w:r w:rsidRPr="00C31441">
        <w:rPr>
          <w:rtl/>
        </w:rPr>
        <w:t>فرأوا الدين هو كذلك إلى آرائهم وأهوائهم</w:t>
      </w:r>
      <w:r>
        <w:rPr>
          <w:rtl/>
        </w:rPr>
        <w:t xml:space="preserve"> ، </w:t>
      </w:r>
      <w:r w:rsidRPr="00C31441">
        <w:rPr>
          <w:rtl/>
        </w:rPr>
        <w:t>كما هو كذلك في كتاب الإيضاح.</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النواصب</w:t>
      </w:r>
      <w:r>
        <w:rPr>
          <w:rtl/>
        </w:rPr>
        <w:t xml:space="preserve"> ، </w:t>
      </w:r>
      <w:r w:rsidRPr="00C31441">
        <w:rPr>
          <w:rtl/>
        </w:rPr>
        <w:t xml:space="preserve">بمكّة في المسجد الحرام سنة اثنتي عشرة وأربعمائة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وقال في كتاب الاستنصار في النص على الأئمة الأطهار </w:t>
      </w:r>
      <w:r w:rsidRPr="009E014B">
        <w:rPr>
          <w:rStyle w:val="libAlaemChar"/>
          <w:rtl/>
        </w:rPr>
        <w:t>عليهم‌السلام</w:t>
      </w:r>
      <w:r w:rsidRPr="00C31441">
        <w:rPr>
          <w:rtl/>
        </w:rPr>
        <w:t xml:space="preserve"> :</w:t>
      </w:r>
    </w:p>
    <w:p w:rsidR="009E014B" w:rsidRPr="00C31441" w:rsidRDefault="009E014B" w:rsidP="009E014B">
      <w:pPr>
        <w:pStyle w:val="libNormal"/>
        <w:rPr>
          <w:rtl/>
        </w:rPr>
      </w:pPr>
      <w:r w:rsidRPr="00C31441">
        <w:rPr>
          <w:rtl/>
        </w:rPr>
        <w:t>وأمّا إنكار العامة لما نقلوه من ذلك عند المناظرة</w:t>
      </w:r>
      <w:r>
        <w:rPr>
          <w:rtl/>
        </w:rPr>
        <w:t xml:space="preserve"> ، </w:t>
      </w:r>
      <w:r w:rsidRPr="00C31441">
        <w:rPr>
          <w:rtl/>
        </w:rPr>
        <w:t>ورفعهم له في حال الحاجة على سبيل المكابرة</w:t>
      </w:r>
      <w:r>
        <w:rPr>
          <w:rtl/>
        </w:rPr>
        <w:t xml:space="preserve"> ، </w:t>
      </w:r>
      <w:r w:rsidRPr="00C31441">
        <w:rPr>
          <w:rtl/>
        </w:rPr>
        <w:t>فهو غير قادح في الاحتجاج به عليهم</w:t>
      </w:r>
      <w:r>
        <w:rPr>
          <w:rtl/>
        </w:rPr>
        <w:t xml:space="preserve"> ، </w:t>
      </w:r>
      <w:r w:rsidRPr="00C31441">
        <w:rPr>
          <w:rtl/>
        </w:rPr>
        <w:t>ولا مؤثر فيما هو لازم لهم</w:t>
      </w:r>
      <w:r>
        <w:rPr>
          <w:rtl/>
        </w:rPr>
        <w:t xml:space="preserve"> ، </w:t>
      </w:r>
      <w:r w:rsidRPr="00C31441">
        <w:rPr>
          <w:rtl/>
        </w:rPr>
        <w:t>إذا كان من اطلع في أحاديثهم وجده منقولا عن ثقاتهم</w:t>
      </w:r>
      <w:r>
        <w:rPr>
          <w:rtl/>
        </w:rPr>
        <w:t xml:space="preserve"> ، </w:t>
      </w:r>
      <w:r w:rsidRPr="00C31441">
        <w:rPr>
          <w:rtl/>
        </w:rPr>
        <w:t xml:space="preserve">ومن سمع من رجالهم رواه في خلال أسانيدهم. وقد كان الشيخ أبو الحسن محمّد ابن أحمد بن شاذان القمي </w:t>
      </w:r>
      <w:r w:rsidRPr="009E014B">
        <w:rPr>
          <w:rStyle w:val="libAlaemChar"/>
          <w:rtl/>
        </w:rPr>
        <w:t>رضي‌الله‌عنه</w:t>
      </w:r>
      <w:r>
        <w:rPr>
          <w:rtl/>
        </w:rPr>
        <w:t xml:space="preserve"> ، </w:t>
      </w:r>
      <w:r w:rsidRPr="00C31441">
        <w:rPr>
          <w:rtl/>
        </w:rPr>
        <w:t>وله تقدّم واجب في الحديثين</w:t>
      </w:r>
      <w:r>
        <w:rPr>
          <w:rtl/>
        </w:rPr>
        <w:t xml:space="preserve"> ، </w:t>
      </w:r>
      <w:r w:rsidRPr="00C31441">
        <w:rPr>
          <w:rtl/>
        </w:rPr>
        <w:t>وعلم ثاقب بصحيح النقلين</w:t>
      </w:r>
      <w:r>
        <w:rPr>
          <w:rtl/>
        </w:rPr>
        <w:t xml:space="preserve"> ، </w:t>
      </w:r>
      <w:r w:rsidRPr="00C31441">
        <w:rPr>
          <w:rtl/>
        </w:rPr>
        <w:t xml:space="preserve">وضع كتابا سمّاه إيضاح دفائن النواصب </w:t>
      </w:r>
      <w:r w:rsidRPr="009E014B">
        <w:rPr>
          <w:rStyle w:val="libFootnotenumChar"/>
          <w:rtl/>
        </w:rPr>
        <w:t>(2)</w:t>
      </w:r>
      <w:r>
        <w:rPr>
          <w:rtl/>
        </w:rPr>
        <w:t xml:space="preserve"> ، </w:t>
      </w:r>
      <w:r w:rsidRPr="00C31441">
        <w:rPr>
          <w:rtl/>
        </w:rPr>
        <w:t>جمع فيها أخبارا أخرجها من أحاديثهم</w:t>
      </w:r>
      <w:r>
        <w:rPr>
          <w:rtl/>
        </w:rPr>
        <w:t xml:space="preserve"> ، </w:t>
      </w:r>
      <w:r w:rsidRPr="00C31441">
        <w:rPr>
          <w:rtl/>
        </w:rPr>
        <w:t>وآثارا استخرجها من طريقهم في فضائل أهل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كنز الفوائد 2 : 142.</w:t>
      </w:r>
    </w:p>
    <w:p w:rsidR="009E014B" w:rsidRPr="00C31441" w:rsidRDefault="009E014B" w:rsidP="009E014B">
      <w:pPr>
        <w:pStyle w:val="libFootnote0"/>
        <w:rPr>
          <w:rtl/>
        </w:rPr>
      </w:pPr>
      <w:r w:rsidRPr="00C31441">
        <w:rPr>
          <w:rtl/>
        </w:rPr>
        <w:t>(2) جاء في هامش المخطوطة ما نصه :</w:t>
      </w:r>
    </w:p>
    <w:p w:rsidR="009E014B" w:rsidRPr="00C31441" w:rsidRDefault="009E014B" w:rsidP="009E014B">
      <w:pPr>
        <w:pStyle w:val="libFootnote"/>
        <w:rPr>
          <w:rtl/>
          <w:lang w:bidi="fa-IR"/>
        </w:rPr>
      </w:pPr>
      <w:r w:rsidRPr="00C31441">
        <w:rPr>
          <w:rtl/>
        </w:rPr>
        <w:t>طلبت نسخة كتاب الإيضاح وكان أمانة عند بعض العلماء</w:t>
      </w:r>
      <w:r>
        <w:rPr>
          <w:rtl/>
        </w:rPr>
        <w:t xml:space="preserve"> ، </w:t>
      </w:r>
      <w:r w:rsidRPr="00C31441">
        <w:rPr>
          <w:rtl/>
        </w:rPr>
        <w:t>فوجدته كتابا قريبا من خمسين ورقة</w:t>
      </w:r>
      <w:r>
        <w:rPr>
          <w:rtl/>
        </w:rPr>
        <w:t xml:space="preserve"> ، </w:t>
      </w:r>
      <w:r w:rsidRPr="00C31441">
        <w:rPr>
          <w:rtl/>
        </w:rPr>
        <w:t>إلاّ أن في بعض المواضع منه بياضا بقدر صفحة أو ورق</w:t>
      </w:r>
      <w:r>
        <w:rPr>
          <w:rtl/>
        </w:rPr>
        <w:t xml:space="preserve"> ، </w:t>
      </w:r>
      <w:r w:rsidRPr="00C31441">
        <w:rPr>
          <w:rtl/>
        </w:rPr>
        <w:t>وذكر ناسخه أن هذه البياضات كانت في النسخة التي استنسخ منها ونقلها كما كانت.</w:t>
      </w:r>
    </w:p>
    <w:p w:rsidR="009E014B" w:rsidRPr="00C31441" w:rsidRDefault="009E014B" w:rsidP="009E014B">
      <w:pPr>
        <w:pStyle w:val="libFootnote"/>
        <w:rPr>
          <w:rtl/>
          <w:lang w:bidi="fa-IR"/>
        </w:rPr>
      </w:pPr>
      <w:r w:rsidRPr="00C31441">
        <w:rPr>
          <w:rtl/>
        </w:rPr>
        <w:t>وأول خطبتها : الحمد لله الذي خلق السموات والأرض</w:t>
      </w:r>
      <w:r>
        <w:rPr>
          <w:rtl/>
        </w:rPr>
        <w:t xml:space="preserve"> ، </w:t>
      </w:r>
      <w:r w:rsidRPr="00C31441">
        <w:rPr>
          <w:rtl/>
        </w:rPr>
        <w:t>وجعل الظلمات والنور</w:t>
      </w:r>
      <w:r>
        <w:rPr>
          <w:rtl/>
        </w:rPr>
        <w:t xml:space="preserve"> ، </w:t>
      </w:r>
      <w:r w:rsidRPr="00C31441">
        <w:rPr>
          <w:rtl/>
        </w:rPr>
        <w:t>ثم الذين كفروا بربهم يعدلون</w:t>
      </w:r>
      <w:r>
        <w:rPr>
          <w:rtl/>
        </w:rPr>
        <w:t xml:space="preserve"> ، </w:t>
      </w:r>
      <w:r w:rsidRPr="00C31441">
        <w:rPr>
          <w:rtl/>
        </w:rPr>
        <w:t>الحمد لله الذي اصطفى محمّد برسالته</w:t>
      </w:r>
      <w:r>
        <w:rPr>
          <w:rtl/>
        </w:rPr>
        <w:t xml:space="preserve"> ، </w:t>
      </w:r>
      <w:r w:rsidRPr="00C31441">
        <w:rPr>
          <w:rtl/>
        </w:rPr>
        <w:t>وارتضاه لنفسه</w:t>
      </w:r>
      <w:r>
        <w:rPr>
          <w:rtl/>
        </w:rPr>
        <w:t xml:space="preserve"> ، </w:t>
      </w:r>
      <w:r w:rsidRPr="00C31441">
        <w:rPr>
          <w:rtl/>
        </w:rPr>
        <w:t>وائتمنه على وحيه</w:t>
      </w:r>
      <w:r>
        <w:rPr>
          <w:rtl/>
        </w:rPr>
        <w:t xml:space="preserve"> ، </w:t>
      </w:r>
      <w:r w:rsidRPr="00C31441">
        <w:rPr>
          <w:rtl/>
        </w:rPr>
        <w:t>وبعثه نبيا إلى خلقه رحمة للعالمين</w:t>
      </w:r>
      <w:r>
        <w:rPr>
          <w:rtl/>
        </w:rPr>
        <w:t xml:space="preserve"> ، </w:t>
      </w:r>
      <w:r w:rsidRPr="00C31441">
        <w:rPr>
          <w:rtl/>
        </w:rPr>
        <w:t>بشر بالجنة من أطاعه</w:t>
      </w:r>
      <w:r>
        <w:rPr>
          <w:rtl/>
        </w:rPr>
        <w:t xml:space="preserve"> ، </w:t>
      </w:r>
      <w:r w:rsidRPr="00C31441">
        <w:rPr>
          <w:rtl/>
        </w:rPr>
        <w:t>وأنذر بالنار من عصاه</w:t>
      </w:r>
      <w:r>
        <w:rPr>
          <w:rtl/>
        </w:rPr>
        <w:t xml:space="preserve"> ، </w:t>
      </w:r>
      <w:r w:rsidRPr="00C31441">
        <w:rPr>
          <w:rtl/>
        </w:rPr>
        <w:t>أعذارا وإنذارا</w:t>
      </w:r>
      <w:r>
        <w:rPr>
          <w:rtl/>
        </w:rPr>
        <w:t xml:space="preserve"> ، </w:t>
      </w:r>
      <w:r w:rsidRPr="00C31441">
        <w:rPr>
          <w:rtl/>
        </w:rPr>
        <w:t>وانزل عليه كتابا عزيزا</w:t>
      </w:r>
      <w:r>
        <w:rPr>
          <w:rtl/>
        </w:rPr>
        <w:t xml:space="preserve"> ، </w:t>
      </w:r>
      <w:r w:rsidRPr="00C31441">
        <w:rPr>
          <w:rtl/>
        </w:rPr>
        <w:t>لا يَأْتِيهِ الْباطِلُ مِنْ بَيْنِ يَدَيْهِ وَلا مِنْ خَلْفِهِ تَنْزِيلٌ مِنْ حَكِيمٍ حَمِيدٍ</w:t>
      </w:r>
      <w:r>
        <w:rPr>
          <w:rtl/>
        </w:rPr>
        <w:t xml:space="preserve"> ، </w:t>
      </w:r>
      <w:r w:rsidRPr="00C31441">
        <w:rPr>
          <w:rtl/>
        </w:rPr>
        <w:t>احتجاجا على خلقه بتبليغ حجته وأداء رسالته</w:t>
      </w:r>
      <w:r>
        <w:rPr>
          <w:rtl/>
        </w:rPr>
        <w:t xml:space="preserve"> ، </w:t>
      </w:r>
      <w:r w:rsidRPr="00C31441">
        <w:rPr>
          <w:rtl/>
        </w:rPr>
        <w:t>ثم نقل آيات كثيرة في إكمال الدين ووجوب طاعة رسوله فيما أمره</w:t>
      </w:r>
      <w:r>
        <w:rPr>
          <w:rtl/>
        </w:rPr>
        <w:t xml:space="preserve"> ، </w:t>
      </w:r>
      <w:r w:rsidRPr="00C31441">
        <w:rPr>
          <w:rtl/>
        </w:rPr>
        <w:t>والانتهاء عن نهيه فيما نهاه</w:t>
      </w:r>
      <w:r>
        <w:rPr>
          <w:rtl/>
        </w:rPr>
        <w:t xml:space="preserve"> ، </w:t>
      </w:r>
      <w:r w:rsidRPr="00C31441">
        <w:rPr>
          <w:rtl/>
        </w:rPr>
        <w:t>ونحو ذلك</w:t>
      </w:r>
      <w:r>
        <w:rPr>
          <w:rtl/>
        </w:rPr>
        <w:t xml:space="preserve"> ، </w:t>
      </w:r>
      <w:r w:rsidRPr="00C31441">
        <w:rPr>
          <w:rtl/>
        </w:rPr>
        <w:t>ثم قال : أما بعد :</w:t>
      </w:r>
    </w:p>
    <w:p w:rsidR="009E014B" w:rsidRPr="00C31441" w:rsidRDefault="009E014B" w:rsidP="009E014B">
      <w:pPr>
        <w:pStyle w:val="libFootnote"/>
        <w:rPr>
          <w:rtl/>
          <w:lang w:bidi="fa-IR"/>
        </w:rPr>
      </w:pPr>
      <w:r w:rsidRPr="00C31441">
        <w:rPr>
          <w:rtl/>
        </w:rPr>
        <w:t>فإنا نظرنا فيما اختلف فيه أهل الملة من أهل القبلة من أمر دينهم</w:t>
      </w:r>
      <w:r>
        <w:rPr>
          <w:rtl/>
        </w:rPr>
        <w:t xml:space="preserve"> ، </w:t>
      </w:r>
      <w:r w:rsidRPr="00C31441">
        <w:rPr>
          <w:rtl/>
        </w:rPr>
        <w:t>حتى كفّر بعضهم بعضا</w:t>
      </w:r>
      <w:r>
        <w:rPr>
          <w:rtl/>
        </w:rPr>
        <w:t xml:space="preserve"> ، </w:t>
      </w:r>
      <w:r w:rsidRPr="00C31441">
        <w:rPr>
          <w:rtl/>
        </w:rPr>
        <w:t>وبرئ بعضهم من بعض</w:t>
      </w:r>
      <w:r>
        <w:rPr>
          <w:rtl/>
        </w:rPr>
        <w:t xml:space="preserve"> ، </w:t>
      </w:r>
      <w:r w:rsidRPr="00C31441">
        <w:rPr>
          <w:rtl/>
        </w:rPr>
        <w:t>وكلهم ينتحلون الحق ويدعيه</w:t>
      </w:r>
      <w:r>
        <w:rPr>
          <w:rtl/>
        </w:rPr>
        <w:t xml:space="preserve"> ، </w:t>
      </w:r>
      <w:r w:rsidRPr="00C31441">
        <w:rPr>
          <w:rtl/>
        </w:rPr>
        <w:t>فوجدناهم في ذلك صنفين لا غير.</w:t>
      </w:r>
    </w:p>
    <w:p w:rsidR="009E014B" w:rsidRDefault="009E014B" w:rsidP="009E014B">
      <w:pPr>
        <w:pStyle w:val="libFootnote"/>
        <w:rPr>
          <w:rtl/>
        </w:rPr>
      </w:pPr>
      <w:r w:rsidRPr="00C31441">
        <w:rPr>
          <w:rtl/>
        </w:rPr>
        <w:t>أحدهما : المسمون بالسنة والجماعة</w:t>
      </w:r>
      <w:r>
        <w:rPr>
          <w:rtl/>
        </w:rPr>
        <w:t xml:space="preserve"> ، </w:t>
      </w:r>
      <w:r w:rsidRPr="00C31441">
        <w:rPr>
          <w:rtl/>
        </w:rPr>
        <w:t>وأطال الكلام في أخلاق طوائفهم</w:t>
      </w:r>
      <w:r>
        <w:rPr>
          <w:rtl/>
        </w:rPr>
        <w:t xml:space="preserve"> ، </w:t>
      </w:r>
      <w:r w:rsidRPr="00C31441">
        <w:rPr>
          <w:rtl/>
        </w:rPr>
        <w:t>مع اتفاقهم على ردّ الشيعة</w:t>
      </w:r>
      <w:r>
        <w:rPr>
          <w:rtl/>
        </w:rPr>
        <w:t xml:space="preserve"> ، </w:t>
      </w:r>
      <w:r w:rsidRPr="00C31441">
        <w:rPr>
          <w:rtl/>
        </w:rPr>
        <w:t>فسموهم بالرافضة</w:t>
      </w:r>
      <w:r>
        <w:rPr>
          <w:rtl/>
        </w:rPr>
        <w:t xml:space="preserve"> ، </w:t>
      </w:r>
      <w:r w:rsidRPr="00C31441">
        <w:rPr>
          <w:rtl/>
        </w:rPr>
        <w:t>وفي أن الله ورسوله لم يكملا لهم دينهم وفوضه إلى آراء الأصحاب</w:t>
      </w:r>
      <w:r>
        <w:rPr>
          <w:rtl/>
        </w:rPr>
        <w:t xml:space="preserve"> ، </w:t>
      </w:r>
      <w:r w:rsidRPr="00C31441">
        <w:rPr>
          <w:rtl/>
        </w:rPr>
        <w:t>ثم دخل في إيضاح دفائن ما في قلوب الصحابة من الصحابة</w:t>
      </w:r>
      <w:r>
        <w:rPr>
          <w:rtl/>
        </w:rPr>
        <w:t xml:space="preserve"> ، </w:t>
      </w:r>
      <w:r w:rsidRPr="00C31441">
        <w:rPr>
          <w:rtl/>
        </w:rPr>
        <w:t>كالخلفاء الثلاثة</w:t>
      </w:r>
      <w:r>
        <w:rPr>
          <w:rtl/>
        </w:rPr>
        <w:t xml:space="preserve"> ، </w:t>
      </w:r>
      <w:r w:rsidRPr="00C31441">
        <w:rPr>
          <w:rtl/>
        </w:rPr>
        <w:t>وحسد بعضهم بعضا</w:t>
      </w:r>
      <w:r>
        <w:rPr>
          <w:rtl/>
        </w:rPr>
        <w:t xml:space="preserve"> ، </w:t>
      </w:r>
      <w:r w:rsidRPr="00C31441">
        <w:rPr>
          <w:rtl/>
        </w:rPr>
        <w:t>من أبي بكر وعمر وعثمان وطلحة والزبير وغيرهم من رؤسائهم</w:t>
      </w:r>
      <w:r>
        <w:rPr>
          <w:rtl/>
        </w:rPr>
        <w:t xml:space="preserve"> ، </w:t>
      </w:r>
      <w:r w:rsidRPr="00C31441">
        <w:rPr>
          <w:rtl/>
        </w:rPr>
        <w:t>وذكر</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البيت </w:t>
      </w:r>
      <w:r w:rsidRPr="009E014B">
        <w:rPr>
          <w:rStyle w:val="libAlaemChar"/>
          <w:rtl/>
        </w:rPr>
        <w:t>عليهم‌السلام</w:t>
      </w:r>
      <w:r>
        <w:rPr>
          <w:rtl/>
        </w:rPr>
        <w:t xml:space="preserve"> ، </w:t>
      </w:r>
      <w:r w:rsidRPr="00C31441">
        <w:rPr>
          <w:rtl/>
        </w:rPr>
        <w:t xml:space="preserve">منها ما يتضمّن النصّ بالإمامة على الأئمة الاثني عشر </w:t>
      </w:r>
      <w:r w:rsidRPr="009E014B">
        <w:rPr>
          <w:rStyle w:val="libAlaemChar"/>
          <w:rtl/>
        </w:rPr>
        <w:t>عليهم‌السلام</w:t>
      </w:r>
      <w:r>
        <w:rPr>
          <w:rtl/>
        </w:rPr>
        <w:t xml:space="preserve"> ، </w:t>
      </w:r>
      <w:r w:rsidRPr="00C31441">
        <w:rPr>
          <w:rtl/>
        </w:rPr>
        <w:t xml:space="preserve">وسمعناه منه في سنة اثنتي عشرة وأربعمائة بالمسجد الحرام </w:t>
      </w:r>
      <w:r w:rsidRPr="009E014B">
        <w:rPr>
          <w:rStyle w:val="libFootnotenumChar"/>
          <w:rtl/>
        </w:rPr>
        <w:t>(1)</w:t>
      </w:r>
      <w:r>
        <w:rPr>
          <w:rtl/>
        </w:rPr>
        <w:t>.</w:t>
      </w:r>
      <w:r>
        <w:rPr>
          <w:rFonts w:hint="cs"/>
          <w:rtl/>
        </w:rPr>
        <w:t xml:space="preserve"> </w:t>
      </w:r>
      <w:r w:rsidRPr="00C31441">
        <w:rPr>
          <w:rtl/>
        </w:rPr>
        <w:t>انتهى.</w:t>
      </w:r>
    </w:p>
    <w:p w:rsidR="009E014B" w:rsidRPr="00C31441" w:rsidRDefault="009E014B" w:rsidP="009E014B">
      <w:pPr>
        <w:pStyle w:val="libNormal"/>
        <w:rPr>
          <w:rtl/>
        </w:rPr>
      </w:pPr>
      <w:r w:rsidRPr="00C31441">
        <w:rPr>
          <w:rtl/>
        </w:rPr>
        <w:t xml:space="preserve">وأغرب الفاضل المعاصر في الروضات </w:t>
      </w:r>
      <w:r w:rsidRPr="009E014B">
        <w:rPr>
          <w:rStyle w:val="libFootnotenumChar"/>
          <w:rtl/>
        </w:rPr>
        <w:t>(2)</w:t>
      </w:r>
      <w:r>
        <w:rPr>
          <w:rtl/>
        </w:rPr>
        <w:t>.</w:t>
      </w:r>
      <w:r w:rsidRPr="00C31441">
        <w:rPr>
          <w:rtl/>
        </w:rPr>
        <w:t xml:space="preserve"> فذكر في أوّل ترجمة ابن شاذان أنّ المناقب المائة عنده</w:t>
      </w:r>
      <w:r>
        <w:rPr>
          <w:rtl/>
        </w:rPr>
        <w:t xml:space="preserve"> ، </w:t>
      </w:r>
      <w:r w:rsidRPr="00C31441">
        <w:rPr>
          <w:rtl/>
        </w:rPr>
        <w:t>وذكر خطبته والحديث الأول منه</w:t>
      </w:r>
      <w:r>
        <w:rPr>
          <w:rtl/>
        </w:rPr>
        <w:t xml:space="preserve"> ، </w:t>
      </w:r>
      <w:r w:rsidRPr="00C31441">
        <w:rPr>
          <w:rtl/>
        </w:rPr>
        <w:t>وفي آخرها من جملة</w:t>
      </w:r>
    </w:p>
    <w:p w:rsidR="009E014B" w:rsidRPr="00C31441" w:rsidRDefault="009E014B" w:rsidP="009E014B">
      <w:pPr>
        <w:pStyle w:val="libLine"/>
        <w:rPr>
          <w:rtl/>
        </w:rPr>
      </w:pPr>
      <w:r w:rsidRPr="00C31441">
        <w:rPr>
          <w:rtl/>
        </w:rPr>
        <w:t>__________________</w:t>
      </w:r>
    </w:p>
    <w:p w:rsidR="009E014B" w:rsidRPr="002C79ED" w:rsidRDefault="009E014B" w:rsidP="009E014B">
      <w:pPr>
        <w:pStyle w:val="libFootnote0"/>
        <w:rPr>
          <w:rtl/>
        </w:rPr>
      </w:pPr>
      <w:r w:rsidRPr="002C79ED">
        <w:rPr>
          <w:rtl/>
        </w:rPr>
        <w:t>أكثر مطاعنهم</w:t>
      </w:r>
      <w:r>
        <w:rPr>
          <w:rtl/>
        </w:rPr>
        <w:t xml:space="preserve"> ، </w:t>
      </w:r>
      <w:r w:rsidRPr="002C79ED">
        <w:rPr>
          <w:rtl/>
        </w:rPr>
        <w:t>وأوضح فضائحهم من رواياتهم ونوادرهم بما لا مزيد عليه. إلى آخر الكتاب</w:t>
      </w:r>
      <w:r>
        <w:rPr>
          <w:rtl/>
        </w:rPr>
        <w:t xml:space="preserve"> ، </w:t>
      </w:r>
      <w:r w:rsidRPr="002C79ED">
        <w:rPr>
          <w:rtl/>
        </w:rPr>
        <w:t>وليس فيها اسم ولا أثر في مناقب أمير المؤمنين ومائة منقبة أصلا إلاّ ضمنا وإشارة إلى ختم الكتاب الذي قال</w:t>
      </w:r>
      <w:r>
        <w:rPr>
          <w:rtl/>
        </w:rPr>
        <w:t xml:space="preserve"> ، </w:t>
      </w:r>
      <w:r w:rsidRPr="002C79ED">
        <w:rPr>
          <w:rtl/>
        </w:rPr>
        <w:t>وأنتم مع ذلك أسميتم أنفسكم بأهل السنة والجماعة</w:t>
      </w:r>
      <w:r>
        <w:rPr>
          <w:rtl/>
        </w:rPr>
        <w:t xml:space="preserve"> ، </w:t>
      </w:r>
      <w:r w:rsidRPr="002C79ED">
        <w:rPr>
          <w:rtl/>
        </w:rPr>
        <w:t>وهذه صفتكم التي تعرفونها من أنفسكم وتنطق بها ألسنتكم.</w:t>
      </w:r>
    </w:p>
    <w:p w:rsidR="009E014B" w:rsidRPr="00C31441" w:rsidRDefault="009E014B" w:rsidP="009E014B">
      <w:pPr>
        <w:pStyle w:val="libNormal"/>
        <w:rPr>
          <w:rtl/>
          <w:lang w:bidi="fa-IR"/>
        </w:rPr>
      </w:pPr>
      <w:r w:rsidRPr="009E014B">
        <w:rPr>
          <w:rStyle w:val="libFootnoteChar"/>
          <w:rtl/>
        </w:rPr>
        <w:t xml:space="preserve">فالحمد لله الذي بصرنا ما جهلتم وعرفنا ما جحدتم به وله المنّة بذلك ، والحمد لله كثيرا وصلّى الله على سيّد الأولين والآخرين محمّد النبي ولا شك أن هذا هو كتاب إيضاح دفائن النواصب كما لا شك أنه غير كتاب المائة منقبة لأمير المؤمنين </w:t>
      </w:r>
      <w:r w:rsidRPr="009E014B">
        <w:rPr>
          <w:rStyle w:val="libAlaemChar"/>
          <w:rtl/>
        </w:rPr>
        <w:t>عليه‌السلام</w:t>
      </w:r>
      <w:r w:rsidRPr="009E014B">
        <w:rPr>
          <w:rStyle w:val="libFootnoteChar"/>
          <w:rtl/>
        </w:rPr>
        <w:t xml:space="preserve"> بأسانيد المخالفين ، فإنه ليس في هذا الكتاب منقبة مسندة له </w:t>
      </w:r>
      <w:r w:rsidRPr="009E014B">
        <w:rPr>
          <w:rStyle w:val="libAlaemChar"/>
          <w:rtl/>
        </w:rPr>
        <w:t>عليه‌السلام</w:t>
      </w:r>
      <w:r w:rsidRPr="009E014B">
        <w:rPr>
          <w:rStyle w:val="libFootnoteChar"/>
          <w:rtl/>
        </w:rPr>
        <w:t xml:space="preserve"> ، إلاّ بعض المناقب التي انجر الكلام إليها وذكرها ضمنا ، وما نقله المصنف من رسالة الإمامة للكراجكي وها هي أيضا موجودة ولعلنا نتفحص ونتصفح فيها فوجدنا فيها شيئا يحل به الاشكال ، ونلحقه في المقام ، وأخرجت من جملة كتبي هذا الكتاب للكراجكي في الإمامة ، وتصفحته حتى وجدت هذه العبارة التي نقلها المصنف ولم تزدني إلا تعجبا ، لأن الخبر الذي نقله أولا بإسناده عن سعيد بن جبير عن ابن عباس قال : قال رسول الله </w:t>
      </w:r>
      <w:r w:rsidRPr="009E014B">
        <w:rPr>
          <w:rStyle w:val="libAlaemChar"/>
          <w:rtl/>
        </w:rPr>
        <w:t>صلى‌الله‌عليه‌وآله‌وسلم</w:t>
      </w:r>
      <w:r w:rsidRPr="009E014B">
        <w:rPr>
          <w:rStyle w:val="libFootnoteChar"/>
          <w:rtl/>
        </w:rPr>
        <w:t xml:space="preserve"> والذي بعثني بالحق بشيرا ما استقر الكرسي والعرش ولا دار الفلك ولا قامت السماء والأرض إلا بأن كتب عليها عبارة : لا إله إلا الله محمّد رسول الله علي أمير المؤمنين. إلى آخر الخبر ، ونقل عدة أخبار في مناقبه.</w:t>
      </w:r>
    </w:p>
    <w:p w:rsidR="009E014B" w:rsidRPr="00C31441" w:rsidRDefault="009E014B" w:rsidP="009E014B">
      <w:pPr>
        <w:pStyle w:val="libFootnote"/>
        <w:rPr>
          <w:rtl/>
          <w:lang w:bidi="fa-IR"/>
        </w:rPr>
      </w:pPr>
      <w:r w:rsidRPr="00C31441">
        <w:rPr>
          <w:rtl/>
        </w:rPr>
        <w:t>وتصفحت كتاب الإيضاح فلم أجد خبر من هذه الأخبار عينا ولا أثرا</w:t>
      </w:r>
      <w:r>
        <w:rPr>
          <w:rtl/>
        </w:rPr>
        <w:t xml:space="preserve"> ، </w:t>
      </w:r>
      <w:r w:rsidRPr="00C31441">
        <w:rPr>
          <w:rtl/>
        </w:rPr>
        <w:t>فزاد تعجبي من ذلك</w:t>
      </w:r>
      <w:r>
        <w:rPr>
          <w:rtl/>
        </w:rPr>
        <w:t xml:space="preserve"> ، </w:t>
      </w:r>
      <w:r w:rsidRPr="00C31441">
        <w:rPr>
          <w:rtl/>
        </w:rPr>
        <w:t>ولعل الله يحدث بعد ذلك أمرا. لمحرره يحيى بن محمد شفيع عفى عنهما في الدارين.</w:t>
      </w:r>
    </w:p>
    <w:p w:rsidR="009E014B" w:rsidRPr="00C31441" w:rsidRDefault="009E014B" w:rsidP="009E014B">
      <w:pPr>
        <w:pStyle w:val="libFootnote0"/>
        <w:rPr>
          <w:rtl/>
        </w:rPr>
      </w:pPr>
      <w:r w:rsidRPr="00C31441">
        <w:rPr>
          <w:rtl/>
        </w:rPr>
        <w:t xml:space="preserve">(1) الإستبصار في النص على الأئمة الأطهار </w:t>
      </w:r>
      <w:r w:rsidRPr="009E014B">
        <w:rPr>
          <w:rStyle w:val="libAlaemChar"/>
          <w:rtl/>
        </w:rPr>
        <w:t>عليهم‌السلام</w:t>
      </w:r>
      <w:r w:rsidRPr="00C31441">
        <w:rPr>
          <w:rtl/>
        </w:rPr>
        <w:t xml:space="preserve"> :</w:t>
      </w:r>
    </w:p>
    <w:p w:rsidR="009E014B" w:rsidRPr="00C31441" w:rsidRDefault="009E014B" w:rsidP="009E014B">
      <w:pPr>
        <w:pStyle w:val="libFootnote0"/>
        <w:rPr>
          <w:rtl/>
        </w:rPr>
      </w:pPr>
      <w:r w:rsidRPr="00C31441">
        <w:rPr>
          <w:rtl/>
        </w:rPr>
        <w:t xml:space="preserve">(2) فمما ذكرنا في الحاشية السابقة عرفت أن الحق في هذه المسألة مع السيد المعاصر في الروضات وأن حدسه </w:t>
      </w:r>
      <w:r w:rsidRPr="009E014B">
        <w:rPr>
          <w:rStyle w:val="libAlaemChar"/>
          <w:rtl/>
        </w:rPr>
        <w:t>رحمه‌الله</w:t>
      </w:r>
      <w:r w:rsidRPr="00C31441">
        <w:rPr>
          <w:rtl/>
        </w:rPr>
        <w:t xml:space="preserve"> صائب</w:t>
      </w:r>
      <w:r>
        <w:rPr>
          <w:rtl/>
        </w:rPr>
        <w:t xml:space="preserve"> ، </w:t>
      </w:r>
      <w:r w:rsidRPr="00C31441">
        <w:rPr>
          <w:rtl/>
        </w:rPr>
        <w:t>وإن ظهر منه أنه لم ير كتاب الإيضاح مثل المصنف</w:t>
      </w:r>
      <w:r>
        <w:rPr>
          <w:rtl/>
        </w:rPr>
        <w:t xml:space="preserve"> ، </w:t>
      </w:r>
      <w:r w:rsidRPr="00C31441">
        <w:rPr>
          <w:rtl/>
        </w:rPr>
        <w:t>ولصاحب الروضات في آخر ترجمة ابن شاذان هذا كلاما مشتملا على قولين عجيبين نقله في المقام</w:t>
      </w:r>
      <w:r>
        <w:rPr>
          <w:rtl/>
        </w:rPr>
        <w:t xml:space="preserve"> ، </w:t>
      </w:r>
      <w:r w:rsidRPr="00C31441">
        <w:rPr>
          <w:rtl/>
        </w:rPr>
        <w:t xml:space="preserve">فإن </w:t>
      </w:r>
      <w:r w:rsidRPr="009E014B">
        <w:rPr>
          <w:rStyle w:val="libAlaemChar"/>
          <w:rtl/>
        </w:rPr>
        <w:t>رحمه‌الله</w:t>
      </w:r>
      <w:r w:rsidRPr="00C31441">
        <w:rPr>
          <w:rtl/>
        </w:rPr>
        <w:t xml:space="preserve"> بعد أن نقل أخبارا متعددة من كتابه المناقب المائة مع اسنادها ونقل من جملتها :</w:t>
      </w:r>
    </w:p>
    <w:p w:rsidR="009E014B" w:rsidRDefault="009E014B" w:rsidP="009E014B">
      <w:pPr>
        <w:pStyle w:val="libFootnote"/>
        <w:rPr>
          <w:rtl/>
        </w:rPr>
      </w:pPr>
      <w:r w:rsidRPr="00C31441">
        <w:rPr>
          <w:rtl/>
        </w:rPr>
        <w:t>وحدثني الشيخ أبو الحسين بن شاذان</w:t>
      </w:r>
      <w:r>
        <w:rPr>
          <w:rtl/>
        </w:rPr>
        <w:t xml:space="preserve"> ، </w:t>
      </w:r>
      <w:r w:rsidRPr="00C31441">
        <w:rPr>
          <w:rtl/>
        </w:rPr>
        <w:t>قال : حدثني خال أمي أبو القاسم جعفر بن محمّد</w:t>
      </w:r>
    </w:p>
    <w:p w:rsidR="009E014B" w:rsidRDefault="009E014B" w:rsidP="009E014B">
      <w:pPr>
        <w:pStyle w:val="libNormal"/>
        <w:rPr>
          <w:rtl/>
        </w:rPr>
      </w:pPr>
      <w:r>
        <w:rPr>
          <w:rtl/>
        </w:rPr>
        <w:br w:type="page"/>
      </w:r>
    </w:p>
    <w:p w:rsidR="009E014B" w:rsidRPr="00C31441" w:rsidRDefault="009E014B" w:rsidP="009E014B">
      <w:pPr>
        <w:pStyle w:val="libLine"/>
        <w:rPr>
          <w:rtl/>
        </w:rPr>
      </w:pPr>
      <w:r w:rsidRPr="00C31441">
        <w:rPr>
          <w:rtl/>
        </w:rPr>
        <w:lastRenderedPageBreak/>
        <w:t>__________________</w:t>
      </w:r>
    </w:p>
    <w:p w:rsidR="009E014B" w:rsidRPr="002C79ED" w:rsidRDefault="009E014B" w:rsidP="009E014B">
      <w:pPr>
        <w:pStyle w:val="libFootnote0"/>
        <w:rPr>
          <w:rtl/>
        </w:rPr>
      </w:pPr>
      <w:r w:rsidRPr="002C79ED">
        <w:rPr>
          <w:rtl/>
        </w:rPr>
        <w:t>ابن قولويه</w:t>
      </w:r>
      <w:r>
        <w:rPr>
          <w:rtl/>
        </w:rPr>
        <w:t xml:space="preserve"> ، </w:t>
      </w:r>
      <w:r w:rsidRPr="002C79ED">
        <w:rPr>
          <w:rtl/>
        </w:rPr>
        <w:t>قال : حدثنا علي بن الحسين</w:t>
      </w:r>
      <w:r>
        <w:rPr>
          <w:rtl/>
        </w:rPr>
        <w:t xml:space="preserve"> ، </w:t>
      </w:r>
      <w:r w:rsidRPr="002C79ED">
        <w:rPr>
          <w:rtl/>
        </w:rPr>
        <w:t>قال : حدثنا علي بن إبراهيم</w:t>
      </w:r>
      <w:r>
        <w:rPr>
          <w:rtl/>
        </w:rPr>
        <w:t xml:space="preserve"> ، </w:t>
      </w:r>
      <w:r w:rsidRPr="002C79ED">
        <w:rPr>
          <w:rtl/>
        </w:rPr>
        <w:t>عن أبيه. إلى آخره</w:t>
      </w:r>
      <w:r>
        <w:rPr>
          <w:rtl/>
        </w:rPr>
        <w:t xml:space="preserve"> ، </w:t>
      </w:r>
      <w:r w:rsidRPr="002C79ED">
        <w:rPr>
          <w:rtl/>
        </w:rPr>
        <w:t>ونقل أخبارا متعددة</w:t>
      </w:r>
      <w:r>
        <w:rPr>
          <w:rtl/>
        </w:rPr>
        <w:t xml:space="preserve"> ، </w:t>
      </w:r>
      <w:r w:rsidRPr="002C79ED">
        <w:rPr>
          <w:rtl/>
        </w:rPr>
        <w:t>قال ما لفظه : أقول : وقد استفيد لك من هذه الجملة التي نقلناها من الكتاب المذكور ستة أمور :</w:t>
      </w:r>
    </w:p>
    <w:p w:rsidR="009E014B" w:rsidRPr="00C31441" w:rsidRDefault="009E014B" w:rsidP="009E014B">
      <w:pPr>
        <w:pStyle w:val="libNormal"/>
        <w:rPr>
          <w:rtl/>
          <w:lang w:bidi="fa-IR"/>
        </w:rPr>
      </w:pPr>
      <w:r w:rsidRPr="009E014B">
        <w:rPr>
          <w:rStyle w:val="libFootnoteChar"/>
          <w:rtl/>
        </w:rPr>
        <w:t xml:space="preserve">أحدها : أن الرجل ـ يعني ابن شاذان ـ كان ابن أخت ابن قولويه المحدث المشهور ، كما نقل عنه صاحب الكتاب أيضا في موضع آخر منه تصريحه بذلك ، حيث قال : أخبرني الشيخ الفقيه أبو الحسن محمّد بن أحمد بن الحسين بن شاذان القمي </w:t>
      </w:r>
      <w:r w:rsidRPr="009E014B">
        <w:rPr>
          <w:rStyle w:val="libAlaemChar"/>
          <w:rtl/>
        </w:rPr>
        <w:t>رضي‌الله‌عنه</w:t>
      </w:r>
      <w:r w:rsidRPr="009E014B">
        <w:rPr>
          <w:rStyle w:val="libFootnoteChar"/>
          <w:rtl/>
        </w:rPr>
        <w:t xml:space="preserve"> ، قال : أخبرني خالي أبو القاسم جعفر بن محمّد بن قولويه ، عن محمّد بن يعقوب الكليني ، عن علي بن إبراهيم ، عن أبيه ، عن محمّد بن أبي عمير ، عن حفص بن البختري ، قال : سمعت أبا عبد الله </w:t>
      </w:r>
      <w:r w:rsidRPr="009E014B">
        <w:rPr>
          <w:rStyle w:val="libAlaemChar"/>
          <w:rtl/>
        </w:rPr>
        <w:t>عليه‌السلام</w:t>
      </w:r>
      <w:r w:rsidRPr="009E014B">
        <w:rPr>
          <w:rStyle w:val="libFootnoteChar"/>
          <w:rtl/>
        </w:rPr>
        <w:t xml:space="preserve"> يقول : بلية الناس عظيمة ، أن دعوناهم لم يجيبوا ، وإن تركناهم لم يهتدوا بغيرنا.</w:t>
      </w:r>
    </w:p>
    <w:p w:rsidR="009E014B" w:rsidRPr="00C31441" w:rsidRDefault="009E014B" w:rsidP="009E014B">
      <w:pPr>
        <w:pStyle w:val="libNormal"/>
        <w:rPr>
          <w:rtl/>
          <w:lang w:bidi="fa-IR"/>
        </w:rPr>
      </w:pPr>
      <w:r w:rsidRPr="009E014B">
        <w:rPr>
          <w:rStyle w:val="libFootnoteChar"/>
          <w:rtl/>
        </w:rPr>
        <w:t xml:space="preserve">وثانيها : أنّ ابن قولويه المذكور يروي عن علي بن الحسين ، الذي هو ظاهر في كونه والد شيخنا الصدوق </w:t>
      </w:r>
      <w:r w:rsidRPr="009E014B">
        <w:rPr>
          <w:rStyle w:val="libAlaemChar"/>
          <w:rtl/>
        </w:rPr>
        <w:t>رحمه‌الله</w:t>
      </w:r>
      <w:r w:rsidRPr="009E014B">
        <w:rPr>
          <w:rStyle w:val="libFootnoteChar"/>
          <w:rtl/>
        </w:rPr>
        <w:t xml:space="preserve"> وأنه يروي [عن] علي بن بابويه المذكور عن علي بن إبراهيم القمي ، الذي هو شيخ الشيخ أبي جعفر الكليني المشهور ، مع أنهما غير مذكورين في شيء من الإجازات وكتب الرجال.</w:t>
      </w:r>
    </w:p>
    <w:p w:rsidR="009E014B" w:rsidRPr="00C31441" w:rsidRDefault="009E014B" w:rsidP="009E014B">
      <w:pPr>
        <w:pStyle w:val="libFootnote"/>
        <w:rPr>
          <w:rtl/>
          <w:lang w:bidi="fa-IR"/>
        </w:rPr>
      </w:pPr>
      <w:r w:rsidRPr="00C31441">
        <w:rPr>
          <w:rtl/>
        </w:rPr>
        <w:t>وثالثها : أنّ ابن شاذان القمي هذا يروي عن شيخنا الصدوق وهو أيضا غير مذكور في غير ذلك من الأسانيد.</w:t>
      </w:r>
    </w:p>
    <w:p w:rsidR="009E014B" w:rsidRPr="00C31441" w:rsidRDefault="009E014B" w:rsidP="009E014B">
      <w:pPr>
        <w:pStyle w:val="libFootnote"/>
        <w:rPr>
          <w:rtl/>
          <w:lang w:bidi="fa-IR"/>
        </w:rPr>
      </w:pPr>
      <w:r w:rsidRPr="00C31441">
        <w:rPr>
          <w:rtl/>
        </w:rPr>
        <w:t>ورابعها : أنّ تلميذه الكراجكي المرحوم إنما أدرك صحبته بمكة المعظمة</w:t>
      </w:r>
      <w:r>
        <w:rPr>
          <w:rtl/>
        </w:rPr>
        <w:t xml:space="preserve"> ، </w:t>
      </w:r>
      <w:r w:rsidRPr="00C31441">
        <w:rPr>
          <w:rtl/>
        </w:rPr>
        <w:t>فكان الرجل من جملة مجاوريها في الأغلب.</w:t>
      </w:r>
    </w:p>
    <w:p w:rsidR="009E014B" w:rsidRPr="00C31441" w:rsidRDefault="009E014B" w:rsidP="009E014B">
      <w:pPr>
        <w:pStyle w:val="libFootnote"/>
        <w:rPr>
          <w:rtl/>
          <w:lang w:bidi="fa-IR"/>
        </w:rPr>
      </w:pPr>
      <w:r w:rsidRPr="00C31441">
        <w:rPr>
          <w:rtl/>
        </w:rPr>
        <w:t>وخامسها : أن والد الرجل أيضا كان من جملة العلماء والمحدثين</w:t>
      </w:r>
      <w:r>
        <w:rPr>
          <w:rtl/>
        </w:rPr>
        <w:t xml:space="preserve"> ، </w:t>
      </w:r>
      <w:r w:rsidRPr="00C31441">
        <w:rPr>
          <w:rtl/>
        </w:rPr>
        <w:t>وانه يروي عنه</w:t>
      </w:r>
      <w:r>
        <w:rPr>
          <w:rtl/>
        </w:rPr>
        <w:t xml:space="preserve"> ، </w:t>
      </w:r>
      <w:r w:rsidRPr="00C31441">
        <w:rPr>
          <w:rtl/>
        </w:rPr>
        <w:t>وعن غير واحد من أفاضل رؤساء هذا الدين</w:t>
      </w:r>
      <w:r>
        <w:rPr>
          <w:rtl/>
        </w:rPr>
        <w:t xml:space="preserve"> ، </w:t>
      </w:r>
      <w:r w:rsidRPr="00C31441">
        <w:rPr>
          <w:rtl/>
        </w:rPr>
        <w:t>فكان من بيت العلم والجلالة</w:t>
      </w:r>
      <w:r>
        <w:rPr>
          <w:rtl/>
        </w:rPr>
        <w:t xml:space="preserve"> ، </w:t>
      </w:r>
      <w:r w:rsidRPr="00C31441">
        <w:rPr>
          <w:rtl/>
        </w:rPr>
        <w:t>ومن جملة ثقات رواة الإمامية</w:t>
      </w:r>
      <w:r>
        <w:rPr>
          <w:rtl/>
        </w:rPr>
        <w:t xml:space="preserve"> ، </w:t>
      </w:r>
      <w:r w:rsidRPr="00C31441">
        <w:rPr>
          <w:rtl/>
        </w:rPr>
        <w:t>وكبار أخيار الطائفة المحقة الاثني عشرية قدس الله أرواحهم البهية.</w:t>
      </w:r>
    </w:p>
    <w:p w:rsidR="009E014B" w:rsidRPr="00C31441" w:rsidRDefault="009E014B" w:rsidP="009E014B">
      <w:pPr>
        <w:pStyle w:val="libFootnote"/>
        <w:rPr>
          <w:rtl/>
          <w:lang w:bidi="fa-IR"/>
        </w:rPr>
      </w:pPr>
      <w:r w:rsidRPr="00C31441">
        <w:rPr>
          <w:rtl/>
        </w:rPr>
        <w:t>وسادسها : أن من جملة مصنفات الرجل كتابا سمّاه الإيضاح لدقائق النواصب</w:t>
      </w:r>
      <w:r>
        <w:rPr>
          <w:rtl/>
        </w:rPr>
        <w:t xml:space="preserve"> ، </w:t>
      </w:r>
      <w:r w:rsidRPr="00C31441">
        <w:rPr>
          <w:rtl/>
        </w:rPr>
        <w:t>والظاهر ان وصفه للكشف عن قبائح أقوالهم والشرح للشنائع من اعتقاداتهم</w:t>
      </w:r>
      <w:r>
        <w:rPr>
          <w:rtl/>
        </w:rPr>
        <w:t xml:space="preserve"> ، </w:t>
      </w:r>
      <w:r w:rsidRPr="00C31441">
        <w:rPr>
          <w:rtl/>
        </w:rPr>
        <w:t>كما أن الظاهر أن له مصنفات أخر غير ما ذكرنا في المناقب والمثالب والفقه والأصول</w:t>
      </w:r>
      <w:r>
        <w:rPr>
          <w:rtl/>
        </w:rPr>
        <w:t xml:space="preserve"> ، </w:t>
      </w:r>
      <w:r w:rsidRPr="00C31441">
        <w:rPr>
          <w:rtl/>
        </w:rPr>
        <w:t>وغير ذلك من المراتب فليلاحظ انتهى كلامه رفع مقامه.</w:t>
      </w:r>
    </w:p>
    <w:p w:rsidR="009E014B" w:rsidRDefault="009E014B" w:rsidP="009E014B">
      <w:pPr>
        <w:pStyle w:val="libFootnote"/>
        <w:rPr>
          <w:rtl/>
        </w:rPr>
      </w:pPr>
      <w:r w:rsidRPr="00C31441">
        <w:rPr>
          <w:rtl/>
        </w:rPr>
        <w:t>وقد عرفت أن كلها صحيح</w:t>
      </w:r>
      <w:r>
        <w:rPr>
          <w:rtl/>
        </w:rPr>
        <w:t xml:space="preserve"> ، </w:t>
      </w:r>
      <w:r w:rsidRPr="00C31441">
        <w:rPr>
          <w:rtl/>
        </w:rPr>
        <w:t>خصوصا الأخير وان حدسه موافق للصواب</w:t>
      </w:r>
      <w:r>
        <w:rPr>
          <w:rtl/>
        </w:rPr>
        <w:t xml:space="preserve"> ، </w:t>
      </w:r>
      <w:r w:rsidRPr="00C31441">
        <w:rPr>
          <w:rtl/>
        </w:rPr>
        <w:t>ولا مغمز فيه إلاّ في أول الأمور</w:t>
      </w:r>
      <w:r>
        <w:rPr>
          <w:rtl/>
        </w:rPr>
        <w:t xml:space="preserve"> ، </w:t>
      </w:r>
      <w:r w:rsidRPr="00C31441">
        <w:rPr>
          <w:rtl/>
        </w:rPr>
        <w:t>حيث صرح بان ابن شاذان ابن أخت ابن قولويه مع أن الحديث الذي نقله من المائة منقبة كما رأيت قال يعني ابن شاذان حدثني خال أمي لا خالي</w:t>
      </w:r>
      <w:r>
        <w:rPr>
          <w:rtl/>
        </w:rPr>
        <w:t xml:space="preserve"> ، </w:t>
      </w:r>
      <w:r w:rsidRPr="00C31441">
        <w:rPr>
          <w:rtl/>
        </w:rPr>
        <w:t>وما نقله عن موضع آخر منه بلفظ : حدثني خالي اختصار ومسامحة والأمر سهل. لمحرره يحيى عفي عنه في</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ما استفاد من كتاب الكنز لتلميذه الكراجكي أنّ من جملة مصنّفات الرجل الإيضاح لدقائق النواصب</w:t>
      </w:r>
      <w:r>
        <w:rPr>
          <w:rtl/>
        </w:rPr>
        <w:t xml:space="preserve"> ، </w:t>
      </w:r>
      <w:r w:rsidRPr="00C31441">
        <w:rPr>
          <w:rtl/>
        </w:rPr>
        <w:t>والظاهر أنّه وضعه للكشف عن قبائح مقالاتهم</w:t>
      </w:r>
      <w:r>
        <w:rPr>
          <w:rtl/>
        </w:rPr>
        <w:t xml:space="preserve"> ، </w:t>
      </w:r>
      <w:r w:rsidRPr="00C31441">
        <w:rPr>
          <w:rtl/>
        </w:rPr>
        <w:t>والشرح للشنائع من اعتقاداتهم</w:t>
      </w:r>
      <w:r>
        <w:rPr>
          <w:rtl/>
        </w:rPr>
        <w:t xml:space="preserve"> ، </w:t>
      </w:r>
      <w:r w:rsidRPr="00C31441">
        <w:rPr>
          <w:rtl/>
        </w:rPr>
        <w:t xml:space="preserve">كما أنه له مصنفات أخر غير ما ذكر في المناقب والمثالب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وفي كلامه تصحيف لفظي</w:t>
      </w:r>
      <w:r>
        <w:rPr>
          <w:rtl/>
        </w:rPr>
        <w:t xml:space="preserve"> ، </w:t>
      </w:r>
      <w:r w:rsidRPr="00C31441">
        <w:rPr>
          <w:rtl/>
        </w:rPr>
        <w:t>وتحريف معنوي</w:t>
      </w:r>
      <w:r>
        <w:rPr>
          <w:rtl/>
        </w:rPr>
        <w:t xml:space="preserve"> ، </w:t>
      </w:r>
      <w:r w:rsidRPr="00C31441">
        <w:rPr>
          <w:rtl/>
        </w:rPr>
        <w:t xml:space="preserve">وحدس غير صائب </w:t>
      </w:r>
      <w:r w:rsidRPr="009E014B">
        <w:rPr>
          <w:rStyle w:val="libFootnotenumChar"/>
          <w:rtl/>
        </w:rPr>
        <w:t>(2)</w:t>
      </w:r>
      <w:r>
        <w:rPr>
          <w:rtl/>
        </w:rPr>
        <w:t>.</w:t>
      </w:r>
    </w:p>
    <w:p w:rsidR="009E014B" w:rsidRPr="00C31441" w:rsidRDefault="009E014B" w:rsidP="009E014B">
      <w:pPr>
        <w:pStyle w:val="libNormal"/>
        <w:rPr>
          <w:rtl/>
        </w:rPr>
      </w:pPr>
      <w:r w:rsidRPr="00C31441">
        <w:rPr>
          <w:rtl/>
        </w:rPr>
        <w:t>ومن مؤلفاته</w:t>
      </w:r>
      <w:r>
        <w:rPr>
          <w:rtl/>
        </w:rPr>
        <w:t xml:space="preserve"> ـ </w:t>
      </w:r>
      <w:r w:rsidRPr="00C31441">
        <w:rPr>
          <w:rtl/>
        </w:rPr>
        <w:t>أيضا</w:t>
      </w:r>
      <w:r>
        <w:rPr>
          <w:rtl/>
        </w:rPr>
        <w:t xml:space="preserve"> ـ </w:t>
      </w:r>
      <w:r w:rsidRPr="00C31441">
        <w:rPr>
          <w:rtl/>
        </w:rPr>
        <w:t>كتاب البستان</w:t>
      </w:r>
      <w:r>
        <w:rPr>
          <w:rtl/>
        </w:rPr>
        <w:t xml:space="preserve"> ، </w:t>
      </w:r>
      <w:r w:rsidRPr="00C31441">
        <w:rPr>
          <w:rtl/>
        </w:rPr>
        <w:t>قال عماد الدين أبو جعفر محمّد بن علي الطوسي في كتاب ثاقب المناقب</w:t>
      </w:r>
      <w:r>
        <w:rPr>
          <w:rtl/>
        </w:rPr>
        <w:t xml:space="preserve"> ، </w:t>
      </w:r>
      <w:r w:rsidRPr="00C31441">
        <w:rPr>
          <w:rtl/>
        </w:rPr>
        <w:t>بعد ذكر خبرين في ظهور آياته</w:t>
      </w:r>
      <w:r>
        <w:rPr>
          <w:rtl/>
        </w:rPr>
        <w:t xml:space="preserve"> ـ </w:t>
      </w:r>
      <w:r w:rsidRPr="00C31441">
        <w:rPr>
          <w:rtl/>
        </w:rPr>
        <w:t xml:space="preserve">يعني الحسين </w:t>
      </w:r>
      <w:r w:rsidRPr="009E014B">
        <w:rPr>
          <w:rStyle w:val="libAlaemChar"/>
          <w:rtl/>
        </w:rPr>
        <w:t>عليه‌السلام</w:t>
      </w:r>
      <w:r>
        <w:rPr>
          <w:rtl/>
        </w:rPr>
        <w:t xml:space="preserve"> ـ </w:t>
      </w:r>
      <w:r w:rsidRPr="00C31441">
        <w:rPr>
          <w:rtl/>
        </w:rPr>
        <w:t>في المائة</w:t>
      </w:r>
      <w:r>
        <w:rPr>
          <w:rtl/>
        </w:rPr>
        <w:t xml:space="preserve"> ، </w:t>
      </w:r>
      <w:r w:rsidRPr="00C31441">
        <w:rPr>
          <w:rtl/>
        </w:rPr>
        <w:t>ما لفظه : وقد كتبت الحديثين من الجزء السادس والثمانين من كتاب البستان</w:t>
      </w:r>
      <w:r>
        <w:rPr>
          <w:rtl/>
        </w:rPr>
        <w:t xml:space="preserve"> ، </w:t>
      </w:r>
      <w:r w:rsidRPr="00C31441">
        <w:rPr>
          <w:rtl/>
        </w:rPr>
        <w:t xml:space="preserve">من تصنيف محمّد بن أحمد بن علي بن حسين بن شاذان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والظاهر أنه بعينه كتاب بستان الكرام الذي صرّح في الرياض أنه ينقل عنه بعض متأخري أصحابنا في كتاب الأربعين في فضائل أمير المؤمنين </w:t>
      </w:r>
      <w:r w:rsidRPr="009E014B">
        <w:rPr>
          <w:rStyle w:val="libAlaemChar"/>
          <w:rtl/>
        </w:rPr>
        <w:t>عليه‌السلام</w:t>
      </w:r>
      <w:r w:rsidRPr="00C31441">
        <w:rPr>
          <w:rtl/>
        </w:rPr>
        <w:t>. قال : وأظن أنّ مؤلف هذا الكتاب مذكور باسمه في باب الميم خاصة في أسامي محمّد</w:t>
      </w:r>
      <w:r>
        <w:rPr>
          <w:rtl/>
        </w:rPr>
        <w:t xml:space="preserve"> ، </w:t>
      </w:r>
      <w:r w:rsidRPr="00C31441">
        <w:rPr>
          <w:rtl/>
        </w:rPr>
        <w:t>ولكنه غير كتاب نزهة الكرام وبستان العوام</w:t>
      </w:r>
      <w:r>
        <w:rPr>
          <w:rtl/>
        </w:rPr>
        <w:t xml:space="preserve"> ، </w:t>
      </w:r>
      <w:r w:rsidRPr="00C31441">
        <w:rPr>
          <w:rtl/>
        </w:rPr>
        <w:t xml:space="preserve">الذي ينقل عنه رضى الدين بن طاوس في فرج الهموم </w:t>
      </w:r>
      <w:r w:rsidRPr="009E014B">
        <w:rPr>
          <w:rStyle w:val="libFootnotenumChar"/>
          <w:rtl/>
        </w:rPr>
        <w:t>(4)</w:t>
      </w:r>
      <w:r>
        <w:rPr>
          <w:rtl/>
        </w:rPr>
        <w:t xml:space="preserve"> ، </w:t>
      </w:r>
      <w:r w:rsidRPr="00C31441">
        <w:rPr>
          <w:rtl/>
        </w:rPr>
        <w:t xml:space="preserve">فإنه تأليف محمّد بن الحسين بن الحسن الرازي كما صرّح به فيه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و</w:t>
      </w:r>
      <w:r>
        <w:rPr>
          <w:rtl/>
        </w:rPr>
        <w:t xml:space="preserve"> ـ </w:t>
      </w:r>
      <w:r w:rsidRPr="00C31441">
        <w:rPr>
          <w:rtl/>
        </w:rPr>
        <w:t>والشيخ أبي الرجاء محمّد بن علي بن طالب البلدي</w:t>
      </w:r>
      <w:r>
        <w:rPr>
          <w:rtl/>
        </w:rPr>
        <w:t xml:space="preserve"> ـ </w:t>
      </w:r>
      <w:r w:rsidRPr="00C31441">
        <w:rPr>
          <w:rtl/>
        </w:rPr>
        <w:t>وهو تلميذ</w:t>
      </w:r>
    </w:p>
    <w:p w:rsidR="009E014B" w:rsidRPr="00C31441" w:rsidRDefault="009E014B" w:rsidP="009E014B">
      <w:pPr>
        <w:pStyle w:val="libLine"/>
        <w:rPr>
          <w:rtl/>
        </w:rPr>
      </w:pPr>
      <w:r w:rsidRPr="00C31441">
        <w:rPr>
          <w:rtl/>
        </w:rPr>
        <w:t>__________________</w:t>
      </w:r>
    </w:p>
    <w:p w:rsidR="009E014B" w:rsidRDefault="009E014B" w:rsidP="009E014B">
      <w:pPr>
        <w:pStyle w:val="libFootnote0"/>
        <w:rPr>
          <w:rtl/>
          <w:lang w:bidi="fa-IR"/>
        </w:rPr>
      </w:pPr>
      <w:r w:rsidRPr="002C79ED">
        <w:rPr>
          <w:rtl/>
        </w:rPr>
        <w:t>الدارين</w:t>
      </w:r>
      <w:r w:rsidRPr="009E014B">
        <w:rPr>
          <w:rStyle w:val="libFootnoteChar"/>
          <w:rtl/>
        </w:rPr>
        <w:t>.</w:t>
      </w:r>
    </w:p>
    <w:p w:rsidR="009E014B" w:rsidRPr="00C31441" w:rsidRDefault="009E014B" w:rsidP="009E014B">
      <w:pPr>
        <w:pStyle w:val="libFootnote0"/>
        <w:rPr>
          <w:rtl/>
        </w:rPr>
      </w:pPr>
      <w:r w:rsidRPr="00C31441">
        <w:rPr>
          <w:rtl/>
        </w:rPr>
        <w:t>(1) روضات الجنات 6 : 179</w:t>
      </w:r>
      <w:r>
        <w:rPr>
          <w:rtl/>
        </w:rPr>
        <w:t xml:space="preserve"> ـ </w:t>
      </w:r>
      <w:r w:rsidRPr="00C31441">
        <w:rPr>
          <w:rtl/>
        </w:rPr>
        <w:t>189 / 577.</w:t>
      </w:r>
    </w:p>
    <w:p w:rsidR="009E014B" w:rsidRPr="00C31441" w:rsidRDefault="009E014B" w:rsidP="009E014B">
      <w:pPr>
        <w:pStyle w:val="libFootnote0"/>
        <w:rPr>
          <w:rtl/>
        </w:rPr>
      </w:pPr>
      <w:r w:rsidRPr="00C31441">
        <w:rPr>
          <w:rtl/>
        </w:rPr>
        <w:t xml:space="preserve">(2) هنا حاشية منقولة عن خط الشيخ الطهراني تلميذ المصنّف </w:t>
      </w:r>
      <w:r>
        <w:rPr>
          <w:rtl/>
        </w:rPr>
        <w:t>(</w:t>
      </w:r>
      <w:r w:rsidRPr="00C31441">
        <w:rPr>
          <w:rtl/>
        </w:rPr>
        <w:t>رحمهما الله</w:t>
      </w:r>
      <w:r>
        <w:rPr>
          <w:rtl/>
        </w:rPr>
        <w:t>)</w:t>
      </w:r>
      <w:r w:rsidRPr="00C31441">
        <w:rPr>
          <w:rtl/>
        </w:rPr>
        <w:t xml:space="preserve"> وهي :</w:t>
      </w:r>
    </w:p>
    <w:p w:rsidR="009E014B" w:rsidRPr="00C31441" w:rsidRDefault="009E014B" w:rsidP="009E014B">
      <w:pPr>
        <w:pStyle w:val="libFootnote"/>
        <w:rPr>
          <w:rtl/>
          <w:lang w:bidi="fa-IR"/>
        </w:rPr>
      </w:pPr>
      <w:r w:rsidRPr="00C31441">
        <w:rPr>
          <w:rtl/>
        </w:rPr>
        <w:t>بل هذا الحدس منه صائب</w:t>
      </w:r>
      <w:r>
        <w:rPr>
          <w:rtl/>
        </w:rPr>
        <w:t xml:space="preserve"> ، </w:t>
      </w:r>
      <w:r w:rsidRPr="00C31441">
        <w:rPr>
          <w:rtl/>
        </w:rPr>
        <w:t>وقد ذكرنا في الذريعة في الجزء 2 صفحة 494 انّ المائة منقبة غير إيضاح الدقائق</w:t>
      </w:r>
      <w:r>
        <w:rPr>
          <w:rtl/>
        </w:rPr>
        <w:t xml:space="preserve"> ، </w:t>
      </w:r>
      <w:r w:rsidRPr="00C31441">
        <w:rPr>
          <w:rtl/>
        </w:rPr>
        <w:t>وكلاهما كانا في أصفهان عند الحاج ميرزا يحيى المتوفى بعد سنة 1325.</w:t>
      </w:r>
    </w:p>
    <w:p w:rsidR="009E014B" w:rsidRPr="00C31441" w:rsidRDefault="009E014B" w:rsidP="009E014B">
      <w:pPr>
        <w:pStyle w:val="libFootnote0"/>
        <w:rPr>
          <w:rtl/>
        </w:rPr>
      </w:pPr>
      <w:r w:rsidRPr="00C31441">
        <w:rPr>
          <w:rtl/>
        </w:rPr>
        <w:t>(3) ثاقب المناقب : 144.</w:t>
      </w:r>
    </w:p>
    <w:p w:rsidR="009E014B" w:rsidRPr="00C31441" w:rsidRDefault="009E014B" w:rsidP="009E014B">
      <w:pPr>
        <w:pStyle w:val="libFootnote0"/>
        <w:rPr>
          <w:rtl/>
        </w:rPr>
      </w:pPr>
      <w:r w:rsidRPr="00C31441">
        <w:rPr>
          <w:rtl/>
        </w:rPr>
        <w:t>(4) فرج المهموم : 107.</w:t>
      </w:r>
    </w:p>
    <w:p w:rsidR="009E014B" w:rsidRPr="00C31441" w:rsidRDefault="009E014B" w:rsidP="009E014B">
      <w:pPr>
        <w:pStyle w:val="libFootnote0"/>
        <w:rPr>
          <w:rtl/>
        </w:rPr>
      </w:pPr>
      <w:r w:rsidRPr="00C31441">
        <w:rPr>
          <w:rtl/>
        </w:rPr>
        <w:t>(5) رياض العلماء : لم نعثر عليه فيه.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النعماني</w:t>
      </w:r>
      <w:r>
        <w:rPr>
          <w:rtl/>
        </w:rPr>
        <w:t xml:space="preserve"> ـ </w:t>
      </w:r>
      <w:r w:rsidRPr="00C31441">
        <w:rPr>
          <w:rtl/>
        </w:rPr>
        <w:t xml:space="preserve">كما صرّح به في كنز الفوائد </w:t>
      </w:r>
      <w:r w:rsidRPr="009E014B">
        <w:rPr>
          <w:rStyle w:val="libFootnotenumChar"/>
          <w:rtl/>
        </w:rPr>
        <w:t>(1)</w:t>
      </w:r>
      <w:r>
        <w:rPr>
          <w:rtl/>
        </w:rPr>
        <w:t>.</w:t>
      </w:r>
    </w:p>
    <w:p w:rsidR="009E014B" w:rsidRPr="00C31441" w:rsidRDefault="009E014B" w:rsidP="009E014B">
      <w:pPr>
        <w:pStyle w:val="libNormal"/>
        <w:rPr>
          <w:rtl/>
        </w:rPr>
      </w:pPr>
      <w:r w:rsidRPr="00C31441">
        <w:rPr>
          <w:rtl/>
        </w:rPr>
        <w:t>ز</w:t>
      </w:r>
      <w:r>
        <w:rPr>
          <w:rtl/>
        </w:rPr>
        <w:t xml:space="preserve"> ـ </w:t>
      </w:r>
      <w:r w:rsidRPr="00C31441">
        <w:rPr>
          <w:rtl/>
        </w:rPr>
        <w:t>والشريف أبي عبد الله محمّد بن عبيد الله بن الحسين بن طاهر الحسيني.</w:t>
      </w:r>
    </w:p>
    <w:p w:rsidR="009E014B" w:rsidRPr="00C31441" w:rsidRDefault="009E014B" w:rsidP="009E014B">
      <w:pPr>
        <w:pStyle w:val="libNormal"/>
        <w:rPr>
          <w:rtl/>
        </w:rPr>
      </w:pPr>
      <w:r w:rsidRPr="00C31441">
        <w:rPr>
          <w:rtl/>
        </w:rPr>
        <w:t>ح</w:t>
      </w:r>
      <w:r>
        <w:rPr>
          <w:rtl/>
        </w:rPr>
        <w:t xml:space="preserve"> ـ </w:t>
      </w:r>
      <w:r w:rsidRPr="00C31441">
        <w:rPr>
          <w:rtl/>
        </w:rPr>
        <w:t>وأبي الحسن طاهر بن موسى بن جعفر الحسيني.</w:t>
      </w:r>
    </w:p>
    <w:p w:rsidR="009E014B" w:rsidRPr="00C31441" w:rsidRDefault="009E014B" w:rsidP="009E014B">
      <w:pPr>
        <w:pStyle w:val="libNormal"/>
        <w:rPr>
          <w:rtl/>
        </w:rPr>
      </w:pPr>
      <w:r w:rsidRPr="00C31441">
        <w:rPr>
          <w:rtl/>
        </w:rPr>
        <w:t>عن أبي القاسم ميمون بن حمزة الحسيني.</w:t>
      </w:r>
    </w:p>
    <w:p w:rsidR="009E014B" w:rsidRPr="00C31441" w:rsidRDefault="009E014B" w:rsidP="009E014B">
      <w:pPr>
        <w:pStyle w:val="libNormal"/>
        <w:rPr>
          <w:rtl/>
        </w:rPr>
      </w:pPr>
      <w:r w:rsidRPr="00C31441">
        <w:rPr>
          <w:rtl/>
        </w:rPr>
        <w:t>ط</w:t>
      </w:r>
      <w:r>
        <w:rPr>
          <w:rtl/>
        </w:rPr>
        <w:t xml:space="preserve"> ـ </w:t>
      </w:r>
      <w:r w:rsidRPr="00C31441">
        <w:rPr>
          <w:rtl/>
        </w:rPr>
        <w:t>والقاضي أبي الحسن أسد بن إبراهيم بن كلب السلمي الحراني.</w:t>
      </w:r>
    </w:p>
    <w:p w:rsidR="009E014B" w:rsidRPr="00C31441" w:rsidRDefault="009E014B" w:rsidP="009E014B">
      <w:pPr>
        <w:pStyle w:val="libNormal"/>
        <w:rPr>
          <w:rtl/>
        </w:rPr>
      </w:pPr>
      <w:r w:rsidRPr="00C31441">
        <w:rPr>
          <w:rtl/>
        </w:rPr>
        <w:t>ي</w:t>
      </w:r>
      <w:r>
        <w:rPr>
          <w:rtl/>
        </w:rPr>
        <w:t xml:space="preserve"> ـ </w:t>
      </w:r>
      <w:r w:rsidRPr="00C31441">
        <w:rPr>
          <w:rtl/>
        </w:rPr>
        <w:t>والشريف أبي منصور أحمد بن حمزة العريضي.</w:t>
      </w:r>
    </w:p>
    <w:p w:rsidR="009E014B" w:rsidRPr="00C31441" w:rsidRDefault="009E014B" w:rsidP="009E014B">
      <w:pPr>
        <w:pStyle w:val="libNormal"/>
        <w:rPr>
          <w:rtl/>
        </w:rPr>
      </w:pPr>
      <w:r w:rsidRPr="00C31441">
        <w:rPr>
          <w:rtl/>
        </w:rPr>
        <w:t>يا</w:t>
      </w:r>
      <w:r>
        <w:rPr>
          <w:rtl/>
        </w:rPr>
        <w:t xml:space="preserve"> ـ </w:t>
      </w:r>
      <w:r w:rsidRPr="00C31441">
        <w:rPr>
          <w:rtl/>
        </w:rPr>
        <w:t xml:space="preserve">وأبي العباس إسماعيل بن عنان. وهما والشيخ أبو الرجاء يروون عن أبي المفضل الشيباني </w:t>
      </w:r>
      <w:r w:rsidRPr="009E014B">
        <w:rPr>
          <w:rStyle w:val="libFootnotenumChar"/>
          <w:rtl/>
        </w:rPr>
        <w:t>(2)</w:t>
      </w:r>
      <w:r>
        <w:rPr>
          <w:rtl/>
        </w:rPr>
        <w:t xml:space="preserve"> ،.</w:t>
      </w:r>
      <w:r w:rsidRPr="00C31441">
        <w:rPr>
          <w:rtl/>
        </w:rPr>
        <w:t xml:space="preserve"> وغير ذلك من المشايخ.</w:t>
      </w:r>
    </w:p>
    <w:p w:rsidR="009E014B" w:rsidRPr="00C31441" w:rsidRDefault="009E014B" w:rsidP="009E014B">
      <w:pPr>
        <w:pStyle w:val="libNormal"/>
        <w:rPr>
          <w:rtl/>
        </w:rPr>
      </w:pPr>
      <w:r w:rsidRPr="00C31441">
        <w:rPr>
          <w:rtl/>
        </w:rPr>
        <w:t>وله الرواية عن بعض شيوخ العامة أعرضنا عن ذكرها</w:t>
      </w:r>
      <w:r>
        <w:rPr>
          <w:rtl/>
        </w:rPr>
        <w:t xml:space="preserve"> ، </w:t>
      </w:r>
      <w:r w:rsidRPr="00C31441">
        <w:rPr>
          <w:rtl/>
        </w:rPr>
        <w:t xml:space="preserve">توفي كما في تاريخ اليافعي سنة 449 </w:t>
      </w:r>
      <w:r w:rsidRPr="009E014B">
        <w:rPr>
          <w:rStyle w:val="libFootnotenumChar"/>
          <w:rtl/>
        </w:rPr>
        <w:t>(3)</w:t>
      </w:r>
      <w:r w:rsidRPr="00C31441">
        <w:rPr>
          <w:rtl/>
        </w:rPr>
        <w:t xml:space="preserve"> </w:t>
      </w:r>
      <w:r w:rsidRPr="009E014B">
        <w:rPr>
          <w:rStyle w:val="libFootnotenumChar"/>
          <w:rtl/>
        </w:rPr>
        <w:t>(4)</w:t>
      </w:r>
      <w:r>
        <w:rPr>
          <w:rtl/>
        </w:rPr>
        <w:t>.</w:t>
      </w:r>
    </w:p>
    <w:p w:rsidR="009E014B" w:rsidRPr="00C31441" w:rsidRDefault="009E014B" w:rsidP="009E014B">
      <w:pPr>
        <w:pStyle w:val="libNormal"/>
        <w:rPr>
          <w:rtl/>
        </w:rPr>
      </w:pPr>
      <w:r w:rsidRPr="00C31441">
        <w:rPr>
          <w:rtl/>
        </w:rPr>
        <w:t>ولنتبرك بذكر خبر مسند عنه</w:t>
      </w:r>
      <w:r>
        <w:rPr>
          <w:rtl/>
        </w:rPr>
        <w:t xml:space="preserve"> ، </w:t>
      </w:r>
      <w:r w:rsidRPr="00C31441">
        <w:rPr>
          <w:rtl/>
        </w:rPr>
        <w:t>وكذا عن كلّ واحد من المشايخ الآتية في ترجمتهم.</w:t>
      </w:r>
    </w:p>
    <w:p w:rsidR="009E014B" w:rsidRPr="00C31441" w:rsidRDefault="009E014B" w:rsidP="009E014B">
      <w:pPr>
        <w:pStyle w:val="libNormal"/>
        <w:rPr>
          <w:rtl/>
        </w:rPr>
      </w:pPr>
      <w:r w:rsidRPr="00C31441">
        <w:rPr>
          <w:rtl/>
        </w:rPr>
        <w:t>فبالأسانيد السابقة إلى العلامة الكراجكي</w:t>
      </w:r>
      <w:r>
        <w:rPr>
          <w:rtl/>
        </w:rPr>
        <w:t xml:space="preserve"> ، </w:t>
      </w:r>
      <w:r w:rsidRPr="00C31441">
        <w:rPr>
          <w:rtl/>
        </w:rPr>
        <w:t>قال : أخبرني أبو الرجاء محمّد بن علي بن طالب البلدي</w:t>
      </w:r>
      <w:r>
        <w:rPr>
          <w:rtl/>
        </w:rPr>
        <w:t xml:space="preserve"> ، </w:t>
      </w:r>
      <w:r w:rsidRPr="00C31441">
        <w:rPr>
          <w:rtl/>
        </w:rPr>
        <w:t>قال : أخبرني أبو المفضل محمّد بن عبد الله بن محمّد بن المطلب الشيباني الكوفي</w:t>
      </w:r>
      <w:r>
        <w:rPr>
          <w:rtl/>
        </w:rPr>
        <w:t xml:space="preserve"> ، </w:t>
      </w:r>
      <w:r w:rsidRPr="00C31441">
        <w:rPr>
          <w:rtl/>
        </w:rPr>
        <w:t xml:space="preserve">قال : حدثنا عبد الله بن جعفر بن حجاب </w:t>
      </w:r>
      <w:r w:rsidRPr="009E014B">
        <w:rPr>
          <w:rStyle w:val="libFootnotenumChar"/>
          <w:rtl/>
        </w:rPr>
        <w:t>(5)</w:t>
      </w:r>
      <w:r w:rsidRPr="00C31441">
        <w:rPr>
          <w:rtl/>
        </w:rPr>
        <w:t xml:space="preserve"> الأزدي بالكوفة</w:t>
      </w:r>
      <w:r>
        <w:rPr>
          <w:rtl/>
        </w:rPr>
        <w:t xml:space="preserve"> ، </w:t>
      </w:r>
      <w:r w:rsidRPr="00C31441">
        <w:rPr>
          <w:rtl/>
        </w:rPr>
        <w:t>قال : حدثني خالد بن يزيد بن محمّد الثقفي</w:t>
      </w:r>
      <w:r>
        <w:rPr>
          <w:rtl/>
        </w:rPr>
        <w:t xml:space="preserve"> ، </w:t>
      </w:r>
      <w:r w:rsidRPr="00C31441">
        <w:rPr>
          <w:rtl/>
        </w:rPr>
        <w:t>قال : حدثني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كنز الفوائد 2 : 67.</w:t>
      </w:r>
    </w:p>
    <w:p w:rsidR="009E014B" w:rsidRPr="00C31441" w:rsidRDefault="009E014B" w:rsidP="009E014B">
      <w:pPr>
        <w:pStyle w:val="libFootnote0"/>
        <w:rPr>
          <w:rtl/>
        </w:rPr>
      </w:pPr>
      <w:r w:rsidRPr="00C31441">
        <w:rPr>
          <w:rtl/>
        </w:rPr>
        <w:t>(2) كنز الفوائد 2 : 67.</w:t>
      </w:r>
    </w:p>
    <w:p w:rsidR="009E014B" w:rsidRPr="00C31441" w:rsidRDefault="009E014B" w:rsidP="009E014B">
      <w:pPr>
        <w:pStyle w:val="libFootnote0"/>
        <w:rPr>
          <w:rtl/>
        </w:rPr>
      </w:pPr>
      <w:r w:rsidRPr="00C31441">
        <w:rPr>
          <w:rtl/>
        </w:rPr>
        <w:t>(3) مرآة الجنان 3 : 70.</w:t>
      </w:r>
    </w:p>
    <w:p w:rsidR="009E014B" w:rsidRPr="00C31441" w:rsidRDefault="009E014B" w:rsidP="009E014B">
      <w:pPr>
        <w:pStyle w:val="libFootnote0"/>
        <w:rPr>
          <w:rtl/>
        </w:rPr>
      </w:pPr>
      <w:r w:rsidRPr="00C31441">
        <w:rPr>
          <w:rtl/>
        </w:rPr>
        <w:t>(4) لم يذكر للكراجكي في المشجرة سوى مشايخ ثلاثة هم :</w:t>
      </w:r>
    </w:p>
    <w:p w:rsidR="009E014B" w:rsidRPr="00C31441" w:rsidRDefault="009E014B" w:rsidP="009E014B">
      <w:pPr>
        <w:pStyle w:val="libFootnote"/>
        <w:rPr>
          <w:rtl/>
          <w:lang w:bidi="fa-IR"/>
        </w:rPr>
      </w:pPr>
      <w:r w:rsidRPr="00C31441">
        <w:rPr>
          <w:rtl/>
        </w:rPr>
        <w:t>1</w:t>
      </w:r>
      <w:r>
        <w:rPr>
          <w:rtl/>
        </w:rPr>
        <w:t xml:space="preserve"> ـ </w:t>
      </w:r>
      <w:r w:rsidRPr="00C31441">
        <w:rPr>
          <w:rtl/>
        </w:rPr>
        <w:t>القاضي عبد العزيز بن أبي كامل</w:t>
      </w:r>
      <w:r>
        <w:rPr>
          <w:rtl/>
        </w:rPr>
        <w:t xml:space="preserve"> ، </w:t>
      </w:r>
      <w:r w:rsidRPr="00C31441">
        <w:rPr>
          <w:rtl/>
        </w:rPr>
        <w:t>روى عنه مدبّجا.</w:t>
      </w:r>
    </w:p>
    <w:p w:rsidR="009E014B" w:rsidRPr="00C31441" w:rsidRDefault="009E014B" w:rsidP="009E014B">
      <w:pPr>
        <w:pStyle w:val="libFootnote"/>
        <w:rPr>
          <w:rtl/>
          <w:lang w:bidi="fa-IR"/>
        </w:rPr>
      </w:pPr>
      <w:r w:rsidRPr="00C31441">
        <w:rPr>
          <w:rtl/>
        </w:rPr>
        <w:t>2</w:t>
      </w:r>
      <w:r>
        <w:rPr>
          <w:rtl/>
        </w:rPr>
        <w:t xml:space="preserve"> ـ </w:t>
      </w:r>
      <w:r w:rsidRPr="00C31441">
        <w:rPr>
          <w:rtl/>
        </w:rPr>
        <w:t>الشيخ المفيد.</w:t>
      </w:r>
    </w:p>
    <w:p w:rsidR="009E014B" w:rsidRPr="00C31441" w:rsidRDefault="009E014B" w:rsidP="009E014B">
      <w:pPr>
        <w:pStyle w:val="libFootnote"/>
        <w:rPr>
          <w:rtl/>
          <w:lang w:bidi="fa-IR"/>
        </w:rPr>
      </w:pPr>
      <w:r w:rsidRPr="00C31441">
        <w:rPr>
          <w:rtl/>
        </w:rPr>
        <w:t>3</w:t>
      </w:r>
      <w:r>
        <w:rPr>
          <w:rtl/>
        </w:rPr>
        <w:t xml:space="preserve"> ـ </w:t>
      </w:r>
      <w:r w:rsidRPr="00C31441">
        <w:rPr>
          <w:rtl/>
        </w:rPr>
        <w:t>شيخ الطائفة الطوسي.</w:t>
      </w:r>
    </w:p>
    <w:p w:rsidR="009E014B" w:rsidRPr="00C31441" w:rsidRDefault="009E014B" w:rsidP="009E014B">
      <w:pPr>
        <w:pStyle w:val="libFootnote0"/>
        <w:rPr>
          <w:rtl/>
        </w:rPr>
      </w:pPr>
      <w:r w:rsidRPr="00C31441">
        <w:rPr>
          <w:rtl/>
        </w:rPr>
        <w:t>(5) في المخطوطة والحجرية : حجاف</w:t>
      </w:r>
      <w:r>
        <w:rPr>
          <w:rtl/>
        </w:rPr>
        <w:t xml:space="preserve"> ، </w:t>
      </w:r>
      <w:r w:rsidRPr="00C31441">
        <w:rPr>
          <w:rtl/>
        </w:rPr>
        <w:t>وما أثبتناه استظهار للمصنف</w:t>
      </w:r>
      <w:r>
        <w:rPr>
          <w:rtl/>
        </w:rPr>
        <w:t xml:space="preserve"> ، </w:t>
      </w:r>
      <w:r w:rsidRPr="00C31441">
        <w:rPr>
          <w:rtl/>
        </w:rPr>
        <w:t>وكذلك المصدر.</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أبي أبو خالد</w:t>
      </w:r>
      <w:r>
        <w:rPr>
          <w:rtl/>
        </w:rPr>
        <w:t xml:space="preserve"> ، </w:t>
      </w:r>
      <w:r w:rsidRPr="00C31441">
        <w:rPr>
          <w:rtl/>
        </w:rPr>
        <w:t>قال : حدثني حنّان بن سدير</w:t>
      </w:r>
      <w:r>
        <w:rPr>
          <w:rtl/>
        </w:rPr>
        <w:t xml:space="preserve"> ، </w:t>
      </w:r>
      <w:r w:rsidRPr="00C31441">
        <w:rPr>
          <w:rtl/>
        </w:rPr>
        <w:t>عن أبيه</w:t>
      </w:r>
      <w:r>
        <w:rPr>
          <w:rtl/>
        </w:rPr>
        <w:t xml:space="preserve"> ، </w:t>
      </w:r>
      <w:r w:rsidRPr="00C31441">
        <w:rPr>
          <w:rtl/>
        </w:rPr>
        <w:t>عن محمّد بن علي</w:t>
      </w:r>
      <w:r>
        <w:rPr>
          <w:rtl/>
        </w:rPr>
        <w:t xml:space="preserve"> ، </w:t>
      </w:r>
      <w:r w:rsidRPr="00C31441">
        <w:rPr>
          <w:rtl/>
        </w:rPr>
        <w:t>عن أبيه</w:t>
      </w:r>
      <w:r>
        <w:rPr>
          <w:rtl/>
        </w:rPr>
        <w:t xml:space="preserve"> ، </w:t>
      </w:r>
      <w:r w:rsidRPr="00C31441">
        <w:rPr>
          <w:rtl/>
        </w:rPr>
        <w:t>عن جده</w:t>
      </w:r>
      <w:r>
        <w:rPr>
          <w:rtl/>
        </w:rPr>
        <w:t xml:space="preserve"> ، </w:t>
      </w:r>
      <w:r w:rsidRPr="00C31441">
        <w:rPr>
          <w:rtl/>
        </w:rPr>
        <w:t xml:space="preserve">قال : قال علي </w:t>
      </w:r>
      <w:r w:rsidRPr="009E014B">
        <w:rPr>
          <w:rStyle w:val="libAlaemChar"/>
          <w:rtl/>
        </w:rPr>
        <w:t>عليه‌السلام</w:t>
      </w:r>
      <w:r w:rsidRPr="00C31441">
        <w:rPr>
          <w:rtl/>
        </w:rPr>
        <w:t xml:space="preserve"> لمولاه نوف الشامي</w:t>
      </w:r>
      <w:r>
        <w:rPr>
          <w:rtl/>
        </w:rPr>
        <w:t xml:space="preserve"> ـ </w:t>
      </w:r>
      <w:r w:rsidRPr="00C31441">
        <w:rPr>
          <w:rtl/>
        </w:rPr>
        <w:t>وهو معه في السطح</w:t>
      </w:r>
      <w:r>
        <w:rPr>
          <w:rtl/>
        </w:rPr>
        <w:t xml:space="preserve"> ـ </w:t>
      </w:r>
      <w:r w:rsidRPr="00C31441">
        <w:rPr>
          <w:rtl/>
        </w:rPr>
        <w:t>: يا نوف</w:t>
      </w:r>
      <w:r>
        <w:rPr>
          <w:rtl/>
        </w:rPr>
        <w:t xml:space="preserve"> ، أ</w:t>
      </w:r>
      <w:r w:rsidRPr="00C31441">
        <w:rPr>
          <w:rtl/>
        </w:rPr>
        <w:t>رامق أم نبهان</w:t>
      </w:r>
      <w:r>
        <w:rPr>
          <w:rtl/>
        </w:rPr>
        <w:t>؟</w:t>
      </w:r>
    </w:p>
    <w:p w:rsidR="009E014B" w:rsidRPr="00C31441" w:rsidRDefault="009E014B" w:rsidP="009E014B">
      <w:pPr>
        <w:pStyle w:val="libNormal"/>
        <w:rPr>
          <w:rtl/>
        </w:rPr>
      </w:pPr>
      <w:r w:rsidRPr="00C31441">
        <w:rPr>
          <w:rtl/>
        </w:rPr>
        <w:t>قال : نبهان</w:t>
      </w:r>
      <w:r>
        <w:rPr>
          <w:rtl/>
        </w:rPr>
        <w:t xml:space="preserve"> ، </w:t>
      </w:r>
      <w:r w:rsidRPr="00C31441">
        <w:rPr>
          <w:rtl/>
        </w:rPr>
        <w:t>أرمقك يا أمير المؤمنين.</w:t>
      </w:r>
    </w:p>
    <w:p w:rsidR="009E014B" w:rsidRPr="00C31441" w:rsidRDefault="009E014B" w:rsidP="009E014B">
      <w:pPr>
        <w:pStyle w:val="libNormal"/>
        <w:rPr>
          <w:rtl/>
        </w:rPr>
      </w:pPr>
      <w:r w:rsidRPr="00C31441">
        <w:rPr>
          <w:rtl/>
        </w:rPr>
        <w:t>قال : هل تدري من شيعتي</w:t>
      </w:r>
      <w:r>
        <w:rPr>
          <w:rtl/>
        </w:rPr>
        <w:t>؟</w:t>
      </w:r>
    </w:p>
    <w:p w:rsidR="009E014B" w:rsidRPr="00C31441" w:rsidRDefault="009E014B" w:rsidP="009E014B">
      <w:pPr>
        <w:pStyle w:val="libNormal"/>
        <w:rPr>
          <w:rtl/>
        </w:rPr>
      </w:pPr>
      <w:r w:rsidRPr="00C31441">
        <w:rPr>
          <w:rtl/>
        </w:rPr>
        <w:t>قال : لا والله.</w:t>
      </w:r>
    </w:p>
    <w:p w:rsidR="009E014B" w:rsidRPr="00C31441" w:rsidRDefault="009E014B" w:rsidP="009E014B">
      <w:pPr>
        <w:pStyle w:val="libNormal"/>
        <w:rPr>
          <w:rtl/>
        </w:rPr>
      </w:pPr>
      <w:r w:rsidRPr="00C31441">
        <w:rPr>
          <w:rtl/>
        </w:rPr>
        <w:t>قال : شيعتي الذبل الشفاه</w:t>
      </w:r>
      <w:r>
        <w:rPr>
          <w:rtl/>
        </w:rPr>
        <w:t xml:space="preserve"> ، </w:t>
      </w:r>
      <w:r w:rsidRPr="00C31441">
        <w:rPr>
          <w:rtl/>
        </w:rPr>
        <w:t>الخمص البطون</w:t>
      </w:r>
      <w:r>
        <w:rPr>
          <w:rtl/>
        </w:rPr>
        <w:t xml:space="preserve"> ، </w:t>
      </w:r>
      <w:r w:rsidRPr="00C31441">
        <w:rPr>
          <w:rtl/>
        </w:rPr>
        <w:t>الذين تعرف الرهبانية والربانية في وجوههم</w:t>
      </w:r>
      <w:r>
        <w:rPr>
          <w:rtl/>
        </w:rPr>
        <w:t xml:space="preserve"> ، </w:t>
      </w:r>
      <w:r w:rsidRPr="00C31441">
        <w:rPr>
          <w:rtl/>
        </w:rPr>
        <w:t>رهبان بالليل</w:t>
      </w:r>
      <w:r>
        <w:rPr>
          <w:rtl/>
        </w:rPr>
        <w:t xml:space="preserve"> ، </w:t>
      </w:r>
      <w:r w:rsidRPr="00C31441">
        <w:rPr>
          <w:rtl/>
        </w:rPr>
        <w:t>أسد بالنهار</w:t>
      </w:r>
      <w:r>
        <w:rPr>
          <w:rtl/>
        </w:rPr>
        <w:t xml:space="preserve"> ، </w:t>
      </w:r>
      <w:r w:rsidRPr="00C31441">
        <w:rPr>
          <w:rtl/>
        </w:rPr>
        <w:t>الذين إذا جنّهم الليل أتزروا على أوساطهم</w:t>
      </w:r>
      <w:r>
        <w:rPr>
          <w:rtl/>
        </w:rPr>
        <w:t xml:space="preserve"> ، </w:t>
      </w:r>
      <w:r w:rsidRPr="00C31441">
        <w:rPr>
          <w:rtl/>
        </w:rPr>
        <w:t>وارتدوا على أطرافهم</w:t>
      </w:r>
      <w:r>
        <w:rPr>
          <w:rtl/>
        </w:rPr>
        <w:t xml:space="preserve"> ، </w:t>
      </w:r>
      <w:r w:rsidRPr="00C31441">
        <w:rPr>
          <w:rtl/>
        </w:rPr>
        <w:t>وصفّوا أقدامهم</w:t>
      </w:r>
      <w:r>
        <w:rPr>
          <w:rtl/>
        </w:rPr>
        <w:t xml:space="preserve"> ، </w:t>
      </w:r>
      <w:r w:rsidRPr="00C31441">
        <w:rPr>
          <w:rtl/>
        </w:rPr>
        <w:t>وافترشوا جباههم</w:t>
      </w:r>
      <w:r>
        <w:rPr>
          <w:rtl/>
        </w:rPr>
        <w:t xml:space="preserve"> ، </w:t>
      </w:r>
      <w:r w:rsidRPr="00C31441">
        <w:rPr>
          <w:rtl/>
        </w:rPr>
        <w:t>تجري دموعهم على خدودهم</w:t>
      </w:r>
      <w:r>
        <w:rPr>
          <w:rtl/>
        </w:rPr>
        <w:t xml:space="preserve"> ، </w:t>
      </w:r>
      <w:r w:rsidRPr="00C31441">
        <w:rPr>
          <w:rtl/>
        </w:rPr>
        <w:t>يجأرون إلى الله في فكاك رقابهم</w:t>
      </w:r>
      <w:r>
        <w:rPr>
          <w:rtl/>
        </w:rPr>
        <w:t xml:space="preserve"> ، </w:t>
      </w:r>
      <w:r w:rsidRPr="00C31441">
        <w:rPr>
          <w:rtl/>
        </w:rPr>
        <w:t>وأمّا النهار فحلماء</w:t>
      </w:r>
      <w:r>
        <w:rPr>
          <w:rtl/>
        </w:rPr>
        <w:t xml:space="preserve"> ، </w:t>
      </w:r>
      <w:r w:rsidRPr="00C31441">
        <w:rPr>
          <w:rtl/>
        </w:rPr>
        <w:t>علماء</w:t>
      </w:r>
      <w:r>
        <w:rPr>
          <w:rtl/>
        </w:rPr>
        <w:t xml:space="preserve"> ، </w:t>
      </w:r>
      <w:r w:rsidRPr="00C31441">
        <w:rPr>
          <w:rtl/>
        </w:rPr>
        <w:t>كرام</w:t>
      </w:r>
      <w:r>
        <w:rPr>
          <w:rtl/>
        </w:rPr>
        <w:t xml:space="preserve"> ، </w:t>
      </w:r>
      <w:r w:rsidRPr="00C31441">
        <w:rPr>
          <w:rtl/>
        </w:rPr>
        <w:t>نجباء</w:t>
      </w:r>
      <w:r>
        <w:rPr>
          <w:rtl/>
        </w:rPr>
        <w:t xml:space="preserve"> ، </w:t>
      </w:r>
      <w:r w:rsidRPr="00C31441">
        <w:rPr>
          <w:rtl/>
        </w:rPr>
        <w:t>أبرار أتقياء.</w:t>
      </w:r>
    </w:p>
    <w:p w:rsidR="009E014B" w:rsidRPr="00C31441" w:rsidRDefault="009E014B" w:rsidP="009E014B">
      <w:pPr>
        <w:pStyle w:val="libNormal"/>
        <w:rPr>
          <w:rtl/>
        </w:rPr>
      </w:pPr>
      <w:r w:rsidRPr="00C31441">
        <w:rPr>
          <w:rtl/>
        </w:rPr>
        <w:t>يا نوف</w:t>
      </w:r>
      <w:r>
        <w:rPr>
          <w:rtl/>
        </w:rPr>
        <w:t xml:space="preserve"> ، </w:t>
      </w:r>
      <w:r w:rsidRPr="00C31441">
        <w:rPr>
          <w:rtl/>
        </w:rPr>
        <w:t>شيعتي الذين اتخذوا الأرض بساطا</w:t>
      </w:r>
      <w:r>
        <w:rPr>
          <w:rtl/>
        </w:rPr>
        <w:t xml:space="preserve"> ، </w:t>
      </w:r>
      <w:r w:rsidRPr="00C31441">
        <w:rPr>
          <w:rtl/>
        </w:rPr>
        <w:t>والماء طيبا</w:t>
      </w:r>
      <w:r>
        <w:rPr>
          <w:rtl/>
        </w:rPr>
        <w:t xml:space="preserve"> ، </w:t>
      </w:r>
      <w:r w:rsidRPr="00C31441">
        <w:rPr>
          <w:rtl/>
        </w:rPr>
        <w:t>والقرآن شعارا. ان شهدوا لم يعرفوا</w:t>
      </w:r>
      <w:r>
        <w:rPr>
          <w:rtl/>
        </w:rPr>
        <w:t xml:space="preserve"> ، </w:t>
      </w:r>
      <w:r w:rsidRPr="00C31441">
        <w:rPr>
          <w:rtl/>
        </w:rPr>
        <w:t>وان غابوا لم يفتقدوا</w:t>
      </w:r>
      <w:r>
        <w:rPr>
          <w:rtl/>
        </w:rPr>
        <w:t xml:space="preserve"> ، </w:t>
      </w:r>
      <w:r w:rsidRPr="00C31441">
        <w:rPr>
          <w:rtl/>
        </w:rPr>
        <w:t>شيعتي الذين في قبورهم يتزاورون</w:t>
      </w:r>
      <w:r>
        <w:rPr>
          <w:rtl/>
        </w:rPr>
        <w:t xml:space="preserve"> ، </w:t>
      </w:r>
      <w:r w:rsidRPr="00C31441">
        <w:rPr>
          <w:rtl/>
        </w:rPr>
        <w:t>وفي أموالهم يتواسون</w:t>
      </w:r>
      <w:r>
        <w:rPr>
          <w:rtl/>
        </w:rPr>
        <w:t xml:space="preserve"> ، </w:t>
      </w:r>
      <w:r w:rsidRPr="00C31441">
        <w:rPr>
          <w:rtl/>
        </w:rPr>
        <w:t>وفي الله يتباذلون.</w:t>
      </w:r>
    </w:p>
    <w:p w:rsidR="009E014B" w:rsidRPr="00C31441" w:rsidRDefault="009E014B" w:rsidP="009E014B">
      <w:pPr>
        <w:pStyle w:val="libNormal"/>
        <w:rPr>
          <w:rtl/>
        </w:rPr>
      </w:pPr>
      <w:r w:rsidRPr="00C31441">
        <w:rPr>
          <w:rtl/>
        </w:rPr>
        <w:t>يا نوف</w:t>
      </w:r>
      <w:r>
        <w:rPr>
          <w:rtl/>
        </w:rPr>
        <w:t xml:space="preserve"> ، </w:t>
      </w:r>
      <w:r w:rsidRPr="00C31441">
        <w:rPr>
          <w:rtl/>
        </w:rPr>
        <w:t>درهم ودرهم</w:t>
      </w:r>
      <w:r>
        <w:rPr>
          <w:rtl/>
        </w:rPr>
        <w:t xml:space="preserve"> ، </w:t>
      </w:r>
      <w:r w:rsidRPr="00C31441">
        <w:rPr>
          <w:rtl/>
        </w:rPr>
        <w:t>وثوب وثوب</w:t>
      </w:r>
      <w:r>
        <w:rPr>
          <w:rtl/>
        </w:rPr>
        <w:t xml:space="preserve"> ، </w:t>
      </w:r>
      <w:r w:rsidRPr="00C31441">
        <w:rPr>
          <w:rtl/>
        </w:rPr>
        <w:t>وإلاّ فلا.</w:t>
      </w:r>
    </w:p>
    <w:p w:rsidR="009E014B" w:rsidRPr="00C31441" w:rsidRDefault="009E014B" w:rsidP="009E014B">
      <w:pPr>
        <w:pStyle w:val="libNormal"/>
        <w:rPr>
          <w:rtl/>
        </w:rPr>
      </w:pPr>
      <w:r w:rsidRPr="00C31441">
        <w:rPr>
          <w:rtl/>
        </w:rPr>
        <w:t>شيعتي من لم يهرّ هرير الكلب</w:t>
      </w:r>
      <w:r>
        <w:rPr>
          <w:rtl/>
        </w:rPr>
        <w:t xml:space="preserve"> ، </w:t>
      </w:r>
      <w:r w:rsidRPr="00C31441">
        <w:rPr>
          <w:rtl/>
        </w:rPr>
        <w:t>ولا يطمع طمع الغراب</w:t>
      </w:r>
      <w:r>
        <w:rPr>
          <w:rtl/>
        </w:rPr>
        <w:t xml:space="preserve"> ، </w:t>
      </w:r>
      <w:r w:rsidRPr="00C31441">
        <w:rPr>
          <w:rtl/>
        </w:rPr>
        <w:t>ولم يسأل الناس ولو مات جوعا</w:t>
      </w:r>
      <w:r>
        <w:rPr>
          <w:rtl/>
        </w:rPr>
        <w:t xml:space="preserve"> ، </w:t>
      </w:r>
      <w:r w:rsidRPr="00C31441">
        <w:rPr>
          <w:rtl/>
        </w:rPr>
        <w:t>إن راى مؤمنا أكرمه</w:t>
      </w:r>
      <w:r>
        <w:rPr>
          <w:rtl/>
        </w:rPr>
        <w:t xml:space="preserve"> ، </w:t>
      </w:r>
      <w:r w:rsidRPr="00C31441">
        <w:rPr>
          <w:rtl/>
        </w:rPr>
        <w:t>وإن رأى فاسقا هجره.</w:t>
      </w:r>
    </w:p>
    <w:p w:rsidR="009E014B" w:rsidRPr="00C31441" w:rsidRDefault="009E014B" w:rsidP="009E014B">
      <w:pPr>
        <w:pStyle w:val="libNormal"/>
        <w:rPr>
          <w:rtl/>
        </w:rPr>
      </w:pPr>
      <w:r w:rsidRPr="00C31441">
        <w:rPr>
          <w:rtl/>
        </w:rPr>
        <w:t>هؤلاء والله</w:t>
      </w:r>
      <w:r>
        <w:rPr>
          <w:rtl/>
        </w:rPr>
        <w:t xml:space="preserve"> ـ </w:t>
      </w:r>
      <w:r w:rsidRPr="00C31441">
        <w:rPr>
          <w:rtl/>
        </w:rPr>
        <w:t>يا نوف</w:t>
      </w:r>
      <w:r>
        <w:rPr>
          <w:rtl/>
        </w:rPr>
        <w:t xml:space="preserve"> ـ </w:t>
      </w:r>
      <w:r w:rsidRPr="00C31441">
        <w:rPr>
          <w:rtl/>
        </w:rPr>
        <w:t>شيعتي</w:t>
      </w:r>
      <w:r>
        <w:rPr>
          <w:rtl/>
        </w:rPr>
        <w:t xml:space="preserve"> ، </w:t>
      </w:r>
      <w:r w:rsidRPr="00C31441">
        <w:rPr>
          <w:rtl/>
        </w:rPr>
        <w:t>شرورهم مأمونة</w:t>
      </w:r>
      <w:r>
        <w:rPr>
          <w:rtl/>
        </w:rPr>
        <w:t xml:space="preserve"> ، </w:t>
      </w:r>
      <w:r w:rsidRPr="00C31441">
        <w:rPr>
          <w:rtl/>
        </w:rPr>
        <w:t>وقلوبهم محزونة</w:t>
      </w:r>
      <w:r>
        <w:rPr>
          <w:rtl/>
        </w:rPr>
        <w:t xml:space="preserve"> ، </w:t>
      </w:r>
      <w:r w:rsidRPr="00C31441">
        <w:rPr>
          <w:rtl/>
        </w:rPr>
        <w:t>وحوائجهم خفيفة</w:t>
      </w:r>
      <w:r>
        <w:rPr>
          <w:rtl/>
        </w:rPr>
        <w:t xml:space="preserve"> ، </w:t>
      </w:r>
      <w:r w:rsidRPr="00C31441">
        <w:rPr>
          <w:rtl/>
        </w:rPr>
        <w:t>وأنفسهم عفيفة</w:t>
      </w:r>
      <w:r>
        <w:rPr>
          <w:rtl/>
        </w:rPr>
        <w:t xml:space="preserve"> ، </w:t>
      </w:r>
      <w:r w:rsidRPr="00C31441">
        <w:rPr>
          <w:rtl/>
        </w:rPr>
        <w:t>اختلفت بهم الأبدان</w:t>
      </w:r>
      <w:r>
        <w:rPr>
          <w:rtl/>
        </w:rPr>
        <w:t xml:space="preserve"> ، </w:t>
      </w:r>
      <w:r w:rsidRPr="00C31441">
        <w:rPr>
          <w:rtl/>
        </w:rPr>
        <w:t>ولم تختلف قلوبهم.</w:t>
      </w:r>
    </w:p>
    <w:p w:rsidR="009E014B" w:rsidRPr="00C31441" w:rsidRDefault="009E014B" w:rsidP="009E014B">
      <w:pPr>
        <w:pStyle w:val="libNormal"/>
        <w:rPr>
          <w:rtl/>
        </w:rPr>
      </w:pPr>
      <w:r w:rsidRPr="00C31441">
        <w:rPr>
          <w:rtl/>
        </w:rPr>
        <w:t>قال : قلت : يا أمير المؤمنين</w:t>
      </w:r>
      <w:r>
        <w:rPr>
          <w:rtl/>
        </w:rPr>
        <w:t xml:space="preserve"> ، </w:t>
      </w:r>
      <w:r w:rsidRPr="00C31441">
        <w:rPr>
          <w:rtl/>
        </w:rPr>
        <w:t>جعلت فداك</w:t>
      </w:r>
      <w:r>
        <w:rPr>
          <w:rtl/>
        </w:rPr>
        <w:t xml:space="preserve"> ، </w:t>
      </w:r>
      <w:r w:rsidRPr="00C31441">
        <w:rPr>
          <w:rtl/>
        </w:rPr>
        <w:t>أين أطلب هؤلاء</w:t>
      </w:r>
      <w:r>
        <w:rPr>
          <w:rtl/>
        </w:rPr>
        <w:t>؟</w:t>
      </w:r>
    </w:p>
    <w:p w:rsidR="009E014B" w:rsidRPr="00C31441" w:rsidRDefault="009E014B" w:rsidP="009E014B">
      <w:pPr>
        <w:pStyle w:val="libNormal"/>
        <w:rPr>
          <w:rtl/>
        </w:rPr>
      </w:pPr>
      <w:r w:rsidRPr="00C31441">
        <w:rPr>
          <w:rtl/>
        </w:rPr>
        <w:t xml:space="preserve">قال : فقال لي علي </w:t>
      </w:r>
      <w:r w:rsidRPr="009E014B">
        <w:rPr>
          <w:rStyle w:val="libAlaemChar"/>
          <w:rtl/>
        </w:rPr>
        <w:t>عليه‌السلام</w:t>
      </w:r>
      <w:r w:rsidRPr="00C31441">
        <w:rPr>
          <w:rtl/>
        </w:rPr>
        <w:t xml:space="preserve"> : في أطراف الأرض</w:t>
      </w:r>
      <w:r>
        <w:rPr>
          <w:rtl/>
        </w:rPr>
        <w:t xml:space="preserve"> ، </w:t>
      </w:r>
      <w:r w:rsidRPr="00C31441">
        <w:rPr>
          <w:rtl/>
        </w:rPr>
        <w:t xml:space="preserve">يا نوف يجيء النبيّ </w:t>
      </w:r>
      <w:r w:rsidRPr="009E014B">
        <w:rPr>
          <w:rStyle w:val="libAlaemChar"/>
          <w:rtl/>
        </w:rPr>
        <w:t>صلى‌الله‌عليه‌وآله‌وسلم</w:t>
      </w:r>
      <w:r w:rsidRPr="00C31441">
        <w:rPr>
          <w:rtl/>
        </w:rPr>
        <w:t xml:space="preserve"> آخذا بحجزة ربّه جلّت أسماؤه</w:t>
      </w:r>
      <w:r>
        <w:rPr>
          <w:rtl/>
        </w:rPr>
        <w:t xml:space="preserve"> ـ </w:t>
      </w:r>
      <w:r w:rsidRPr="00C31441">
        <w:rPr>
          <w:rtl/>
        </w:rPr>
        <w:t>يعني بحبل الدين وحجزة الدين</w:t>
      </w:r>
      <w:r>
        <w:rPr>
          <w:rtl/>
        </w:rPr>
        <w:t xml:space="preserve"> ـ </w:t>
      </w:r>
      <w:r w:rsidRPr="00C31441">
        <w:rPr>
          <w:rtl/>
        </w:rPr>
        <w:t>وأنا آخذ بحجزته</w:t>
      </w:r>
      <w:r>
        <w:rPr>
          <w:rtl/>
        </w:rPr>
        <w:t xml:space="preserve"> ، </w:t>
      </w:r>
      <w:r w:rsidRPr="00C31441">
        <w:rPr>
          <w:rtl/>
        </w:rPr>
        <w:t>وأهل بيتي آخذون بحجزتي</w:t>
      </w:r>
      <w:r>
        <w:rPr>
          <w:rtl/>
        </w:rPr>
        <w:t xml:space="preserve"> ، </w:t>
      </w:r>
      <w:r w:rsidRPr="00C31441">
        <w:rPr>
          <w:rtl/>
        </w:rPr>
        <w:t>وشيعتنا آخذون</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بحجزتنا</w:t>
      </w:r>
      <w:r>
        <w:rPr>
          <w:rtl/>
        </w:rPr>
        <w:t xml:space="preserve"> ، </w:t>
      </w:r>
      <w:r w:rsidRPr="00C31441">
        <w:rPr>
          <w:rtl/>
        </w:rPr>
        <w:t>فالى أين</w:t>
      </w:r>
      <w:r>
        <w:rPr>
          <w:rtl/>
        </w:rPr>
        <w:t>؟!</w:t>
      </w:r>
      <w:r w:rsidRPr="00C31441">
        <w:rPr>
          <w:rtl/>
        </w:rPr>
        <w:t xml:space="preserve"> إلى الجنّة وربّ الكعبة. قالها ثلاثا </w:t>
      </w:r>
      <w:r w:rsidRPr="009E014B">
        <w:rPr>
          <w:rStyle w:val="libFootnotenumChar"/>
          <w:rtl/>
        </w:rPr>
        <w:t>(1)</w:t>
      </w:r>
      <w:r>
        <w:rPr>
          <w:rtl/>
        </w:rPr>
        <w:t>.</w:t>
      </w:r>
    </w:p>
    <w:p w:rsidR="009E014B" w:rsidRPr="00C31441" w:rsidRDefault="009E014B" w:rsidP="009E014B">
      <w:pPr>
        <w:pStyle w:val="libNormal"/>
        <w:rPr>
          <w:rtl/>
        </w:rPr>
      </w:pPr>
      <w:r w:rsidRPr="00C31441">
        <w:rPr>
          <w:rtl/>
        </w:rPr>
        <w:t>الثاني : الشيخ الجليل أبو العباس أحمد بن علي بن أحمد بن العباس بن محمّد بن عبد الله بن إبراهيم بن محمّد بن عبد الله النجاشي</w:t>
      </w:r>
      <w:r>
        <w:rPr>
          <w:rtl/>
        </w:rPr>
        <w:t xml:space="preserve"> ، </w:t>
      </w:r>
      <w:r w:rsidRPr="00C31441">
        <w:rPr>
          <w:rtl/>
        </w:rPr>
        <w:t>الذي كان زيديا</w:t>
      </w:r>
      <w:r>
        <w:rPr>
          <w:rtl/>
        </w:rPr>
        <w:t xml:space="preserve"> ، </w:t>
      </w:r>
      <w:r w:rsidRPr="00C31441">
        <w:rPr>
          <w:rtl/>
        </w:rPr>
        <w:t>ثم رجع</w:t>
      </w:r>
      <w:r>
        <w:rPr>
          <w:rtl/>
        </w:rPr>
        <w:t xml:space="preserve"> ، </w:t>
      </w:r>
      <w:r w:rsidRPr="00C31441">
        <w:rPr>
          <w:rtl/>
        </w:rPr>
        <w:t>وهو الذي ولى الأهواز</w:t>
      </w:r>
      <w:r>
        <w:rPr>
          <w:rtl/>
        </w:rPr>
        <w:t xml:space="preserve"> ، </w:t>
      </w:r>
      <w:r w:rsidRPr="00C31441">
        <w:rPr>
          <w:rtl/>
        </w:rPr>
        <w:t xml:space="preserve">وكتب إلى أبي عبد الله </w:t>
      </w:r>
      <w:r w:rsidRPr="009E014B">
        <w:rPr>
          <w:rStyle w:val="libAlaemChar"/>
          <w:rtl/>
        </w:rPr>
        <w:t>عليه‌السلام</w:t>
      </w:r>
      <w:r w:rsidRPr="00C31441">
        <w:rPr>
          <w:rtl/>
        </w:rPr>
        <w:t xml:space="preserve"> يسأله</w:t>
      </w:r>
      <w:r>
        <w:rPr>
          <w:rtl/>
        </w:rPr>
        <w:t xml:space="preserve"> ، </w:t>
      </w:r>
      <w:r w:rsidRPr="00C31441">
        <w:rPr>
          <w:rtl/>
        </w:rPr>
        <w:t xml:space="preserve">فكتب </w:t>
      </w:r>
      <w:r w:rsidRPr="009E014B">
        <w:rPr>
          <w:rStyle w:val="libAlaemChar"/>
          <w:rtl/>
        </w:rPr>
        <w:t>عليه‌السلام</w:t>
      </w:r>
      <w:r w:rsidRPr="00C31441">
        <w:rPr>
          <w:rtl/>
        </w:rPr>
        <w:t xml:space="preserve"> إليه رسالة معروفة بالرسالة الأهوازية</w:t>
      </w:r>
      <w:r>
        <w:rPr>
          <w:rtl/>
        </w:rPr>
        <w:t xml:space="preserve"> ، </w:t>
      </w:r>
      <w:r w:rsidRPr="00C31441">
        <w:rPr>
          <w:rtl/>
        </w:rPr>
        <w:t xml:space="preserve">التي نقلها السيد محيي الدين في أربعينه </w:t>
      </w:r>
      <w:r w:rsidRPr="009E014B">
        <w:rPr>
          <w:rStyle w:val="libFootnotenumChar"/>
          <w:rtl/>
        </w:rPr>
        <w:t>(2)</w:t>
      </w:r>
      <w:r>
        <w:rPr>
          <w:rtl/>
        </w:rPr>
        <w:t xml:space="preserve"> ، </w:t>
      </w:r>
      <w:r w:rsidRPr="00C31441">
        <w:rPr>
          <w:rtl/>
        </w:rPr>
        <w:t xml:space="preserve">والشهيد الثاني في كشف الريبة </w:t>
      </w:r>
      <w:r w:rsidRPr="009E014B">
        <w:rPr>
          <w:rStyle w:val="libFootnotenumChar"/>
          <w:rtl/>
        </w:rPr>
        <w:t>(3)</w:t>
      </w:r>
      <w:r>
        <w:rPr>
          <w:rtl/>
        </w:rPr>
        <w:t xml:space="preserve"> ، </w:t>
      </w:r>
      <w:r w:rsidRPr="00C31441">
        <w:rPr>
          <w:rtl/>
        </w:rPr>
        <w:t xml:space="preserve">مسندا إليه </w:t>
      </w:r>
      <w:r w:rsidRPr="009E014B">
        <w:rPr>
          <w:rStyle w:val="libAlaemChar"/>
          <w:rtl/>
        </w:rPr>
        <w:t>عليه‌السلام</w:t>
      </w:r>
      <w:r>
        <w:rPr>
          <w:rtl/>
        </w:rPr>
        <w:t>.</w:t>
      </w:r>
    </w:p>
    <w:p w:rsidR="009E014B" w:rsidRPr="00C31441" w:rsidRDefault="009E014B" w:rsidP="009E014B">
      <w:pPr>
        <w:pStyle w:val="libNormal"/>
        <w:rPr>
          <w:rtl/>
        </w:rPr>
      </w:pPr>
      <w:r w:rsidRPr="00C31441">
        <w:rPr>
          <w:rtl/>
        </w:rPr>
        <w:t xml:space="preserve">وعبد الله النجاشي ابن عثيم بن أبي السمّال سمعان بن هبيرة الشاعر ابن مساحق بن بجيرة بن أسامة بن نصر بن قعين بن الحارث بن ثعلبة بن دودان ابن أسد بن خزيمة بن مدركة بن </w:t>
      </w:r>
      <w:r>
        <w:rPr>
          <w:rtl/>
        </w:rPr>
        <w:t>(</w:t>
      </w:r>
      <w:r w:rsidRPr="00C31441">
        <w:rPr>
          <w:rtl/>
        </w:rPr>
        <w:t>اليسع بن</w:t>
      </w:r>
      <w:r>
        <w:rPr>
          <w:rtl/>
        </w:rPr>
        <w:t>)</w:t>
      </w:r>
      <w:r w:rsidRPr="00C31441">
        <w:rPr>
          <w:rtl/>
        </w:rPr>
        <w:t xml:space="preserve"> </w:t>
      </w:r>
      <w:r w:rsidRPr="009E014B">
        <w:rPr>
          <w:rStyle w:val="libFootnotenumChar"/>
          <w:rtl/>
        </w:rPr>
        <w:t>(4)</w:t>
      </w:r>
      <w:r w:rsidRPr="00C31441">
        <w:rPr>
          <w:rtl/>
        </w:rPr>
        <w:t xml:space="preserve"> إلياس بن مضر بن نزار بن معد ابن عدنان</w:t>
      </w:r>
      <w:r>
        <w:rPr>
          <w:rtl/>
        </w:rPr>
        <w:t xml:space="preserve"> ، </w:t>
      </w:r>
      <w:r w:rsidRPr="00C31441">
        <w:rPr>
          <w:rtl/>
        </w:rPr>
        <w:t>العالم النقاد البصير</w:t>
      </w:r>
      <w:r>
        <w:rPr>
          <w:rtl/>
        </w:rPr>
        <w:t xml:space="preserve"> ، </w:t>
      </w:r>
      <w:r w:rsidRPr="00C31441">
        <w:rPr>
          <w:rtl/>
        </w:rPr>
        <w:t>المصطلع الخبير</w:t>
      </w:r>
      <w:r>
        <w:rPr>
          <w:rtl/>
        </w:rPr>
        <w:t xml:space="preserve"> ، </w:t>
      </w:r>
      <w:r w:rsidRPr="00C31441">
        <w:rPr>
          <w:rtl/>
        </w:rPr>
        <w:t>الذي هو أفضل من خطّ في فنّ الرجال بقلم</w:t>
      </w:r>
      <w:r>
        <w:rPr>
          <w:rtl/>
        </w:rPr>
        <w:t xml:space="preserve"> ، </w:t>
      </w:r>
      <w:r w:rsidRPr="00C31441">
        <w:rPr>
          <w:rtl/>
        </w:rPr>
        <w:t>أو نطق بفم</w:t>
      </w:r>
      <w:r>
        <w:rPr>
          <w:rtl/>
        </w:rPr>
        <w:t xml:space="preserve"> ، </w:t>
      </w:r>
      <w:r w:rsidRPr="00C31441">
        <w:rPr>
          <w:rtl/>
        </w:rPr>
        <w:t>فهو الرجل كلّ الرجل</w:t>
      </w:r>
      <w:r>
        <w:rPr>
          <w:rtl/>
        </w:rPr>
        <w:t xml:space="preserve"> ، </w:t>
      </w:r>
      <w:r w:rsidRPr="00C31441">
        <w:rPr>
          <w:rtl/>
        </w:rPr>
        <w:t>لا يقاس بسواه</w:t>
      </w:r>
      <w:r>
        <w:rPr>
          <w:rtl/>
        </w:rPr>
        <w:t xml:space="preserve"> ، </w:t>
      </w:r>
      <w:r w:rsidRPr="00C31441">
        <w:rPr>
          <w:rtl/>
        </w:rPr>
        <w:t>ولا يعدل به من عداه</w:t>
      </w:r>
      <w:r>
        <w:rPr>
          <w:rtl/>
        </w:rPr>
        <w:t xml:space="preserve"> ، </w:t>
      </w:r>
      <w:r w:rsidRPr="00C31441">
        <w:rPr>
          <w:rtl/>
        </w:rPr>
        <w:t>كلّما زدت به تحقيقا ازددت به وثوقا</w:t>
      </w:r>
      <w:r>
        <w:rPr>
          <w:rtl/>
        </w:rPr>
        <w:t xml:space="preserve"> ، </w:t>
      </w:r>
      <w:r w:rsidRPr="00C31441">
        <w:rPr>
          <w:rtl/>
        </w:rPr>
        <w:t>وهو صاحب الكتاب المعروف الدائر الذي أتّكل عليه كافّة الأصحاب.</w:t>
      </w:r>
    </w:p>
    <w:p w:rsidR="009E014B" w:rsidRPr="00C31441" w:rsidRDefault="009E014B" w:rsidP="009E014B">
      <w:pPr>
        <w:pStyle w:val="libNormal"/>
        <w:rPr>
          <w:rtl/>
        </w:rPr>
      </w:pPr>
      <w:r w:rsidRPr="00C31441">
        <w:rPr>
          <w:rtl/>
        </w:rPr>
        <w:t>قال العلامة الطباطبائي : وأحمد بن علي النجاشي</w:t>
      </w:r>
      <w:r>
        <w:rPr>
          <w:rtl/>
        </w:rPr>
        <w:t xml:space="preserve"> ، </w:t>
      </w:r>
      <w:r w:rsidRPr="00C31441">
        <w:rPr>
          <w:rtl/>
        </w:rPr>
        <w:t>أحد المشايخ الثقات</w:t>
      </w:r>
      <w:r>
        <w:rPr>
          <w:rtl/>
        </w:rPr>
        <w:t xml:space="preserve"> ، </w:t>
      </w:r>
      <w:r w:rsidRPr="00C31441">
        <w:rPr>
          <w:rtl/>
        </w:rPr>
        <w:t>والعدول الإثبات</w:t>
      </w:r>
      <w:r>
        <w:rPr>
          <w:rtl/>
        </w:rPr>
        <w:t xml:space="preserve"> ، </w:t>
      </w:r>
      <w:r w:rsidRPr="00C31441">
        <w:rPr>
          <w:rtl/>
        </w:rPr>
        <w:t>من أعظم أركان الجرح والتعديل</w:t>
      </w:r>
      <w:r>
        <w:rPr>
          <w:rtl/>
        </w:rPr>
        <w:t xml:space="preserve"> ، </w:t>
      </w:r>
      <w:r w:rsidRPr="00C31441">
        <w:rPr>
          <w:rtl/>
        </w:rPr>
        <w:t>وأعلم علماء هذا السبيل</w:t>
      </w:r>
      <w:r>
        <w:rPr>
          <w:rtl/>
        </w:rPr>
        <w:t xml:space="preserve"> ، </w:t>
      </w:r>
      <w:r w:rsidRPr="00C31441">
        <w:rPr>
          <w:rtl/>
        </w:rPr>
        <w:t>أجمع علماؤنا على الاعتماد عليه</w:t>
      </w:r>
      <w:r>
        <w:rPr>
          <w:rtl/>
        </w:rPr>
        <w:t xml:space="preserve"> ، </w:t>
      </w:r>
      <w:r w:rsidRPr="00C31441">
        <w:rPr>
          <w:rtl/>
        </w:rPr>
        <w:t xml:space="preserve">وأطبقوا على الاستناد في أحوال الرجال إليه </w:t>
      </w:r>
      <w:r w:rsidRPr="009E014B">
        <w:rPr>
          <w:rStyle w:val="libFootnotenumChar"/>
          <w:rtl/>
        </w:rPr>
        <w:t>(5)</w:t>
      </w:r>
      <w:r>
        <w:rPr>
          <w:rtl/>
        </w:rPr>
        <w:t>.</w:t>
      </w:r>
    </w:p>
    <w:p w:rsidR="009E014B" w:rsidRPr="00C31441" w:rsidRDefault="009E014B" w:rsidP="009E014B">
      <w:pPr>
        <w:pStyle w:val="libNormal"/>
        <w:rPr>
          <w:rtl/>
        </w:rPr>
      </w:pPr>
      <w:r w:rsidRPr="00C31441">
        <w:rPr>
          <w:rtl/>
        </w:rPr>
        <w:t>وفي الخلاصة : ثقة</w:t>
      </w:r>
      <w:r>
        <w:rPr>
          <w:rtl/>
        </w:rPr>
        <w:t xml:space="preserve"> ، </w:t>
      </w:r>
      <w:r w:rsidRPr="00C31441">
        <w:rPr>
          <w:rtl/>
        </w:rPr>
        <w:t xml:space="preserve">معتمد عليه عندي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كنز الفوائد 1 : 87.</w:t>
      </w:r>
    </w:p>
    <w:p w:rsidR="009E014B" w:rsidRPr="00C31441" w:rsidRDefault="009E014B" w:rsidP="009E014B">
      <w:pPr>
        <w:pStyle w:val="libFootnote0"/>
        <w:rPr>
          <w:rtl/>
        </w:rPr>
      </w:pPr>
      <w:r w:rsidRPr="00C31441">
        <w:rPr>
          <w:rtl/>
        </w:rPr>
        <w:t>(2) أربعين ابن زهرة : 4 / 6.</w:t>
      </w:r>
    </w:p>
    <w:p w:rsidR="009E014B" w:rsidRPr="00C31441" w:rsidRDefault="009E014B" w:rsidP="009E014B">
      <w:pPr>
        <w:pStyle w:val="libFootnote0"/>
        <w:rPr>
          <w:rtl/>
        </w:rPr>
      </w:pPr>
      <w:r w:rsidRPr="00C31441">
        <w:rPr>
          <w:rtl/>
        </w:rPr>
        <w:t>(3) كشف الريبة : 122.</w:t>
      </w:r>
    </w:p>
    <w:p w:rsidR="009E014B" w:rsidRPr="00C31441" w:rsidRDefault="009E014B" w:rsidP="009E014B">
      <w:pPr>
        <w:pStyle w:val="libFootnote0"/>
        <w:rPr>
          <w:rtl/>
        </w:rPr>
      </w:pPr>
      <w:r w:rsidRPr="00C31441">
        <w:rPr>
          <w:rtl/>
        </w:rPr>
        <w:t>(4) كذا في المخطوطة والحجرية</w:t>
      </w:r>
      <w:r>
        <w:rPr>
          <w:rtl/>
        </w:rPr>
        <w:t xml:space="preserve"> ، </w:t>
      </w:r>
      <w:r w:rsidRPr="00C31441">
        <w:rPr>
          <w:rtl/>
        </w:rPr>
        <w:t>والظاهر كونها زيادة.</w:t>
      </w:r>
    </w:p>
    <w:p w:rsidR="009E014B" w:rsidRPr="00C31441" w:rsidRDefault="009E014B" w:rsidP="009E014B">
      <w:pPr>
        <w:pStyle w:val="libFootnote0"/>
        <w:rPr>
          <w:rtl/>
        </w:rPr>
      </w:pPr>
      <w:r w:rsidRPr="00C31441">
        <w:rPr>
          <w:rtl/>
        </w:rPr>
        <w:t>(5) رجال بحر العلوم : 2 / 35.</w:t>
      </w:r>
    </w:p>
    <w:p w:rsidR="009E014B" w:rsidRPr="00C31441" w:rsidRDefault="009E014B" w:rsidP="009E014B">
      <w:pPr>
        <w:pStyle w:val="libFootnote0"/>
        <w:rPr>
          <w:rtl/>
        </w:rPr>
      </w:pPr>
      <w:r w:rsidRPr="00C31441">
        <w:rPr>
          <w:rtl/>
        </w:rPr>
        <w:t>(6) رجال العلامة : 20 / 53.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وفي الرواشح للمحقق الداماد : إن أبا العباس النجاشي شيخنا الثقة الفاضل</w:t>
      </w:r>
      <w:r>
        <w:rPr>
          <w:rtl/>
        </w:rPr>
        <w:t xml:space="preserve"> ، </w:t>
      </w:r>
      <w:r w:rsidRPr="00C31441">
        <w:rPr>
          <w:rtl/>
        </w:rPr>
        <w:t>الجليل القدر</w:t>
      </w:r>
      <w:r>
        <w:rPr>
          <w:rtl/>
        </w:rPr>
        <w:t xml:space="preserve"> ، </w:t>
      </w:r>
      <w:r w:rsidRPr="00C31441">
        <w:rPr>
          <w:rtl/>
        </w:rPr>
        <w:t xml:space="preserve">السند المعتمد عليه المعروف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وفي فهرست البحار بعد عدّ كتابه في الرجال</w:t>
      </w:r>
      <w:r>
        <w:rPr>
          <w:rtl/>
        </w:rPr>
        <w:t xml:space="preserve"> ، </w:t>
      </w:r>
      <w:r w:rsidRPr="00C31441">
        <w:rPr>
          <w:rtl/>
        </w:rPr>
        <w:t xml:space="preserve">وكتاب الكشي : وكتابا الرجال عليهما مدار العلماء الأخيار في الأعصار والأمصار </w:t>
      </w:r>
      <w:r w:rsidRPr="009E014B">
        <w:rPr>
          <w:rStyle w:val="libFootnotenumChar"/>
          <w:rtl/>
        </w:rPr>
        <w:t>(2)</w:t>
      </w:r>
      <w:r>
        <w:rPr>
          <w:rtl/>
        </w:rPr>
        <w:t>.</w:t>
      </w:r>
    </w:p>
    <w:p w:rsidR="009E014B" w:rsidRPr="00C31441" w:rsidRDefault="009E014B" w:rsidP="009E014B">
      <w:pPr>
        <w:pStyle w:val="libNormal"/>
        <w:rPr>
          <w:rtl/>
        </w:rPr>
      </w:pPr>
      <w:r w:rsidRPr="00C31441">
        <w:rPr>
          <w:rtl/>
        </w:rPr>
        <w:t>وفي مزاره نقلا عن كتاب قبس المصباح للشيخ الفاضل أبي الحسن سليمان بن الحسن الصهرشتي تلميذ علم الهدى</w:t>
      </w:r>
      <w:r>
        <w:rPr>
          <w:rtl/>
        </w:rPr>
        <w:t xml:space="preserve"> ، </w:t>
      </w:r>
      <w:r w:rsidRPr="00C31441">
        <w:rPr>
          <w:rtl/>
        </w:rPr>
        <w:t>وشيخ الطائفة</w:t>
      </w:r>
      <w:r>
        <w:rPr>
          <w:rtl/>
        </w:rPr>
        <w:t xml:space="preserve"> ، </w:t>
      </w:r>
      <w:r w:rsidRPr="00C31441">
        <w:rPr>
          <w:rtl/>
        </w:rPr>
        <w:t>قال : قال :</w:t>
      </w:r>
      <w:r>
        <w:rPr>
          <w:rFonts w:hint="cs"/>
          <w:rtl/>
        </w:rPr>
        <w:t xml:space="preserve"> </w:t>
      </w:r>
      <w:r w:rsidRPr="00C31441">
        <w:rPr>
          <w:rtl/>
        </w:rPr>
        <w:t>أخبرنا الشيخ الصدوق أبو الحسين أحمد بن علي بن أحمد النجاشي الصيرفي المعروف بابن الكوفي ببغداد</w:t>
      </w:r>
      <w:r>
        <w:rPr>
          <w:rtl/>
        </w:rPr>
        <w:t xml:space="preserve"> ، </w:t>
      </w:r>
      <w:r w:rsidRPr="00C31441">
        <w:rPr>
          <w:rtl/>
        </w:rPr>
        <w:t>وكان شيخا بهيّا</w:t>
      </w:r>
      <w:r>
        <w:rPr>
          <w:rtl/>
        </w:rPr>
        <w:t xml:space="preserve"> ، </w:t>
      </w:r>
      <w:r w:rsidRPr="00C31441">
        <w:rPr>
          <w:rtl/>
        </w:rPr>
        <w:t>صدوق اللسان عند المخالف والمؤالف. انتهى.</w:t>
      </w:r>
    </w:p>
    <w:p w:rsidR="009E014B" w:rsidRPr="00C31441" w:rsidRDefault="009E014B" w:rsidP="009E014B">
      <w:pPr>
        <w:pStyle w:val="libNormal"/>
        <w:rPr>
          <w:rtl/>
        </w:rPr>
      </w:pPr>
      <w:r w:rsidRPr="00C31441">
        <w:rPr>
          <w:rtl/>
        </w:rPr>
        <w:t>ومنه يظهر أنه كان يكنى : بابي الحسين أيضا</w:t>
      </w:r>
      <w:r>
        <w:rPr>
          <w:rtl/>
        </w:rPr>
        <w:t xml:space="preserve"> ، </w:t>
      </w:r>
      <w:r w:rsidRPr="00C31441">
        <w:rPr>
          <w:rtl/>
        </w:rPr>
        <w:t xml:space="preserve">كما صرّح به العلامة أيضا في إجازته الكبيرة </w:t>
      </w:r>
      <w:r w:rsidRPr="009E014B">
        <w:rPr>
          <w:rStyle w:val="libFootnotenumChar"/>
          <w:rtl/>
        </w:rPr>
        <w:t>(3)</w:t>
      </w:r>
      <w:r>
        <w:rPr>
          <w:rtl/>
        </w:rPr>
        <w:t xml:space="preserve"> ، </w:t>
      </w:r>
      <w:r w:rsidRPr="00C31441">
        <w:rPr>
          <w:rtl/>
        </w:rPr>
        <w:t>والسيد جمال الدين أحمد بن طاوس في رجاله</w:t>
      </w:r>
      <w:r>
        <w:rPr>
          <w:rtl/>
        </w:rPr>
        <w:t xml:space="preserve"> ، </w:t>
      </w:r>
      <w:r w:rsidRPr="00C31441">
        <w:rPr>
          <w:rtl/>
        </w:rPr>
        <w:t xml:space="preserve">على ما نقله المحقق صاحب المعالم في أوّل كتابه التحرير الطاووسي </w:t>
      </w:r>
      <w:r w:rsidRPr="009E014B">
        <w:rPr>
          <w:rStyle w:val="libFootnotenumChar"/>
          <w:rtl/>
        </w:rPr>
        <w:t>(4)</w:t>
      </w:r>
      <w:r>
        <w:rPr>
          <w:rtl/>
        </w:rPr>
        <w:t>.</w:t>
      </w:r>
    </w:p>
    <w:p w:rsidR="009E014B" w:rsidRPr="00C31441" w:rsidRDefault="009E014B" w:rsidP="009E014B">
      <w:pPr>
        <w:pStyle w:val="libNormal"/>
        <w:rPr>
          <w:rtl/>
        </w:rPr>
      </w:pPr>
      <w:r w:rsidRPr="00C31441">
        <w:rPr>
          <w:rtl/>
        </w:rPr>
        <w:t>وبالجملة فجلالة قدره</w:t>
      </w:r>
      <w:r>
        <w:rPr>
          <w:rtl/>
        </w:rPr>
        <w:t xml:space="preserve"> ، </w:t>
      </w:r>
      <w:r w:rsidRPr="00C31441">
        <w:rPr>
          <w:rtl/>
        </w:rPr>
        <w:t>وعظم شأنه في الطائفة</w:t>
      </w:r>
      <w:r>
        <w:rPr>
          <w:rtl/>
        </w:rPr>
        <w:t xml:space="preserve"> ، </w:t>
      </w:r>
      <w:r w:rsidRPr="00C31441">
        <w:rPr>
          <w:rtl/>
        </w:rPr>
        <w:t>أشهر من أن يحتاج إلى نقل الكلمات</w:t>
      </w:r>
      <w:r>
        <w:rPr>
          <w:rtl/>
        </w:rPr>
        <w:t xml:space="preserve"> ، </w:t>
      </w:r>
      <w:r w:rsidRPr="00C31441">
        <w:rPr>
          <w:rtl/>
        </w:rPr>
        <w:t>بل الظاهر منهم تقديم قوله ولو كان ظاهرا على قول غيره من أئمة الرجال في مقام المعارضة في الجرح والتعديل ولو كان نصّا.</w:t>
      </w:r>
    </w:p>
    <w:p w:rsidR="009E014B" w:rsidRPr="00C31441" w:rsidRDefault="009E014B" w:rsidP="009E014B">
      <w:pPr>
        <w:pStyle w:val="libNormal"/>
        <w:rPr>
          <w:rtl/>
        </w:rPr>
      </w:pPr>
      <w:r w:rsidRPr="00C31441">
        <w:rPr>
          <w:rtl/>
        </w:rPr>
        <w:t>وقال الشهيد في المسالك : وظاهر حال النجاشي أنه أضبط الجماعة</w:t>
      </w:r>
      <w:r>
        <w:rPr>
          <w:rtl/>
        </w:rPr>
        <w:t xml:space="preserve"> ، </w:t>
      </w:r>
      <w:r w:rsidRPr="00C31441">
        <w:rPr>
          <w:rtl/>
        </w:rPr>
        <w:t xml:space="preserve">وأعرفهم بحال الرجال </w:t>
      </w:r>
      <w:r w:rsidRPr="009E014B">
        <w:rPr>
          <w:rStyle w:val="libFootnotenumChar"/>
          <w:rtl/>
        </w:rPr>
        <w:t>(5)</w:t>
      </w:r>
      <w:r>
        <w:rPr>
          <w:rtl/>
        </w:rPr>
        <w:t>.</w:t>
      </w:r>
    </w:p>
    <w:p w:rsidR="009E014B" w:rsidRPr="00C31441" w:rsidRDefault="009E014B" w:rsidP="009E014B">
      <w:pPr>
        <w:pStyle w:val="libNormal"/>
        <w:rPr>
          <w:rtl/>
        </w:rPr>
      </w:pPr>
      <w:r w:rsidRPr="00C31441">
        <w:rPr>
          <w:rtl/>
        </w:rPr>
        <w:t>وقال سبطه في شرح الاستبصار بعد ذكر كلام النجاشي</w:t>
      </w:r>
      <w:r>
        <w:rPr>
          <w:rtl/>
        </w:rPr>
        <w:t xml:space="preserve"> ، </w:t>
      </w:r>
      <w:r w:rsidRPr="00C31441">
        <w:rPr>
          <w:rtl/>
        </w:rPr>
        <w:t>والشيخ في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الرواشح السماوية : 76.</w:t>
      </w:r>
    </w:p>
    <w:p w:rsidR="009E014B" w:rsidRPr="00C31441" w:rsidRDefault="009E014B" w:rsidP="009E014B">
      <w:pPr>
        <w:pStyle w:val="libFootnote0"/>
        <w:rPr>
          <w:rtl/>
        </w:rPr>
      </w:pPr>
      <w:r w:rsidRPr="00C31441">
        <w:rPr>
          <w:rtl/>
        </w:rPr>
        <w:t>(2) بحار الأنوار 1 : 33.</w:t>
      </w:r>
    </w:p>
    <w:p w:rsidR="009E014B" w:rsidRPr="00C31441" w:rsidRDefault="009E014B" w:rsidP="009E014B">
      <w:pPr>
        <w:pStyle w:val="libFootnote0"/>
        <w:rPr>
          <w:rtl/>
        </w:rPr>
      </w:pPr>
      <w:r w:rsidRPr="00C31441">
        <w:rPr>
          <w:rtl/>
        </w:rPr>
        <w:t>(3) بحار الأنوار 107 : 137</w:t>
      </w:r>
      <w:r>
        <w:rPr>
          <w:rtl/>
        </w:rPr>
        <w:t xml:space="preserve"> ، </w:t>
      </w:r>
      <w:r w:rsidRPr="00C31441">
        <w:rPr>
          <w:rtl/>
        </w:rPr>
        <w:t>وكنيته هنا : أبو الحسن.</w:t>
      </w:r>
    </w:p>
    <w:p w:rsidR="009E014B" w:rsidRPr="00C31441" w:rsidRDefault="009E014B" w:rsidP="009E014B">
      <w:pPr>
        <w:pStyle w:val="libFootnote0"/>
        <w:rPr>
          <w:rtl/>
        </w:rPr>
      </w:pPr>
      <w:r w:rsidRPr="00C31441">
        <w:rPr>
          <w:rtl/>
        </w:rPr>
        <w:t>(4) التحرير الطاووسي : 25.</w:t>
      </w:r>
    </w:p>
    <w:p w:rsidR="009E014B" w:rsidRPr="00C31441" w:rsidRDefault="009E014B" w:rsidP="009E014B">
      <w:pPr>
        <w:pStyle w:val="libFootnote0"/>
        <w:rPr>
          <w:rtl/>
        </w:rPr>
      </w:pPr>
      <w:r w:rsidRPr="00C31441">
        <w:rPr>
          <w:rtl/>
        </w:rPr>
        <w:t>(5) مسالك الأفهام 1 : 405.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سماعه : والنجاشي يقدم على الشيخ في هذه المقامات</w:t>
      </w:r>
      <w:r>
        <w:rPr>
          <w:rtl/>
        </w:rPr>
        <w:t xml:space="preserve"> ، </w:t>
      </w:r>
      <w:r w:rsidRPr="00C31441">
        <w:rPr>
          <w:rtl/>
        </w:rPr>
        <w:t xml:space="preserve">كما يعلم بالممارسة </w:t>
      </w:r>
      <w:r w:rsidRPr="009E014B">
        <w:rPr>
          <w:rStyle w:val="libFootnotenumChar"/>
          <w:rtl/>
        </w:rPr>
        <w:t>(1)</w:t>
      </w:r>
      <w:r>
        <w:rPr>
          <w:rtl/>
        </w:rPr>
        <w:t>.</w:t>
      </w:r>
    </w:p>
    <w:p w:rsidR="009E014B" w:rsidRPr="00C31441" w:rsidRDefault="009E014B" w:rsidP="009E014B">
      <w:pPr>
        <w:pStyle w:val="libNormal"/>
        <w:rPr>
          <w:rtl/>
        </w:rPr>
      </w:pPr>
      <w:r w:rsidRPr="00C31441">
        <w:rPr>
          <w:rtl/>
        </w:rPr>
        <w:t>وقال شيخه المحقق الأسترابادي في ترجمة سليمان بن صالح من رجاله :</w:t>
      </w:r>
      <w:r>
        <w:rPr>
          <w:rFonts w:hint="cs"/>
          <w:rtl/>
        </w:rPr>
        <w:t xml:space="preserve"> </w:t>
      </w:r>
      <w:r w:rsidRPr="00C31441">
        <w:rPr>
          <w:rtl/>
        </w:rPr>
        <w:t>ولا يخفى تخالف ما بين طريقي الشيخ والنجاشي</w:t>
      </w:r>
      <w:r>
        <w:rPr>
          <w:rtl/>
        </w:rPr>
        <w:t xml:space="preserve"> ، </w:t>
      </w:r>
      <w:r w:rsidRPr="00C31441">
        <w:rPr>
          <w:rtl/>
        </w:rPr>
        <w:t xml:space="preserve">ولعلّ النجاشي أثبت </w:t>
      </w:r>
      <w:r w:rsidRPr="009E014B">
        <w:rPr>
          <w:rStyle w:val="libFootnotenumChar"/>
          <w:rtl/>
        </w:rPr>
        <w:t>(2)</w:t>
      </w:r>
      <w:r>
        <w:rPr>
          <w:rtl/>
        </w:rPr>
        <w:t>.</w:t>
      </w:r>
    </w:p>
    <w:p w:rsidR="009E014B" w:rsidRPr="00C31441" w:rsidRDefault="009E014B" w:rsidP="009E014B">
      <w:pPr>
        <w:pStyle w:val="libNormal"/>
        <w:rPr>
          <w:rtl/>
        </w:rPr>
      </w:pPr>
      <w:r w:rsidRPr="00C31441">
        <w:rPr>
          <w:rtl/>
        </w:rPr>
        <w:t>وقال العلامة الطباطبائي : وبتقديمه صرّح جماعة من الأصحاب</w:t>
      </w:r>
      <w:r>
        <w:rPr>
          <w:rtl/>
        </w:rPr>
        <w:t xml:space="preserve"> ، </w:t>
      </w:r>
      <w:r w:rsidRPr="00C31441">
        <w:rPr>
          <w:rtl/>
        </w:rPr>
        <w:t>نظرا إلى كتابه الذي لا نظير له في هذا الباب</w:t>
      </w:r>
      <w:r>
        <w:rPr>
          <w:rtl/>
        </w:rPr>
        <w:t xml:space="preserve"> ، </w:t>
      </w:r>
      <w:r w:rsidRPr="00C31441">
        <w:rPr>
          <w:rtl/>
        </w:rPr>
        <w:t>والظاهر أنه الصواب</w:t>
      </w:r>
      <w:r>
        <w:rPr>
          <w:rtl/>
        </w:rPr>
        <w:t xml:space="preserve"> ، </w:t>
      </w:r>
      <w:r w:rsidRPr="00C31441">
        <w:rPr>
          <w:rtl/>
        </w:rPr>
        <w:t>ولذلك أسباب نذكرها وإن أدّى إلى الإطناب.</w:t>
      </w:r>
    </w:p>
    <w:p w:rsidR="009E014B" w:rsidRPr="00C31441" w:rsidRDefault="009E014B" w:rsidP="009E014B">
      <w:pPr>
        <w:pStyle w:val="libNormal"/>
        <w:rPr>
          <w:rtl/>
        </w:rPr>
      </w:pPr>
      <w:r w:rsidRPr="00C31441">
        <w:rPr>
          <w:rtl/>
        </w:rPr>
        <w:t xml:space="preserve">أحدها : تقدّم تصنيف الشيخ </w:t>
      </w:r>
      <w:r w:rsidRPr="009E014B">
        <w:rPr>
          <w:rStyle w:val="libAlaemChar"/>
          <w:rtl/>
        </w:rPr>
        <w:t>رحمه‌الله</w:t>
      </w:r>
      <w:r w:rsidRPr="00C31441">
        <w:rPr>
          <w:rtl/>
        </w:rPr>
        <w:t xml:space="preserve"> لكتابيه الفهرست وكتاب الرجال على تصنيف النجاشي لكتابة</w:t>
      </w:r>
      <w:r>
        <w:rPr>
          <w:rtl/>
        </w:rPr>
        <w:t xml:space="preserve"> ، </w:t>
      </w:r>
      <w:r w:rsidRPr="00C31441">
        <w:rPr>
          <w:rtl/>
        </w:rPr>
        <w:t xml:space="preserve">فإنه ذكر فيه الشيخ </w:t>
      </w:r>
      <w:r w:rsidRPr="009E014B">
        <w:rPr>
          <w:rStyle w:val="libAlaemChar"/>
          <w:rtl/>
        </w:rPr>
        <w:t>رحمه‌الله</w:t>
      </w:r>
      <w:r>
        <w:rPr>
          <w:rtl/>
        </w:rPr>
        <w:t xml:space="preserve"> ، </w:t>
      </w:r>
      <w:r w:rsidRPr="00C31441">
        <w:rPr>
          <w:rtl/>
        </w:rPr>
        <w:t>ووثقه وأثنى عليه</w:t>
      </w:r>
      <w:r>
        <w:rPr>
          <w:rtl/>
        </w:rPr>
        <w:t xml:space="preserve"> ، </w:t>
      </w:r>
      <w:r w:rsidRPr="00C31441">
        <w:rPr>
          <w:rtl/>
        </w:rPr>
        <w:t xml:space="preserve">وذكر كتابيه مع سائر كتبه </w:t>
      </w:r>
      <w:r w:rsidRPr="009E014B">
        <w:rPr>
          <w:rStyle w:val="libFootnotenumChar"/>
          <w:rtl/>
        </w:rPr>
        <w:t>(3)</w:t>
      </w:r>
      <w:r>
        <w:rPr>
          <w:rtl/>
        </w:rPr>
        <w:t xml:space="preserve"> ، </w:t>
      </w:r>
      <w:r w:rsidRPr="00C31441">
        <w:rPr>
          <w:rtl/>
        </w:rPr>
        <w:t>وحكى في كثير من المواضع عن بعض الأصحاب وأراد به الشيخ</w:t>
      </w:r>
      <w:r>
        <w:rPr>
          <w:rtl/>
        </w:rPr>
        <w:t xml:space="preserve"> ، </w:t>
      </w:r>
      <w:r w:rsidRPr="00C31441">
        <w:rPr>
          <w:rtl/>
        </w:rPr>
        <w:t xml:space="preserve">وقال في ترجمة : محمّد بن علي بن بابويه : له كتب منها كتاب دعائم الإسلام في معرفة الحلال والحرام </w:t>
      </w:r>
      <w:r w:rsidRPr="009E014B">
        <w:rPr>
          <w:rStyle w:val="libFootnotenumChar"/>
          <w:rtl/>
        </w:rPr>
        <w:t>(4)</w:t>
      </w:r>
      <w:r>
        <w:rPr>
          <w:rtl/>
        </w:rPr>
        <w:t xml:space="preserve"> ، </w:t>
      </w:r>
      <w:r w:rsidRPr="00C31441">
        <w:rPr>
          <w:rtl/>
        </w:rPr>
        <w:t xml:space="preserve">وهو في فهرست الشيخ الطوسي </w:t>
      </w:r>
      <w:r w:rsidRPr="009E014B">
        <w:rPr>
          <w:rStyle w:val="libFootnotenumChar"/>
          <w:rtl/>
        </w:rPr>
        <w:t>(5)</w:t>
      </w:r>
      <w:r>
        <w:rPr>
          <w:rtl/>
        </w:rPr>
        <w:t xml:space="preserve"> ، </w:t>
      </w:r>
      <w:r w:rsidRPr="00C31441">
        <w:rPr>
          <w:rtl/>
        </w:rPr>
        <w:t>وهذان الكتابان هما أجلّ ما صنّف في هذا العلم</w:t>
      </w:r>
      <w:r>
        <w:rPr>
          <w:rtl/>
        </w:rPr>
        <w:t xml:space="preserve"> ، </w:t>
      </w:r>
      <w:r w:rsidRPr="00C31441">
        <w:rPr>
          <w:rtl/>
        </w:rPr>
        <w:t>وأجمع ما عمل في هذا الفن</w:t>
      </w:r>
      <w:r>
        <w:rPr>
          <w:rtl/>
        </w:rPr>
        <w:t xml:space="preserve"> ، </w:t>
      </w:r>
      <w:r w:rsidRPr="00C31441">
        <w:rPr>
          <w:rtl/>
        </w:rPr>
        <w:t xml:space="preserve">ولم يكن لمن تقدم من أصحابنا على الشيخ </w:t>
      </w:r>
      <w:r w:rsidRPr="009E014B">
        <w:rPr>
          <w:rStyle w:val="libAlaemChar"/>
          <w:rtl/>
        </w:rPr>
        <w:t>رحمه‌الله</w:t>
      </w:r>
      <w:r w:rsidRPr="00C31441">
        <w:rPr>
          <w:rtl/>
        </w:rPr>
        <w:t xml:space="preserve"> ما يدانيهما جمعا واستيفاء</w:t>
      </w:r>
      <w:r>
        <w:rPr>
          <w:rtl/>
        </w:rPr>
        <w:t xml:space="preserve"> ، </w:t>
      </w:r>
      <w:r w:rsidRPr="00C31441">
        <w:rPr>
          <w:rtl/>
        </w:rPr>
        <w:t>وجرحا وتعديلا</w:t>
      </w:r>
      <w:r>
        <w:rPr>
          <w:rtl/>
        </w:rPr>
        <w:t xml:space="preserve"> ، </w:t>
      </w:r>
      <w:r w:rsidRPr="00C31441">
        <w:rPr>
          <w:rtl/>
        </w:rPr>
        <w:t>وقد لحظهما النجاشي في تصنيفه</w:t>
      </w:r>
      <w:r>
        <w:rPr>
          <w:rtl/>
        </w:rPr>
        <w:t xml:space="preserve"> ، </w:t>
      </w:r>
      <w:r w:rsidRPr="00C31441">
        <w:rPr>
          <w:rtl/>
        </w:rPr>
        <w:t>وكانا له من الأسباب الممدودة</w:t>
      </w:r>
      <w:r>
        <w:rPr>
          <w:rtl/>
        </w:rPr>
        <w:t xml:space="preserve"> ، </w:t>
      </w:r>
      <w:r w:rsidRPr="00C31441">
        <w:rPr>
          <w:rtl/>
        </w:rPr>
        <w:t>والعلل المعدّة</w:t>
      </w:r>
      <w:r>
        <w:rPr>
          <w:rtl/>
        </w:rPr>
        <w:t xml:space="preserve"> ، </w:t>
      </w:r>
      <w:r w:rsidRPr="00C31441">
        <w:rPr>
          <w:rtl/>
        </w:rPr>
        <w:t>وزاد عليهما شيئا كثيرا</w:t>
      </w:r>
      <w:r>
        <w:rPr>
          <w:rtl/>
        </w:rPr>
        <w:t xml:space="preserve"> ، </w:t>
      </w:r>
      <w:r w:rsidRPr="00C31441">
        <w:rPr>
          <w:rtl/>
        </w:rPr>
        <w:t>وخالف الشيخ في كثير من المواضع</w:t>
      </w:r>
      <w:r>
        <w:rPr>
          <w:rtl/>
        </w:rPr>
        <w:t xml:space="preserve"> ، </w:t>
      </w:r>
      <w:r w:rsidRPr="00C31441">
        <w:rPr>
          <w:rtl/>
        </w:rPr>
        <w:t>والظاهر في مواضع الخلاف وقوفه على ما غفل عنه الشيخ من الأسباب المقتضية للجرح في موضع التعديل</w:t>
      </w:r>
      <w:r>
        <w:rPr>
          <w:rtl/>
        </w:rPr>
        <w:t xml:space="preserve"> ، </w:t>
      </w:r>
      <w:r w:rsidRPr="00C31441">
        <w:rPr>
          <w:rtl/>
        </w:rPr>
        <w:t>والتعديل في موضع الجرح</w:t>
      </w:r>
      <w:r>
        <w:rPr>
          <w:rtl/>
        </w:rPr>
        <w:t xml:space="preserve"> ، </w:t>
      </w:r>
      <w:r w:rsidRPr="00C31441">
        <w:rPr>
          <w:rtl/>
        </w:rPr>
        <w:t>وفيه صح كلا معنى المثل السائر : كم ترك الأول للآخر.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شرح الاستبصار : مخطوط.</w:t>
      </w:r>
    </w:p>
    <w:p w:rsidR="009E014B" w:rsidRPr="00C31441" w:rsidRDefault="009E014B" w:rsidP="009E014B">
      <w:pPr>
        <w:pStyle w:val="libFootnote0"/>
        <w:rPr>
          <w:rtl/>
        </w:rPr>
      </w:pPr>
      <w:r w:rsidRPr="00C31441">
        <w:rPr>
          <w:rtl/>
        </w:rPr>
        <w:t>(2) منهج المقال : 174.</w:t>
      </w:r>
    </w:p>
    <w:p w:rsidR="009E014B" w:rsidRPr="00C31441" w:rsidRDefault="009E014B" w:rsidP="009E014B">
      <w:pPr>
        <w:pStyle w:val="libFootnote0"/>
        <w:rPr>
          <w:rtl/>
        </w:rPr>
      </w:pPr>
      <w:r w:rsidRPr="00C31441">
        <w:rPr>
          <w:rtl/>
        </w:rPr>
        <w:t>(3) رجال النجاشي : 403 / 1068.</w:t>
      </w:r>
    </w:p>
    <w:p w:rsidR="009E014B" w:rsidRPr="00C31441" w:rsidRDefault="009E014B" w:rsidP="009E014B">
      <w:pPr>
        <w:pStyle w:val="libFootnote0"/>
        <w:rPr>
          <w:rtl/>
        </w:rPr>
      </w:pPr>
      <w:r w:rsidRPr="00C31441">
        <w:rPr>
          <w:rtl/>
        </w:rPr>
        <w:t>(4) رجال النجاشي : 389 / 1049</w:t>
      </w:r>
      <w:r>
        <w:rPr>
          <w:rtl/>
        </w:rPr>
        <w:t xml:space="preserve"> ، </w:t>
      </w:r>
      <w:r w:rsidRPr="00C31441">
        <w:rPr>
          <w:rtl/>
        </w:rPr>
        <w:t>لكنه لم يذكر في تعداد ما عدّه من كتبه كتاب : دعائم الإسلام.</w:t>
      </w:r>
    </w:p>
    <w:p w:rsidR="009E014B" w:rsidRPr="00C31441" w:rsidRDefault="009E014B" w:rsidP="009E014B">
      <w:pPr>
        <w:pStyle w:val="libFootnote0"/>
        <w:rPr>
          <w:rtl/>
        </w:rPr>
      </w:pPr>
      <w:r w:rsidRPr="00C31441">
        <w:rPr>
          <w:rtl/>
        </w:rPr>
        <w:t>(5) فهرست الشيخ : 156 / 695.</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وثانيها : ما علم من تشعب علوم الشيخ</w:t>
      </w:r>
      <w:r>
        <w:rPr>
          <w:rtl/>
        </w:rPr>
        <w:t xml:space="preserve"> ، </w:t>
      </w:r>
      <w:r w:rsidRPr="00C31441">
        <w:rPr>
          <w:rtl/>
        </w:rPr>
        <w:t>وكثرة فنونه ومشاغله وتصانيفه في الفقه والكلام والتفسير وغيرها</w:t>
      </w:r>
      <w:r>
        <w:rPr>
          <w:rtl/>
        </w:rPr>
        <w:t xml:space="preserve"> ، </w:t>
      </w:r>
      <w:r w:rsidRPr="00C31441">
        <w:rPr>
          <w:rtl/>
        </w:rPr>
        <w:t>ما يقتضي تقسّم الفكر</w:t>
      </w:r>
      <w:r>
        <w:rPr>
          <w:rtl/>
        </w:rPr>
        <w:t xml:space="preserve"> ، </w:t>
      </w:r>
      <w:r w:rsidRPr="00C31441">
        <w:rPr>
          <w:rtl/>
        </w:rPr>
        <w:t>وتوزّع البال</w:t>
      </w:r>
      <w:r>
        <w:rPr>
          <w:rtl/>
        </w:rPr>
        <w:t xml:space="preserve"> ، </w:t>
      </w:r>
      <w:r w:rsidRPr="00C31441">
        <w:rPr>
          <w:rtl/>
        </w:rPr>
        <w:t>ولذا أكثر عليه النقض والإيراد والنقد والانتقاد في الرجال وغيره</w:t>
      </w:r>
      <w:r>
        <w:rPr>
          <w:rtl/>
        </w:rPr>
        <w:t xml:space="preserve"> ، </w:t>
      </w:r>
      <w:r w:rsidRPr="00C31441">
        <w:rPr>
          <w:rtl/>
        </w:rPr>
        <w:t>بخلاف النجاشي فإنه عنى بهذا الفن فجاء كتابه فيه أضبط وأتقن.</w:t>
      </w:r>
    </w:p>
    <w:p w:rsidR="009E014B" w:rsidRPr="00C31441" w:rsidRDefault="009E014B" w:rsidP="009E014B">
      <w:pPr>
        <w:pStyle w:val="libNormal"/>
        <w:rPr>
          <w:rtl/>
        </w:rPr>
      </w:pPr>
      <w:r w:rsidRPr="00C31441">
        <w:rPr>
          <w:rtl/>
        </w:rPr>
        <w:t>وثالثها : استمداد هذا العلم من علم الأنساب والآثار</w:t>
      </w:r>
      <w:r>
        <w:rPr>
          <w:rtl/>
        </w:rPr>
        <w:t xml:space="preserve"> ، </w:t>
      </w:r>
      <w:r w:rsidRPr="00C31441">
        <w:rPr>
          <w:rtl/>
        </w:rPr>
        <w:t>وأخبار القبائل والأمصار</w:t>
      </w:r>
      <w:r>
        <w:rPr>
          <w:rtl/>
        </w:rPr>
        <w:t xml:space="preserve"> ، </w:t>
      </w:r>
      <w:r w:rsidRPr="00C31441">
        <w:rPr>
          <w:rtl/>
        </w:rPr>
        <w:t>وهذا ما عرف للنجاشي ودلّ عليه تصنيفه فيه واطلاعه عليه</w:t>
      </w:r>
      <w:r>
        <w:rPr>
          <w:rtl/>
        </w:rPr>
        <w:t xml:space="preserve"> ، </w:t>
      </w:r>
      <w:r w:rsidRPr="00C31441">
        <w:rPr>
          <w:rtl/>
        </w:rPr>
        <w:t>كما يظهر من استطراده بذكر الرجل لذكر أولاده وإخوانه وأجداده</w:t>
      </w:r>
      <w:r>
        <w:rPr>
          <w:rtl/>
        </w:rPr>
        <w:t xml:space="preserve"> ، </w:t>
      </w:r>
      <w:r w:rsidRPr="00C31441">
        <w:rPr>
          <w:rtl/>
        </w:rPr>
        <w:t>وبيان أحوالهم ومنازلهم حتى كأنه واحد منهم.</w:t>
      </w:r>
    </w:p>
    <w:p w:rsidR="009E014B" w:rsidRPr="00C31441" w:rsidRDefault="009E014B" w:rsidP="009E014B">
      <w:pPr>
        <w:pStyle w:val="libNormal"/>
        <w:rPr>
          <w:rtl/>
        </w:rPr>
      </w:pPr>
      <w:r w:rsidRPr="00C31441">
        <w:rPr>
          <w:rtl/>
        </w:rPr>
        <w:t xml:space="preserve">ورابعها : أن أكثر الرواة عن الأئمة </w:t>
      </w:r>
      <w:r w:rsidRPr="009E014B">
        <w:rPr>
          <w:rStyle w:val="libAlaemChar"/>
          <w:rtl/>
        </w:rPr>
        <w:t>عليهم‌السلام</w:t>
      </w:r>
      <w:r w:rsidRPr="00C31441">
        <w:rPr>
          <w:rtl/>
        </w:rPr>
        <w:t xml:space="preserve"> كانوا من أهل الكوفة ونواحيها القريبة</w:t>
      </w:r>
      <w:r>
        <w:rPr>
          <w:rtl/>
        </w:rPr>
        <w:t xml:space="preserve"> ، </w:t>
      </w:r>
      <w:r w:rsidRPr="00C31441">
        <w:rPr>
          <w:rtl/>
        </w:rPr>
        <w:t>والنجاشي كوفيّ من وجوه أهل الكوفة</w:t>
      </w:r>
      <w:r>
        <w:rPr>
          <w:rtl/>
        </w:rPr>
        <w:t xml:space="preserve"> ، </w:t>
      </w:r>
      <w:r w:rsidRPr="00C31441">
        <w:rPr>
          <w:rtl/>
        </w:rPr>
        <w:t>من بيت معروف مرجوع إليهم</w:t>
      </w:r>
      <w:r>
        <w:rPr>
          <w:rtl/>
        </w:rPr>
        <w:t xml:space="preserve"> ، </w:t>
      </w:r>
      <w:r w:rsidRPr="00C31441">
        <w:rPr>
          <w:rtl/>
        </w:rPr>
        <w:t>وظاهر الحال أنه أخبر بأحوال أهله وبلده ومنشأه</w:t>
      </w:r>
      <w:r>
        <w:rPr>
          <w:rtl/>
        </w:rPr>
        <w:t xml:space="preserve"> ، </w:t>
      </w:r>
      <w:r w:rsidRPr="00C31441">
        <w:rPr>
          <w:rtl/>
        </w:rPr>
        <w:t>وفي المثل :</w:t>
      </w:r>
      <w:r>
        <w:rPr>
          <w:rFonts w:hint="cs"/>
          <w:rtl/>
        </w:rPr>
        <w:t xml:space="preserve"> </w:t>
      </w:r>
      <w:r>
        <w:rPr>
          <w:rtl/>
        </w:rPr>
        <w:t>(</w:t>
      </w:r>
      <w:r w:rsidRPr="00C31441">
        <w:rPr>
          <w:rtl/>
        </w:rPr>
        <w:t>أهل مكّة أدرى بشعابها</w:t>
      </w:r>
      <w:r>
        <w:rPr>
          <w:rtl/>
        </w:rPr>
        <w:t>).</w:t>
      </w:r>
    </w:p>
    <w:p w:rsidR="009E014B" w:rsidRPr="00C31441" w:rsidRDefault="009E014B" w:rsidP="009E014B">
      <w:pPr>
        <w:pStyle w:val="libNormal"/>
        <w:rPr>
          <w:rtl/>
        </w:rPr>
      </w:pPr>
      <w:r w:rsidRPr="00C31441">
        <w:rPr>
          <w:rtl/>
        </w:rPr>
        <w:t>وخامسها : ما اتفق للنجاشي من صحبة الشيخ الجليل العارف بهذا الفن</w:t>
      </w:r>
      <w:r>
        <w:rPr>
          <w:rtl/>
        </w:rPr>
        <w:t xml:space="preserve"> ، </w:t>
      </w:r>
      <w:r w:rsidRPr="00C31441">
        <w:rPr>
          <w:rtl/>
        </w:rPr>
        <w:t>الخبير بهذا الشأن</w:t>
      </w:r>
      <w:r>
        <w:rPr>
          <w:rtl/>
        </w:rPr>
        <w:t xml:space="preserve"> ، </w:t>
      </w:r>
      <w:r w:rsidRPr="00C31441">
        <w:rPr>
          <w:rtl/>
        </w:rPr>
        <w:t>أبي الحسين أحمد بن الحسين بن عبيد الله الغضائري</w:t>
      </w:r>
      <w:r>
        <w:rPr>
          <w:rtl/>
        </w:rPr>
        <w:t xml:space="preserve"> ، </w:t>
      </w:r>
      <w:r w:rsidRPr="00C31441">
        <w:rPr>
          <w:rtl/>
        </w:rPr>
        <w:t>فإنّه كان خصيصا به</w:t>
      </w:r>
      <w:r>
        <w:rPr>
          <w:rtl/>
        </w:rPr>
        <w:t xml:space="preserve"> ، </w:t>
      </w:r>
      <w:r w:rsidRPr="00C31441">
        <w:rPr>
          <w:rtl/>
        </w:rPr>
        <w:t>صحبه وشاركه</w:t>
      </w:r>
      <w:r>
        <w:rPr>
          <w:rtl/>
        </w:rPr>
        <w:t xml:space="preserve"> ، </w:t>
      </w:r>
      <w:r w:rsidRPr="00C31441">
        <w:rPr>
          <w:rtl/>
        </w:rPr>
        <w:t>وقرأ عليه</w:t>
      </w:r>
      <w:r>
        <w:rPr>
          <w:rtl/>
        </w:rPr>
        <w:t xml:space="preserve"> ، </w:t>
      </w:r>
      <w:r w:rsidRPr="00C31441">
        <w:rPr>
          <w:rtl/>
        </w:rPr>
        <w:t>وأخذ منه</w:t>
      </w:r>
      <w:r>
        <w:rPr>
          <w:rtl/>
        </w:rPr>
        <w:t xml:space="preserve"> ، </w:t>
      </w:r>
      <w:r w:rsidRPr="00C31441">
        <w:rPr>
          <w:rtl/>
        </w:rPr>
        <w:t>ونقل عنه ممّا سمعه أو وجده بخطّه كما علم</w:t>
      </w:r>
      <w:r>
        <w:rPr>
          <w:rtl/>
        </w:rPr>
        <w:t xml:space="preserve"> ، </w:t>
      </w:r>
      <w:r w:rsidRPr="00C31441">
        <w:rPr>
          <w:rtl/>
        </w:rPr>
        <w:t xml:space="preserve">ولم يتفق ذلك للشيخ </w:t>
      </w:r>
      <w:r w:rsidRPr="009E014B">
        <w:rPr>
          <w:rStyle w:val="libAlaemChar"/>
          <w:rtl/>
        </w:rPr>
        <w:t>رحمه‌الله</w:t>
      </w:r>
      <w:r>
        <w:rPr>
          <w:rtl/>
        </w:rPr>
        <w:t xml:space="preserve"> ، </w:t>
      </w:r>
      <w:r w:rsidRPr="00C31441">
        <w:rPr>
          <w:rtl/>
        </w:rPr>
        <w:t>فإنه ذكر في أول الفهرست أنه رأى شيوخ طائفتنا من أصحاب الحديث عملوا فهرست كتب أصحابنا</w:t>
      </w:r>
      <w:r>
        <w:rPr>
          <w:rtl/>
        </w:rPr>
        <w:t xml:space="preserve"> ، </w:t>
      </w:r>
      <w:r w:rsidRPr="00C31441">
        <w:rPr>
          <w:rtl/>
        </w:rPr>
        <w:t>وما صنّفوه من التصانيف</w:t>
      </w:r>
      <w:r>
        <w:rPr>
          <w:rtl/>
        </w:rPr>
        <w:t xml:space="preserve"> ، </w:t>
      </w:r>
      <w:r w:rsidRPr="00C31441">
        <w:rPr>
          <w:rtl/>
        </w:rPr>
        <w:t>ورووه من الأصول</w:t>
      </w:r>
      <w:r>
        <w:rPr>
          <w:rtl/>
        </w:rPr>
        <w:t xml:space="preserve"> ، </w:t>
      </w:r>
      <w:r w:rsidRPr="00C31441">
        <w:rPr>
          <w:rtl/>
        </w:rPr>
        <w:t xml:space="preserve">ولم يجد من استوفى ذلك أو ذكر أكثره إلاّ ما كان قصده أبو الحسين أحمد بن الحسين ابن عبيد الله </w:t>
      </w:r>
      <w:r w:rsidRPr="009E014B">
        <w:rPr>
          <w:rStyle w:val="libAlaemChar"/>
          <w:rtl/>
        </w:rPr>
        <w:t>رحمه‌الله</w:t>
      </w:r>
      <w:r w:rsidRPr="00C31441">
        <w:rPr>
          <w:rtl/>
        </w:rPr>
        <w:t xml:space="preserve"> فإنه عمل كتابين ذكر في أحدهما المصنفات</w:t>
      </w:r>
      <w:r>
        <w:rPr>
          <w:rtl/>
        </w:rPr>
        <w:t xml:space="preserve"> ، </w:t>
      </w:r>
      <w:r w:rsidRPr="00C31441">
        <w:rPr>
          <w:rtl/>
        </w:rPr>
        <w:t>وفي الأخر الأصول.</w:t>
      </w:r>
    </w:p>
    <w:p w:rsidR="009E014B" w:rsidRPr="00C31441" w:rsidRDefault="009E014B" w:rsidP="009E014B">
      <w:pPr>
        <w:pStyle w:val="libNormal"/>
        <w:rPr>
          <w:rtl/>
        </w:rPr>
      </w:pPr>
      <w:r w:rsidRPr="00C31441">
        <w:rPr>
          <w:rtl/>
        </w:rPr>
        <w:t>قال : غير أن هذين الكتابين لم ينسخهما أحد من أصحابنا</w:t>
      </w:r>
      <w:r>
        <w:rPr>
          <w:rtl/>
        </w:rPr>
        <w:t xml:space="preserve"> ، </w:t>
      </w:r>
      <w:r w:rsidRPr="00C31441">
        <w:rPr>
          <w:rtl/>
        </w:rPr>
        <w:t>واخترم هو</w:t>
      </w:r>
      <w:r>
        <w:rPr>
          <w:rtl/>
        </w:rPr>
        <w:t xml:space="preserve"> ، </w:t>
      </w:r>
      <w:r w:rsidRPr="00C31441">
        <w:rPr>
          <w:rtl/>
        </w:rPr>
        <w:t>وعمد بعض ورثته إلى إهلاك هذين الكتابين وغيرهما من الكتب على ما حكاه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بعضهم </w:t>
      </w:r>
      <w:r w:rsidRPr="009E014B">
        <w:rPr>
          <w:rStyle w:val="libFootnotenumChar"/>
          <w:rtl/>
        </w:rPr>
        <w:t>(1)</w:t>
      </w:r>
      <w:r>
        <w:rPr>
          <w:rtl/>
        </w:rPr>
        <w:t>.</w:t>
      </w:r>
    </w:p>
    <w:p w:rsidR="009E014B" w:rsidRPr="00C31441" w:rsidRDefault="009E014B" w:rsidP="009E014B">
      <w:pPr>
        <w:pStyle w:val="libNormal"/>
        <w:rPr>
          <w:rtl/>
        </w:rPr>
      </w:pPr>
      <w:r w:rsidRPr="00C31441">
        <w:rPr>
          <w:rtl/>
        </w:rPr>
        <w:t>ومن هذا يعلم أنّ الشيخ لم يقف على كتب هذا الشيخ</w:t>
      </w:r>
      <w:r>
        <w:rPr>
          <w:rtl/>
        </w:rPr>
        <w:t xml:space="preserve"> ، </w:t>
      </w:r>
      <w:r w:rsidRPr="00C31441">
        <w:rPr>
          <w:rtl/>
        </w:rPr>
        <w:t>وظنّ هلاكها كما أخبر به</w:t>
      </w:r>
      <w:r>
        <w:rPr>
          <w:rtl/>
        </w:rPr>
        <w:t xml:space="preserve"> ، </w:t>
      </w:r>
      <w:r w:rsidRPr="00C31441">
        <w:rPr>
          <w:rtl/>
        </w:rPr>
        <w:t>ولم يكن الأمر كذلك</w:t>
      </w:r>
      <w:r>
        <w:rPr>
          <w:rtl/>
        </w:rPr>
        <w:t xml:space="preserve"> ، </w:t>
      </w:r>
      <w:r w:rsidRPr="00C31441">
        <w:rPr>
          <w:rtl/>
        </w:rPr>
        <w:t>لما يظهر من النجاشي من اطلاعه عليها</w:t>
      </w:r>
      <w:r>
        <w:rPr>
          <w:rtl/>
        </w:rPr>
        <w:t xml:space="preserve"> ، </w:t>
      </w:r>
      <w:r w:rsidRPr="00C31441">
        <w:rPr>
          <w:rtl/>
        </w:rPr>
        <w:t>وإخباره عنها</w:t>
      </w:r>
      <w:r>
        <w:rPr>
          <w:rtl/>
        </w:rPr>
        <w:t xml:space="preserve"> ، </w:t>
      </w:r>
      <w:r w:rsidRPr="00C31441">
        <w:rPr>
          <w:rtl/>
        </w:rPr>
        <w:t>وقد بقي بعضها إلى زمان العلامة</w:t>
      </w:r>
      <w:r>
        <w:rPr>
          <w:rtl/>
        </w:rPr>
        <w:t xml:space="preserve"> ، </w:t>
      </w:r>
      <w:r w:rsidRPr="00C31441">
        <w:rPr>
          <w:rtl/>
        </w:rPr>
        <w:t>فإنه قال في ترجمة محمّد بن مصادف : اختلف قول ابن الغضائري فيه</w:t>
      </w:r>
      <w:r>
        <w:rPr>
          <w:rtl/>
        </w:rPr>
        <w:t xml:space="preserve"> ، </w:t>
      </w:r>
      <w:r w:rsidRPr="00C31441">
        <w:rPr>
          <w:rtl/>
        </w:rPr>
        <w:t>ففي احد الكتابين أنه ضعيف</w:t>
      </w:r>
      <w:r>
        <w:rPr>
          <w:rtl/>
        </w:rPr>
        <w:t xml:space="preserve"> ، </w:t>
      </w:r>
      <w:r w:rsidRPr="00C31441">
        <w:rPr>
          <w:rtl/>
        </w:rPr>
        <w:t xml:space="preserve">وفي الآخر أنه ثقة </w:t>
      </w:r>
      <w:r w:rsidRPr="009E014B">
        <w:rPr>
          <w:rStyle w:val="libFootnotenumChar"/>
          <w:rtl/>
        </w:rPr>
        <w:t>(2)</w:t>
      </w:r>
      <w:r>
        <w:rPr>
          <w:rtl/>
        </w:rPr>
        <w:t>.</w:t>
      </w:r>
    </w:p>
    <w:p w:rsidR="009E014B" w:rsidRPr="00C31441" w:rsidRDefault="009E014B" w:rsidP="009E014B">
      <w:pPr>
        <w:pStyle w:val="libNormal"/>
        <w:rPr>
          <w:rtl/>
        </w:rPr>
      </w:pPr>
      <w:r w:rsidRPr="00C31441">
        <w:rPr>
          <w:rtl/>
        </w:rPr>
        <w:t>وقال : عمر بن ثابت أبي المقدام ضعيف جدّا</w:t>
      </w:r>
      <w:r>
        <w:rPr>
          <w:rtl/>
        </w:rPr>
        <w:t xml:space="preserve"> ، </w:t>
      </w:r>
      <w:r w:rsidRPr="00C31441">
        <w:rPr>
          <w:rtl/>
        </w:rPr>
        <w:t>قاله ابن الغضائري</w:t>
      </w:r>
      <w:r>
        <w:rPr>
          <w:rtl/>
        </w:rPr>
        <w:t xml:space="preserve"> ، </w:t>
      </w:r>
      <w:r w:rsidRPr="00C31441">
        <w:rPr>
          <w:rtl/>
        </w:rPr>
        <w:t>وقال في كتابه الأخر : عمر بن أبي المقدام ثابت العجلي</w:t>
      </w:r>
      <w:r>
        <w:rPr>
          <w:rtl/>
        </w:rPr>
        <w:t xml:space="preserve"> ، </w:t>
      </w:r>
      <w:r w:rsidRPr="00C31441">
        <w:rPr>
          <w:rtl/>
        </w:rPr>
        <w:t>مولاهم الكوفي</w:t>
      </w:r>
      <w:r>
        <w:rPr>
          <w:rtl/>
        </w:rPr>
        <w:t xml:space="preserve"> ، </w:t>
      </w:r>
      <w:r w:rsidRPr="00C31441">
        <w:rPr>
          <w:rtl/>
        </w:rPr>
        <w:t>طعنوا عليه</w:t>
      </w:r>
      <w:r>
        <w:rPr>
          <w:rtl/>
        </w:rPr>
        <w:t xml:space="preserve"> ، </w:t>
      </w:r>
      <w:r w:rsidRPr="00C31441">
        <w:rPr>
          <w:rtl/>
        </w:rPr>
        <w:t>وليس عندي كما زعموا</w:t>
      </w:r>
      <w:r>
        <w:rPr>
          <w:rtl/>
        </w:rPr>
        <w:t xml:space="preserve"> ، </w:t>
      </w:r>
      <w:r w:rsidRPr="00C31441">
        <w:rPr>
          <w:rtl/>
        </w:rPr>
        <w:t xml:space="preserve">وأنّه ثقة </w:t>
      </w:r>
      <w:r w:rsidRPr="009E014B">
        <w:rPr>
          <w:rStyle w:val="libFootnotenumChar"/>
          <w:rtl/>
        </w:rPr>
        <w:t>(3)</w:t>
      </w:r>
      <w:r>
        <w:rPr>
          <w:rtl/>
        </w:rPr>
        <w:t>.</w:t>
      </w:r>
    </w:p>
    <w:p w:rsidR="009E014B" w:rsidRPr="00C31441" w:rsidRDefault="009E014B" w:rsidP="009E014B">
      <w:pPr>
        <w:pStyle w:val="libNormal"/>
        <w:rPr>
          <w:rtl/>
        </w:rPr>
      </w:pPr>
      <w:r w:rsidRPr="00C31441">
        <w:rPr>
          <w:rtl/>
        </w:rPr>
        <w:t>وسادسها : تقدم النجاشي واتساع طرقه</w:t>
      </w:r>
      <w:r>
        <w:rPr>
          <w:rtl/>
        </w:rPr>
        <w:t xml:space="preserve"> ، </w:t>
      </w:r>
      <w:r w:rsidRPr="00C31441">
        <w:rPr>
          <w:rtl/>
        </w:rPr>
        <w:t>وإدراكه كثيرا من المشايخ العارفين بالرجال ممّن لم يدركهم الشيخ</w:t>
      </w:r>
      <w:r>
        <w:rPr>
          <w:rtl/>
        </w:rPr>
        <w:t xml:space="preserve"> ، </w:t>
      </w:r>
      <w:r w:rsidRPr="00C31441">
        <w:rPr>
          <w:rtl/>
        </w:rPr>
        <w:t>كالشيخ أبي العباس أحمد بن علي بن نوح السيرافي</w:t>
      </w:r>
      <w:r>
        <w:rPr>
          <w:rtl/>
        </w:rPr>
        <w:t xml:space="preserve"> ، </w:t>
      </w:r>
      <w:r w:rsidRPr="00C31441">
        <w:rPr>
          <w:rtl/>
        </w:rPr>
        <w:t>وأبي الحسن أحمد بن محمّد بن الجندي</w:t>
      </w:r>
      <w:r>
        <w:rPr>
          <w:rtl/>
        </w:rPr>
        <w:t xml:space="preserve"> ، </w:t>
      </w:r>
      <w:r w:rsidRPr="00C31441">
        <w:rPr>
          <w:rtl/>
        </w:rPr>
        <w:t>وأبي الفرج محمّد بن علي الكاتب</w:t>
      </w:r>
      <w:r>
        <w:rPr>
          <w:rtl/>
        </w:rPr>
        <w:t xml:space="preserve"> ، </w:t>
      </w:r>
      <w:r w:rsidRPr="00C31441">
        <w:rPr>
          <w:rtl/>
        </w:rPr>
        <w:t xml:space="preserve">وغيرهم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وكان مولد هذا الشيخ</w:t>
      </w:r>
      <w:r>
        <w:rPr>
          <w:rtl/>
        </w:rPr>
        <w:t xml:space="preserve"> ـ </w:t>
      </w:r>
      <w:r w:rsidRPr="00C31441">
        <w:rPr>
          <w:rtl/>
        </w:rPr>
        <w:t>كما في الخلاصة</w:t>
      </w:r>
      <w:r>
        <w:rPr>
          <w:rtl/>
        </w:rPr>
        <w:t xml:space="preserve"> ـ </w:t>
      </w:r>
      <w:r w:rsidRPr="00C31441">
        <w:rPr>
          <w:rtl/>
        </w:rPr>
        <w:t>في صفر سنة اثنتين وسبعين وثلاثمائة</w:t>
      </w:r>
      <w:r>
        <w:rPr>
          <w:rtl/>
        </w:rPr>
        <w:t xml:space="preserve"> ، </w:t>
      </w:r>
      <w:r w:rsidRPr="00C31441">
        <w:rPr>
          <w:rtl/>
        </w:rPr>
        <w:t xml:space="preserve">وتوفي بمطيرآباد </w:t>
      </w:r>
      <w:r w:rsidRPr="009E014B">
        <w:rPr>
          <w:rStyle w:val="libFootnotenumChar"/>
          <w:rtl/>
        </w:rPr>
        <w:t>(5)</w:t>
      </w:r>
      <w:r w:rsidRPr="00C31441">
        <w:rPr>
          <w:rtl/>
        </w:rPr>
        <w:t xml:space="preserve"> في جمادى الأولى سنة خمسين وأربعمائة </w:t>
      </w:r>
      <w:r w:rsidRPr="009E014B">
        <w:rPr>
          <w:rStyle w:val="libFootnotenumChar"/>
          <w:rtl/>
        </w:rPr>
        <w:t>(6)</w:t>
      </w:r>
      <w:r>
        <w:rPr>
          <w:rtl/>
        </w:rPr>
        <w:t xml:space="preserve"> ، </w:t>
      </w:r>
      <w:r w:rsidRPr="00C31441">
        <w:rPr>
          <w:rtl/>
        </w:rPr>
        <w:t>فكانت وفاته قبل وفاة الشيخ بعشر سنين</w:t>
      </w:r>
      <w:r>
        <w:rPr>
          <w:rtl/>
        </w:rPr>
        <w:t xml:space="preserve"> ، </w:t>
      </w:r>
      <w:r w:rsidRPr="00C31441">
        <w:rPr>
          <w:rtl/>
        </w:rPr>
        <w:t xml:space="preserve">ويأتي </w:t>
      </w:r>
      <w:r w:rsidRPr="009E014B">
        <w:rPr>
          <w:rStyle w:val="libFootnotenumChar"/>
          <w:rtl/>
        </w:rPr>
        <w:t>(7)</w:t>
      </w:r>
      <w:r w:rsidRPr="00C31441">
        <w:rPr>
          <w:rtl/>
        </w:rPr>
        <w:t xml:space="preserve"> في ترجمة السيد المرتضى أنه تولّى غسله مع الشريف أبي يعلى محمّد بن الحسن الجعفري وسلاّر بن عبد العزيز.</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فهرست الشيخ : 2.</w:t>
      </w:r>
    </w:p>
    <w:p w:rsidR="009E014B" w:rsidRPr="00C31441" w:rsidRDefault="009E014B" w:rsidP="009E014B">
      <w:pPr>
        <w:pStyle w:val="libFootnote0"/>
        <w:rPr>
          <w:rtl/>
        </w:rPr>
      </w:pPr>
      <w:r w:rsidRPr="00C31441">
        <w:rPr>
          <w:rtl/>
        </w:rPr>
        <w:t>(2) رجال العلامة : 256 / 56.</w:t>
      </w:r>
    </w:p>
    <w:p w:rsidR="009E014B" w:rsidRPr="00C31441" w:rsidRDefault="009E014B" w:rsidP="009E014B">
      <w:pPr>
        <w:pStyle w:val="libFootnote0"/>
        <w:rPr>
          <w:rtl/>
        </w:rPr>
      </w:pPr>
      <w:r w:rsidRPr="00C31441">
        <w:rPr>
          <w:rtl/>
        </w:rPr>
        <w:t>(3) رجال العلامة : 241 / 10.</w:t>
      </w:r>
    </w:p>
    <w:p w:rsidR="009E014B" w:rsidRPr="00C31441" w:rsidRDefault="009E014B" w:rsidP="009E014B">
      <w:pPr>
        <w:pStyle w:val="libFootnote0"/>
        <w:rPr>
          <w:rtl/>
        </w:rPr>
      </w:pPr>
      <w:r w:rsidRPr="00C31441">
        <w:rPr>
          <w:rtl/>
        </w:rPr>
        <w:t>(4) رجال بحر العلوم 2 : 46</w:t>
      </w:r>
      <w:r>
        <w:rPr>
          <w:rtl/>
        </w:rPr>
        <w:t xml:space="preserve"> ـ </w:t>
      </w:r>
      <w:r w:rsidRPr="00C31441">
        <w:rPr>
          <w:rtl/>
        </w:rPr>
        <w:t>50.</w:t>
      </w:r>
    </w:p>
    <w:p w:rsidR="009E014B" w:rsidRPr="00C31441" w:rsidRDefault="009E014B" w:rsidP="009E014B">
      <w:pPr>
        <w:pStyle w:val="libFootnote0"/>
        <w:rPr>
          <w:rtl/>
        </w:rPr>
      </w:pPr>
      <w:r w:rsidRPr="00C31441">
        <w:rPr>
          <w:rtl/>
        </w:rPr>
        <w:t xml:space="preserve">(5) بمطارباذ </w:t>
      </w:r>
      <w:r>
        <w:rPr>
          <w:rtl/>
        </w:rPr>
        <w:t>(</w:t>
      </w:r>
      <w:r w:rsidRPr="00C31441">
        <w:rPr>
          <w:rtl/>
        </w:rPr>
        <w:t>منه قدس سرّه</w:t>
      </w:r>
      <w:r>
        <w:rPr>
          <w:rtl/>
        </w:rPr>
        <w:t>)</w:t>
      </w:r>
      <w:r w:rsidRPr="00C31441">
        <w:rPr>
          <w:rtl/>
        </w:rPr>
        <w:t xml:space="preserve"> هذا وفي الخلاصة : بمطرآباد.</w:t>
      </w:r>
    </w:p>
    <w:p w:rsidR="009E014B" w:rsidRPr="00C31441" w:rsidRDefault="009E014B" w:rsidP="009E014B">
      <w:pPr>
        <w:pStyle w:val="libFootnote0"/>
        <w:rPr>
          <w:rtl/>
        </w:rPr>
      </w:pPr>
      <w:r w:rsidRPr="00C31441">
        <w:rPr>
          <w:rtl/>
        </w:rPr>
        <w:t>(6) رجال العلامة : 20 / 53.</w:t>
      </w:r>
    </w:p>
    <w:p w:rsidR="009E014B" w:rsidRPr="00C31441" w:rsidRDefault="009E014B" w:rsidP="009E014B">
      <w:pPr>
        <w:pStyle w:val="libFootnote0"/>
        <w:rPr>
          <w:rtl/>
        </w:rPr>
      </w:pPr>
      <w:r w:rsidRPr="00C31441">
        <w:rPr>
          <w:rtl/>
        </w:rPr>
        <w:t>(7) لم يرد في ترجمة السيد المرتضى هنا هذا الخبر</w:t>
      </w:r>
      <w:r>
        <w:rPr>
          <w:rtl/>
        </w:rPr>
        <w:t xml:space="preserve"> ، </w:t>
      </w:r>
      <w:r w:rsidRPr="00C31441">
        <w:rPr>
          <w:rtl/>
        </w:rPr>
        <w:t xml:space="preserve">نعم ذكر النجاشي </w:t>
      </w:r>
      <w:r>
        <w:rPr>
          <w:rtl/>
        </w:rPr>
        <w:t>(</w:t>
      </w:r>
      <w:r w:rsidRPr="00C31441">
        <w:rPr>
          <w:rtl/>
        </w:rPr>
        <w:t>270 / 708</w:t>
      </w:r>
      <w:r>
        <w:rPr>
          <w:rtl/>
        </w:rPr>
        <w:t>)</w:t>
      </w:r>
      <w:r w:rsidRPr="00C31441">
        <w:rPr>
          <w:rtl/>
        </w:rPr>
        <w:t xml:space="preserve"> في رجاله عند ذكره للسيد بأنه تولّى غسله مع الشريف أبي يعلى وسلاّر.</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وأمّا كتابه المشار إليه في الرجال</w:t>
      </w:r>
      <w:r>
        <w:rPr>
          <w:rtl/>
        </w:rPr>
        <w:t xml:space="preserve"> ، </w:t>
      </w:r>
      <w:r w:rsidRPr="00C31441">
        <w:rPr>
          <w:rtl/>
        </w:rPr>
        <w:t>فهو على ترتيب الحروف إلاّ في بعضها</w:t>
      </w:r>
      <w:r>
        <w:rPr>
          <w:rtl/>
        </w:rPr>
        <w:t xml:space="preserve"> ، </w:t>
      </w:r>
      <w:r w:rsidRPr="00C31441">
        <w:rPr>
          <w:rtl/>
        </w:rPr>
        <w:t>ولم يلاحظ الحرف الثاني</w:t>
      </w:r>
      <w:r>
        <w:rPr>
          <w:rtl/>
        </w:rPr>
        <w:t xml:space="preserve"> ، </w:t>
      </w:r>
      <w:r w:rsidRPr="00C31441">
        <w:rPr>
          <w:rtl/>
        </w:rPr>
        <w:t>ولا أسامي الآباء</w:t>
      </w:r>
      <w:r>
        <w:rPr>
          <w:rtl/>
        </w:rPr>
        <w:t xml:space="preserve"> ، </w:t>
      </w:r>
      <w:r w:rsidRPr="00C31441">
        <w:rPr>
          <w:rtl/>
        </w:rPr>
        <w:t>ولذا صعب المراجعة إليه.</w:t>
      </w:r>
    </w:p>
    <w:p w:rsidR="009E014B" w:rsidRPr="00C31441" w:rsidRDefault="009E014B" w:rsidP="009E014B">
      <w:pPr>
        <w:pStyle w:val="libNormal"/>
        <w:rPr>
          <w:rtl/>
        </w:rPr>
      </w:pPr>
      <w:r w:rsidRPr="00C31441">
        <w:rPr>
          <w:rtl/>
        </w:rPr>
        <w:t>فرتبه</w:t>
      </w:r>
      <w:r>
        <w:rPr>
          <w:rtl/>
        </w:rPr>
        <w:t xml:space="preserve"> ـ </w:t>
      </w:r>
      <w:r w:rsidRPr="00C31441">
        <w:rPr>
          <w:rtl/>
        </w:rPr>
        <w:t>على النحو الذي أسّسه ابن داود في الرجال</w:t>
      </w:r>
      <w:r>
        <w:rPr>
          <w:rtl/>
        </w:rPr>
        <w:t xml:space="preserve"> ـ </w:t>
      </w:r>
      <w:r w:rsidRPr="00C31441">
        <w:rPr>
          <w:rtl/>
        </w:rPr>
        <w:t>الشيخ الجليل الفاضل المولى عناية الله القهبائي</w:t>
      </w:r>
      <w:r>
        <w:rPr>
          <w:rtl/>
        </w:rPr>
        <w:t xml:space="preserve"> ، </w:t>
      </w:r>
      <w:r w:rsidRPr="00C31441">
        <w:rPr>
          <w:rtl/>
        </w:rPr>
        <w:t>في النجف الأشرف</w:t>
      </w:r>
      <w:r>
        <w:rPr>
          <w:rtl/>
        </w:rPr>
        <w:t xml:space="preserve"> ، </w:t>
      </w:r>
      <w:r w:rsidRPr="00C31441">
        <w:rPr>
          <w:rtl/>
        </w:rPr>
        <w:t>تلميذ العالمين المحققين الورعين المولى الأردبيلي والمولى عبد الله الشوشتري صاحب جامع الأقوال</w:t>
      </w:r>
      <w:r>
        <w:rPr>
          <w:rtl/>
        </w:rPr>
        <w:t xml:space="preserve"> ، </w:t>
      </w:r>
      <w:r w:rsidRPr="00C31441">
        <w:rPr>
          <w:rtl/>
        </w:rPr>
        <w:t>وفيه فوائد حسنة</w:t>
      </w:r>
      <w:r>
        <w:rPr>
          <w:rtl/>
        </w:rPr>
        <w:t xml:space="preserve"> ، </w:t>
      </w:r>
      <w:r w:rsidRPr="00C31441">
        <w:rPr>
          <w:rtl/>
        </w:rPr>
        <w:t>فإن الشيخ النجاشي كثيرا ما يتعرض لمدح رجل أو قدحه في ترجمة آخر بمناسبة</w:t>
      </w:r>
      <w:r>
        <w:rPr>
          <w:rtl/>
        </w:rPr>
        <w:t xml:space="preserve"> ، </w:t>
      </w:r>
      <w:r w:rsidRPr="00C31441">
        <w:rPr>
          <w:rtl/>
        </w:rPr>
        <w:t>وقد أشار هذا المولى المرتب في آخر كلّ ترجمة إلى المواضع التي فيها ذكر لهذا الراوي</w:t>
      </w:r>
      <w:r>
        <w:rPr>
          <w:rtl/>
        </w:rPr>
        <w:t xml:space="preserve"> ، </w:t>
      </w:r>
      <w:r w:rsidRPr="00C31441">
        <w:rPr>
          <w:rtl/>
        </w:rPr>
        <w:t xml:space="preserve">وله عليه حواشي رمزها </w:t>
      </w:r>
      <w:r>
        <w:rPr>
          <w:rtl/>
        </w:rPr>
        <w:t>(</w:t>
      </w:r>
      <w:r w:rsidRPr="00C31441">
        <w:rPr>
          <w:rtl/>
        </w:rPr>
        <w:t>ع</w:t>
      </w:r>
      <w:r>
        <w:rPr>
          <w:rtl/>
        </w:rPr>
        <w:t>)</w:t>
      </w:r>
      <w:r w:rsidRPr="00C31441">
        <w:rPr>
          <w:rtl/>
        </w:rPr>
        <w:t xml:space="preserve"> </w:t>
      </w:r>
      <w:r w:rsidRPr="009E014B">
        <w:rPr>
          <w:rStyle w:val="libFootnotenumChar"/>
          <w:rtl/>
        </w:rPr>
        <w:t>(1)</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ورتبه أيضا العالم الفاضل الشيخ داود بن الحسن الجزائري المعاصر لشيخنا صاحب الحدائق</w:t>
      </w:r>
      <w:r>
        <w:rPr>
          <w:rtl/>
        </w:rPr>
        <w:t xml:space="preserve"> ، </w:t>
      </w:r>
      <w:r w:rsidRPr="00C31441">
        <w:rPr>
          <w:rtl/>
        </w:rPr>
        <w:t>وحيث أن كتابه بين الأصول الخمسة في الرجال</w:t>
      </w:r>
      <w:r>
        <w:rPr>
          <w:rtl/>
        </w:rPr>
        <w:t xml:space="preserve"> ـ </w:t>
      </w:r>
      <w:r w:rsidRPr="00C31441">
        <w:rPr>
          <w:rtl/>
        </w:rPr>
        <w:t>وهي كتاب الكشي</w:t>
      </w:r>
      <w:r>
        <w:rPr>
          <w:rtl/>
        </w:rPr>
        <w:t xml:space="preserve"> ، </w:t>
      </w:r>
      <w:r w:rsidRPr="00C31441">
        <w:rPr>
          <w:rtl/>
        </w:rPr>
        <w:t>ورجال الشيخ</w:t>
      </w:r>
      <w:r>
        <w:rPr>
          <w:rtl/>
        </w:rPr>
        <w:t xml:space="preserve"> ، </w:t>
      </w:r>
      <w:r w:rsidRPr="00C31441">
        <w:rPr>
          <w:rtl/>
        </w:rPr>
        <w:t>وفهرسته</w:t>
      </w:r>
      <w:r>
        <w:rPr>
          <w:rtl/>
        </w:rPr>
        <w:t xml:space="preserve"> ، </w:t>
      </w:r>
      <w:r w:rsidRPr="00C31441">
        <w:rPr>
          <w:rtl/>
        </w:rPr>
        <w:t>ورجال ابن الغضائري</w:t>
      </w:r>
      <w:r>
        <w:rPr>
          <w:rtl/>
        </w:rPr>
        <w:t xml:space="preserve"> ، </w:t>
      </w:r>
      <w:r w:rsidRPr="00C31441">
        <w:rPr>
          <w:rtl/>
        </w:rPr>
        <w:t>ورجال النجاشي</w:t>
      </w:r>
      <w:r>
        <w:rPr>
          <w:rtl/>
        </w:rPr>
        <w:t xml:space="preserve"> ـ </w:t>
      </w:r>
      <w:r w:rsidRPr="00C31441">
        <w:rPr>
          <w:rtl/>
        </w:rPr>
        <w:t>كالكافي بين الكتب الأربعة</w:t>
      </w:r>
      <w:r>
        <w:rPr>
          <w:rFonts w:hint="cs"/>
          <w:rtl/>
        </w:rPr>
        <w:t xml:space="preserve"> </w:t>
      </w:r>
      <w:r w:rsidRPr="00C31441">
        <w:rPr>
          <w:rtl/>
        </w:rPr>
        <w:t>فلا بأس بالإشارة والتنبيه إلى أمور تتعلّق به :</w:t>
      </w:r>
    </w:p>
    <w:p w:rsidR="009E014B" w:rsidRPr="00C31441" w:rsidRDefault="009E014B" w:rsidP="009E014B">
      <w:pPr>
        <w:pStyle w:val="libNormal"/>
        <w:rPr>
          <w:rtl/>
        </w:rPr>
      </w:pPr>
      <w:r w:rsidRPr="00C31441">
        <w:rPr>
          <w:rtl/>
        </w:rPr>
        <w:t xml:space="preserve">الأول : قال </w:t>
      </w:r>
      <w:r w:rsidRPr="009E014B">
        <w:rPr>
          <w:rStyle w:val="libAlaemChar"/>
          <w:rtl/>
        </w:rPr>
        <w:t>رحمه‌الله</w:t>
      </w:r>
      <w:r w:rsidRPr="00C31441">
        <w:rPr>
          <w:rtl/>
        </w:rPr>
        <w:t xml:space="preserve"> في خطبة الكتاب بعد الحمد والصلاة : أمّا بعد</w:t>
      </w:r>
      <w:r>
        <w:rPr>
          <w:rtl/>
        </w:rPr>
        <w:t xml:space="preserve"> ، </w:t>
      </w:r>
      <w:r w:rsidRPr="00C31441">
        <w:rPr>
          <w:rtl/>
        </w:rPr>
        <w:t>فإنّي وقفت على ما ذكره السيد الشريف أطال الله بقاه</w:t>
      </w:r>
      <w:r>
        <w:rPr>
          <w:rtl/>
        </w:rPr>
        <w:t xml:space="preserve"> ، </w:t>
      </w:r>
      <w:r w:rsidRPr="00C31441">
        <w:rPr>
          <w:rtl/>
        </w:rPr>
        <w:t>وأدام توفيقه</w:t>
      </w:r>
      <w:r>
        <w:rPr>
          <w:rtl/>
        </w:rPr>
        <w:t xml:space="preserve"> ، </w:t>
      </w:r>
      <w:r w:rsidRPr="00C31441">
        <w:rPr>
          <w:rtl/>
        </w:rPr>
        <w:t>من تعيير قوم من مخالفينا أنه لا سلف لكم ولا مصنّف</w:t>
      </w:r>
      <w:r>
        <w:rPr>
          <w:rtl/>
        </w:rPr>
        <w:t xml:space="preserve"> ، </w:t>
      </w:r>
      <w:r w:rsidRPr="00C31441">
        <w:rPr>
          <w:rtl/>
        </w:rPr>
        <w:t>وهذا قول من لا علم له بالناس</w:t>
      </w:r>
      <w:r>
        <w:rPr>
          <w:rtl/>
        </w:rPr>
        <w:t xml:space="preserve"> ، </w:t>
      </w:r>
      <w:r w:rsidRPr="00C31441">
        <w:rPr>
          <w:rtl/>
        </w:rPr>
        <w:t>ولا وقف على أخبارهم</w:t>
      </w:r>
      <w:r>
        <w:rPr>
          <w:rtl/>
        </w:rPr>
        <w:t xml:space="preserve"> ، </w:t>
      </w:r>
      <w:r w:rsidRPr="00C31441">
        <w:rPr>
          <w:rtl/>
        </w:rPr>
        <w:t>ولا عرف منازلهم وتاريخ أهل العلم</w:t>
      </w:r>
      <w:r>
        <w:rPr>
          <w:rtl/>
        </w:rPr>
        <w:t xml:space="preserve"> ، </w:t>
      </w:r>
      <w:r w:rsidRPr="00C31441">
        <w:rPr>
          <w:rtl/>
        </w:rPr>
        <w:t>ولا لقي أحدا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جاء في حاشية المخطوطة :</w:t>
      </w:r>
    </w:p>
    <w:p w:rsidR="009E014B" w:rsidRPr="00C31441" w:rsidRDefault="009E014B" w:rsidP="009E014B">
      <w:pPr>
        <w:pStyle w:val="libFootnote"/>
        <w:rPr>
          <w:rtl/>
          <w:lang w:bidi="fa-IR"/>
        </w:rPr>
      </w:pPr>
      <w:r w:rsidRPr="00C31441">
        <w:rPr>
          <w:rtl/>
        </w:rPr>
        <w:t>نسخة شريفة من كتاب المولى عناية الله عندي</w:t>
      </w:r>
      <w:r>
        <w:rPr>
          <w:rtl/>
        </w:rPr>
        <w:t xml:space="preserve"> ، </w:t>
      </w:r>
      <w:r w:rsidRPr="00C31441">
        <w:rPr>
          <w:rtl/>
        </w:rPr>
        <w:t>وكأنّه نسخة الأصل</w:t>
      </w:r>
      <w:r>
        <w:rPr>
          <w:rtl/>
        </w:rPr>
        <w:t xml:space="preserve"> ، </w:t>
      </w:r>
      <w:r w:rsidRPr="00C31441">
        <w:rPr>
          <w:rtl/>
        </w:rPr>
        <w:t>وعليها حواشي مع الرمز المذكور</w:t>
      </w:r>
      <w:r>
        <w:rPr>
          <w:rtl/>
        </w:rPr>
        <w:t xml:space="preserve"> ، </w:t>
      </w:r>
      <w:r w:rsidRPr="00C31441">
        <w:rPr>
          <w:rtl/>
        </w:rPr>
        <w:t>وزادها شرفا وعظمة وفائدة إن عالما من العلماء حسن الخط جدّا قد تعرّض في حواشيها لتمييز المشتركات</w:t>
      </w:r>
      <w:r>
        <w:rPr>
          <w:rtl/>
        </w:rPr>
        <w:t xml:space="preserve"> ، </w:t>
      </w:r>
      <w:r w:rsidRPr="00C31441">
        <w:rPr>
          <w:rtl/>
        </w:rPr>
        <w:t>وبعض الفوائد الشريفة الأخر.</w:t>
      </w:r>
    </w:p>
    <w:p w:rsidR="009E014B" w:rsidRPr="00C31441" w:rsidRDefault="009E014B" w:rsidP="009E014B">
      <w:pPr>
        <w:pStyle w:val="libFootnote"/>
        <w:rPr>
          <w:rtl/>
          <w:lang w:bidi="fa-IR"/>
        </w:rPr>
      </w:pPr>
      <w:r w:rsidRPr="00C31441">
        <w:rPr>
          <w:rtl/>
        </w:rPr>
        <w:t>وبالجملة لم يكن في كتب الرجال أنفع منه خبرا وأجمع وأكثر فائدة</w:t>
      </w:r>
      <w:r>
        <w:rPr>
          <w:rtl/>
        </w:rPr>
        <w:t xml:space="preserve"> ، </w:t>
      </w:r>
      <w:r w:rsidRPr="00C31441">
        <w:rPr>
          <w:rtl/>
        </w:rPr>
        <w:t>والحمد لله الذي أكرمني بتمليكه لهذا الكتاب.</w:t>
      </w:r>
    </w:p>
    <w:p w:rsidR="009E014B" w:rsidRPr="00C31441" w:rsidRDefault="009E014B" w:rsidP="009E014B">
      <w:pPr>
        <w:pStyle w:val="libFootnote0"/>
        <w:rPr>
          <w:rtl/>
        </w:rPr>
      </w:pPr>
      <w:r w:rsidRPr="00C31441">
        <w:rPr>
          <w:rtl/>
        </w:rPr>
        <w:t>(2) أي : عناية الله</w:t>
      </w:r>
      <w:r>
        <w:rPr>
          <w:rtl/>
        </w:rPr>
        <w:t xml:space="preserve"> ، </w:t>
      </w:r>
      <w:r w:rsidRPr="00C31441">
        <w:rPr>
          <w:rtl/>
        </w:rPr>
        <w:t>فقد أنهى الهوامش والحواشي التي أوردها في كتابه مجمع الرجال بهذا الرّمز.</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فيعرف</w:t>
      </w:r>
      <w:r>
        <w:rPr>
          <w:rtl/>
        </w:rPr>
        <w:t xml:space="preserve"> ، </w:t>
      </w:r>
      <w:r w:rsidRPr="00C31441">
        <w:rPr>
          <w:rtl/>
        </w:rPr>
        <w:t>ولا حجّة علينا لمن لا يعلم</w:t>
      </w:r>
      <w:r>
        <w:rPr>
          <w:rtl/>
        </w:rPr>
        <w:t xml:space="preserve"> ، </w:t>
      </w:r>
      <w:r w:rsidRPr="00C31441">
        <w:rPr>
          <w:rtl/>
        </w:rPr>
        <w:t>ولا عرف وقد جمعت من ذلك ما استطعته</w:t>
      </w:r>
      <w:r>
        <w:rPr>
          <w:rtl/>
        </w:rPr>
        <w:t xml:space="preserve"> ، </w:t>
      </w:r>
      <w:r w:rsidRPr="00C31441">
        <w:rPr>
          <w:rtl/>
        </w:rPr>
        <w:t>ولم أبلغ غايته لعدم أكثر الكتب</w:t>
      </w:r>
      <w:r>
        <w:rPr>
          <w:rtl/>
        </w:rPr>
        <w:t xml:space="preserve"> ، </w:t>
      </w:r>
      <w:r w:rsidRPr="00C31441">
        <w:rPr>
          <w:rtl/>
        </w:rPr>
        <w:t>وإنّما ذكرت ذلك عذرا لمن وقع إليه كتاب لم أذكره</w:t>
      </w:r>
      <w:r>
        <w:rPr>
          <w:rtl/>
        </w:rPr>
        <w:t xml:space="preserve"> ، </w:t>
      </w:r>
      <w:r w:rsidRPr="00C31441">
        <w:rPr>
          <w:rtl/>
        </w:rPr>
        <w:t>وقد جعلت للأسماء أبوابا ليهون على الملتمس لاسم مخصوص</w:t>
      </w:r>
      <w:r>
        <w:rPr>
          <w:rtl/>
        </w:rPr>
        <w:t xml:space="preserve"> ، (</w:t>
      </w:r>
      <w:r w:rsidRPr="00C31441">
        <w:rPr>
          <w:rtl/>
        </w:rPr>
        <w:t>وها أنا</w:t>
      </w:r>
      <w:r>
        <w:rPr>
          <w:rtl/>
        </w:rPr>
        <w:t>)</w:t>
      </w:r>
      <w:r w:rsidRPr="00C31441">
        <w:rPr>
          <w:rtl/>
        </w:rPr>
        <w:t xml:space="preserve"> </w:t>
      </w:r>
      <w:r w:rsidRPr="009E014B">
        <w:rPr>
          <w:rStyle w:val="libFootnotenumChar"/>
          <w:rtl/>
        </w:rPr>
        <w:t>(1)</w:t>
      </w:r>
      <w:r w:rsidRPr="00C31441">
        <w:rPr>
          <w:rtl/>
        </w:rPr>
        <w:t xml:space="preserve"> أذكر المتقدمين في التصنيف من سلفنا الصالحين</w:t>
      </w:r>
      <w:r>
        <w:rPr>
          <w:rtl/>
        </w:rPr>
        <w:t xml:space="preserve"> ، </w:t>
      </w:r>
      <w:r w:rsidRPr="00C31441">
        <w:rPr>
          <w:rtl/>
        </w:rPr>
        <w:t>وهي أسماء قليلة</w:t>
      </w:r>
      <w:r>
        <w:rPr>
          <w:rtl/>
        </w:rPr>
        <w:t xml:space="preserve"> ، </w:t>
      </w:r>
      <w:r w:rsidRPr="00C31441">
        <w:rPr>
          <w:rtl/>
        </w:rPr>
        <w:t>ومن الله أستمد المعونة</w:t>
      </w:r>
      <w:r>
        <w:rPr>
          <w:rtl/>
        </w:rPr>
        <w:t xml:space="preserve"> ، </w:t>
      </w:r>
      <w:r w:rsidRPr="00C31441">
        <w:rPr>
          <w:rtl/>
        </w:rPr>
        <w:t xml:space="preserve">على أن لأصحابنا </w:t>
      </w:r>
      <w:r w:rsidRPr="009E014B">
        <w:rPr>
          <w:rStyle w:val="libAlaemChar"/>
          <w:rtl/>
        </w:rPr>
        <w:t>رحمهم‌الله</w:t>
      </w:r>
      <w:r w:rsidRPr="00C31441">
        <w:rPr>
          <w:rtl/>
        </w:rPr>
        <w:t xml:space="preserve"> في بعض </w:t>
      </w:r>
      <w:r>
        <w:rPr>
          <w:rtl/>
        </w:rPr>
        <w:t>(</w:t>
      </w:r>
      <w:r w:rsidRPr="00C31441">
        <w:rPr>
          <w:rtl/>
        </w:rPr>
        <w:t>هذا الفن</w:t>
      </w:r>
      <w:r>
        <w:rPr>
          <w:rtl/>
        </w:rPr>
        <w:t>)</w:t>
      </w:r>
      <w:r w:rsidRPr="00C31441">
        <w:rPr>
          <w:rtl/>
        </w:rPr>
        <w:t xml:space="preserve"> </w:t>
      </w:r>
      <w:r w:rsidRPr="009E014B">
        <w:rPr>
          <w:rStyle w:val="libFootnotenumChar"/>
          <w:rtl/>
        </w:rPr>
        <w:t>(2)</w:t>
      </w:r>
      <w:r w:rsidRPr="00C31441">
        <w:rPr>
          <w:rtl/>
        </w:rPr>
        <w:t xml:space="preserve"> كتبا ليست مستغرقة بجميع ما رسم</w:t>
      </w:r>
      <w:r>
        <w:rPr>
          <w:rtl/>
        </w:rPr>
        <w:t xml:space="preserve"> ، </w:t>
      </w:r>
      <w:r w:rsidRPr="00C31441">
        <w:rPr>
          <w:rtl/>
        </w:rPr>
        <w:t xml:space="preserve">وأرجو أن نأتي في ذلك على ما رسم وحدّ إن شاء الله تعالى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وهذا الكلام منه صريح في أن غرضه فيما جمعه ذكر المؤلفين من الشيعة</w:t>
      </w:r>
      <w:r>
        <w:rPr>
          <w:rtl/>
        </w:rPr>
        <w:t xml:space="preserve"> ، </w:t>
      </w:r>
      <w:r w:rsidRPr="00C31441">
        <w:rPr>
          <w:rtl/>
        </w:rPr>
        <w:t>ردّا على من زعم أنه لا مصنّف فينا</w:t>
      </w:r>
      <w:r>
        <w:rPr>
          <w:rtl/>
        </w:rPr>
        <w:t xml:space="preserve"> ، </w:t>
      </w:r>
      <w:r w:rsidRPr="00C31441">
        <w:rPr>
          <w:rtl/>
        </w:rPr>
        <w:t>وغير الإمامية من فرق الشيعة كالفطحية والواقفية وغيرهما</w:t>
      </w:r>
      <w:r>
        <w:rPr>
          <w:rtl/>
        </w:rPr>
        <w:t xml:space="preserve"> ، </w:t>
      </w:r>
      <w:r w:rsidRPr="00C31441">
        <w:rPr>
          <w:rtl/>
        </w:rPr>
        <w:t>وإن كانوا من الشيعة</w:t>
      </w:r>
      <w:r>
        <w:rPr>
          <w:rtl/>
        </w:rPr>
        <w:t xml:space="preserve"> ، </w:t>
      </w:r>
      <w:r w:rsidRPr="00C31441">
        <w:rPr>
          <w:rtl/>
        </w:rPr>
        <w:t>بل لكثير منهم مؤلف في حال الاستقامة</w:t>
      </w:r>
      <w:r>
        <w:rPr>
          <w:rtl/>
        </w:rPr>
        <w:t xml:space="preserve"> ، </w:t>
      </w:r>
      <w:r w:rsidRPr="00C31441">
        <w:rPr>
          <w:rtl/>
        </w:rPr>
        <w:t xml:space="preserve">إلاّ أنه </w:t>
      </w:r>
      <w:r w:rsidRPr="009E014B">
        <w:rPr>
          <w:rStyle w:val="libAlaemChar"/>
          <w:rtl/>
        </w:rPr>
        <w:t>رحمه‌الله</w:t>
      </w:r>
      <w:r w:rsidRPr="00C31441">
        <w:rPr>
          <w:rtl/>
        </w:rPr>
        <w:t xml:space="preserve"> بنى على التنصيص على الفساد</w:t>
      </w:r>
      <w:r>
        <w:rPr>
          <w:rtl/>
        </w:rPr>
        <w:t xml:space="preserve"> ، </w:t>
      </w:r>
      <w:r w:rsidRPr="00C31441">
        <w:rPr>
          <w:rtl/>
        </w:rPr>
        <w:t>وانحراف المنحرف</w:t>
      </w:r>
      <w:r>
        <w:rPr>
          <w:rtl/>
        </w:rPr>
        <w:t xml:space="preserve"> ، </w:t>
      </w:r>
      <w:r w:rsidRPr="00C31441">
        <w:rPr>
          <w:rtl/>
        </w:rPr>
        <w:t>وسكت في تراجم المهتدين عن التعرض للمذهب</w:t>
      </w:r>
      <w:r>
        <w:rPr>
          <w:rtl/>
        </w:rPr>
        <w:t xml:space="preserve"> ، </w:t>
      </w:r>
      <w:r w:rsidRPr="00C31441">
        <w:rPr>
          <w:rtl/>
        </w:rPr>
        <w:t>فعدمه دليل على الاستقامة</w:t>
      </w:r>
      <w:r>
        <w:rPr>
          <w:rtl/>
        </w:rPr>
        <w:t xml:space="preserve"> ، </w:t>
      </w:r>
      <w:r w:rsidRPr="00C31441">
        <w:rPr>
          <w:rtl/>
        </w:rPr>
        <w:t>ومن البعيد أن يرى كتاب الراوي ويقرأه ويرويه ولا يعرف مذهبه</w:t>
      </w:r>
      <w:r>
        <w:rPr>
          <w:rtl/>
        </w:rPr>
        <w:t xml:space="preserve"> ، </w:t>
      </w:r>
      <w:r w:rsidRPr="00C31441">
        <w:rPr>
          <w:rtl/>
        </w:rPr>
        <w:t>مع أن أصحاب الأصول والمصنفات كانوا معروفين بين علماء الإمامية</w:t>
      </w:r>
      <w:r>
        <w:rPr>
          <w:rtl/>
        </w:rPr>
        <w:t xml:space="preserve"> ، </w:t>
      </w:r>
      <w:r w:rsidRPr="00C31441">
        <w:rPr>
          <w:rtl/>
        </w:rPr>
        <w:t>نعم لو كان الرجل ممّن خفي أمره واشتبه حاله ينبّه عليه</w:t>
      </w:r>
      <w:r>
        <w:rPr>
          <w:rtl/>
        </w:rPr>
        <w:t xml:space="preserve"> ، </w:t>
      </w:r>
      <w:r w:rsidRPr="00C31441">
        <w:rPr>
          <w:rtl/>
        </w:rPr>
        <w:t>كما قال في ترجمة جميل بن درّاج : وأخوه نوح بن درّاج القاضي كان أيضا من أصحابنا</w:t>
      </w:r>
      <w:r>
        <w:rPr>
          <w:rtl/>
        </w:rPr>
        <w:t xml:space="preserve"> ، </w:t>
      </w:r>
      <w:r w:rsidRPr="00C31441">
        <w:rPr>
          <w:rtl/>
        </w:rPr>
        <w:t xml:space="preserve">وكان يخفي أمره </w:t>
      </w:r>
      <w:r w:rsidRPr="009E014B">
        <w:rPr>
          <w:rStyle w:val="libFootnotenumChar"/>
          <w:rtl/>
        </w:rPr>
        <w:t>(4)</w:t>
      </w:r>
      <w:r>
        <w:rPr>
          <w:rtl/>
        </w:rPr>
        <w:t>.</w:t>
      </w:r>
    </w:p>
    <w:p w:rsidR="009E014B" w:rsidRPr="00C31441" w:rsidRDefault="009E014B" w:rsidP="009E014B">
      <w:pPr>
        <w:pStyle w:val="libNormal"/>
        <w:rPr>
          <w:rtl/>
        </w:rPr>
      </w:pPr>
      <w:r w:rsidRPr="00C31441">
        <w:rPr>
          <w:rtl/>
        </w:rPr>
        <w:t>قال المحقق الداماد في الرواشح : قد علم من ديدن النجاشي أنّ كلّ من فيه مطعن وغميزة فإنه يلتزم إيراد ذلك البتّة</w:t>
      </w:r>
      <w:r>
        <w:rPr>
          <w:rtl/>
        </w:rPr>
        <w:t xml:space="preserve"> ، </w:t>
      </w:r>
      <w:r w:rsidRPr="00C31441">
        <w:rPr>
          <w:rtl/>
        </w:rPr>
        <w:t>فمهما لم يورد ذلك</w:t>
      </w:r>
      <w:r>
        <w:rPr>
          <w:rtl/>
        </w:rPr>
        <w:t xml:space="preserve"> ، </w:t>
      </w:r>
      <w:r w:rsidRPr="00C31441">
        <w:rPr>
          <w:rtl/>
        </w:rPr>
        <w:t>وذكره من دون إرداف ذلك بمدح أو ذمّ أصلا</w:t>
      </w:r>
      <w:r>
        <w:rPr>
          <w:rtl/>
        </w:rPr>
        <w:t xml:space="preserve"> ، </w:t>
      </w:r>
      <w:r w:rsidRPr="00C31441">
        <w:rPr>
          <w:rtl/>
        </w:rPr>
        <w:t>كان ذلك آية أنّ الرجل سالم عنده عن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ما بين القوسين من المصدر.</w:t>
      </w:r>
    </w:p>
    <w:p w:rsidR="009E014B" w:rsidRPr="00C31441" w:rsidRDefault="009E014B" w:rsidP="009E014B">
      <w:pPr>
        <w:pStyle w:val="libFootnote0"/>
        <w:rPr>
          <w:rtl/>
        </w:rPr>
      </w:pPr>
      <w:r w:rsidRPr="00C31441">
        <w:rPr>
          <w:rtl/>
        </w:rPr>
        <w:t>(2) زيادة أوردناها من المصدر.</w:t>
      </w:r>
    </w:p>
    <w:p w:rsidR="009E014B" w:rsidRPr="00C31441" w:rsidRDefault="009E014B" w:rsidP="009E014B">
      <w:pPr>
        <w:pStyle w:val="libFootnote0"/>
        <w:rPr>
          <w:rtl/>
        </w:rPr>
      </w:pPr>
      <w:r w:rsidRPr="00C31441">
        <w:rPr>
          <w:rtl/>
        </w:rPr>
        <w:t>(3) رجال النجاشي : 3.</w:t>
      </w:r>
    </w:p>
    <w:p w:rsidR="009E014B" w:rsidRPr="00C31441" w:rsidRDefault="009E014B" w:rsidP="009E014B">
      <w:pPr>
        <w:pStyle w:val="libFootnote0"/>
        <w:rPr>
          <w:rtl/>
        </w:rPr>
      </w:pPr>
      <w:r w:rsidRPr="00C31441">
        <w:rPr>
          <w:rtl/>
        </w:rPr>
        <w:t>(4) رجال النجاشي : 126 / 328.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كل مطعن ومغمز </w:t>
      </w:r>
      <w:r w:rsidRPr="009E014B">
        <w:rPr>
          <w:rStyle w:val="libFootnotenumChar"/>
          <w:rtl/>
        </w:rPr>
        <w:t>(1)</w:t>
      </w:r>
      <w:r>
        <w:rPr>
          <w:rtl/>
        </w:rPr>
        <w:t>.</w:t>
      </w:r>
    </w:p>
    <w:p w:rsidR="009E014B" w:rsidRPr="00C31441" w:rsidRDefault="009E014B" w:rsidP="009E014B">
      <w:pPr>
        <w:pStyle w:val="libNormal"/>
        <w:rPr>
          <w:rtl/>
        </w:rPr>
      </w:pPr>
      <w:r w:rsidRPr="00C31441">
        <w:rPr>
          <w:rtl/>
        </w:rPr>
        <w:t>وهو كلام متين</w:t>
      </w:r>
      <w:r>
        <w:rPr>
          <w:rtl/>
        </w:rPr>
        <w:t xml:space="preserve"> ، </w:t>
      </w:r>
      <w:r w:rsidRPr="00C31441">
        <w:rPr>
          <w:rtl/>
        </w:rPr>
        <w:t>فإن عدّ الرجل من علماء الشيعة</w:t>
      </w:r>
      <w:r>
        <w:rPr>
          <w:rtl/>
        </w:rPr>
        <w:t xml:space="preserve"> ، </w:t>
      </w:r>
      <w:r w:rsidRPr="00C31441">
        <w:rPr>
          <w:rtl/>
        </w:rPr>
        <w:t>وحملة الشريعة</w:t>
      </w:r>
      <w:r>
        <w:rPr>
          <w:rtl/>
        </w:rPr>
        <w:t xml:space="preserve"> ، </w:t>
      </w:r>
      <w:r w:rsidRPr="00C31441">
        <w:rPr>
          <w:rtl/>
        </w:rPr>
        <w:t>وتلقّي العلماء منه</w:t>
      </w:r>
      <w:r>
        <w:rPr>
          <w:rtl/>
        </w:rPr>
        <w:t xml:space="preserve"> ، </w:t>
      </w:r>
      <w:r w:rsidRPr="00C31441">
        <w:rPr>
          <w:rtl/>
        </w:rPr>
        <w:t>وبذل الجهد</w:t>
      </w:r>
      <w:r>
        <w:rPr>
          <w:rtl/>
        </w:rPr>
        <w:t xml:space="preserve"> ، </w:t>
      </w:r>
      <w:r w:rsidRPr="00C31441">
        <w:rPr>
          <w:rtl/>
        </w:rPr>
        <w:t>وتحمّل المشاق</w:t>
      </w:r>
      <w:r>
        <w:rPr>
          <w:rtl/>
        </w:rPr>
        <w:t xml:space="preserve"> ، </w:t>
      </w:r>
      <w:r w:rsidRPr="00C31441">
        <w:rPr>
          <w:rtl/>
        </w:rPr>
        <w:t>وشدّ الرحال في البلاد</w:t>
      </w:r>
      <w:r>
        <w:rPr>
          <w:rtl/>
        </w:rPr>
        <w:t xml:space="preserve"> ، </w:t>
      </w:r>
      <w:r w:rsidRPr="00C31441">
        <w:rPr>
          <w:rtl/>
        </w:rPr>
        <w:t>وجمع الكتب في أساميهم وأحوالهم وتصانيفهم</w:t>
      </w:r>
      <w:r>
        <w:rPr>
          <w:rtl/>
        </w:rPr>
        <w:t xml:space="preserve"> ، </w:t>
      </w:r>
      <w:r w:rsidRPr="00C31441">
        <w:rPr>
          <w:rtl/>
        </w:rPr>
        <w:t>دليل على حسن حاله وعلوّ مقامه.</w:t>
      </w:r>
      <w:r>
        <w:rPr>
          <w:rFonts w:hint="cs"/>
          <w:rtl/>
        </w:rPr>
        <w:t xml:space="preserve"> </w:t>
      </w:r>
      <w:r w:rsidRPr="00C31441">
        <w:rPr>
          <w:rtl/>
        </w:rPr>
        <w:t xml:space="preserve">ويأتي </w:t>
      </w:r>
      <w:r w:rsidRPr="009E014B">
        <w:rPr>
          <w:rStyle w:val="libFootnotenumChar"/>
          <w:rtl/>
        </w:rPr>
        <w:t>(2)</w:t>
      </w:r>
      <w:r w:rsidRPr="00C31441">
        <w:rPr>
          <w:rtl/>
        </w:rPr>
        <w:t xml:space="preserve"> لهذا الكلام تتمّة في بعض الفوائد الآتية إن شاء الله تعالى.</w:t>
      </w:r>
    </w:p>
    <w:p w:rsidR="009E014B" w:rsidRPr="00C31441" w:rsidRDefault="009E014B" w:rsidP="009E014B">
      <w:pPr>
        <w:pStyle w:val="libNormal"/>
        <w:rPr>
          <w:rtl/>
        </w:rPr>
      </w:pPr>
      <w:r w:rsidRPr="00C31441">
        <w:rPr>
          <w:rtl/>
        </w:rPr>
        <w:t>الثاني : في ذكر مشايخه في هذا الكتاب مع بنائه فيه على الاختصار</w:t>
      </w:r>
      <w:r>
        <w:rPr>
          <w:rtl/>
        </w:rPr>
        <w:t xml:space="preserve"> ، </w:t>
      </w:r>
      <w:r w:rsidRPr="00C31441">
        <w:rPr>
          <w:rtl/>
        </w:rPr>
        <w:t>فإنه قال</w:t>
      </w:r>
      <w:r>
        <w:rPr>
          <w:rtl/>
        </w:rPr>
        <w:t xml:space="preserve"> ـ </w:t>
      </w:r>
      <w:r w:rsidRPr="00C31441">
        <w:rPr>
          <w:rtl/>
        </w:rPr>
        <w:t>بعد كلامه السابق</w:t>
      </w:r>
      <w:r>
        <w:rPr>
          <w:rtl/>
        </w:rPr>
        <w:t xml:space="preserve"> ـ </w:t>
      </w:r>
      <w:r w:rsidRPr="00C31441">
        <w:rPr>
          <w:rtl/>
        </w:rPr>
        <w:t>: وذكرت لكلّ رجل طريقا واحدا حتى لا تكثر الطرق</w:t>
      </w:r>
      <w:r>
        <w:rPr>
          <w:rtl/>
        </w:rPr>
        <w:t xml:space="preserve"> ، </w:t>
      </w:r>
      <w:r w:rsidRPr="00C31441">
        <w:rPr>
          <w:rtl/>
        </w:rPr>
        <w:t xml:space="preserve">فيخرج عن الغرض </w:t>
      </w:r>
      <w:r w:rsidRPr="009E014B">
        <w:rPr>
          <w:rStyle w:val="libFootnotenumChar"/>
          <w:rtl/>
        </w:rPr>
        <w:t>(3)</w:t>
      </w:r>
      <w:r>
        <w:rPr>
          <w:rtl/>
        </w:rPr>
        <w:t>.</w:t>
      </w:r>
      <w:r w:rsidRPr="00C31441">
        <w:rPr>
          <w:rtl/>
        </w:rPr>
        <w:t xml:space="preserve"> وقد جمعهم السيد السند المتقدم </w:t>
      </w:r>
      <w:r w:rsidRPr="009E014B">
        <w:rPr>
          <w:rStyle w:val="libFootnotenumChar"/>
          <w:rtl/>
        </w:rPr>
        <w:t>(4)</w:t>
      </w:r>
      <w:r w:rsidRPr="00C31441">
        <w:rPr>
          <w:rtl/>
        </w:rPr>
        <w:t xml:space="preserve"> ذكره مع بسط في الكلام</w:t>
      </w:r>
      <w:r>
        <w:rPr>
          <w:rtl/>
        </w:rPr>
        <w:t xml:space="preserve"> ، </w:t>
      </w:r>
      <w:r w:rsidRPr="00C31441">
        <w:rPr>
          <w:rtl/>
        </w:rPr>
        <w:t>ونحن نذكر خلاصته :</w:t>
      </w:r>
    </w:p>
    <w:p w:rsidR="009E014B" w:rsidRPr="00C31441" w:rsidRDefault="009E014B" w:rsidP="009E014B">
      <w:pPr>
        <w:pStyle w:val="libNormal"/>
        <w:rPr>
          <w:rtl/>
        </w:rPr>
      </w:pPr>
      <w:r w:rsidRPr="009E014B">
        <w:rPr>
          <w:rStyle w:val="libBold2Char"/>
          <w:rtl/>
        </w:rPr>
        <w:t>أ</w:t>
      </w:r>
      <w:r>
        <w:rPr>
          <w:rtl/>
        </w:rPr>
        <w:t xml:space="preserve"> ـ </w:t>
      </w:r>
      <w:r w:rsidRPr="00C31441">
        <w:rPr>
          <w:rtl/>
        </w:rPr>
        <w:t>الشيخ المفيد</w:t>
      </w:r>
      <w:r>
        <w:rPr>
          <w:rtl/>
        </w:rPr>
        <w:t xml:space="preserve"> ، </w:t>
      </w:r>
      <w:r w:rsidRPr="00C31441">
        <w:rPr>
          <w:rtl/>
        </w:rPr>
        <w:t>وهو المراد بقوله : شيخنا أبو عبد الله</w:t>
      </w:r>
      <w:r>
        <w:rPr>
          <w:rtl/>
        </w:rPr>
        <w:t xml:space="preserve"> ، </w:t>
      </w:r>
      <w:r w:rsidRPr="00C31441">
        <w:rPr>
          <w:rtl/>
        </w:rPr>
        <w:t>وقوله : محمّد ابن محمّد</w:t>
      </w:r>
      <w:r>
        <w:rPr>
          <w:rtl/>
        </w:rPr>
        <w:t xml:space="preserve"> ، </w:t>
      </w:r>
      <w:r w:rsidRPr="00C31441">
        <w:rPr>
          <w:rtl/>
        </w:rPr>
        <w:t>ومحمّد بن النعمان</w:t>
      </w:r>
      <w:r>
        <w:rPr>
          <w:rtl/>
        </w:rPr>
        <w:t xml:space="preserve"> ، </w:t>
      </w:r>
      <w:r w:rsidRPr="00C31441">
        <w:rPr>
          <w:rtl/>
        </w:rPr>
        <w:t>ومحمّد</w:t>
      </w:r>
      <w:r>
        <w:rPr>
          <w:rtl/>
        </w:rPr>
        <w:t xml:space="preserve"> ، </w:t>
      </w:r>
      <w:r w:rsidRPr="00C31441">
        <w:rPr>
          <w:rtl/>
        </w:rPr>
        <w:t xml:space="preserve">على الإطلاق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أبو الفرج الكاتب</w:t>
      </w:r>
      <w:r>
        <w:rPr>
          <w:rtl/>
        </w:rPr>
        <w:t xml:space="preserve"> ، </w:t>
      </w:r>
      <w:r w:rsidRPr="00C31441">
        <w:rPr>
          <w:rtl/>
        </w:rPr>
        <w:t>محمّد بن علي بن يعقوب بن إسحاق بن أبي قرّة القناني</w:t>
      </w:r>
      <w:r>
        <w:rPr>
          <w:rtl/>
        </w:rPr>
        <w:t xml:space="preserve"> ، </w:t>
      </w:r>
      <w:r w:rsidRPr="00C31441">
        <w:rPr>
          <w:rtl/>
        </w:rPr>
        <w:t xml:space="preserve">الذي وثّقه في الكتاب وأثنى عليه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أبو عبد الله محمّد بن علي بن شاذان القزويني</w:t>
      </w:r>
      <w:r>
        <w:rPr>
          <w:rtl/>
        </w:rPr>
        <w:t xml:space="preserve"> ، </w:t>
      </w:r>
      <w:r w:rsidRPr="00C31441">
        <w:rPr>
          <w:rtl/>
        </w:rPr>
        <w:t>الذي أكثر رواياته عن أحمد بن محمّد بن يحيى العطار</w:t>
      </w:r>
      <w:r>
        <w:rPr>
          <w:rtl/>
        </w:rPr>
        <w:t xml:space="preserve"> ، </w:t>
      </w:r>
      <w:r w:rsidRPr="00C31441">
        <w:rPr>
          <w:rtl/>
        </w:rPr>
        <w:t>وقد يعبّر عنه بأبي عبد الله بن شاذان القزويني</w:t>
      </w:r>
      <w:r>
        <w:rPr>
          <w:rtl/>
        </w:rPr>
        <w:t xml:space="preserve"> ، </w:t>
      </w:r>
      <w:r w:rsidRPr="00C31441">
        <w:rPr>
          <w:rtl/>
        </w:rPr>
        <w:t>وأبي عبد الله القزويني</w:t>
      </w:r>
      <w:r>
        <w:rPr>
          <w:rtl/>
        </w:rPr>
        <w:t xml:space="preserve"> ، </w:t>
      </w:r>
      <w:r w:rsidRPr="00C31441">
        <w:rPr>
          <w:rtl/>
        </w:rPr>
        <w:t>وابن شاذان</w:t>
      </w:r>
      <w:r>
        <w:rPr>
          <w:rtl/>
        </w:rPr>
        <w:t xml:space="preserve"> ، </w:t>
      </w:r>
      <w:r w:rsidRPr="00C31441">
        <w:rPr>
          <w:rtl/>
        </w:rPr>
        <w:t xml:space="preserve">والكلّ واحد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د</w:t>
      </w:r>
      <w:r>
        <w:rPr>
          <w:rtl/>
        </w:rPr>
        <w:t xml:space="preserve"> ـ </w:t>
      </w:r>
      <w:r w:rsidRPr="00C31441">
        <w:rPr>
          <w:rtl/>
        </w:rPr>
        <w:t>أبو الحسن محمّد بن أحمد بن علي بن الحسن بن شاذان الفامي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الرواشح السماوية : 67.</w:t>
      </w:r>
    </w:p>
    <w:p w:rsidR="009E014B" w:rsidRPr="00C31441" w:rsidRDefault="009E014B" w:rsidP="009E014B">
      <w:pPr>
        <w:pStyle w:val="libFootnote0"/>
        <w:rPr>
          <w:rtl/>
        </w:rPr>
      </w:pPr>
      <w:r w:rsidRPr="00C31441">
        <w:rPr>
          <w:rtl/>
        </w:rPr>
        <w:t>(2) يأتي في الفوائد اللاحقة.</w:t>
      </w:r>
    </w:p>
    <w:p w:rsidR="009E014B" w:rsidRPr="00C31441" w:rsidRDefault="009E014B" w:rsidP="009E014B">
      <w:pPr>
        <w:pStyle w:val="libFootnote0"/>
        <w:rPr>
          <w:rtl/>
        </w:rPr>
      </w:pPr>
      <w:r w:rsidRPr="00C31441">
        <w:rPr>
          <w:rtl/>
        </w:rPr>
        <w:t>(3) رجال النجاشي : 3.</w:t>
      </w:r>
    </w:p>
    <w:p w:rsidR="009E014B" w:rsidRPr="00C31441" w:rsidRDefault="009E014B" w:rsidP="009E014B">
      <w:pPr>
        <w:pStyle w:val="libFootnote0"/>
        <w:rPr>
          <w:rtl/>
        </w:rPr>
      </w:pPr>
      <w:r w:rsidRPr="00C31441">
        <w:rPr>
          <w:rtl/>
        </w:rPr>
        <w:t>(4) يراد به السيد بحر العلوم.</w:t>
      </w:r>
    </w:p>
    <w:p w:rsidR="009E014B" w:rsidRPr="00C31441" w:rsidRDefault="009E014B" w:rsidP="009E014B">
      <w:pPr>
        <w:pStyle w:val="libFootnote0"/>
        <w:rPr>
          <w:rtl/>
        </w:rPr>
      </w:pPr>
      <w:r w:rsidRPr="00C31441">
        <w:rPr>
          <w:rtl/>
        </w:rPr>
        <w:t>(5) رجال السيد بحر العلوم 2 : 50.</w:t>
      </w:r>
    </w:p>
    <w:p w:rsidR="009E014B" w:rsidRPr="00C31441" w:rsidRDefault="009E014B" w:rsidP="009E014B">
      <w:pPr>
        <w:pStyle w:val="libFootnote0"/>
        <w:rPr>
          <w:rtl/>
        </w:rPr>
      </w:pPr>
      <w:r w:rsidRPr="00C31441">
        <w:rPr>
          <w:rtl/>
        </w:rPr>
        <w:t>(6) رجال السيد بحر العلوم 2 : 51.</w:t>
      </w:r>
    </w:p>
    <w:p w:rsidR="009E014B" w:rsidRPr="00C31441" w:rsidRDefault="009E014B" w:rsidP="009E014B">
      <w:pPr>
        <w:pStyle w:val="libFootnote0"/>
        <w:rPr>
          <w:rtl/>
        </w:rPr>
      </w:pPr>
      <w:r w:rsidRPr="00C31441">
        <w:rPr>
          <w:rtl/>
        </w:rPr>
        <w:t>(7) رجال السيد بحر العلوم 2 : 52.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القمّي</w:t>
      </w:r>
      <w:r>
        <w:rPr>
          <w:rtl/>
        </w:rPr>
        <w:t xml:space="preserve"> ، </w:t>
      </w:r>
      <w:r w:rsidRPr="00C31441">
        <w:rPr>
          <w:rtl/>
        </w:rPr>
        <w:t xml:space="preserve">المتقدم </w:t>
      </w:r>
      <w:r w:rsidRPr="009E014B">
        <w:rPr>
          <w:rStyle w:val="libFootnotenumChar"/>
          <w:rtl/>
        </w:rPr>
        <w:t>(1)</w:t>
      </w:r>
      <w:r w:rsidRPr="00C31441">
        <w:rPr>
          <w:rtl/>
        </w:rPr>
        <w:t xml:space="preserve"> ذكره في مشايخ الكراجكي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 xml:space="preserve">ه </w:t>
      </w:r>
      <w:r>
        <w:rPr>
          <w:rtl/>
        </w:rPr>
        <w:t xml:space="preserve">ـ </w:t>
      </w:r>
      <w:r w:rsidRPr="00C31441">
        <w:rPr>
          <w:rtl/>
        </w:rPr>
        <w:t>القاضي أبو الحسين محمّد بن عثمان بن الحسن النّصيبي</w:t>
      </w:r>
      <w:r>
        <w:rPr>
          <w:rtl/>
        </w:rPr>
        <w:t xml:space="preserve"> ، </w:t>
      </w:r>
      <w:r w:rsidRPr="00C31441">
        <w:rPr>
          <w:rtl/>
        </w:rPr>
        <w:t xml:space="preserve">أدركه وقرأ عليه بحلب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و</w:t>
      </w:r>
      <w:r>
        <w:rPr>
          <w:rtl/>
        </w:rPr>
        <w:t xml:space="preserve"> ـ </w:t>
      </w:r>
      <w:r w:rsidRPr="00C31441">
        <w:rPr>
          <w:rtl/>
        </w:rPr>
        <w:t>محمّد بن جعفر الأديب</w:t>
      </w:r>
      <w:r>
        <w:rPr>
          <w:rtl/>
        </w:rPr>
        <w:t xml:space="preserve"> ، </w:t>
      </w:r>
      <w:r w:rsidRPr="00C31441">
        <w:rPr>
          <w:rtl/>
        </w:rPr>
        <w:t>وقد يعبّر عنه : بمحمّد بن جعفر المؤدّب</w:t>
      </w:r>
      <w:r>
        <w:rPr>
          <w:rtl/>
        </w:rPr>
        <w:t xml:space="preserve"> ، </w:t>
      </w:r>
      <w:r w:rsidRPr="00C31441">
        <w:rPr>
          <w:rtl/>
        </w:rPr>
        <w:t>وأخرى : بمحمّد بن جعفر القمّي</w:t>
      </w:r>
      <w:r>
        <w:rPr>
          <w:rtl/>
        </w:rPr>
        <w:t xml:space="preserve"> ، </w:t>
      </w:r>
      <w:r w:rsidRPr="00C31441">
        <w:rPr>
          <w:rtl/>
        </w:rPr>
        <w:t>وبأبي الحسن التميمي</w:t>
      </w:r>
      <w:r>
        <w:rPr>
          <w:rtl/>
        </w:rPr>
        <w:t xml:space="preserve"> ، </w:t>
      </w:r>
      <w:r w:rsidRPr="00C31441">
        <w:rPr>
          <w:rtl/>
        </w:rPr>
        <w:t>وبأبي الحسن النحوي</w:t>
      </w:r>
      <w:r>
        <w:rPr>
          <w:rtl/>
        </w:rPr>
        <w:t xml:space="preserve"> ، </w:t>
      </w:r>
      <w:r w:rsidRPr="00C31441">
        <w:rPr>
          <w:rtl/>
        </w:rPr>
        <w:t xml:space="preserve">والكلّ واحد. يروي غالبا عن أحمد بن محمّد بن سعيد بن عقدة الحافظ </w:t>
      </w:r>
      <w:r w:rsidRPr="009E014B">
        <w:rPr>
          <w:rStyle w:val="libFootnotenumChar"/>
          <w:rtl/>
        </w:rPr>
        <w:t>(4)</w:t>
      </w:r>
      <w:r>
        <w:rPr>
          <w:rtl/>
        </w:rPr>
        <w:t>.</w:t>
      </w:r>
    </w:p>
    <w:p w:rsidR="009E014B" w:rsidRPr="00C31441" w:rsidRDefault="009E014B" w:rsidP="009E014B">
      <w:pPr>
        <w:pStyle w:val="libNormal"/>
        <w:rPr>
          <w:rtl/>
        </w:rPr>
      </w:pPr>
      <w:r w:rsidRPr="00C31441">
        <w:rPr>
          <w:rtl/>
        </w:rPr>
        <w:t>وذكر السيد غياث الدين عبد الكريم بن طاوس في فرحة الغري : ذكر أبو جعفر الحسن بن محمد بن جعفر التميمي</w:t>
      </w:r>
      <w:r>
        <w:rPr>
          <w:rtl/>
        </w:rPr>
        <w:t xml:space="preserve"> ـ </w:t>
      </w:r>
      <w:r w:rsidRPr="00C31441">
        <w:rPr>
          <w:rtl/>
        </w:rPr>
        <w:t>المعروف بابن النجّار</w:t>
      </w:r>
      <w:r>
        <w:rPr>
          <w:rtl/>
        </w:rPr>
        <w:t xml:space="preserve"> ـ </w:t>
      </w:r>
      <w:r w:rsidRPr="00C31441">
        <w:rPr>
          <w:rtl/>
        </w:rPr>
        <w:t>في كتابه تاريخ الكوفة</w:t>
      </w:r>
      <w:r>
        <w:rPr>
          <w:rtl/>
        </w:rPr>
        <w:t xml:space="preserve"> ، </w:t>
      </w:r>
      <w:r w:rsidRPr="00C31441">
        <w:rPr>
          <w:rtl/>
        </w:rPr>
        <w:t xml:space="preserve">وهو الكتاب الموصوف بالمنصف قال : أخبرنا أبو بكر الدارمي. إلى آخره </w:t>
      </w:r>
      <w:r w:rsidRPr="009E014B">
        <w:rPr>
          <w:rStyle w:val="libFootnotenumChar"/>
          <w:rtl/>
        </w:rPr>
        <w:t>(5)</w:t>
      </w:r>
      <w:r>
        <w:rPr>
          <w:rtl/>
        </w:rPr>
        <w:t>.</w:t>
      </w:r>
    </w:p>
    <w:p w:rsidR="009E014B" w:rsidRPr="00C31441" w:rsidRDefault="009E014B" w:rsidP="009E014B">
      <w:pPr>
        <w:pStyle w:val="libNormal"/>
        <w:rPr>
          <w:rtl/>
        </w:rPr>
      </w:pPr>
      <w:r w:rsidRPr="00C31441">
        <w:rPr>
          <w:rtl/>
        </w:rPr>
        <w:t>والظاهر أنه ابن أبي الحسن المذكور. ويروي عن أبي الحسن هذا :</w:t>
      </w:r>
      <w:r>
        <w:rPr>
          <w:rFonts w:hint="cs"/>
          <w:rtl/>
        </w:rPr>
        <w:t xml:space="preserve"> </w:t>
      </w:r>
      <w:r w:rsidRPr="00C31441">
        <w:rPr>
          <w:rtl/>
        </w:rPr>
        <w:t>الشريف الزاهد أبو عبد الله محمّد بن علي الحسني صاحب كتاب التعازي</w:t>
      </w:r>
      <w:r>
        <w:rPr>
          <w:rtl/>
        </w:rPr>
        <w:t xml:space="preserve"> ، </w:t>
      </w:r>
      <w:r w:rsidRPr="00C31441">
        <w:rPr>
          <w:rtl/>
        </w:rPr>
        <w:t xml:space="preserve">كما يظهر من فرحة الغري </w:t>
      </w:r>
      <w:r w:rsidRPr="009E014B">
        <w:rPr>
          <w:rStyle w:val="libFootnotenumChar"/>
          <w:rtl/>
        </w:rPr>
        <w:t>(6)</w:t>
      </w:r>
      <w:r>
        <w:rPr>
          <w:rtl/>
        </w:rPr>
        <w:t>.</w:t>
      </w:r>
    </w:p>
    <w:p w:rsidR="009E014B" w:rsidRPr="00C31441" w:rsidRDefault="009E014B" w:rsidP="009E014B">
      <w:pPr>
        <w:pStyle w:val="libNormal"/>
        <w:rPr>
          <w:rtl/>
        </w:rPr>
      </w:pPr>
      <w:r w:rsidRPr="00C31441">
        <w:rPr>
          <w:rtl/>
        </w:rPr>
        <w:t>ز</w:t>
      </w:r>
      <w:r>
        <w:rPr>
          <w:rtl/>
        </w:rPr>
        <w:t xml:space="preserve"> ـ </w:t>
      </w:r>
      <w:r w:rsidRPr="00C31441">
        <w:rPr>
          <w:rtl/>
        </w:rPr>
        <w:t>الشيخ الجليل أبو العباس أحمد بن علي بن العباس بن نوح السيرافي</w:t>
      </w:r>
      <w:r>
        <w:rPr>
          <w:rtl/>
        </w:rPr>
        <w:t xml:space="preserve"> ، </w:t>
      </w:r>
      <w:r w:rsidRPr="00C31441">
        <w:rPr>
          <w:rtl/>
        </w:rPr>
        <w:t>الثقة الخبير النقاد</w:t>
      </w:r>
      <w:r>
        <w:rPr>
          <w:rtl/>
        </w:rPr>
        <w:t xml:space="preserve"> ، </w:t>
      </w:r>
      <w:r w:rsidRPr="00C31441">
        <w:rPr>
          <w:rtl/>
        </w:rPr>
        <w:t>الذي صرّح بأنه شيخه</w:t>
      </w:r>
      <w:r>
        <w:rPr>
          <w:rtl/>
        </w:rPr>
        <w:t xml:space="preserve"> ، </w:t>
      </w:r>
      <w:r w:rsidRPr="00C31441">
        <w:rPr>
          <w:rtl/>
        </w:rPr>
        <w:t>ومستنده</w:t>
      </w:r>
      <w:r>
        <w:rPr>
          <w:rtl/>
        </w:rPr>
        <w:t xml:space="preserve"> ، </w:t>
      </w:r>
      <w:r w:rsidRPr="00C31441">
        <w:rPr>
          <w:rtl/>
        </w:rPr>
        <w:t xml:space="preserve">ومن استفاد منه </w:t>
      </w:r>
      <w:r w:rsidRPr="009E014B">
        <w:rPr>
          <w:rStyle w:val="libFootnotenumChar"/>
          <w:rtl/>
        </w:rPr>
        <w:t>(7)</w:t>
      </w:r>
      <w:r>
        <w:rPr>
          <w:rtl/>
        </w:rPr>
        <w:t>.</w:t>
      </w:r>
    </w:p>
    <w:p w:rsidR="009E014B" w:rsidRPr="00C31441" w:rsidRDefault="009E014B" w:rsidP="009E014B">
      <w:pPr>
        <w:pStyle w:val="libNormal"/>
        <w:rPr>
          <w:rtl/>
        </w:rPr>
      </w:pPr>
      <w:r w:rsidRPr="00C31441">
        <w:rPr>
          <w:rtl/>
        </w:rPr>
        <w:t>ح</w:t>
      </w:r>
      <w:r>
        <w:rPr>
          <w:rtl/>
        </w:rPr>
        <w:t xml:space="preserve"> ـ </w:t>
      </w:r>
      <w:r w:rsidRPr="00C31441">
        <w:rPr>
          <w:rtl/>
        </w:rPr>
        <w:t>الشيخ أبو الحسن أحمد بن محمّد بن عمران بن موسى المعروف بابن الجندي</w:t>
      </w:r>
      <w:r>
        <w:rPr>
          <w:rtl/>
        </w:rPr>
        <w:t xml:space="preserve"> ، </w:t>
      </w:r>
      <w:r w:rsidRPr="00C31441">
        <w:rPr>
          <w:rtl/>
        </w:rPr>
        <w:t>وقد يعبّر عنه : بأحمد بن محمّد بن عمران</w:t>
      </w:r>
      <w:r>
        <w:rPr>
          <w:rtl/>
        </w:rPr>
        <w:t xml:space="preserve"> ، </w:t>
      </w:r>
      <w:r w:rsidRPr="00C31441">
        <w:rPr>
          <w:rtl/>
        </w:rPr>
        <w:t>وأحمد بن محمّد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138.</w:t>
      </w:r>
    </w:p>
    <w:p w:rsidR="009E014B" w:rsidRPr="00C31441" w:rsidRDefault="009E014B" w:rsidP="009E014B">
      <w:pPr>
        <w:pStyle w:val="libFootnote0"/>
        <w:rPr>
          <w:rtl/>
        </w:rPr>
      </w:pPr>
      <w:r w:rsidRPr="00C31441">
        <w:rPr>
          <w:rtl/>
        </w:rPr>
        <w:t>(2) رجال السيد بحر العلوم 2 : 54.</w:t>
      </w:r>
    </w:p>
    <w:p w:rsidR="009E014B" w:rsidRPr="00C31441" w:rsidRDefault="009E014B" w:rsidP="009E014B">
      <w:pPr>
        <w:pStyle w:val="libFootnote0"/>
        <w:rPr>
          <w:rtl/>
        </w:rPr>
      </w:pPr>
      <w:r w:rsidRPr="00C31441">
        <w:rPr>
          <w:rtl/>
        </w:rPr>
        <w:t>(3) رجال السيد بحر العلوم 2 : 55.</w:t>
      </w:r>
    </w:p>
    <w:p w:rsidR="009E014B" w:rsidRPr="00C31441" w:rsidRDefault="009E014B" w:rsidP="009E014B">
      <w:pPr>
        <w:pStyle w:val="libFootnote0"/>
        <w:rPr>
          <w:rtl/>
        </w:rPr>
      </w:pPr>
      <w:r w:rsidRPr="00C31441">
        <w:rPr>
          <w:rtl/>
        </w:rPr>
        <w:t>(4) رجال السيد بحر العلوم 2 : 57.</w:t>
      </w:r>
    </w:p>
    <w:p w:rsidR="009E014B" w:rsidRPr="00C31441" w:rsidRDefault="009E014B" w:rsidP="009E014B">
      <w:pPr>
        <w:pStyle w:val="libFootnote0"/>
        <w:rPr>
          <w:rtl/>
        </w:rPr>
      </w:pPr>
      <w:r w:rsidRPr="00C31441">
        <w:rPr>
          <w:rtl/>
        </w:rPr>
        <w:t>(5) فرحة الغري : 71.</w:t>
      </w:r>
    </w:p>
    <w:p w:rsidR="009E014B" w:rsidRPr="00C31441" w:rsidRDefault="009E014B" w:rsidP="009E014B">
      <w:pPr>
        <w:pStyle w:val="libFootnote0"/>
        <w:rPr>
          <w:rtl/>
        </w:rPr>
      </w:pPr>
      <w:r w:rsidRPr="00C31441">
        <w:rPr>
          <w:rtl/>
        </w:rPr>
        <w:t>(6) فرحة الغري : 61.</w:t>
      </w:r>
    </w:p>
    <w:p w:rsidR="009E014B" w:rsidRPr="00C31441" w:rsidRDefault="009E014B" w:rsidP="009E014B">
      <w:pPr>
        <w:pStyle w:val="libFootnote0"/>
        <w:rPr>
          <w:rtl/>
        </w:rPr>
      </w:pPr>
      <w:r w:rsidRPr="00C31441">
        <w:rPr>
          <w:rtl/>
        </w:rPr>
        <w:t>(7) رجال السيد بحر العلوم 2 : 58</w:t>
      </w:r>
      <w:r>
        <w:rPr>
          <w:rtl/>
        </w:rPr>
        <w:t xml:space="preserve"> ، </w:t>
      </w:r>
      <w:r w:rsidRPr="00C31441">
        <w:rPr>
          <w:rtl/>
        </w:rPr>
        <w:t>رجال النجاشي : 86 / 209.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الجندي</w:t>
      </w:r>
      <w:r>
        <w:rPr>
          <w:rtl/>
        </w:rPr>
        <w:t xml:space="preserve"> ، </w:t>
      </w:r>
      <w:r w:rsidRPr="00C31441">
        <w:rPr>
          <w:rtl/>
        </w:rPr>
        <w:t>وأبو الحسن بن الجندي</w:t>
      </w:r>
      <w:r>
        <w:rPr>
          <w:rtl/>
        </w:rPr>
        <w:t xml:space="preserve"> ، </w:t>
      </w:r>
      <w:r w:rsidRPr="00C31441">
        <w:rPr>
          <w:rtl/>
        </w:rPr>
        <w:t>وابن الجندي</w:t>
      </w:r>
      <w:r>
        <w:rPr>
          <w:rtl/>
        </w:rPr>
        <w:t xml:space="preserve"> ، </w:t>
      </w:r>
      <w:r w:rsidRPr="00C31441">
        <w:rPr>
          <w:rtl/>
        </w:rPr>
        <w:t xml:space="preserve">والكلّ واحد </w:t>
      </w:r>
      <w:r w:rsidRPr="009E014B">
        <w:rPr>
          <w:rStyle w:val="libFootnotenumChar"/>
          <w:rtl/>
        </w:rPr>
        <w:t>(1)</w:t>
      </w:r>
      <w:r>
        <w:rPr>
          <w:rtl/>
        </w:rPr>
        <w:t>.</w:t>
      </w:r>
    </w:p>
    <w:p w:rsidR="009E014B" w:rsidRPr="00C31441" w:rsidRDefault="009E014B" w:rsidP="009E014B">
      <w:pPr>
        <w:pStyle w:val="libNormal"/>
        <w:rPr>
          <w:rtl/>
        </w:rPr>
      </w:pPr>
      <w:r w:rsidRPr="00C31441">
        <w:rPr>
          <w:rtl/>
        </w:rPr>
        <w:t>ط</w:t>
      </w:r>
      <w:r>
        <w:rPr>
          <w:rtl/>
        </w:rPr>
        <w:t xml:space="preserve"> ـ </w:t>
      </w:r>
      <w:r w:rsidRPr="00C31441">
        <w:rPr>
          <w:rtl/>
        </w:rPr>
        <w:t>الشيخ أبو عبد الله أحمد بن عبد الواحد بن أحمد البزاز</w:t>
      </w:r>
      <w:r>
        <w:rPr>
          <w:rtl/>
        </w:rPr>
        <w:t xml:space="preserve"> ، </w:t>
      </w:r>
      <w:r w:rsidRPr="00C31441">
        <w:rPr>
          <w:rtl/>
        </w:rPr>
        <w:t>قال في ترجمته : شيخنا المعروف بابن عبدون</w:t>
      </w:r>
      <w:r>
        <w:rPr>
          <w:rtl/>
        </w:rPr>
        <w:t xml:space="preserve"> ، </w:t>
      </w:r>
      <w:r w:rsidRPr="00C31441">
        <w:rPr>
          <w:rtl/>
        </w:rPr>
        <w:t xml:space="preserve">وهو أيضا من مشايخ الشيخ </w:t>
      </w:r>
      <w:r w:rsidRPr="009E014B">
        <w:rPr>
          <w:rStyle w:val="libFootnotenumChar"/>
          <w:rtl/>
        </w:rPr>
        <w:t>(2)</w:t>
      </w:r>
      <w:r>
        <w:rPr>
          <w:rtl/>
        </w:rPr>
        <w:t>.</w:t>
      </w:r>
    </w:p>
    <w:p w:rsidR="009E014B" w:rsidRPr="00C31441" w:rsidRDefault="009E014B" w:rsidP="009E014B">
      <w:pPr>
        <w:pStyle w:val="libNormal"/>
        <w:rPr>
          <w:rtl/>
        </w:rPr>
      </w:pPr>
      <w:r w:rsidRPr="00C31441">
        <w:rPr>
          <w:rtl/>
        </w:rPr>
        <w:t>ي</w:t>
      </w:r>
      <w:r>
        <w:rPr>
          <w:rtl/>
        </w:rPr>
        <w:t xml:space="preserve"> ـ </w:t>
      </w:r>
      <w:r w:rsidRPr="00C31441">
        <w:rPr>
          <w:rtl/>
        </w:rPr>
        <w:t>الشيخ أبو الحسين أحمد بن الحسين بن عبيد الله الغضائري</w:t>
      </w:r>
      <w:r>
        <w:rPr>
          <w:rtl/>
        </w:rPr>
        <w:t xml:space="preserve"> ، </w:t>
      </w:r>
      <w:r w:rsidRPr="00C31441">
        <w:rPr>
          <w:rtl/>
        </w:rPr>
        <w:t xml:space="preserve">المعروف </w:t>
      </w:r>
      <w:r w:rsidRPr="009E014B">
        <w:rPr>
          <w:rStyle w:val="libFootnotenumChar"/>
          <w:rtl/>
        </w:rPr>
        <w:t>(3)</w:t>
      </w:r>
      <w:r>
        <w:rPr>
          <w:rtl/>
        </w:rPr>
        <w:t>.</w:t>
      </w:r>
    </w:p>
    <w:p w:rsidR="009E014B" w:rsidRPr="00C31441" w:rsidRDefault="009E014B" w:rsidP="009E014B">
      <w:pPr>
        <w:pStyle w:val="libNormal"/>
        <w:rPr>
          <w:rtl/>
        </w:rPr>
      </w:pPr>
      <w:r w:rsidRPr="00C31441">
        <w:rPr>
          <w:rtl/>
        </w:rPr>
        <w:t>يا</w:t>
      </w:r>
      <w:r>
        <w:rPr>
          <w:rtl/>
        </w:rPr>
        <w:t xml:space="preserve"> ـ </w:t>
      </w:r>
      <w:r w:rsidRPr="00C31441">
        <w:rPr>
          <w:rtl/>
        </w:rPr>
        <w:t>القاضي أحمد بن محمّد بن عبد الله الجعفي</w:t>
      </w:r>
      <w:r>
        <w:rPr>
          <w:rtl/>
        </w:rPr>
        <w:t xml:space="preserve"> ، </w:t>
      </w:r>
      <w:r w:rsidRPr="00C31441">
        <w:rPr>
          <w:rtl/>
        </w:rPr>
        <w:t xml:space="preserve">الذي يروي غالبا عن أحمد بن محمّد بن عقدة الحافظ </w:t>
      </w:r>
      <w:r w:rsidRPr="009E014B">
        <w:rPr>
          <w:rStyle w:val="libFootnotenumChar"/>
          <w:rtl/>
        </w:rPr>
        <w:t>(4)</w:t>
      </w:r>
      <w:r>
        <w:rPr>
          <w:rtl/>
        </w:rPr>
        <w:t>.</w:t>
      </w:r>
    </w:p>
    <w:p w:rsidR="009E014B" w:rsidRPr="00C31441" w:rsidRDefault="009E014B" w:rsidP="009E014B">
      <w:pPr>
        <w:pStyle w:val="libNormal"/>
        <w:rPr>
          <w:rtl/>
        </w:rPr>
      </w:pPr>
      <w:r w:rsidRPr="00C31441">
        <w:rPr>
          <w:rtl/>
        </w:rPr>
        <w:t>يب</w:t>
      </w:r>
      <w:r>
        <w:rPr>
          <w:rtl/>
        </w:rPr>
        <w:t xml:space="preserve"> ـ </w:t>
      </w:r>
      <w:r w:rsidRPr="00C31441">
        <w:rPr>
          <w:rtl/>
        </w:rPr>
        <w:t>أبو الحسن أحمد بن محمّد بن موسى الأهوازي</w:t>
      </w:r>
      <w:r>
        <w:rPr>
          <w:rtl/>
        </w:rPr>
        <w:t xml:space="preserve"> ، </w:t>
      </w:r>
      <w:r w:rsidRPr="00C31441">
        <w:rPr>
          <w:rtl/>
        </w:rPr>
        <w:t>المعروف بابن الصّلت</w:t>
      </w:r>
      <w:r>
        <w:rPr>
          <w:rtl/>
        </w:rPr>
        <w:t xml:space="preserve"> ، </w:t>
      </w:r>
      <w:r w:rsidRPr="00C31441">
        <w:rPr>
          <w:rtl/>
        </w:rPr>
        <w:t>الذي هو من مشايخ الشيخ أيضا</w:t>
      </w:r>
      <w:r>
        <w:rPr>
          <w:rtl/>
        </w:rPr>
        <w:t xml:space="preserve"> ، </w:t>
      </w:r>
      <w:r w:rsidRPr="00C31441">
        <w:rPr>
          <w:rtl/>
        </w:rPr>
        <w:t xml:space="preserve">وطريقه إلى الحافظ ابن عقدة </w:t>
      </w:r>
      <w:r w:rsidRPr="009E014B">
        <w:rPr>
          <w:rStyle w:val="libFootnotenumChar"/>
          <w:rtl/>
        </w:rPr>
        <w:t>(5)</w:t>
      </w:r>
      <w:r>
        <w:rPr>
          <w:rtl/>
        </w:rPr>
        <w:t>.</w:t>
      </w:r>
    </w:p>
    <w:p w:rsidR="009E014B" w:rsidRPr="00C31441" w:rsidRDefault="009E014B" w:rsidP="009E014B">
      <w:pPr>
        <w:pStyle w:val="libNormal"/>
        <w:rPr>
          <w:rtl/>
        </w:rPr>
      </w:pPr>
      <w:r w:rsidRPr="00C31441">
        <w:rPr>
          <w:rtl/>
        </w:rPr>
        <w:t>يج</w:t>
      </w:r>
      <w:r>
        <w:rPr>
          <w:rtl/>
        </w:rPr>
        <w:t xml:space="preserve"> ـ </w:t>
      </w:r>
      <w:r w:rsidRPr="00C31441">
        <w:rPr>
          <w:rtl/>
        </w:rPr>
        <w:t xml:space="preserve">والده علي بن أحمد بن علي بن العباس النجاشي </w:t>
      </w:r>
      <w:r w:rsidRPr="009E014B">
        <w:rPr>
          <w:rStyle w:val="libFootnotenumChar"/>
          <w:rtl/>
        </w:rPr>
        <w:t>(6)</w:t>
      </w:r>
      <w:r>
        <w:rPr>
          <w:rtl/>
        </w:rPr>
        <w:t>.</w:t>
      </w:r>
    </w:p>
    <w:p w:rsidR="009E014B" w:rsidRPr="00C31441" w:rsidRDefault="009E014B" w:rsidP="009E014B">
      <w:pPr>
        <w:pStyle w:val="libNormal"/>
        <w:rPr>
          <w:rtl/>
        </w:rPr>
      </w:pPr>
      <w:r w:rsidRPr="00C31441">
        <w:rPr>
          <w:rtl/>
        </w:rPr>
        <w:t>يد</w:t>
      </w:r>
      <w:r>
        <w:rPr>
          <w:rtl/>
        </w:rPr>
        <w:t xml:space="preserve"> ـ </w:t>
      </w:r>
      <w:r w:rsidRPr="00C31441">
        <w:rPr>
          <w:rtl/>
        </w:rPr>
        <w:t>الشيخ أبو الحسين علي بن أحمد بن أبي جيد القمي</w:t>
      </w:r>
      <w:r>
        <w:rPr>
          <w:rtl/>
        </w:rPr>
        <w:t xml:space="preserve"> ، </w:t>
      </w:r>
      <w:r w:rsidRPr="00C31441">
        <w:rPr>
          <w:rtl/>
        </w:rPr>
        <w:t>وقد يعبّر عنه :</w:t>
      </w:r>
    </w:p>
    <w:p w:rsidR="009E014B" w:rsidRPr="00C31441" w:rsidRDefault="009E014B" w:rsidP="009E014B">
      <w:pPr>
        <w:pStyle w:val="libNormal"/>
        <w:rPr>
          <w:rtl/>
        </w:rPr>
      </w:pPr>
      <w:r w:rsidRPr="00C31441">
        <w:rPr>
          <w:rtl/>
        </w:rPr>
        <w:t>بأبي الحسين علي بن أحمد بن محمّد بن طاهر</w:t>
      </w:r>
      <w:r>
        <w:rPr>
          <w:rtl/>
        </w:rPr>
        <w:t xml:space="preserve"> ، </w:t>
      </w:r>
      <w:r w:rsidRPr="00C31441">
        <w:rPr>
          <w:rtl/>
        </w:rPr>
        <w:t>وبأبي الحسين بن أبي جيد</w:t>
      </w:r>
      <w:r>
        <w:rPr>
          <w:rtl/>
        </w:rPr>
        <w:t xml:space="preserve"> ، </w:t>
      </w:r>
      <w:r w:rsidRPr="00C31441">
        <w:rPr>
          <w:rtl/>
        </w:rPr>
        <w:t xml:space="preserve">وهو أيضا من مشايخ الشيخ </w:t>
      </w:r>
      <w:r w:rsidRPr="009E014B">
        <w:rPr>
          <w:rStyle w:val="libFootnotenumChar"/>
          <w:rtl/>
        </w:rPr>
        <w:t>(7)</w:t>
      </w:r>
      <w:r>
        <w:rPr>
          <w:rtl/>
        </w:rPr>
        <w:t>.</w:t>
      </w:r>
    </w:p>
    <w:p w:rsidR="009E014B" w:rsidRPr="00C31441" w:rsidRDefault="009E014B" w:rsidP="009E014B">
      <w:pPr>
        <w:pStyle w:val="libNormal"/>
        <w:rPr>
          <w:rtl/>
        </w:rPr>
      </w:pPr>
      <w:r w:rsidRPr="00C31441">
        <w:rPr>
          <w:rtl/>
        </w:rPr>
        <w:t>يه</w:t>
      </w:r>
      <w:r>
        <w:rPr>
          <w:rtl/>
        </w:rPr>
        <w:t xml:space="preserve"> ـ </w:t>
      </w:r>
      <w:r w:rsidRPr="00C31441">
        <w:rPr>
          <w:rtl/>
        </w:rPr>
        <w:t>أبو القاسم علي بن شبل بن أسد الملقب بالوكيل</w:t>
      </w:r>
      <w:r>
        <w:rPr>
          <w:rtl/>
        </w:rPr>
        <w:t xml:space="preserve"> ، </w:t>
      </w:r>
      <w:r w:rsidRPr="00C31441">
        <w:rPr>
          <w:rtl/>
        </w:rPr>
        <w:t>وهو من مشايخ الشيخ</w:t>
      </w:r>
      <w:r>
        <w:rPr>
          <w:rtl/>
        </w:rPr>
        <w:t xml:space="preserve"> ، </w:t>
      </w:r>
      <w:r w:rsidRPr="00C31441">
        <w:rPr>
          <w:rtl/>
        </w:rPr>
        <w:t xml:space="preserve">وكنّاه في رجاله : بأبي شبل </w:t>
      </w:r>
      <w:r w:rsidRPr="009E014B">
        <w:rPr>
          <w:rStyle w:val="libFootnotenumChar"/>
          <w:rtl/>
        </w:rPr>
        <w:t>(8)</w:t>
      </w:r>
      <w:r>
        <w:rPr>
          <w:rtl/>
        </w:rPr>
        <w:t>.</w:t>
      </w:r>
    </w:p>
    <w:p w:rsidR="009E014B" w:rsidRPr="00C31441" w:rsidRDefault="009E014B" w:rsidP="009E014B">
      <w:pPr>
        <w:pStyle w:val="libNormal"/>
        <w:rPr>
          <w:rtl/>
        </w:rPr>
      </w:pPr>
      <w:r w:rsidRPr="00C31441">
        <w:rPr>
          <w:rtl/>
        </w:rPr>
        <w:t>يو</w:t>
      </w:r>
      <w:r>
        <w:rPr>
          <w:rtl/>
        </w:rPr>
        <w:t xml:space="preserve"> ـ </w:t>
      </w:r>
      <w:r w:rsidRPr="00C31441">
        <w:rPr>
          <w:rtl/>
        </w:rPr>
        <w:t xml:space="preserve">القاضي أبو الحسن علي بن محمّد بن يوسف </w:t>
      </w:r>
      <w:r w:rsidRPr="009E014B">
        <w:rPr>
          <w:rStyle w:val="libFootnotenumChar"/>
          <w:rtl/>
        </w:rPr>
        <w:t>(9)</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2 : 61.</w:t>
      </w:r>
    </w:p>
    <w:p w:rsidR="009E014B" w:rsidRPr="00C31441" w:rsidRDefault="009E014B" w:rsidP="009E014B">
      <w:pPr>
        <w:pStyle w:val="libFootnote0"/>
        <w:rPr>
          <w:rtl/>
        </w:rPr>
      </w:pPr>
      <w:r w:rsidRPr="00C31441">
        <w:rPr>
          <w:rtl/>
        </w:rPr>
        <w:t>(2) رجال السيد بحر العلوم 2 : 63</w:t>
      </w:r>
      <w:r>
        <w:rPr>
          <w:rtl/>
        </w:rPr>
        <w:t xml:space="preserve"> ، </w:t>
      </w:r>
      <w:r w:rsidRPr="00C31441">
        <w:rPr>
          <w:rtl/>
        </w:rPr>
        <w:t>رجال النجاشي : 87 / 211.</w:t>
      </w:r>
    </w:p>
    <w:p w:rsidR="009E014B" w:rsidRPr="00C31441" w:rsidRDefault="009E014B" w:rsidP="009E014B">
      <w:pPr>
        <w:pStyle w:val="libFootnote0"/>
        <w:rPr>
          <w:rtl/>
        </w:rPr>
      </w:pPr>
      <w:r w:rsidRPr="00C31441">
        <w:rPr>
          <w:rtl/>
        </w:rPr>
        <w:t>(3) رجال السيد بحر العلوم 2 : 64.</w:t>
      </w:r>
    </w:p>
    <w:p w:rsidR="009E014B" w:rsidRPr="00C31441" w:rsidRDefault="009E014B" w:rsidP="009E014B">
      <w:pPr>
        <w:pStyle w:val="libFootnote0"/>
        <w:rPr>
          <w:rtl/>
        </w:rPr>
      </w:pPr>
      <w:r w:rsidRPr="00C31441">
        <w:rPr>
          <w:rtl/>
        </w:rPr>
        <w:t>(4) رجال السيد بحر العلوم 2 : 65.</w:t>
      </w:r>
    </w:p>
    <w:p w:rsidR="009E014B" w:rsidRPr="00C31441" w:rsidRDefault="009E014B" w:rsidP="009E014B">
      <w:pPr>
        <w:pStyle w:val="libFootnote0"/>
        <w:rPr>
          <w:rtl/>
        </w:rPr>
      </w:pPr>
      <w:r w:rsidRPr="00C31441">
        <w:rPr>
          <w:rtl/>
        </w:rPr>
        <w:t>(5) رجال السيد بحر العلوم 2 : 66.</w:t>
      </w:r>
    </w:p>
    <w:p w:rsidR="009E014B" w:rsidRPr="00C31441" w:rsidRDefault="009E014B" w:rsidP="009E014B">
      <w:pPr>
        <w:pStyle w:val="libFootnote0"/>
        <w:rPr>
          <w:rtl/>
        </w:rPr>
      </w:pPr>
      <w:r w:rsidRPr="00C31441">
        <w:rPr>
          <w:rtl/>
        </w:rPr>
        <w:t>(6) رجال السيد بحر العلوم 2 : 71.</w:t>
      </w:r>
    </w:p>
    <w:p w:rsidR="009E014B" w:rsidRPr="00C31441" w:rsidRDefault="009E014B" w:rsidP="009E014B">
      <w:pPr>
        <w:pStyle w:val="libFootnote0"/>
        <w:rPr>
          <w:rtl/>
        </w:rPr>
      </w:pPr>
      <w:r w:rsidRPr="00C31441">
        <w:rPr>
          <w:rtl/>
        </w:rPr>
        <w:t>(7) رجال السيد بحر العلوم 2 : 72.</w:t>
      </w:r>
    </w:p>
    <w:p w:rsidR="009E014B" w:rsidRPr="00C31441" w:rsidRDefault="009E014B" w:rsidP="009E014B">
      <w:pPr>
        <w:pStyle w:val="libFootnote0"/>
        <w:rPr>
          <w:rtl/>
        </w:rPr>
      </w:pPr>
      <w:r w:rsidRPr="00C31441">
        <w:rPr>
          <w:rtl/>
        </w:rPr>
        <w:t>(8) رجال السيد بحر العلوم 2 : 72</w:t>
      </w:r>
      <w:r>
        <w:rPr>
          <w:rtl/>
        </w:rPr>
        <w:t xml:space="preserve"> ، </w:t>
      </w:r>
      <w:r w:rsidRPr="00C31441">
        <w:rPr>
          <w:rtl/>
        </w:rPr>
        <w:t>وانظر رجال النجاشي : 460 / 1257.</w:t>
      </w:r>
    </w:p>
    <w:p w:rsidR="009E014B" w:rsidRPr="00C31441" w:rsidRDefault="009E014B" w:rsidP="009E014B">
      <w:pPr>
        <w:pStyle w:val="libFootnote0"/>
        <w:rPr>
          <w:rtl/>
        </w:rPr>
      </w:pPr>
      <w:r w:rsidRPr="00C31441">
        <w:rPr>
          <w:rtl/>
        </w:rPr>
        <w:t>(9) رجال السيد بحر العلوم 2 : 73.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 xml:space="preserve">يز </w:t>
      </w:r>
      <w:r>
        <w:rPr>
          <w:rtl/>
        </w:rPr>
        <w:t xml:space="preserve">ـ </w:t>
      </w:r>
      <w:r w:rsidRPr="00C31441">
        <w:rPr>
          <w:rtl/>
        </w:rPr>
        <w:t xml:space="preserve">الحسن بن أحمد بن إبراهيم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يح</w:t>
      </w:r>
      <w:r>
        <w:rPr>
          <w:rtl/>
        </w:rPr>
        <w:t xml:space="preserve"> ـ </w:t>
      </w:r>
      <w:r w:rsidRPr="00C31441">
        <w:rPr>
          <w:rtl/>
        </w:rPr>
        <w:t>أبو محمّد الحسن بن أحمد بن الهيثم العجيلي</w:t>
      </w:r>
      <w:r>
        <w:rPr>
          <w:rtl/>
        </w:rPr>
        <w:t xml:space="preserve"> ، </w:t>
      </w:r>
      <w:r w:rsidRPr="00C31441">
        <w:rPr>
          <w:rtl/>
        </w:rPr>
        <w:t xml:space="preserve">الذي قال فيه : إنّه من وجوه أصحابنا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يط</w:t>
      </w:r>
      <w:r>
        <w:rPr>
          <w:rtl/>
        </w:rPr>
        <w:t xml:space="preserve"> ـ </w:t>
      </w:r>
      <w:r w:rsidRPr="00C31441">
        <w:rPr>
          <w:rtl/>
        </w:rPr>
        <w:t>الشيخ الجليل أبو عبد الله الحسين بن عبيد الله بن إبراهيم الغضائري</w:t>
      </w:r>
      <w:r>
        <w:rPr>
          <w:rtl/>
        </w:rPr>
        <w:t xml:space="preserve"> ، </w:t>
      </w:r>
      <w:r w:rsidRPr="00C31441">
        <w:rPr>
          <w:rtl/>
        </w:rPr>
        <w:t xml:space="preserve">الذي هو من أجلاّء شيوخ الشيخ أيضا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ك</w:t>
      </w:r>
      <w:r>
        <w:rPr>
          <w:rtl/>
        </w:rPr>
        <w:t xml:space="preserve"> ـ </w:t>
      </w:r>
      <w:r w:rsidRPr="00C31441">
        <w:rPr>
          <w:rtl/>
        </w:rPr>
        <w:t>أبو عبد الله الحسين بن جعفر بن محمّد المخزومي الخزاز المعروف بابن الخمري</w:t>
      </w:r>
      <w:r>
        <w:rPr>
          <w:rtl/>
        </w:rPr>
        <w:t xml:space="preserve"> ، </w:t>
      </w:r>
      <w:r w:rsidRPr="00C31441">
        <w:rPr>
          <w:rtl/>
        </w:rPr>
        <w:t>الذي قال النجاشي في ترجمة الحسين بن أحمد بن المغيرة : له كتاب عمل السلطان</w:t>
      </w:r>
      <w:r>
        <w:rPr>
          <w:rtl/>
        </w:rPr>
        <w:t xml:space="preserve"> ، </w:t>
      </w:r>
      <w:r w:rsidRPr="00C31441">
        <w:rPr>
          <w:rtl/>
        </w:rPr>
        <w:t xml:space="preserve">أجازنا روايته أبو عبد الله الخمري الشيخ الصالح في مشهد مولانا أمير المؤمنين </w:t>
      </w:r>
      <w:r w:rsidRPr="009E014B">
        <w:rPr>
          <w:rStyle w:val="libAlaemChar"/>
          <w:rtl/>
        </w:rPr>
        <w:t>عليه‌السلام</w:t>
      </w:r>
      <w:r w:rsidRPr="00C31441">
        <w:rPr>
          <w:rtl/>
        </w:rPr>
        <w:t xml:space="preserve"> سنة أربعمائة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كا</w:t>
      </w:r>
      <w:r>
        <w:rPr>
          <w:rtl/>
        </w:rPr>
        <w:t xml:space="preserve"> ـ </w:t>
      </w:r>
      <w:r w:rsidRPr="00C31441">
        <w:rPr>
          <w:rtl/>
        </w:rPr>
        <w:t>أبو عبد الله الحسين بن أحمد بن موسى بن هدية</w:t>
      </w:r>
      <w:r>
        <w:rPr>
          <w:rtl/>
        </w:rPr>
        <w:t xml:space="preserve"> ، </w:t>
      </w:r>
      <w:r w:rsidRPr="00C31441">
        <w:rPr>
          <w:rtl/>
        </w:rPr>
        <w:t>وقد يعبّر عنه بالحسين بن أحمد بن محمّد</w:t>
      </w:r>
      <w:r>
        <w:rPr>
          <w:rtl/>
        </w:rPr>
        <w:t xml:space="preserve"> ، </w:t>
      </w:r>
      <w:r w:rsidRPr="00C31441">
        <w:rPr>
          <w:rtl/>
        </w:rPr>
        <w:t>وبالحسين بن محمّد بن هدية</w:t>
      </w:r>
      <w:r>
        <w:rPr>
          <w:rtl/>
        </w:rPr>
        <w:t xml:space="preserve"> ، </w:t>
      </w:r>
      <w:r w:rsidRPr="00C31441">
        <w:rPr>
          <w:rtl/>
        </w:rPr>
        <w:t>وبأبي عبد الله بن هدية</w:t>
      </w:r>
      <w:r>
        <w:rPr>
          <w:rtl/>
        </w:rPr>
        <w:t xml:space="preserve"> ، </w:t>
      </w:r>
      <w:r w:rsidRPr="00C31441">
        <w:rPr>
          <w:rtl/>
        </w:rPr>
        <w:t xml:space="preserve">والكلّ واحد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كب</w:t>
      </w:r>
      <w:r>
        <w:rPr>
          <w:rtl/>
        </w:rPr>
        <w:t xml:space="preserve"> ـ </w:t>
      </w:r>
      <w:r w:rsidRPr="00C31441">
        <w:rPr>
          <w:rtl/>
        </w:rPr>
        <w:t xml:space="preserve">القاضي أبو إسحاق إبراهيم بن مخلد بن جعفر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 xml:space="preserve">كج </w:t>
      </w:r>
      <w:r>
        <w:rPr>
          <w:rtl/>
        </w:rPr>
        <w:t xml:space="preserve">ـ </w:t>
      </w:r>
      <w:r w:rsidRPr="00C31441">
        <w:rPr>
          <w:rtl/>
        </w:rPr>
        <w:t xml:space="preserve">أبو الحسن أسد بن إبراهيم بن كليب السلمي الحراني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كد</w:t>
      </w:r>
      <w:r>
        <w:rPr>
          <w:rtl/>
        </w:rPr>
        <w:t xml:space="preserve"> ـ </w:t>
      </w:r>
      <w:r w:rsidRPr="00C31441">
        <w:rPr>
          <w:rtl/>
        </w:rPr>
        <w:t>أبو الخير الموصلي سلافة بن زكا</w:t>
      </w:r>
      <w:r>
        <w:rPr>
          <w:rtl/>
        </w:rPr>
        <w:t xml:space="preserve"> ، </w:t>
      </w:r>
      <w:r w:rsidRPr="00C31441">
        <w:rPr>
          <w:rtl/>
        </w:rPr>
        <w:t>وهو من رجال التلعكبري</w:t>
      </w:r>
      <w:r>
        <w:rPr>
          <w:rtl/>
        </w:rPr>
        <w:t xml:space="preserve"> ، </w:t>
      </w:r>
      <w:r w:rsidRPr="00C31441">
        <w:rPr>
          <w:rtl/>
        </w:rPr>
        <w:t xml:space="preserve">وفي المعالم : الحراني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2 : 73.</w:t>
      </w:r>
    </w:p>
    <w:p w:rsidR="009E014B" w:rsidRPr="00C31441" w:rsidRDefault="009E014B" w:rsidP="009E014B">
      <w:pPr>
        <w:pStyle w:val="libFootnote0"/>
        <w:rPr>
          <w:rtl/>
        </w:rPr>
      </w:pPr>
      <w:r w:rsidRPr="00C31441">
        <w:rPr>
          <w:rtl/>
        </w:rPr>
        <w:t>(2) رجال السيد بحر العلوم 2 : 73</w:t>
      </w:r>
      <w:r>
        <w:rPr>
          <w:rtl/>
        </w:rPr>
        <w:t xml:space="preserve"> ، </w:t>
      </w:r>
      <w:r w:rsidRPr="00C31441">
        <w:rPr>
          <w:rtl/>
        </w:rPr>
        <w:t>رجال النجاشي : 65 / 151.</w:t>
      </w:r>
    </w:p>
    <w:p w:rsidR="009E014B" w:rsidRPr="00C31441" w:rsidRDefault="009E014B" w:rsidP="009E014B">
      <w:pPr>
        <w:pStyle w:val="libFootnote0"/>
        <w:rPr>
          <w:rtl/>
        </w:rPr>
      </w:pPr>
      <w:r w:rsidRPr="00C31441">
        <w:rPr>
          <w:rtl/>
        </w:rPr>
        <w:t>(3) رجال السيد بحر العلوم 2 : 74.</w:t>
      </w:r>
    </w:p>
    <w:p w:rsidR="009E014B" w:rsidRPr="00C31441" w:rsidRDefault="009E014B" w:rsidP="009E014B">
      <w:pPr>
        <w:pStyle w:val="libFootnote0"/>
        <w:rPr>
          <w:rtl/>
        </w:rPr>
      </w:pPr>
      <w:r w:rsidRPr="00C31441">
        <w:rPr>
          <w:rtl/>
        </w:rPr>
        <w:t>(4) رجال النجاشي : 68 / 165</w:t>
      </w:r>
      <w:r>
        <w:rPr>
          <w:rtl/>
        </w:rPr>
        <w:t xml:space="preserve"> ، </w:t>
      </w:r>
      <w:r w:rsidRPr="00C31441">
        <w:rPr>
          <w:rtl/>
        </w:rPr>
        <w:t>رجال السيد بحر العلوم 2 : 74.</w:t>
      </w:r>
    </w:p>
    <w:p w:rsidR="009E014B" w:rsidRPr="00C31441" w:rsidRDefault="009E014B" w:rsidP="009E014B">
      <w:pPr>
        <w:pStyle w:val="libFootnote0"/>
        <w:rPr>
          <w:rtl/>
        </w:rPr>
      </w:pPr>
      <w:r w:rsidRPr="00C31441">
        <w:rPr>
          <w:rtl/>
        </w:rPr>
        <w:t>(5) رجال السيد بحر العلوم 2 : 74.</w:t>
      </w:r>
    </w:p>
    <w:p w:rsidR="009E014B" w:rsidRPr="00C31441" w:rsidRDefault="009E014B" w:rsidP="009E014B">
      <w:pPr>
        <w:pStyle w:val="libFootnote0"/>
        <w:rPr>
          <w:rtl/>
        </w:rPr>
      </w:pPr>
      <w:r w:rsidRPr="00C31441">
        <w:rPr>
          <w:rtl/>
        </w:rPr>
        <w:t>(6) رجال السيد بحر العلوم 2 : 75.</w:t>
      </w:r>
    </w:p>
    <w:p w:rsidR="009E014B" w:rsidRPr="00C31441" w:rsidRDefault="009E014B" w:rsidP="009E014B">
      <w:pPr>
        <w:pStyle w:val="libFootnote0"/>
        <w:rPr>
          <w:rtl/>
        </w:rPr>
      </w:pPr>
      <w:r w:rsidRPr="00C31441">
        <w:rPr>
          <w:rtl/>
        </w:rPr>
        <w:t>(7) رجال السيد بحر العلوم 2 : 75.</w:t>
      </w:r>
    </w:p>
    <w:p w:rsidR="009E014B" w:rsidRPr="00C31441" w:rsidRDefault="009E014B" w:rsidP="009E014B">
      <w:pPr>
        <w:pStyle w:val="libFootnote0"/>
        <w:rPr>
          <w:rtl/>
        </w:rPr>
      </w:pPr>
      <w:r w:rsidRPr="00C31441">
        <w:rPr>
          <w:rtl/>
        </w:rPr>
        <w:t>(8) رجال السيد بحر العلوم 2 : 76</w:t>
      </w:r>
      <w:r>
        <w:rPr>
          <w:rtl/>
        </w:rPr>
        <w:t xml:space="preserve"> ، </w:t>
      </w:r>
      <w:r w:rsidRPr="00C31441">
        <w:rPr>
          <w:rtl/>
        </w:rPr>
        <w:t>هذا ولم نعثر عليه في المعالم الذي في أيدينا.</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كو</w:t>
      </w:r>
      <w:r>
        <w:rPr>
          <w:rtl/>
        </w:rPr>
        <w:t xml:space="preserve"> ـ </w:t>
      </w:r>
      <w:r w:rsidRPr="00C31441">
        <w:rPr>
          <w:rtl/>
        </w:rPr>
        <w:t>أبو الحسن العباس بن عمر بن العباس بن عبد الملك بن أبي مروان الكلوذاني</w:t>
      </w:r>
      <w:r>
        <w:rPr>
          <w:rtl/>
        </w:rPr>
        <w:t xml:space="preserve"> ، </w:t>
      </w:r>
      <w:r w:rsidRPr="00C31441">
        <w:rPr>
          <w:rtl/>
        </w:rPr>
        <w:t>المعروف : بابن المروان</w:t>
      </w:r>
      <w:r>
        <w:rPr>
          <w:rtl/>
        </w:rPr>
        <w:t xml:space="preserve"> ، </w:t>
      </w:r>
      <w:r w:rsidRPr="00C31441">
        <w:rPr>
          <w:rtl/>
        </w:rPr>
        <w:t>الذي أكثر رواياته عن علي بن بابويه</w:t>
      </w:r>
      <w:r>
        <w:rPr>
          <w:rtl/>
        </w:rPr>
        <w:t xml:space="preserve"> ، </w:t>
      </w:r>
      <w:r w:rsidRPr="00C31441">
        <w:rPr>
          <w:rtl/>
        </w:rPr>
        <w:t>وقد يعبّر عنه : بالعباس بن عمر الكلوذاني</w:t>
      </w:r>
      <w:r>
        <w:rPr>
          <w:rtl/>
        </w:rPr>
        <w:t xml:space="preserve"> ، </w:t>
      </w:r>
      <w:r w:rsidRPr="00C31441">
        <w:rPr>
          <w:rtl/>
        </w:rPr>
        <w:t>والعباس بن عمر بن العباس</w:t>
      </w:r>
      <w:r>
        <w:rPr>
          <w:rtl/>
        </w:rPr>
        <w:t xml:space="preserve"> ، </w:t>
      </w:r>
      <w:r w:rsidRPr="00C31441">
        <w:rPr>
          <w:rtl/>
        </w:rPr>
        <w:t xml:space="preserve">والكلّ واحد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كز</w:t>
      </w:r>
      <w:r>
        <w:rPr>
          <w:rtl/>
        </w:rPr>
        <w:t xml:space="preserve"> ـ </w:t>
      </w:r>
      <w:r w:rsidRPr="00C31441">
        <w:rPr>
          <w:rtl/>
        </w:rPr>
        <w:t>أبو أحمد عبد السلام بن الحسين بن محمّد بن عبد الله البصري</w:t>
      </w:r>
      <w:r>
        <w:rPr>
          <w:rtl/>
        </w:rPr>
        <w:t xml:space="preserve"> ، </w:t>
      </w:r>
      <w:r w:rsidRPr="00C31441">
        <w:rPr>
          <w:rtl/>
        </w:rPr>
        <w:t>وقد يعبّر عنه : بأبي أحمد عبد السلام بن الحسين البصري</w:t>
      </w:r>
      <w:r>
        <w:rPr>
          <w:rtl/>
        </w:rPr>
        <w:t xml:space="preserve"> ، </w:t>
      </w:r>
      <w:r w:rsidRPr="00C31441">
        <w:rPr>
          <w:rtl/>
        </w:rPr>
        <w:t xml:space="preserve">وعبد السلام بن الأديب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كح</w:t>
      </w:r>
      <w:r>
        <w:rPr>
          <w:rtl/>
        </w:rPr>
        <w:t xml:space="preserve"> ـ </w:t>
      </w:r>
      <w:r w:rsidRPr="00C31441">
        <w:rPr>
          <w:rtl/>
        </w:rPr>
        <w:t xml:space="preserve">أبو محمّد عبد الله بن محمّد </w:t>
      </w:r>
      <w:r>
        <w:rPr>
          <w:rtl/>
        </w:rPr>
        <w:t>(</w:t>
      </w:r>
      <w:r w:rsidRPr="00C31441">
        <w:rPr>
          <w:rtl/>
        </w:rPr>
        <w:t>بن محمّد</w:t>
      </w:r>
      <w:r>
        <w:rPr>
          <w:rtl/>
        </w:rPr>
        <w:t>)</w:t>
      </w:r>
      <w:r w:rsidRPr="00C31441">
        <w:rPr>
          <w:rtl/>
        </w:rPr>
        <w:t xml:space="preserve"> </w:t>
      </w:r>
      <w:r w:rsidRPr="009E014B">
        <w:rPr>
          <w:rStyle w:val="libFootnotenumChar"/>
          <w:rtl/>
        </w:rPr>
        <w:t>(3)</w:t>
      </w:r>
      <w:r w:rsidRPr="00C31441">
        <w:rPr>
          <w:rtl/>
        </w:rPr>
        <w:t xml:space="preserve"> بن عبد الله الدعجلي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كط</w:t>
      </w:r>
      <w:r>
        <w:rPr>
          <w:rtl/>
        </w:rPr>
        <w:t xml:space="preserve"> ـ </w:t>
      </w:r>
      <w:r w:rsidRPr="00C31441">
        <w:rPr>
          <w:rtl/>
        </w:rPr>
        <w:t xml:space="preserve">عثمان بن حاتم بن المنتاب التغلبي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ل</w:t>
      </w:r>
      <w:r>
        <w:rPr>
          <w:rtl/>
        </w:rPr>
        <w:t xml:space="preserve"> ـ </w:t>
      </w:r>
      <w:r w:rsidRPr="00C31441">
        <w:rPr>
          <w:rtl/>
        </w:rPr>
        <w:t xml:space="preserve">الشيخ الثقة الجليل أبو محمّد هارون بن موسى التلعكبري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لا</w:t>
      </w:r>
      <w:r>
        <w:rPr>
          <w:rtl/>
        </w:rPr>
        <w:t xml:space="preserve"> ـ </w:t>
      </w:r>
      <w:r w:rsidRPr="00C31441">
        <w:rPr>
          <w:rtl/>
        </w:rPr>
        <w:t>أبو جعفر</w:t>
      </w:r>
      <w:r>
        <w:rPr>
          <w:rtl/>
        </w:rPr>
        <w:t xml:space="preserve"> ـ </w:t>
      </w:r>
      <w:r w:rsidRPr="00C31441">
        <w:rPr>
          <w:rtl/>
        </w:rPr>
        <w:t>أو أبو الحسين</w:t>
      </w:r>
      <w:r>
        <w:rPr>
          <w:rtl/>
        </w:rPr>
        <w:t xml:space="preserve"> ـ </w:t>
      </w:r>
      <w:r w:rsidRPr="00C31441">
        <w:rPr>
          <w:rtl/>
        </w:rPr>
        <w:t xml:space="preserve">محمّد بن هارون التلعكبري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لب</w:t>
      </w:r>
      <w:r>
        <w:rPr>
          <w:rtl/>
        </w:rPr>
        <w:t xml:space="preserve"> ـ </w:t>
      </w:r>
      <w:r w:rsidRPr="00C31441">
        <w:rPr>
          <w:rtl/>
        </w:rPr>
        <w:t>أبو الحسين أحمد بن محمّد بن علي الكوفي الكاتب</w:t>
      </w:r>
      <w:r>
        <w:rPr>
          <w:rtl/>
        </w:rPr>
        <w:t xml:space="preserve"> ، </w:t>
      </w:r>
      <w:r w:rsidRPr="00C31441">
        <w:rPr>
          <w:rtl/>
        </w:rPr>
        <w:t xml:space="preserve">الذي يروي عنه السيد الأجل المرتضى كتاب الكافي عن مؤلفه الكليني </w:t>
      </w:r>
      <w:r w:rsidRPr="009E014B">
        <w:rPr>
          <w:rStyle w:val="libFootnotenumChar"/>
          <w:rtl/>
        </w:rPr>
        <w:t>(8)</w:t>
      </w:r>
      <w:r w:rsidRPr="00C31441">
        <w:rPr>
          <w:rtl/>
        </w:rPr>
        <w:t xml:space="preserve"> </w:t>
      </w:r>
      <w:r w:rsidRPr="009E014B">
        <w:rPr>
          <w:rStyle w:val="libFootnotenumChar"/>
          <w:rtl/>
        </w:rPr>
        <w:t>(9)</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2 : 76.</w:t>
      </w:r>
    </w:p>
    <w:p w:rsidR="009E014B" w:rsidRPr="00C31441" w:rsidRDefault="009E014B" w:rsidP="009E014B">
      <w:pPr>
        <w:pStyle w:val="libFootnote0"/>
        <w:rPr>
          <w:rtl/>
        </w:rPr>
      </w:pPr>
      <w:r w:rsidRPr="00C31441">
        <w:rPr>
          <w:rtl/>
        </w:rPr>
        <w:t>(2) رجال السيد بحر العلوم 2 : 77.</w:t>
      </w:r>
    </w:p>
    <w:p w:rsidR="009E014B" w:rsidRPr="00C31441" w:rsidRDefault="009E014B" w:rsidP="009E014B">
      <w:pPr>
        <w:pStyle w:val="libFootnote0"/>
        <w:rPr>
          <w:rtl/>
        </w:rPr>
      </w:pPr>
      <w:r w:rsidRPr="00C31441">
        <w:rPr>
          <w:rtl/>
        </w:rPr>
        <w:t>(3) لم ترد في المصدر.</w:t>
      </w:r>
    </w:p>
    <w:p w:rsidR="009E014B" w:rsidRPr="00C31441" w:rsidRDefault="009E014B" w:rsidP="009E014B">
      <w:pPr>
        <w:pStyle w:val="libFootnote0"/>
        <w:rPr>
          <w:rtl/>
        </w:rPr>
      </w:pPr>
      <w:r w:rsidRPr="00C31441">
        <w:rPr>
          <w:rtl/>
        </w:rPr>
        <w:t>(4) رجال السيد بحر العلوم 2 : 78.</w:t>
      </w:r>
    </w:p>
    <w:p w:rsidR="009E014B" w:rsidRPr="00C31441" w:rsidRDefault="009E014B" w:rsidP="009E014B">
      <w:pPr>
        <w:pStyle w:val="libFootnote0"/>
        <w:rPr>
          <w:rtl/>
        </w:rPr>
      </w:pPr>
      <w:r w:rsidRPr="00C31441">
        <w:rPr>
          <w:rtl/>
        </w:rPr>
        <w:t>(5) رجال السيد بحر العلوم 2 : 79.</w:t>
      </w:r>
    </w:p>
    <w:p w:rsidR="009E014B" w:rsidRPr="00C31441" w:rsidRDefault="009E014B" w:rsidP="009E014B">
      <w:pPr>
        <w:pStyle w:val="libFootnote0"/>
        <w:rPr>
          <w:rtl/>
        </w:rPr>
      </w:pPr>
      <w:r w:rsidRPr="00C31441">
        <w:rPr>
          <w:rtl/>
        </w:rPr>
        <w:t>(6) رجال السيد بحر العلوم 2 : 80.</w:t>
      </w:r>
    </w:p>
    <w:p w:rsidR="009E014B" w:rsidRPr="00C31441" w:rsidRDefault="009E014B" w:rsidP="009E014B">
      <w:pPr>
        <w:pStyle w:val="libFootnote0"/>
        <w:rPr>
          <w:rtl/>
        </w:rPr>
      </w:pPr>
      <w:r w:rsidRPr="00C31441">
        <w:rPr>
          <w:rtl/>
        </w:rPr>
        <w:t>(7) رجال السيد بحر العلوم 2 : 80.</w:t>
      </w:r>
    </w:p>
    <w:p w:rsidR="009E014B" w:rsidRPr="00C31441" w:rsidRDefault="009E014B" w:rsidP="009E014B">
      <w:pPr>
        <w:pStyle w:val="libFootnote0"/>
        <w:rPr>
          <w:rtl/>
        </w:rPr>
      </w:pPr>
      <w:r w:rsidRPr="00C31441">
        <w:rPr>
          <w:rtl/>
        </w:rPr>
        <w:t>(8) رجال السيد بحر العلوم 2 : 82.</w:t>
      </w:r>
    </w:p>
    <w:p w:rsidR="009E014B" w:rsidRPr="00C31441" w:rsidRDefault="009E014B" w:rsidP="009E014B">
      <w:pPr>
        <w:pStyle w:val="libFootnote0"/>
        <w:rPr>
          <w:rtl/>
        </w:rPr>
      </w:pPr>
      <w:r w:rsidRPr="00C31441">
        <w:rPr>
          <w:rtl/>
        </w:rPr>
        <w:t xml:space="preserve">(9) لم يذكر للنجاشي في المشجرة. سوى مشايخ أربعة هم : </w:t>
      </w:r>
      <w:r>
        <w:rPr>
          <w:rtl/>
        </w:rPr>
        <w:t>(</w:t>
      </w:r>
      <w:r w:rsidRPr="00C31441">
        <w:rPr>
          <w:rtl/>
        </w:rPr>
        <w:t>أ</w:t>
      </w:r>
      <w:r>
        <w:rPr>
          <w:rtl/>
        </w:rPr>
        <w:t>)</w:t>
      </w:r>
      <w:r w:rsidRPr="00C31441">
        <w:rPr>
          <w:rtl/>
        </w:rPr>
        <w:t xml:space="preserve"> </w:t>
      </w:r>
      <w:r>
        <w:rPr>
          <w:rtl/>
        </w:rPr>
        <w:t>و (</w:t>
      </w:r>
      <w:r w:rsidRPr="00C31441">
        <w:rPr>
          <w:rtl/>
        </w:rPr>
        <w:t>ز</w:t>
      </w:r>
      <w:r>
        <w:rPr>
          <w:rtl/>
        </w:rPr>
        <w:t>)</w:t>
      </w:r>
      <w:r w:rsidRPr="00C31441">
        <w:rPr>
          <w:rtl/>
        </w:rPr>
        <w:t xml:space="preserve"> </w:t>
      </w:r>
      <w:r>
        <w:rPr>
          <w:rtl/>
        </w:rPr>
        <w:t>و (</w:t>
      </w:r>
      <w:r w:rsidRPr="00C31441">
        <w:rPr>
          <w:rtl/>
        </w:rPr>
        <w:t>يط</w:t>
      </w:r>
      <w:r>
        <w:rPr>
          <w:rtl/>
        </w:rPr>
        <w:t>)</w:t>
      </w:r>
      <w:r w:rsidRPr="00C31441">
        <w:rPr>
          <w:rtl/>
        </w:rPr>
        <w:t xml:space="preserve"> وأضاف لهم : محمد ابن علي الشجاع.</w:t>
      </w:r>
    </w:p>
    <w:p w:rsidR="009E014B" w:rsidRPr="00C31441" w:rsidRDefault="009E014B" w:rsidP="009E014B">
      <w:pPr>
        <w:pStyle w:val="libFootnote"/>
        <w:rPr>
          <w:rtl/>
          <w:lang w:bidi="fa-IR"/>
        </w:rPr>
      </w:pPr>
      <w:r w:rsidRPr="00C31441">
        <w:rPr>
          <w:rtl/>
        </w:rPr>
        <w:t>هذا ونقل عن خط الشيخ الطهراني هنا ما هذا لفظه :</w:t>
      </w:r>
    </w:p>
    <w:p w:rsidR="009E014B" w:rsidRDefault="009E014B" w:rsidP="009E014B">
      <w:pPr>
        <w:pStyle w:val="libFootnote"/>
        <w:rPr>
          <w:rtl/>
        </w:rPr>
      </w:pPr>
      <w:r w:rsidRPr="00C31441">
        <w:rPr>
          <w:rtl/>
        </w:rPr>
        <w:t>أبو الحسن الميموني</w:t>
      </w:r>
      <w:r>
        <w:rPr>
          <w:rtl/>
        </w:rPr>
        <w:t xml:space="preserve"> ، </w:t>
      </w:r>
      <w:r w:rsidRPr="00C31441">
        <w:rPr>
          <w:rtl/>
        </w:rPr>
        <w:t>له كتاب الحج</w:t>
      </w:r>
      <w:r>
        <w:rPr>
          <w:rtl/>
        </w:rPr>
        <w:t xml:space="preserve"> ، </w:t>
      </w:r>
      <w:r w:rsidRPr="00C31441">
        <w:rPr>
          <w:rtl/>
        </w:rPr>
        <w:t>قرأه النجاشي عليه</w:t>
      </w:r>
      <w:r>
        <w:rPr>
          <w:rtl/>
        </w:rPr>
        <w:t xml:space="preserve"> ، </w:t>
      </w:r>
      <w:r w:rsidRPr="00C31441">
        <w:rPr>
          <w:rtl/>
        </w:rPr>
        <w:t>كما ذكره في</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قال السيد السند بعد عدّ هؤلاء المشايخ : ولا ريب أن كثرة المشايخ العارفين بالحديث والرجال تفيد زيادة الخبرة في هذا المجال</w:t>
      </w:r>
      <w:r>
        <w:rPr>
          <w:rtl/>
        </w:rPr>
        <w:t xml:space="preserve"> ـ </w:t>
      </w:r>
      <w:r w:rsidRPr="00C31441">
        <w:rPr>
          <w:rtl/>
        </w:rPr>
        <w:t>يعني : علم الرجال</w:t>
      </w:r>
      <w:r>
        <w:rPr>
          <w:rtl/>
        </w:rPr>
        <w:t xml:space="preserve"> ـ </w:t>
      </w:r>
      <w:r w:rsidRPr="00C31441">
        <w:rPr>
          <w:rtl/>
        </w:rPr>
        <w:t>فإنه علم منوط بالسماع</w:t>
      </w:r>
      <w:r>
        <w:rPr>
          <w:rtl/>
        </w:rPr>
        <w:t xml:space="preserve"> ، </w:t>
      </w:r>
      <w:r w:rsidRPr="00C31441">
        <w:rPr>
          <w:rtl/>
        </w:rPr>
        <w:t>ولمراجعة الشيوخ الكثيرين مدخل عظيم في كثرة الاطلاع</w:t>
      </w:r>
      <w:r>
        <w:rPr>
          <w:rtl/>
        </w:rPr>
        <w:t xml:space="preserve"> ، </w:t>
      </w:r>
      <w:r w:rsidRPr="00C31441">
        <w:rPr>
          <w:rtl/>
        </w:rPr>
        <w:t>والذي يظهر من طريقة النجاشي في كتابه رعاية علوّ السنة</w:t>
      </w:r>
      <w:r>
        <w:rPr>
          <w:rtl/>
        </w:rPr>
        <w:t xml:space="preserve"> ، </w:t>
      </w:r>
      <w:r w:rsidRPr="00C31441">
        <w:rPr>
          <w:rtl/>
        </w:rPr>
        <w:t>وتقليل الوسائط</w:t>
      </w:r>
      <w:r>
        <w:rPr>
          <w:rtl/>
        </w:rPr>
        <w:t xml:space="preserve"> ، </w:t>
      </w:r>
      <w:r w:rsidRPr="00C31441">
        <w:rPr>
          <w:rtl/>
        </w:rPr>
        <w:t>كما هو دأب المحدّثين خصوصا المتقدمين</w:t>
      </w:r>
      <w:r>
        <w:rPr>
          <w:rtl/>
        </w:rPr>
        <w:t xml:space="preserve"> ، </w:t>
      </w:r>
      <w:r w:rsidRPr="00C31441">
        <w:rPr>
          <w:rtl/>
        </w:rPr>
        <w:t>وهذا هو السبب في عدم روايته عمّن هو في طبقته من العلماء الأعاظم</w:t>
      </w:r>
      <w:r>
        <w:rPr>
          <w:rtl/>
        </w:rPr>
        <w:t xml:space="preserve"> ، </w:t>
      </w:r>
      <w:r w:rsidRPr="00C31441">
        <w:rPr>
          <w:rtl/>
        </w:rPr>
        <w:t xml:space="preserve">كالسيد المرتضى وأبي يعلى محمّد ابن الحسن بن حمزة الجعفري </w:t>
      </w:r>
      <w:r w:rsidRPr="009E014B">
        <w:rPr>
          <w:rStyle w:val="libFootnotenumChar"/>
          <w:rtl/>
        </w:rPr>
        <w:t>(1)</w:t>
      </w:r>
      <w:r>
        <w:rPr>
          <w:rtl/>
        </w:rPr>
        <w:t xml:space="preserve"> ، </w:t>
      </w:r>
      <w:r w:rsidRPr="00C31441">
        <w:rPr>
          <w:rtl/>
        </w:rPr>
        <w:t>وأبي يعلى سلاّر بن عبد العزيز الديلمي</w:t>
      </w:r>
      <w:r>
        <w:rPr>
          <w:rtl/>
        </w:rPr>
        <w:t xml:space="preserve"> ، </w:t>
      </w:r>
      <w:r w:rsidRPr="00C31441">
        <w:rPr>
          <w:rtl/>
        </w:rPr>
        <w:t xml:space="preserve">وغيرهم </w:t>
      </w:r>
      <w:r w:rsidRPr="009E014B">
        <w:rPr>
          <w:rStyle w:val="libFootnotenumChar"/>
          <w:rtl/>
        </w:rPr>
        <w:t>(2)</w:t>
      </w:r>
      <w:r>
        <w:rPr>
          <w:rtl/>
        </w:rPr>
        <w:t>.</w:t>
      </w:r>
    </w:p>
    <w:p w:rsidR="009E014B" w:rsidRPr="00C31441" w:rsidRDefault="009E014B" w:rsidP="009E014B">
      <w:pPr>
        <w:pStyle w:val="libNormal"/>
        <w:rPr>
          <w:rtl/>
        </w:rPr>
      </w:pPr>
      <w:r w:rsidRPr="00C31441">
        <w:rPr>
          <w:rtl/>
        </w:rPr>
        <w:t>الثالث : في حسن حال هؤلاء المشايخ</w:t>
      </w:r>
      <w:r>
        <w:rPr>
          <w:rtl/>
        </w:rPr>
        <w:t xml:space="preserve"> ، </w:t>
      </w:r>
      <w:r w:rsidRPr="00C31441">
        <w:rPr>
          <w:rtl/>
        </w:rPr>
        <w:t>وجلالة قدرهم</w:t>
      </w:r>
      <w:r>
        <w:rPr>
          <w:rtl/>
        </w:rPr>
        <w:t xml:space="preserve"> ، </w:t>
      </w:r>
      <w:r w:rsidRPr="00C31441">
        <w:rPr>
          <w:rtl/>
        </w:rPr>
        <w:t>وعلوّ مرتبتهم</w:t>
      </w:r>
      <w:r>
        <w:rPr>
          <w:rtl/>
        </w:rPr>
        <w:t xml:space="preserve"> ، </w:t>
      </w:r>
      <w:r w:rsidRPr="00C31441">
        <w:rPr>
          <w:rtl/>
        </w:rPr>
        <w:t>فضلا عن دخولهم في زمرة الثقات بالقرينة العامة التي تعمّهم مع قطع النظر عن ملاحظة حال آحادهم</w:t>
      </w:r>
      <w:r>
        <w:rPr>
          <w:rtl/>
        </w:rPr>
        <w:t xml:space="preserve"> ، </w:t>
      </w:r>
      <w:r w:rsidRPr="00C31441">
        <w:rPr>
          <w:rtl/>
        </w:rPr>
        <w:t>وما ذكر في ترجمة من تعرّضوا لترجمته من التوثيق الصريح</w:t>
      </w:r>
      <w:r>
        <w:rPr>
          <w:rtl/>
        </w:rPr>
        <w:t xml:space="preserve"> ، </w:t>
      </w:r>
      <w:r w:rsidRPr="00C31441">
        <w:rPr>
          <w:rtl/>
        </w:rPr>
        <w:t>أو القرائن الكاشفة عن الوثاقة أو المدح العظيم.</w:t>
      </w:r>
    </w:p>
    <w:p w:rsidR="009E014B" w:rsidRPr="00C31441" w:rsidRDefault="009E014B" w:rsidP="009E014B">
      <w:pPr>
        <w:pStyle w:val="libNormal"/>
        <w:rPr>
          <w:rtl/>
        </w:rPr>
      </w:pPr>
      <w:r w:rsidRPr="00C31441">
        <w:rPr>
          <w:rtl/>
        </w:rPr>
        <w:t>وهذا ظاهر لمن عرف ديدنه وطريقته في الأخذ عن المشايخ</w:t>
      </w:r>
      <w:r>
        <w:rPr>
          <w:rtl/>
        </w:rPr>
        <w:t xml:space="preserve"> ، </w:t>
      </w:r>
      <w:r w:rsidRPr="00C31441">
        <w:rPr>
          <w:rtl/>
        </w:rPr>
        <w:t>وتركه عن بعضهم لمجرّد الاتهام</w:t>
      </w:r>
      <w:r>
        <w:rPr>
          <w:rtl/>
        </w:rPr>
        <w:t xml:space="preserve"> ، </w:t>
      </w:r>
      <w:r w:rsidRPr="00C31441">
        <w:rPr>
          <w:rtl/>
        </w:rPr>
        <w:t>فكيف لو اعتقد انحرافه</w:t>
      </w:r>
      <w:r>
        <w:rPr>
          <w:rtl/>
        </w:rPr>
        <w:t>؟!</w:t>
      </w:r>
      <w:r w:rsidRPr="00C31441">
        <w:rPr>
          <w:rtl/>
        </w:rPr>
        <w:t xml:space="preserve"> ولنذكر بعض كلماته في هذا المقام.</w:t>
      </w:r>
    </w:p>
    <w:p w:rsidR="009E014B" w:rsidRPr="00C31441" w:rsidRDefault="009E014B" w:rsidP="009E014B">
      <w:pPr>
        <w:pStyle w:val="libNormal"/>
        <w:rPr>
          <w:rtl/>
        </w:rPr>
      </w:pPr>
      <w:r w:rsidRPr="00C31441">
        <w:rPr>
          <w:rtl/>
        </w:rPr>
        <w:t xml:space="preserve">قال </w:t>
      </w:r>
      <w:r w:rsidRPr="009E014B">
        <w:rPr>
          <w:rStyle w:val="libAlaemChar"/>
          <w:rtl/>
        </w:rPr>
        <w:t>رحمه‌الله</w:t>
      </w:r>
      <w:r>
        <w:rPr>
          <w:rtl/>
        </w:rPr>
        <w:t xml:space="preserve"> ـ </w:t>
      </w:r>
      <w:r w:rsidRPr="00C31441">
        <w:rPr>
          <w:rtl/>
        </w:rPr>
        <w:t xml:space="preserve">في ترجمة جعفر بن محمّد بن مالك بن عيسى بن سابور مولى أسماء بن خارجة بن حصين </w:t>
      </w:r>
      <w:r w:rsidRPr="009E014B">
        <w:rPr>
          <w:rStyle w:val="libFootnotenumChar"/>
          <w:rtl/>
        </w:rPr>
        <w:t>(3)</w:t>
      </w:r>
      <w:r w:rsidRPr="00C31441">
        <w:rPr>
          <w:rtl/>
        </w:rPr>
        <w:t xml:space="preserve"> الفزاري</w:t>
      </w:r>
      <w:r>
        <w:rPr>
          <w:rtl/>
        </w:rPr>
        <w:t xml:space="preserve"> ـ </w:t>
      </w:r>
      <w:r w:rsidRPr="00C31441">
        <w:rPr>
          <w:rtl/>
        </w:rPr>
        <w:t>: كوفي</w:t>
      </w:r>
      <w:r>
        <w:rPr>
          <w:rtl/>
        </w:rPr>
        <w:t xml:space="preserve"> ، </w:t>
      </w:r>
      <w:r w:rsidRPr="00C31441">
        <w:rPr>
          <w:rtl/>
        </w:rPr>
        <w:t>أبو عبد الله</w:t>
      </w:r>
      <w:r>
        <w:rPr>
          <w:rtl/>
        </w:rPr>
        <w:t xml:space="preserve"> ، </w:t>
      </w:r>
      <w:r w:rsidRPr="00C31441">
        <w:rPr>
          <w:rtl/>
        </w:rPr>
        <w:t>كان ضعيفا في الحديث</w:t>
      </w:r>
      <w:r>
        <w:rPr>
          <w:rtl/>
        </w:rPr>
        <w:t xml:space="preserve"> ، </w:t>
      </w:r>
      <w:r w:rsidRPr="00C31441">
        <w:rPr>
          <w:rtl/>
        </w:rPr>
        <w:t>قال أحمد بن الحسين : كان يضع الحديث وضعا</w:t>
      </w:r>
      <w:r>
        <w:rPr>
          <w:rtl/>
        </w:rPr>
        <w:t xml:space="preserve"> ، </w:t>
      </w:r>
      <w:r w:rsidRPr="00C31441">
        <w:rPr>
          <w:rtl/>
        </w:rPr>
        <w:t>ويروي عن المجاهيل. وسمعت من قال : كان أيضا فاسد المذهب والرواية</w:t>
      </w:r>
      <w:r>
        <w:rPr>
          <w:rtl/>
        </w:rPr>
        <w:t xml:space="preserve"> ، </w:t>
      </w:r>
      <w:r w:rsidRPr="00C31441">
        <w:rPr>
          <w:rtl/>
        </w:rPr>
        <w:t>ولا أدري كيف روى عنه شيخنا النبيل الثقة أبو علي بن همام</w:t>
      </w:r>
      <w:r>
        <w:rPr>
          <w:rtl/>
        </w:rPr>
        <w:t xml:space="preserve"> ، </w:t>
      </w:r>
      <w:r w:rsidRPr="00C31441">
        <w:rPr>
          <w:rtl/>
        </w:rPr>
        <w:t>وشيخنا الجليل الثقة أبو</w:t>
      </w:r>
    </w:p>
    <w:p w:rsidR="009E014B" w:rsidRPr="00C31441" w:rsidRDefault="009E014B" w:rsidP="009E014B">
      <w:pPr>
        <w:pStyle w:val="libLine"/>
        <w:rPr>
          <w:rtl/>
        </w:rPr>
      </w:pPr>
      <w:r w:rsidRPr="00C31441">
        <w:rPr>
          <w:rtl/>
        </w:rPr>
        <w:t>__________________</w:t>
      </w:r>
    </w:p>
    <w:p w:rsidR="009E014B" w:rsidRDefault="009E014B" w:rsidP="009E014B">
      <w:pPr>
        <w:pStyle w:val="libFootnote"/>
        <w:rPr>
          <w:rtl/>
          <w:lang w:bidi="fa-IR"/>
        </w:rPr>
      </w:pPr>
      <w:r w:rsidRPr="00C31441">
        <w:rPr>
          <w:rtl/>
        </w:rPr>
        <w:t xml:space="preserve">رجاله </w:t>
      </w:r>
      <w:r>
        <w:rPr>
          <w:rtl/>
        </w:rPr>
        <w:t>[</w:t>
      </w:r>
      <w:r w:rsidRPr="00C31441">
        <w:rPr>
          <w:rtl/>
        </w:rPr>
        <w:t>461 / 1261</w:t>
      </w:r>
      <w:r>
        <w:rPr>
          <w:rtl/>
        </w:rPr>
        <w:t xml:space="preserve"> ، </w:t>
      </w:r>
      <w:r w:rsidRPr="00C31441">
        <w:rPr>
          <w:rtl/>
        </w:rPr>
        <w:t>1262</w:t>
      </w:r>
      <w:r>
        <w:rPr>
          <w:rtl/>
        </w:rPr>
        <w:t>]</w:t>
      </w:r>
      <w:r w:rsidRPr="00C31441">
        <w:rPr>
          <w:rtl/>
        </w:rPr>
        <w:t xml:space="preserve"> في باب الكنى</w:t>
      </w:r>
      <w:r>
        <w:rPr>
          <w:rtl/>
        </w:rPr>
        <w:t xml:space="preserve"> ، </w:t>
      </w:r>
      <w:r w:rsidRPr="00C31441">
        <w:rPr>
          <w:rtl/>
        </w:rPr>
        <w:t>انتهى.</w:t>
      </w:r>
    </w:p>
    <w:p w:rsidR="009E014B" w:rsidRPr="00C31441" w:rsidRDefault="009E014B" w:rsidP="009E014B">
      <w:pPr>
        <w:pStyle w:val="libFootnote0"/>
        <w:rPr>
          <w:rtl/>
        </w:rPr>
      </w:pPr>
      <w:r w:rsidRPr="00C31441">
        <w:rPr>
          <w:rtl/>
        </w:rPr>
        <w:t>(1) أبو يعلى الجعفري : لم يرد في المصدر.</w:t>
      </w:r>
    </w:p>
    <w:p w:rsidR="009E014B" w:rsidRPr="00C31441" w:rsidRDefault="009E014B" w:rsidP="009E014B">
      <w:pPr>
        <w:pStyle w:val="libFootnote0"/>
        <w:rPr>
          <w:rtl/>
        </w:rPr>
      </w:pPr>
      <w:r w:rsidRPr="00C31441">
        <w:rPr>
          <w:rtl/>
        </w:rPr>
        <w:t>(2) رجال السيد بحر العلوم 2 : 89.</w:t>
      </w:r>
    </w:p>
    <w:p w:rsidR="009E014B" w:rsidRPr="00C31441" w:rsidRDefault="009E014B" w:rsidP="009E014B">
      <w:pPr>
        <w:pStyle w:val="libFootnote0"/>
        <w:rPr>
          <w:rtl/>
        </w:rPr>
      </w:pPr>
      <w:r w:rsidRPr="00C31441">
        <w:rPr>
          <w:rtl/>
        </w:rPr>
        <w:t>(3) في المخطوطة والحجرية : حصن</w:t>
      </w:r>
      <w:r>
        <w:rPr>
          <w:rtl/>
        </w:rPr>
        <w:t xml:space="preserve"> ، </w:t>
      </w:r>
      <w:r w:rsidRPr="00C31441">
        <w:rPr>
          <w:rtl/>
        </w:rPr>
        <w:t>وما أثبتناه من المصدر.</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غالب الزراري رحمهما الله</w:t>
      </w:r>
      <w:r>
        <w:rPr>
          <w:rtl/>
        </w:rPr>
        <w:t xml:space="preserve"> ، </w:t>
      </w:r>
      <w:r w:rsidRPr="00C31441">
        <w:rPr>
          <w:rtl/>
        </w:rPr>
        <w:t xml:space="preserve">وليس هذا موضع ذكره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 xml:space="preserve">قلت : وقد روى عنه أيضا الثقة الجليل أبو عبد الله الحسين بن علي بن سفيان البزوفري </w:t>
      </w:r>
      <w:r w:rsidRPr="009E014B">
        <w:rPr>
          <w:rStyle w:val="libFootnotenumChar"/>
          <w:rtl/>
        </w:rPr>
        <w:t>(2)</w:t>
      </w:r>
      <w:r>
        <w:rPr>
          <w:rtl/>
        </w:rPr>
        <w:t xml:space="preserve"> ، </w:t>
      </w:r>
      <w:r w:rsidRPr="00C31441">
        <w:rPr>
          <w:rtl/>
        </w:rPr>
        <w:t xml:space="preserve">والثقة النبيل محمّد بن يحيى العطار </w:t>
      </w:r>
      <w:r w:rsidRPr="009E014B">
        <w:rPr>
          <w:rStyle w:val="libFootnotenumChar"/>
          <w:rtl/>
        </w:rPr>
        <w:t>(3)</w:t>
      </w:r>
      <w:r>
        <w:rPr>
          <w:rtl/>
        </w:rPr>
        <w:t xml:space="preserve"> ، </w:t>
      </w:r>
      <w:r w:rsidRPr="00C31441">
        <w:rPr>
          <w:rtl/>
        </w:rPr>
        <w:t>ومع ذلك يتعجب من روايتهما عنه</w:t>
      </w:r>
      <w:r>
        <w:rPr>
          <w:rtl/>
        </w:rPr>
        <w:t xml:space="preserve"> ، </w:t>
      </w:r>
      <w:r w:rsidRPr="00C31441">
        <w:rPr>
          <w:rtl/>
        </w:rPr>
        <w:t>لما اعتقده فيه من الضعف في الحديث الذي لا ينافي العدالة كما قرّر في محله</w:t>
      </w:r>
      <w:r>
        <w:rPr>
          <w:rtl/>
        </w:rPr>
        <w:t xml:space="preserve"> ، </w:t>
      </w:r>
      <w:r w:rsidRPr="00C31441">
        <w:rPr>
          <w:rtl/>
        </w:rPr>
        <w:t>فهل تجده مع هذه المقالة مرخصا نفسه في الرواية عن غير الثقة في الحديث</w:t>
      </w:r>
      <w:r>
        <w:rPr>
          <w:rtl/>
        </w:rPr>
        <w:t xml:space="preserve"> ، </w:t>
      </w:r>
      <w:r w:rsidRPr="00C31441">
        <w:rPr>
          <w:rtl/>
        </w:rPr>
        <w:t>والاعتماد في النقل على المنحرف الضعيف</w:t>
      </w:r>
      <w:r>
        <w:rPr>
          <w:rtl/>
        </w:rPr>
        <w:t>؟!</w:t>
      </w:r>
      <w:r w:rsidRPr="00C31441">
        <w:rPr>
          <w:rtl/>
        </w:rPr>
        <w:t xml:space="preserve"> وقال : الحسن بن أحمد بن القاسم بن محمّد بن علي بن أبي طالب الشريف النقيب أبو محمّد</w:t>
      </w:r>
      <w:r>
        <w:rPr>
          <w:rtl/>
        </w:rPr>
        <w:t xml:space="preserve"> ، </w:t>
      </w:r>
      <w:r w:rsidRPr="00C31441">
        <w:rPr>
          <w:rtl/>
        </w:rPr>
        <w:t>سيّد في هذه الطائفة</w:t>
      </w:r>
      <w:r>
        <w:rPr>
          <w:rtl/>
        </w:rPr>
        <w:t xml:space="preserve"> ، </w:t>
      </w:r>
      <w:r w:rsidRPr="00C31441">
        <w:rPr>
          <w:rtl/>
        </w:rPr>
        <w:t xml:space="preserve">غير أنّي رأيت بعض أصحابنا يغمز عليه في بعض رواياته </w:t>
      </w:r>
      <w:r w:rsidRPr="009E014B">
        <w:rPr>
          <w:rStyle w:val="libFootnotenumChar"/>
          <w:rtl/>
        </w:rPr>
        <w:t>(4)</w:t>
      </w:r>
      <w:r>
        <w:rPr>
          <w:rtl/>
        </w:rPr>
        <w:t>.</w:t>
      </w:r>
      <w:r w:rsidRPr="00C31441">
        <w:rPr>
          <w:rtl/>
        </w:rPr>
        <w:t xml:space="preserve"> إلى آخره</w:t>
      </w:r>
      <w:r>
        <w:rPr>
          <w:rtl/>
        </w:rPr>
        <w:t xml:space="preserve"> ، </w:t>
      </w:r>
      <w:r w:rsidRPr="00C31441">
        <w:rPr>
          <w:rtl/>
        </w:rPr>
        <w:t xml:space="preserve">فلم يرو عنه في هذا الكتاب إلاّ في ترجمة أبي القاسم الكوفي صاحب كتاب الاستغاثة </w:t>
      </w:r>
      <w:r w:rsidRPr="009E014B">
        <w:rPr>
          <w:rStyle w:val="libFootnotenumChar"/>
          <w:rtl/>
        </w:rPr>
        <w:t>(5)</w:t>
      </w:r>
      <w:r>
        <w:rPr>
          <w:rtl/>
        </w:rPr>
        <w:t>.</w:t>
      </w:r>
    </w:p>
    <w:p w:rsidR="009E014B" w:rsidRDefault="009E014B" w:rsidP="009E014B">
      <w:pPr>
        <w:pStyle w:val="libNormal"/>
        <w:rPr>
          <w:rtl/>
        </w:rPr>
      </w:pPr>
      <w:r w:rsidRPr="00C31441">
        <w:rPr>
          <w:rtl/>
        </w:rPr>
        <w:t>وقال : أحمد بن محمّد بن عبيد الله بن الحسن بن عيّاش الجوهري</w:t>
      </w:r>
      <w:r>
        <w:rPr>
          <w:rtl/>
        </w:rPr>
        <w:t xml:space="preserve"> ، </w:t>
      </w:r>
      <w:r w:rsidRPr="00C31441">
        <w:rPr>
          <w:rtl/>
        </w:rPr>
        <w:t>كان سمع الحديث فأكثر</w:t>
      </w:r>
      <w:r>
        <w:rPr>
          <w:rtl/>
        </w:rPr>
        <w:t xml:space="preserve"> ، </w:t>
      </w:r>
      <w:r w:rsidRPr="00C31441">
        <w:rPr>
          <w:rtl/>
        </w:rPr>
        <w:t>واضطرب في آخر عمره</w:t>
      </w:r>
      <w:r>
        <w:rPr>
          <w:rtl/>
        </w:rPr>
        <w:t xml:space="preserve"> ، </w:t>
      </w:r>
      <w:r w:rsidRPr="00C31441">
        <w:rPr>
          <w:rtl/>
        </w:rPr>
        <w:t>وكان جدّه وأبوه من وجوه أهل بغداد أيّام آل حمّاد والقاضي أبي عمر</w:t>
      </w:r>
      <w:r>
        <w:rPr>
          <w:rtl/>
        </w:rPr>
        <w:t xml:space="preserve"> ، </w:t>
      </w:r>
      <w:r w:rsidRPr="00C31441">
        <w:rPr>
          <w:rtl/>
        </w:rPr>
        <w:t>ثم عدّ مصنّفاته</w:t>
      </w:r>
      <w:r>
        <w:rPr>
          <w:rtl/>
        </w:rPr>
        <w:t xml:space="preserve"> ، </w:t>
      </w:r>
      <w:r w:rsidRPr="00C31441">
        <w:rPr>
          <w:rtl/>
        </w:rPr>
        <w:t>وقال : رأيت هذا الشيخ وكان صديقا لي ولوالدي</w:t>
      </w:r>
      <w:r>
        <w:rPr>
          <w:rtl/>
        </w:rPr>
        <w:t xml:space="preserve"> ، </w:t>
      </w:r>
      <w:r w:rsidRPr="00C31441">
        <w:rPr>
          <w:rtl/>
        </w:rPr>
        <w:t>وسمعت منه شيئا كثيرا</w:t>
      </w:r>
      <w:r>
        <w:rPr>
          <w:rtl/>
        </w:rPr>
        <w:t xml:space="preserve"> ، </w:t>
      </w:r>
      <w:r w:rsidRPr="00C31441">
        <w:rPr>
          <w:rtl/>
        </w:rPr>
        <w:t>ورأيت شيوخنا يضعفونه فلم أرو عنه شيئا</w:t>
      </w:r>
      <w:r>
        <w:rPr>
          <w:rtl/>
        </w:rPr>
        <w:t xml:space="preserve"> ، </w:t>
      </w:r>
      <w:r w:rsidRPr="00C31441">
        <w:rPr>
          <w:rtl/>
        </w:rPr>
        <w:t>وتجنبته</w:t>
      </w:r>
      <w:r>
        <w:rPr>
          <w:rtl/>
        </w:rPr>
        <w:t xml:space="preserve"> ، </w:t>
      </w:r>
      <w:r w:rsidRPr="00C31441">
        <w:rPr>
          <w:rtl/>
        </w:rPr>
        <w:t>وكان من أهل العلم والأدب القوي</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122 / 313.</w:t>
      </w:r>
    </w:p>
    <w:p w:rsidR="009E014B" w:rsidRPr="00C31441" w:rsidRDefault="009E014B" w:rsidP="009E014B">
      <w:pPr>
        <w:pStyle w:val="libFootnote0"/>
        <w:rPr>
          <w:rtl/>
        </w:rPr>
      </w:pPr>
      <w:r w:rsidRPr="00C31441">
        <w:rPr>
          <w:rtl/>
        </w:rPr>
        <w:t>(2) تهذيب الأحكام 8 : 273 / 996.</w:t>
      </w:r>
    </w:p>
    <w:p w:rsidR="009E014B" w:rsidRPr="00C31441" w:rsidRDefault="009E014B" w:rsidP="009E014B">
      <w:pPr>
        <w:pStyle w:val="libFootnote0"/>
        <w:rPr>
          <w:rtl/>
        </w:rPr>
      </w:pPr>
      <w:r w:rsidRPr="00C31441">
        <w:rPr>
          <w:rtl/>
        </w:rPr>
        <w:t>(3) الفقيه 4 : 93 من المشيخة.</w:t>
      </w:r>
    </w:p>
    <w:p w:rsidR="009E014B" w:rsidRPr="00C31441" w:rsidRDefault="009E014B" w:rsidP="009E014B">
      <w:pPr>
        <w:pStyle w:val="libFootnote0"/>
        <w:rPr>
          <w:rtl/>
        </w:rPr>
      </w:pPr>
      <w:r w:rsidRPr="00C31441">
        <w:rPr>
          <w:rtl/>
        </w:rPr>
        <w:t>(4) رجال النجاشي : 65 / 152.</w:t>
      </w:r>
    </w:p>
    <w:p w:rsidR="009E014B" w:rsidRPr="004F19C4" w:rsidRDefault="009E014B" w:rsidP="009E014B">
      <w:pPr>
        <w:pStyle w:val="libFootnote0"/>
        <w:rPr>
          <w:rtl/>
        </w:rPr>
      </w:pPr>
      <w:r w:rsidRPr="004F19C4">
        <w:rPr>
          <w:rtl/>
        </w:rPr>
        <w:t>(5) رجال النجاشي : 265 / 691</w:t>
      </w:r>
      <w:r>
        <w:rPr>
          <w:rtl/>
        </w:rPr>
        <w:t xml:space="preserve"> ، </w:t>
      </w:r>
      <w:r w:rsidRPr="004F19C4">
        <w:rPr>
          <w:rtl/>
        </w:rPr>
        <w:t>هكذا : وذكر الشريف أبو محمد المحمدي ; أنّه رآه.</w:t>
      </w:r>
      <w:r w:rsidRPr="004F19C4">
        <w:rPr>
          <w:rFonts w:hint="cs"/>
          <w:rtl/>
        </w:rPr>
        <w:t xml:space="preserve"> </w:t>
      </w:r>
      <w:r w:rsidRPr="004F19C4">
        <w:rPr>
          <w:rtl/>
        </w:rPr>
        <w:t>هذا من جهة ومن جهة أخرى فقد ذكر فيه كتاب الاستغاثة بعنوان : كتاب البدع المحدثة</w:t>
      </w:r>
      <w:r>
        <w:rPr>
          <w:rtl/>
        </w:rPr>
        <w:t xml:space="preserve"> ، </w:t>
      </w:r>
      <w:r w:rsidRPr="004F19C4">
        <w:rPr>
          <w:rtl/>
        </w:rPr>
        <w:t>انظر الذريعة 2 : 28 / 112</w:t>
      </w:r>
      <w:r>
        <w:rPr>
          <w:rtl/>
        </w:rPr>
        <w:t xml:space="preserve"> ، </w:t>
      </w:r>
      <w:r w:rsidRPr="004F19C4">
        <w:rPr>
          <w:rtl/>
        </w:rPr>
        <w:t>وهو نفسه</w:t>
      </w:r>
      <w:r>
        <w:rPr>
          <w:rtl/>
        </w:rPr>
        <w:t xml:space="preserve"> ، </w:t>
      </w:r>
      <w:r w:rsidRPr="004F19C4">
        <w:rPr>
          <w:rtl/>
        </w:rPr>
        <w:t>ثم انّه يرى بعض المحقّقين انّ النجاشي إذا أراد الغمز على شخص أو حكى فيه الغمز عن غيره لا يروي عنه صراحة ـ أي : لا يقول : حدثني أو أخبرني ـ بل يقول : قال</w:t>
      </w:r>
      <w:r>
        <w:rPr>
          <w:rtl/>
        </w:rPr>
        <w:t xml:space="preserve"> ، </w:t>
      </w:r>
      <w:r w:rsidRPr="004F19C4">
        <w:rPr>
          <w:rtl/>
        </w:rPr>
        <w:t>أو : ذكر.</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وطيب الشعر</w:t>
      </w:r>
      <w:r>
        <w:rPr>
          <w:rtl/>
        </w:rPr>
        <w:t xml:space="preserve"> ، </w:t>
      </w:r>
      <w:r w:rsidRPr="00C31441">
        <w:rPr>
          <w:rtl/>
        </w:rPr>
        <w:t xml:space="preserve">وحسن الخطّ </w:t>
      </w:r>
      <w:r w:rsidRPr="009E014B">
        <w:rPr>
          <w:rStyle w:val="libAlaemChar"/>
          <w:rtl/>
        </w:rPr>
        <w:t>رحمه‌الله</w:t>
      </w:r>
      <w:r w:rsidRPr="00C31441">
        <w:rPr>
          <w:rtl/>
        </w:rPr>
        <w:t xml:space="preserve"> وسامحه </w:t>
      </w:r>
      <w:r w:rsidRPr="009E014B">
        <w:rPr>
          <w:rStyle w:val="libFootnotenumChar"/>
          <w:rtl/>
        </w:rPr>
        <w:t>(1)</w:t>
      </w:r>
      <w:r>
        <w:rPr>
          <w:rtl/>
        </w:rPr>
        <w:t>.</w:t>
      </w:r>
    </w:p>
    <w:p w:rsidR="009E014B" w:rsidRPr="00C31441" w:rsidRDefault="009E014B" w:rsidP="009E014B">
      <w:pPr>
        <w:pStyle w:val="libNormal"/>
        <w:rPr>
          <w:rtl/>
        </w:rPr>
      </w:pPr>
      <w:r w:rsidRPr="00C31441">
        <w:rPr>
          <w:rtl/>
        </w:rPr>
        <w:t>وقال : إسحاق بن الحسن بن بكران أبو الحسين العقرائي</w:t>
      </w:r>
      <w:r>
        <w:rPr>
          <w:rtl/>
        </w:rPr>
        <w:t xml:space="preserve"> ، </w:t>
      </w:r>
      <w:r w:rsidRPr="00C31441">
        <w:rPr>
          <w:rtl/>
        </w:rPr>
        <w:t>التمار</w:t>
      </w:r>
      <w:r>
        <w:rPr>
          <w:rtl/>
        </w:rPr>
        <w:t xml:space="preserve"> ، </w:t>
      </w:r>
      <w:r w:rsidRPr="00C31441">
        <w:rPr>
          <w:rtl/>
        </w:rPr>
        <w:t>كثير السماع</w:t>
      </w:r>
      <w:r>
        <w:rPr>
          <w:rtl/>
        </w:rPr>
        <w:t xml:space="preserve"> ، </w:t>
      </w:r>
      <w:r w:rsidRPr="00C31441">
        <w:rPr>
          <w:rtl/>
        </w:rPr>
        <w:t>ضعيف في مذهبه</w:t>
      </w:r>
      <w:r>
        <w:rPr>
          <w:rtl/>
        </w:rPr>
        <w:t xml:space="preserve"> ، </w:t>
      </w:r>
      <w:r w:rsidRPr="00C31441">
        <w:rPr>
          <w:rtl/>
        </w:rPr>
        <w:t>رأيته بالكوفة وهو مجاور</w:t>
      </w:r>
      <w:r>
        <w:rPr>
          <w:rtl/>
        </w:rPr>
        <w:t xml:space="preserve"> ، </w:t>
      </w:r>
      <w:r w:rsidRPr="00C31441">
        <w:rPr>
          <w:rtl/>
        </w:rPr>
        <w:t>وكان يروي كتاب الكليني عنه</w:t>
      </w:r>
      <w:r>
        <w:rPr>
          <w:rtl/>
        </w:rPr>
        <w:t xml:space="preserve"> ، </w:t>
      </w:r>
      <w:r w:rsidRPr="00C31441">
        <w:rPr>
          <w:rtl/>
        </w:rPr>
        <w:t>وكان في هذا الوقت علوا فلم أسمع منه شيئا</w:t>
      </w:r>
      <w:r>
        <w:rPr>
          <w:rtl/>
        </w:rPr>
        <w:t xml:space="preserve"> ، </w:t>
      </w:r>
      <w:r w:rsidRPr="00C31441">
        <w:rPr>
          <w:rtl/>
        </w:rPr>
        <w:t>له كتاب الرد على الغلاة</w:t>
      </w:r>
      <w:r>
        <w:rPr>
          <w:rtl/>
        </w:rPr>
        <w:t xml:space="preserve"> ، </w:t>
      </w:r>
      <w:r w:rsidRPr="00C31441">
        <w:rPr>
          <w:rtl/>
        </w:rPr>
        <w:t xml:space="preserve">وكتاب نفي السهو عن النبيّ </w:t>
      </w:r>
      <w:r w:rsidRPr="009E014B">
        <w:rPr>
          <w:rStyle w:val="libAlaemChar"/>
          <w:rtl/>
        </w:rPr>
        <w:t>صلى‌الله‌عليه‌وآله‌وسلم</w:t>
      </w:r>
      <w:r>
        <w:rPr>
          <w:rtl/>
        </w:rPr>
        <w:t xml:space="preserve"> ، </w:t>
      </w:r>
      <w:r w:rsidRPr="00C31441">
        <w:rPr>
          <w:rtl/>
        </w:rPr>
        <w:t xml:space="preserve">وكتاب عدد الأئمة </w:t>
      </w:r>
      <w:r w:rsidRPr="009E014B">
        <w:rPr>
          <w:rStyle w:val="libAlaemChar"/>
          <w:rtl/>
        </w:rPr>
        <w:t>عليهم‌السلام</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وقال : علي بن عبد الله بن عمران القرشي : أبو الحسن المخزومي</w:t>
      </w:r>
      <w:r>
        <w:rPr>
          <w:rtl/>
        </w:rPr>
        <w:t xml:space="preserve"> ، </w:t>
      </w:r>
      <w:r w:rsidRPr="00C31441">
        <w:rPr>
          <w:rtl/>
        </w:rPr>
        <w:t>الذي يعرف بالميموني</w:t>
      </w:r>
      <w:r>
        <w:rPr>
          <w:rtl/>
        </w:rPr>
        <w:t xml:space="preserve"> ، </w:t>
      </w:r>
      <w:r w:rsidRPr="00C31441">
        <w:rPr>
          <w:rtl/>
        </w:rPr>
        <w:t>كان فاسد المذهب والرواية</w:t>
      </w:r>
      <w:r>
        <w:rPr>
          <w:rtl/>
        </w:rPr>
        <w:t xml:space="preserve"> ، </w:t>
      </w:r>
      <w:r w:rsidRPr="00C31441">
        <w:rPr>
          <w:rtl/>
        </w:rPr>
        <w:t>وكان عارفا بالفقه</w:t>
      </w:r>
      <w:r>
        <w:rPr>
          <w:rtl/>
        </w:rPr>
        <w:t xml:space="preserve"> ، </w:t>
      </w:r>
      <w:r w:rsidRPr="00C31441">
        <w:rPr>
          <w:rtl/>
        </w:rPr>
        <w:t>وصنّف كتاب الحج</w:t>
      </w:r>
      <w:r>
        <w:rPr>
          <w:rtl/>
        </w:rPr>
        <w:t xml:space="preserve"> ، </w:t>
      </w:r>
      <w:r w:rsidRPr="00C31441">
        <w:rPr>
          <w:rtl/>
        </w:rPr>
        <w:t>وكتاب الردّ على أهل القياس</w:t>
      </w:r>
      <w:r>
        <w:rPr>
          <w:rtl/>
        </w:rPr>
        <w:t xml:space="preserve"> ، </w:t>
      </w:r>
      <w:r w:rsidRPr="00C31441">
        <w:rPr>
          <w:rtl/>
        </w:rPr>
        <w:t>فامّا كتاب الحج فسلّم إليّ نسخته فنسختها</w:t>
      </w:r>
      <w:r>
        <w:rPr>
          <w:rtl/>
        </w:rPr>
        <w:t xml:space="preserve"> ، </w:t>
      </w:r>
      <w:r w:rsidRPr="00C31441">
        <w:rPr>
          <w:rtl/>
        </w:rPr>
        <w:t xml:space="preserve">وكان قديما قاضيا بمكة سنين كثيرة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ولم يرو عنه في هذا الكتاب شيئا.</w:t>
      </w:r>
    </w:p>
    <w:p w:rsidR="009E014B" w:rsidRPr="00C31441" w:rsidRDefault="009E014B" w:rsidP="009E014B">
      <w:pPr>
        <w:pStyle w:val="libNormal"/>
        <w:rPr>
          <w:rtl/>
        </w:rPr>
      </w:pPr>
      <w:r w:rsidRPr="00C31441">
        <w:rPr>
          <w:rtl/>
        </w:rPr>
        <w:t>وقال : محمّد بن عبد الله بن محمّد. إلى أخر النسب : أبو المفضل</w:t>
      </w:r>
      <w:r>
        <w:rPr>
          <w:rtl/>
        </w:rPr>
        <w:t xml:space="preserve"> ، </w:t>
      </w:r>
      <w:r w:rsidRPr="00C31441">
        <w:rPr>
          <w:rtl/>
        </w:rPr>
        <w:t>كان سافر في طلب الحديث عمره</w:t>
      </w:r>
      <w:r>
        <w:rPr>
          <w:rtl/>
        </w:rPr>
        <w:t xml:space="preserve"> ، </w:t>
      </w:r>
      <w:r w:rsidRPr="00C31441">
        <w:rPr>
          <w:rtl/>
        </w:rPr>
        <w:t>وأصله كوفي</w:t>
      </w:r>
      <w:r>
        <w:rPr>
          <w:rtl/>
        </w:rPr>
        <w:t xml:space="preserve"> ، </w:t>
      </w:r>
      <w:r w:rsidRPr="00C31441">
        <w:rPr>
          <w:rtl/>
        </w:rPr>
        <w:t>وكان في أوّل أمره ثبتا ثم خلط</w:t>
      </w:r>
      <w:r>
        <w:rPr>
          <w:rtl/>
        </w:rPr>
        <w:t xml:space="preserve"> ، </w:t>
      </w:r>
      <w:r w:rsidRPr="00C31441">
        <w:rPr>
          <w:rtl/>
        </w:rPr>
        <w:t>ورأيت جلّ أصحابنا يغمزونه ويضعفونه</w:t>
      </w:r>
      <w:r>
        <w:rPr>
          <w:rtl/>
        </w:rPr>
        <w:t xml:space="preserve"> ، </w:t>
      </w:r>
      <w:r w:rsidRPr="00C31441">
        <w:rPr>
          <w:rtl/>
        </w:rPr>
        <w:t>له كتب كثيرة. إلى أن قال : رأيت هذا الشيخ وسمعت منه كثيرا</w:t>
      </w:r>
      <w:r>
        <w:rPr>
          <w:rtl/>
        </w:rPr>
        <w:t xml:space="preserve"> ، </w:t>
      </w:r>
      <w:r w:rsidRPr="00C31441">
        <w:rPr>
          <w:rtl/>
        </w:rPr>
        <w:t xml:space="preserve">ثم توقفت عن الرواية عنه إلاّ بواسطة بيني وبينه </w:t>
      </w:r>
      <w:r w:rsidRPr="009E014B">
        <w:rPr>
          <w:rStyle w:val="libFootnotenumChar"/>
          <w:rtl/>
        </w:rPr>
        <w:t>(4)</w:t>
      </w:r>
      <w:r>
        <w:rPr>
          <w:rtl/>
        </w:rPr>
        <w:t>.</w:t>
      </w:r>
    </w:p>
    <w:p w:rsidR="009E014B" w:rsidRPr="00C31441" w:rsidRDefault="009E014B" w:rsidP="009E014B">
      <w:pPr>
        <w:pStyle w:val="libNormal"/>
        <w:rPr>
          <w:rtl/>
        </w:rPr>
      </w:pPr>
      <w:r w:rsidRPr="00C31441">
        <w:rPr>
          <w:rtl/>
        </w:rPr>
        <w:t>قال السيد الأجلّ : ولعلّ المراد استثناء ما ترويه الواسطة عنه حال الاستقامة والثبت</w:t>
      </w:r>
      <w:r>
        <w:rPr>
          <w:rtl/>
        </w:rPr>
        <w:t xml:space="preserve"> ، </w:t>
      </w:r>
      <w:r w:rsidRPr="00C31441">
        <w:rPr>
          <w:rtl/>
        </w:rPr>
        <w:t>والاعتماد على الواسطة بناء على أن عدالته تمنع عن روايته عنه ما ليس كذلك</w:t>
      </w:r>
      <w:r>
        <w:rPr>
          <w:rtl/>
        </w:rPr>
        <w:t xml:space="preserve"> ، </w:t>
      </w:r>
      <w:r w:rsidRPr="00C31441">
        <w:rPr>
          <w:rtl/>
        </w:rPr>
        <w:t>وعلى التقديرين يفهم منه عدالة الواسطة بينه وبين أبي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85 / 207.</w:t>
      </w:r>
    </w:p>
    <w:p w:rsidR="009E014B" w:rsidRPr="00C31441" w:rsidRDefault="009E014B" w:rsidP="009E014B">
      <w:pPr>
        <w:pStyle w:val="libFootnote0"/>
        <w:rPr>
          <w:rtl/>
        </w:rPr>
      </w:pPr>
      <w:r w:rsidRPr="00C31441">
        <w:rPr>
          <w:rtl/>
        </w:rPr>
        <w:t>(2) رجال النجاشي : 74 / 178.</w:t>
      </w:r>
    </w:p>
    <w:p w:rsidR="009E014B" w:rsidRPr="00C31441" w:rsidRDefault="009E014B" w:rsidP="009E014B">
      <w:pPr>
        <w:pStyle w:val="libFootnote0"/>
        <w:rPr>
          <w:rtl/>
        </w:rPr>
      </w:pPr>
      <w:r w:rsidRPr="00C31441">
        <w:rPr>
          <w:rtl/>
        </w:rPr>
        <w:t>(3) رجال النجاشي : 268 / 698.</w:t>
      </w:r>
    </w:p>
    <w:p w:rsidR="009E014B" w:rsidRPr="00C31441" w:rsidRDefault="009E014B" w:rsidP="009E014B">
      <w:pPr>
        <w:pStyle w:val="libFootnote0"/>
        <w:rPr>
          <w:rtl/>
        </w:rPr>
      </w:pPr>
      <w:r w:rsidRPr="00C31441">
        <w:rPr>
          <w:rtl/>
        </w:rPr>
        <w:t>(4) رجال النجاشي : 396 / 1059.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المفضل</w:t>
      </w:r>
      <w:r>
        <w:rPr>
          <w:rtl/>
        </w:rPr>
        <w:t xml:space="preserve"> ، </w:t>
      </w:r>
      <w:r w:rsidRPr="00C31441">
        <w:rPr>
          <w:rtl/>
        </w:rPr>
        <w:t xml:space="preserve">وعدالة الوسائط بينه وبين غيره من الضعفاء مطلقا </w:t>
      </w:r>
      <w:r w:rsidRPr="009E014B">
        <w:rPr>
          <w:rStyle w:val="libFootnotenumChar"/>
          <w:rtl/>
        </w:rPr>
        <w:t>(1)</w:t>
      </w:r>
      <w:r w:rsidRPr="00C31441">
        <w:rPr>
          <w:rtl/>
        </w:rPr>
        <w:t xml:space="preserve"> انتهى.</w:t>
      </w:r>
    </w:p>
    <w:p w:rsidR="009E014B" w:rsidRPr="00C31441" w:rsidRDefault="009E014B" w:rsidP="009E014B">
      <w:pPr>
        <w:pStyle w:val="libNormal"/>
        <w:rPr>
          <w:rtl/>
        </w:rPr>
      </w:pPr>
      <w:r w:rsidRPr="00C31441">
        <w:rPr>
          <w:rtl/>
        </w:rPr>
        <w:t>مع أنه يروي عنه الشيخ الجليل الحسين بن عبيد الله الغضائري</w:t>
      </w:r>
      <w:r>
        <w:rPr>
          <w:rtl/>
        </w:rPr>
        <w:t xml:space="preserve"> ، </w:t>
      </w:r>
      <w:r w:rsidRPr="00C31441">
        <w:rPr>
          <w:rtl/>
        </w:rPr>
        <w:t xml:space="preserve">كما في مشيخة التهذيب </w:t>
      </w:r>
      <w:r w:rsidRPr="009E014B">
        <w:rPr>
          <w:rStyle w:val="libFootnotenumChar"/>
          <w:rtl/>
        </w:rPr>
        <w:t>(2)</w:t>
      </w:r>
      <w:r w:rsidRPr="00C31441">
        <w:rPr>
          <w:rtl/>
        </w:rPr>
        <w:t xml:space="preserve"> والاستبصار </w:t>
      </w:r>
      <w:r w:rsidRPr="009E014B">
        <w:rPr>
          <w:rStyle w:val="libFootnotenumChar"/>
          <w:rtl/>
        </w:rPr>
        <w:t>(3)</w:t>
      </w:r>
      <w:r w:rsidRPr="00C31441">
        <w:rPr>
          <w:rtl/>
        </w:rPr>
        <w:t xml:space="preserve"> في طريقه إلى يونس بن عبد الرحمن.</w:t>
      </w:r>
    </w:p>
    <w:p w:rsidR="009E014B" w:rsidRPr="00C31441" w:rsidRDefault="009E014B" w:rsidP="009E014B">
      <w:pPr>
        <w:pStyle w:val="libNormal"/>
        <w:rPr>
          <w:rtl/>
        </w:rPr>
      </w:pPr>
      <w:r w:rsidRPr="00C31441">
        <w:rPr>
          <w:rtl/>
        </w:rPr>
        <w:t xml:space="preserve">وروى عنه الثقة الجليل علي بن محمّد الخزاز في كفاية الأثر كثيرا مع الترحم عليه </w:t>
      </w:r>
      <w:r w:rsidRPr="009E014B">
        <w:rPr>
          <w:rStyle w:val="libFootnotenumChar"/>
          <w:rtl/>
        </w:rPr>
        <w:t>(4)</w:t>
      </w:r>
      <w:r>
        <w:rPr>
          <w:rtl/>
        </w:rPr>
        <w:t xml:space="preserve"> ، </w:t>
      </w:r>
      <w:r w:rsidRPr="00C31441">
        <w:rPr>
          <w:rtl/>
        </w:rPr>
        <w:t>بل في نسخ الكتاب في ترجمة علي بن الحسين المسعودي</w:t>
      </w:r>
      <w:r>
        <w:rPr>
          <w:rtl/>
        </w:rPr>
        <w:t xml:space="preserve"> ، </w:t>
      </w:r>
      <w:r w:rsidRPr="00C31441">
        <w:rPr>
          <w:rtl/>
        </w:rPr>
        <w:t xml:space="preserve">هذا رجل زعم أبو المفضل الشيباني </w:t>
      </w:r>
      <w:r w:rsidRPr="009E014B">
        <w:rPr>
          <w:rStyle w:val="libAlaemChar"/>
          <w:rtl/>
        </w:rPr>
        <w:t>رحمه‌الله</w:t>
      </w:r>
      <w:r w:rsidRPr="00C31441">
        <w:rPr>
          <w:rtl/>
        </w:rPr>
        <w:t xml:space="preserve"> </w:t>
      </w:r>
      <w:r w:rsidRPr="009E014B">
        <w:rPr>
          <w:rStyle w:val="libFootnotenumChar"/>
          <w:rtl/>
        </w:rPr>
        <w:t>(5)</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وأكثر أخبار أمالي الشيخ </w:t>
      </w:r>
      <w:r w:rsidRPr="009E014B">
        <w:rPr>
          <w:rStyle w:val="libAlaemChar"/>
          <w:rtl/>
        </w:rPr>
        <w:t>رحمه‌الله</w:t>
      </w:r>
      <w:r w:rsidRPr="00C31441">
        <w:rPr>
          <w:rtl/>
        </w:rPr>
        <w:t xml:space="preserve"> عنه بتوسط جماعة</w:t>
      </w:r>
      <w:r>
        <w:rPr>
          <w:rtl/>
        </w:rPr>
        <w:t xml:space="preserve"> ، </w:t>
      </w:r>
      <w:r w:rsidRPr="00C31441">
        <w:rPr>
          <w:rtl/>
        </w:rPr>
        <w:t>وكذا روى عنه ولده أبو علي في أماليه عن والده عن جماعة عنه</w:t>
      </w:r>
      <w:r>
        <w:rPr>
          <w:rtl/>
        </w:rPr>
        <w:t xml:space="preserve"> ، </w:t>
      </w:r>
      <w:r w:rsidRPr="00C31441">
        <w:rPr>
          <w:rtl/>
        </w:rPr>
        <w:t>وفسّر الجماعة في موضع من أماليه بقوله : منهم الحسين بن عبيد الله</w:t>
      </w:r>
      <w:r>
        <w:rPr>
          <w:rtl/>
        </w:rPr>
        <w:t xml:space="preserve"> ، </w:t>
      </w:r>
      <w:r w:rsidRPr="00C31441">
        <w:rPr>
          <w:rtl/>
        </w:rPr>
        <w:t>وأحمد بن عبدون</w:t>
      </w:r>
      <w:r>
        <w:rPr>
          <w:rtl/>
        </w:rPr>
        <w:t xml:space="preserve"> ، </w:t>
      </w:r>
      <w:r w:rsidRPr="00C31441">
        <w:rPr>
          <w:rtl/>
        </w:rPr>
        <w:t>وأبو طالب بن غرور</w:t>
      </w:r>
      <w:r>
        <w:rPr>
          <w:rtl/>
        </w:rPr>
        <w:t xml:space="preserve"> ، </w:t>
      </w:r>
      <w:r w:rsidRPr="00C31441">
        <w:rPr>
          <w:rtl/>
        </w:rPr>
        <w:t>وأبو الحسن الصفار</w:t>
      </w:r>
      <w:r>
        <w:rPr>
          <w:rtl/>
        </w:rPr>
        <w:t xml:space="preserve"> ، </w:t>
      </w:r>
      <w:r w:rsidRPr="00C31441">
        <w:rPr>
          <w:rtl/>
        </w:rPr>
        <w:t>وأبو علي الحسن بن إسماعيل بن أشناس</w:t>
      </w:r>
      <w:r>
        <w:rPr>
          <w:rtl/>
        </w:rPr>
        <w:t xml:space="preserve"> ، </w:t>
      </w:r>
      <w:r w:rsidRPr="00C31441">
        <w:rPr>
          <w:rtl/>
        </w:rPr>
        <w:t>قالوا :</w:t>
      </w:r>
      <w:r>
        <w:rPr>
          <w:rFonts w:hint="cs"/>
          <w:rtl/>
        </w:rPr>
        <w:t xml:space="preserve"> </w:t>
      </w:r>
      <w:r w:rsidRPr="00C31441">
        <w:rPr>
          <w:rtl/>
        </w:rPr>
        <w:t xml:space="preserve">حدثنا </w:t>
      </w:r>
      <w:r w:rsidRPr="009E014B">
        <w:rPr>
          <w:rStyle w:val="libFootnotenumChar"/>
          <w:rtl/>
        </w:rPr>
        <w:t>(6)</w:t>
      </w:r>
      <w:r>
        <w:rPr>
          <w:rtl/>
        </w:rPr>
        <w:t>.</w:t>
      </w:r>
      <w:r w:rsidRPr="00C31441">
        <w:rPr>
          <w:rtl/>
        </w:rPr>
        <w:t xml:space="preserve"> إلى آخره</w:t>
      </w:r>
      <w:r>
        <w:rPr>
          <w:rtl/>
        </w:rPr>
        <w:t xml:space="preserve"> ، </w:t>
      </w:r>
      <w:r w:rsidRPr="00C31441">
        <w:rPr>
          <w:rtl/>
        </w:rPr>
        <w:t>فترك الرواية عنه مع عدم اعتقاده بما قيل فيه</w:t>
      </w:r>
      <w:r>
        <w:rPr>
          <w:rtl/>
        </w:rPr>
        <w:t xml:space="preserve"> ، </w:t>
      </w:r>
      <w:r w:rsidRPr="00C31441">
        <w:rPr>
          <w:rtl/>
        </w:rPr>
        <w:t>وإلاّ فأيّ مدخلية للواسطة</w:t>
      </w:r>
      <w:r>
        <w:rPr>
          <w:rtl/>
        </w:rPr>
        <w:t>؟</w:t>
      </w:r>
      <w:r w:rsidRPr="00C31441">
        <w:rPr>
          <w:rtl/>
        </w:rPr>
        <w:t xml:space="preserve"> وما احتمله </w:t>
      </w:r>
      <w:r w:rsidRPr="009E014B">
        <w:rPr>
          <w:rStyle w:val="libAlaemChar"/>
          <w:rtl/>
        </w:rPr>
        <w:t>رحمه‌الله</w:t>
      </w:r>
      <w:r w:rsidRPr="00C31441">
        <w:rPr>
          <w:rtl/>
        </w:rPr>
        <w:t xml:space="preserve"> بعيد</w:t>
      </w:r>
      <w:r>
        <w:rPr>
          <w:rtl/>
        </w:rPr>
        <w:t xml:space="preserve"> ، </w:t>
      </w:r>
      <w:r w:rsidRPr="00C31441">
        <w:rPr>
          <w:rtl/>
        </w:rPr>
        <w:t>بل الظاهر أنه كما قال الأستاذ الأكبر : مجرّد تورّع واحتياط عن اتهامه بالرواية عن المتهمين</w:t>
      </w:r>
      <w:r>
        <w:rPr>
          <w:rtl/>
        </w:rPr>
        <w:t xml:space="preserve"> ، </w:t>
      </w:r>
      <w:r w:rsidRPr="00C31441">
        <w:rPr>
          <w:rtl/>
        </w:rPr>
        <w:t xml:space="preserve">ووقوعه فيه كما وقعوا فيه </w:t>
      </w:r>
      <w:r w:rsidRPr="009E014B">
        <w:rPr>
          <w:rStyle w:val="libFootnotenumChar"/>
          <w:rtl/>
        </w:rPr>
        <w:t>(7)</w:t>
      </w:r>
      <w:r>
        <w:rPr>
          <w:rtl/>
        </w:rPr>
        <w:t>.</w:t>
      </w:r>
    </w:p>
    <w:p w:rsidR="009E014B" w:rsidRPr="00C31441" w:rsidRDefault="009E014B" w:rsidP="009E014B">
      <w:pPr>
        <w:pStyle w:val="libNormal"/>
        <w:rPr>
          <w:rtl/>
        </w:rPr>
      </w:pPr>
      <w:r w:rsidRPr="00C31441">
        <w:rPr>
          <w:rtl/>
        </w:rPr>
        <w:t>وقال أيضا : هبة الله بن أحمد بن محمّد الكاتب أبو نصر</w:t>
      </w:r>
      <w:r>
        <w:rPr>
          <w:rtl/>
        </w:rPr>
        <w:t xml:space="preserve"> ، </w:t>
      </w:r>
      <w:r w:rsidRPr="00C31441">
        <w:rPr>
          <w:rtl/>
        </w:rPr>
        <w:t>المعروف : بابن برينة</w:t>
      </w:r>
      <w:r>
        <w:rPr>
          <w:rtl/>
        </w:rPr>
        <w:t xml:space="preserve"> ، </w:t>
      </w:r>
      <w:r w:rsidRPr="00C31441">
        <w:rPr>
          <w:rtl/>
        </w:rPr>
        <w:t>كان يذكر أنّ أمّه أم كلثوم بنت أبي جعفر محمّد بن عثمان العمري</w:t>
      </w:r>
      <w:r>
        <w:rPr>
          <w:rtl/>
        </w:rPr>
        <w:t xml:space="preserve"> ، </w:t>
      </w:r>
      <w:r w:rsidRPr="00C31441">
        <w:rPr>
          <w:rtl/>
        </w:rPr>
        <w:t>سمع حديثا كثيرا</w:t>
      </w:r>
      <w:r>
        <w:rPr>
          <w:rtl/>
        </w:rPr>
        <w:t xml:space="preserve"> ، </w:t>
      </w:r>
      <w:r w:rsidRPr="00C31441">
        <w:rPr>
          <w:rtl/>
        </w:rPr>
        <w:t>وكان يتعاطى الكلام</w:t>
      </w:r>
      <w:r>
        <w:rPr>
          <w:rtl/>
        </w:rPr>
        <w:t xml:space="preserve"> ، </w:t>
      </w:r>
      <w:r w:rsidRPr="00C31441">
        <w:rPr>
          <w:rtl/>
        </w:rPr>
        <w:t>وكان يحضر مجلس أبي الحسين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2 : 95.</w:t>
      </w:r>
    </w:p>
    <w:p w:rsidR="009E014B" w:rsidRPr="00C31441" w:rsidRDefault="009E014B" w:rsidP="009E014B">
      <w:pPr>
        <w:pStyle w:val="libFootnote0"/>
        <w:rPr>
          <w:rtl/>
        </w:rPr>
      </w:pPr>
      <w:r w:rsidRPr="00C31441">
        <w:rPr>
          <w:rtl/>
        </w:rPr>
        <w:t>(2) تهذيب الأحكام 10 : 83 من شرح المشيخة.</w:t>
      </w:r>
    </w:p>
    <w:p w:rsidR="009E014B" w:rsidRPr="00C31441" w:rsidRDefault="009E014B" w:rsidP="009E014B">
      <w:pPr>
        <w:pStyle w:val="libFootnote0"/>
        <w:rPr>
          <w:rtl/>
        </w:rPr>
      </w:pPr>
      <w:r w:rsidRPr="00C31441">
        <w:rPr>
          <w:rtl/>
        </w:rPr>
        <w:t>(3) الاستبصار 4 : 337.</w:t>
      </w:r>
    </w:p>
    <w:p w:rsidR="009E014B" w:rsidRPr="00C31441" w:rsidRDefault="009E014B" w:rsidP="009E014B">
      <w:pPr>
        <w:pStyle w:val="libFootnote0"/>
        <w:rPr>
          <w:rtl/>
        </w:rPr>
      </w:pPr>
      <w:r w:rsidRPr="00C31441">
        <w:rPr>
          <w:rtl/>
        </w:rPr>
        <w:t xml:space="preserve">(4) كفاية الأثر : 30 </w:t>
      </w:r>
      <w:r>
        <w:rPr>
          <w:rtl/>
        </w:rPr>
        <w:t>و 5</w:t>
      </w:r>
      <w:r w:rsidRPr="00C31441">
        <w:rPr>
          <w:rtl/>
        </w:rPr>
        <w:t xml:space="preserve">6 </w:t>
      </w:r>
      <w:r>
        <w:rPr>
          <w:rtl/>
        </w:rPr>
        <w:t>و 6</w:t>
      </w:r>
      <w:r w:rsidRPr="00C31441">
        <w:rPr>
          <w:rtl/>
        </w:rPr>
        <w:t xml:space="preserve">2 </w:t>
      </w:r>
      <w:r>
        <w:rPr>
          <w:rtl/>
        </w:rPr>
        <w:t>و 7</w:t>
      </w:r>
      <w:r w:rsidRPr="00C31441">
        <w:rPr>
          <w:rtl/>
        </w:rPr>
        <w:t xml:space="preserve">4 </w:t>
      </w:r>
      <w:r>
        <w:rPr>
          <w:rtl/>
        </w:rPr>
        <w:t>و 7</w:t>
      </w:r>
      <w:r w:rsidRPr="00C31441">
        <w:rPr>
          <w:rtl/>
        </w:rPr>
        <w:t>9.</w:t>
      </w:r>
    </w:p>
    <w:p w:rsidR="009E014B" w:rsidRPr="00C31441" w:rsidRDefault="009E014B" w:rsidP="009E014B">
      <w:pPr>
        <w:pStyle w:val="libFootnote0"/>
        <w:rPr>
          <w:rtl/>
        </w:rPr>
      </w:pPr>
      <w:r w:rsidRPr="00C31441">
        <w:rPr>
          <w:rtl/>
        </w:rPr>
        <w:t>(5) رجال النجاشي : 254 / 665</w:t>
      </w:r>
      <w:r>
        <w:rPr>
          <w:rtl/>
        </w:rPr>
        <w:t xml:space="preserve"> ، </w:t>
      </w:r>
      <w:r w:rsidRPr="00C31441">
        <w:rPr>
          <w:rtl/>
        </w:rPr>
        <w:t>وانظر صفحة : 589 هامش : 6.</w:t>
      </w:r>
    </w:p>
    <w:p w:rsidR="009E014B" w:rsidRPr="00C31441" w:rsidRDefault="009E014B" w:rsidP="009E014B">
      <w:pPr>
        <w:pStyle w:val="libFootnote0"/>
        <w:rPr>
          <w:rtl/>
        </w:rPr>
      </w:pPr>
      <w:r w:rsidRPr="00C31441">
        <w:rPr>
          <w:rtl/>
        </w:rPr>
        <w:t>(6) أمالي الشيخ 2 : 60</w:t>
      </w:r>
      <w:r>
        <w:rPr>
          <w:rtl/>
        </w:rPr>
        <w:t xml:space="preserve"> ـ </w:t>
      </w:r>
      <w:r w:rsidRPr="00C31441">
        <w:rPr>
          <w:rtl/>
        </w:rPr>
        <w:t>87.</w:t>
      </w:r>
    </w:p>
    <w:p w:rsidR="009E014B" w:rsidRPr="00C31441" w:rsidRDefault="009E014B" w:rsidP="009E014B">
      <w:pPr>
        <w:pStyle w:val="libFootnote0"/>
        <w:rPr>
          <w:rtl/>
        </w:rPr>
      </w:pPr>
      <w:r w:rsidRPr="00C31441">
        <w:rPr>
          <w:rtl/>
        </w:rPr>
        <w:t>(7) انظر رجال أبي علي : 283.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الشيبة العلوي الزيدي المذهب</w:t>
      </w:r>
      <w:r>
        <w:rPr>
          <w:rtl/>
        </w:rPr>
        <w:t xml:space="preserve"> ، </w:t>
      </w:r>
      <w:r w:rsidRPr="00C31441">
        <w:rPr>
          <w:rtl/>
        </w:rPr>
        <w:t>فعمل له كتابا</w:t>
      </w:r>
      <w:r>
        <w:rPr>
          <w:rtl/>
        </w:rPr>
        <w:t xml:space="preserve"> ، </w:t>
      </w:r>
      <w:r w:rsidRPr="00C31441">
        <w:rPr>
          <w:rtl/>
        </w:rPr>
        <w:t xml:space="preserve">وذكر أنّ الأئمة ثلاثة عشر مع زيد بن علي بن الحسين </w:t>
      </w:r>
      <w:r w:rsidRPr="009E014B">
        <w:rPr>
          <w:rStyle w:val="libAlaemChar"/>
          <w:rtl/>
        </w:rPr>
        <w:t>عليهما‌السلام</w:t>
      </w:r>
      <w:r>
        <w:rPr>
          <w:rtl/>
        </w:rPr>
        <w:t xml:space="preserve"> ، </w:t>
      </w:r>
      <w:r w:rsidRPr="00C31441">
        <w:rPr>
          <w:rtl/>
        </w:rPr>
        <w:t xml:space="preserve">واحتج بحديث في كتاب سليم بن قيس الهلالي أن الأئمة اثني عشر من ولد أمير المؤمنين </w:t>
      </w:r>
      <w:r w:rsidRPr="009E014B">
        <w:rPr>
          <w:rStyle w:val="libAlaemChar"/>
          <w:rtl/>
        </w:rPr>
        <w:t>عليه‌السلام</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له كتاب في الإمامة</w:t>
      </w:r>
      <w:r>
        <w:rPr>
          <w:rtl/>
        </w:rPr>
        <w:t xml:space="preserve"> ، </w:t>
      </w:r>
      <w:r w:rsidRPr="00C31441">
        <w:rPr>
          <w:rtl/>
        </w:rPr>
        <w:t>وكتاب في أخبار أبي عمرو وأبي جعفر العمريين</w:t>
      </w:r>
      <w:r>
        <w:rPr>
          <w:rtl/>
        </w:rPr>
        <w:t xml:space="preserve"> ، </w:t>
      </w:r>
      <w:r w:rsidRPr="00C31441">
        <w:rPr>
          <w:rtl/>
        </w:rPr>
        <w:t>ورأيت أبا العباس بن نوح قد عوّل عليه في الحكاية في كتابه أخبار الوكلاء</w:t>
      </w:r>
      <w:r>
        <w:rPr>
          <w:rtl/>
        </w:rPr>
        <w:t xml:space="preserve"> ، </w:t>
      </w:r>
      <w:r w:rsidRPr="00C31441">
        <w:rPr>
          <w:rtl/>
        </w:rPr>
        <w:t>وكان هذا الرجل كثير الزيارات</w:t>
      </w:r>
      <w:r>
        <w:rPr>
          <w:rtl/>
        </w:rPr>
        <w:t xml:space="preserve"> ، </w:t>
      </w:r>
      <w:r w:rsidRPr="00C31441">
        <w:rPr>
          <w:rtl/>
        </w:rPr>
        <w:t xml:space="preserve">وآخر زيارة حضرها معنا يوم الغدير سنة أربعمائة بمشهد أمير المؤمنين </w:t>
      </w:r>
      <w:r w:rsidRPr="009E014B">
        <w:rPr>
          <w:rStyle w:val="libAlaemChar"/>
          <w:rtl/>
        </w:rPr>
        <w:t>عليه‌السلام</w:t>
      </w:r>
      <w:r w:rsidRPr="00C31441">
        <w:rPr>
          <w:rtl/>
        </w:rPr>
        <w:t xml:space="preserve"> </w:t>
      </w:r>
      <w:r w:rsidRPr="009E014B">
        <w:rPr>
          <w:rStyle w:val="libFootnotenumChar"/>
          <w:rtl/>
        </w:rPr>
        <w:t>(2)</w:t>
      </w:r>
      <w:r>
        <w:rPr>
          <w:rtl/>
        </w:rPr>
        <w:t xml:space="preserve"> ، </w:t>
      </w:r>
      <w:r w:rsidRPr="00C31441">
        <w:rPr>
          <w:rtl/>
        </w:rPr>
        <w:t>ولم يعتمد عليه في كتابه</w:t>
      </w:r>
      <w:r>
        <w:rPr>
          <w:rtl/>
        </w:rPr>
        <w:t xml:space="preserve"> ، </w:t>
      </w:r>
      <w:r w:rsidRPr="00C31441">
        <w:rPr>
          <w:rtl/>
        </w:rPr>
        <w:t>ولا أدخله في طرقه إلى الأصول والكتب لمجرّد تأليفه الكتاب المذكور.</w:t>
      </w:r>
    </w:p>
    <w:p w:rsidR="009E014B" w:rsidRPr="00C31441" w:rsidRDefault="009E014B" w:rsidP="009E014B">
      <w:pPr>
        <w:pStyle w:val="libNormal"/>
        <w:rPr>
          <w:rtl/>
        </w:rPr>
      </w:pPr>
      <w:r w:rsidRPr="00C31441">
        <w:rPr>
          <w:rtl/>
        </w:rPr>
        <w:t>قال السيد الأجل</w:t>
      </w:r>
      <w:r>
        <w:rPr>
          <w:rtl/>
        </w:rPr>
        <w:t xml:space="preserve"> ـ </w:t>
      </w:r>
      <w:r w:rsidRPr="00C31441">
        <w:rPr>
          <w:rtl/>
        </w:rPr>
        <w:t>بعد نقل ما نقلناه</w:t>
      </w:r>
      <w:r>
        <w:rPr>
          <w:rtl/>
        </w:rPr>
        <w:t xml:space="preserve"> ـ </w:t>
      </w:r>
      <w:r w:rsidRPr="00C31441">
        <w:rPr>
          <w:rtl/>
        </w:rPr>
        <w:t>: ويستفاد من ذلك كلّه غاية احتراز النجاشي وتجنبه عن الضعفاء والمتهمين</w:t>
      </w:r>
      <w:r>
        <w:rPr>
          <w:rtl/>
        </w:rPr>
        <w:t xml:space="preserve"> ، </w:t>
      </w:r>
      <w:r w:rsidRPr="00C31441">
        <w:rPr>
          <w:rtl/>
        </w:rPr>
        <w:t>ومنه يظهر اعتماده على جميع من روى عنه من المشايخ</w:t>
      </w:r>
      <w:r>
        <w:rPr>
          <w:rtl/>
        </w:rPr>
        <w:t xml:space="preserve"> ، </w:t>
      </w:r>
      <w:r w:rsidRPr="00C31441">
        <w:rPr>
          <w:rtl/>
        </w:rPr>
        <w:t>ووثوقه بهم</w:t>
      </w:r>
      <w:r>
        <w:rPr>
          <w:rtl/>
        </w:rPr>
        <w:t xml:space="preserve"> ، </w:t>
      </w:r>
      <w:r w:rsidRPr="00C31441">
        <w:rPr>
          <w:rtl/>
        </w:rPr>
        <w:t>وسلامة مذاهبهم ورواياتهم عن الضعف والغمز</w:t>
      </w:r>
      <w:r>
        <w:rPr>
          <w:rtl/>
        </w:rPr>
        <w:t xml:space="preserve"> ، </w:t>
      </w:r>
      <w:r w:rsidRPr="00C31441">
        <w:rPr>
          <w:rtl/>
        </w:rPr>
        <w:t>وأنّ ما قيل في أبي العيّاش بن نوح من المذاهب الفاسدة في الأصول لا أصل له</w:t>
      </w:r>
      <w:r>
        <w:rPr>
          <w:rtl/>
        </w:rPr>
        <w:t xml:space="preserve"> ، </w:t>
      </w:r>
      <w:r w:rsidRPr="00C31441">
        <w:rPr>
          <w:rtl/>
        </w:rPr>
        <w:t>وهذا أصل نافع في الباب يجب أن يحفظ ويلحظ.</w:t>
      </w:r>
    </w:p>
    <w:p w:rsidR="009E014B" w:rsidRPr="00C31441" w:rsidRDefault="009E014B" w:rsidP="009E014B">
      <w:pPr>
        <w:pStyle w:val="libNormal"/>
        <w:rPr>
          <w:rtl/>
        </w:rPr>
      </w:pPr>
      <w:r w:rsidRPr="00C31441">
        <w:rPr>
          <w:rtl/>
        </w:rPr>
        <w:t xml:space="preserve">ويؤيد ذلك ما ذكره في جعفر بن مالك </w:t>
      </w:r>
      <w:r w:rsidRPr="009E014B">
        <w:rPr>
          <w:rStyle w:val="libFootnotenumChar"/>
          <w:rtl/>
        </w:rPr>
        <w:t>(3)</w:t>
      </w:r>
      <w:r>
        <w:rPr>
          <w:rtl/>
        </w:rPr>
        <w:t xml:space="preserve"> ، </w:t>
      </w:r>
      <w:r w:rsidRPr="00C31441">
        <w:rPr>
          <w:rtl/>
        </w:rPr>
        <w:t>وساق ما قدمناه عنه في صدر الكلام</w:t>
      </w:r>
      <w:r>
        <w:rPr>
          <w:rtl/>
        </w:rPr>
        <w:t xml:space="preserve"> ، </w:t>
      </w:r>
      <w:r w:rsidRPr="00C31441">
        <w:rPr>
          <w:rtl/>
        </w:rPr>
        <w:t>قال : وكذا ما حكاه في عبيد الله بن أحمد بن أبي زيد</w:t>
      </w:r>
      <w:r>
        <w:rPr>
          <w:rtl/>
        </w:rPr>
        <w:t xml:space="preserve"> ، </w:t>
      </w:r>
      <w:r w:rsidRPr="00C31441">
        <w:rPr>
          <w:rtl/>
        </w:rPr>
        <w:t>المعروف بأبي طالب الأنباري</w:t>
      </w:r>
      <w:r>
        <w:rPr>
          <w:rtl/>
        </w:rPr>
        <w:t xml:space="preserve"> ، </w:t>
      </w:r>
      <w:r w:rsidRPr="00C31441">
        <w:rPr>
          <w:rtl/>
        </w:rPr>
        <w:t>عن شيخه الحسين بن عبيد الله</w:t>
      </w:r>
      <w:r>
        <w:rPr>
          <w:rtl/>
        </w:rPr>
        <w:t xml:space="preserve"> ، </w:t>
      </w:r>
      <w:r w:rsidRPr="00C31441">
        <w:rPr>
          <w:rtl/>
        </w:rPr>
        <w:t>قال : قدم أبو طالب بغداد واجتهدت أن يمكنني أصحابنا من لقائه فأسمع منه</w:t>
      </w:r>
      <w:r>
        <w:rPr>
          <w:rtl/>
        </w:rPr>
        <w:t xml:space="preserve"> ، </w:t>
      </w:r>
      <w:r w:rsidRPr="00C31441">
        <w:rPr>
          <w:rtl/>
        </w:rPr>
        <w:t xml:space="preserve">فلم يفعلوا ذلك </w:t>
      </w:r>
      <w:r w:rsidRPr="009E014B">
        <w:rPr>
          <w:rStyle w:val="libFootnotenumChar"/>
          <w:rtl/>
        </w:rPr>
        <w:t>(4)</w:t>
      </w:r>
      <w:r>
        <w:rPr>
          <w:rtl/>
        </w:rPr>
        <w:t>.</w:t>
      </w:r>
      <w:r w:rsidRPr="00C31441">
        <w:rPr>
          <w:rtl/>
        </w:rPr>
        <w:t xml:space="preserve"> دلّ ذلك على امتناع علماء ذلك الوقت عن الرواية عن الضعفاء</w:t>
      </w:r>
      <w:r>
        <w:rPr>
          <w:rtl/>
        </w:rPr>
        <w:t xml:space="preserve"> ، </w:t>
      </w:r>
      <w:r w:rsidRPr="00C31441">
        <w:rPr>
          <w:rtl/>
        </w:rPr>
        <w:t>وعدم تمكين الناس من الأخذ عنهم</w:t>
      </w:r>
      <w:r>
        <w:rPr>
          <w:rtl/>
        </w:rPr>
        <w:t xml:space="preserve"> ، </w:t>
      </w:r>
      <w:r w:rsidRPr="00C31441">
        <w:rPr>
          <w:rtl/>
        </w:rPr>
        <w:t>وإلاّ لم يكن في رواية الثقتين الجليلين عن ابن سابور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كتاب سليم بن قيس :</w:t>
      </w:r>
    </w:p>
    <w:p w:rsidR="009E014B" w:rsidRPr="00C31441" w:rsidRDefault="009E014B" w:rsidP="009E014B">
      <w:pPr>
        <w:pStyle w:val="libFootnote0"/>
        <w:rPr>
          <w:rtl/>
        </w:rPr>
      </w:pPr>
      <w:r w:rsidRPr="00C31441">
        <w:rPr>
          <w:rtl/>
        </w:rPr>
        <w:t>(2) رجال النجاشي : 440 / 1185.</w:t>
      </w:r>
    </w:p>
    <w:p w:rsidR="009E014B" w:rsidRPr="00C31441" w:rsidRDefault="009E014B" w:rsidP="009E014B">
      <w:pPr>
        <w:pStyle w:val="libFootnote0"/>
        <w:rPr>
          <w:rtl/>
        </w:rPr>
      </w:pPr>
      <w:r w:rsidRPr="00C31441">
        <w:rPr>
          <w:rtl/>
        </w:rPr>
        <w:t>(3) رجال السيد بحر العلوم 2 : 96.</w:t>
      </w:r>
    </w:p>
    <w:p w:rsidR="009E014B" w:rsidRPr="00C31441" w:rsidRDefault="009E014B" w:rsidP="009E014B">
      <w:pPr>
        <w:pStyle w:val="libFootnote0"/>
        <w:rPr>
          <w:rtl/>
        </w:rPr>
      </w:pPr>
      <w:r w:rsidRPr="00C31441">
        <w:rPr>
          <w:rtl/>
        </w:rPr>
        <w:t>(4) رجال النجاشي : 232 / 617.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غرابة</w:t>
      </w:r>
      <w:r>
        <w:rPr>
          <w:rtl/>
        </w:rPr>
        <w:t xml:space="preserve"> ، </w:t>
      </w:r>
      <w:r w:rsidRPr="00C31441">
        <w:rPr>
          <w:rtl/>
        </w:rPr>
        <w:t>ولا للمنع من الأنباري وجه.</w:t>
      </w:r>
    </w:p>
    <w:p w:rsidR="009E014B" w:rsidRPr="00C31441" w:rsidRDefault="009E014B" w:rsidP="009E014B">
      <w:pPr>
        <w:pStyle w:val="libNormal"/>
        <w:rPr>
          <w:rtl/>
        </w:rPr>
      </w:pPr>
      <w:r w:rsidRPr="00C31441">
        <w:rPr>
          <w:rtl/>
        </w:rPr>
        <w:t>ويشهد لذلك قولهم في مقام التضعيف : يعتمد المراسيل</w:t>
      </w:r>
      <w:r>
        <w:rPr>
          <w:rtl/>
        </w:rPr>
        <w:t xml:space="preserve"> ، </w:t>
      </w:r>
      <w:r w:rsidRPr="00C31441">
        <w:rPr>
          <w:rtl/>
        </w:rPr>
        <w:t>ويروي عن الضعفاء والمجاهيل</w:t>
      </w:r>
      <w:r>
        <w:rPr>
          <w:rtl/>
        </w:rPr>
        <w:t xml:space="preserve"> ، </w:t>
      </w:r>
      <w:r w:rsidRPr="00C31441">
        <w:rPr>
          <w:rtl/>
        </w:rPr>
        <w:t>فإن هذا الكلام من قائله في قوّة التوثيق لكلّ من يروي عنه.</w:t>
      </w:r>
    </w:p>
    <w:p w:rsidR="009E014B" w:rsidRPr="00C31441" w:rsidRDefault="009E014B" w:rsidP="009E014B">
      <w:pPr>
        <w:pStyle w:val="libNormal"/>
        <w:rPr>
          <w:rtl/>
        </w:rPr>
      </w:pPr>
      <w:r w:rsidRPr="00C31441">
        <w:rPr>
          <w:rtl/>
        </w:rPr>
        <w:t>وينبه عليه</w:t>
      </w:r>
      <w:r>
        <w:rPr>
          <w:rtl/>
        </w:rPr>
        <w:t xml:space="preserve"> ـ </w:t>
      </w:r>
      <w:r w:rsidRPr="00C31441">
        <w:rPr>
          <w:rtl/>
        </w:rPr>
        <w:t>أيضا</w:t>
      </w:r>
      <w:r>
        <w:rPr>
          <w:rtl/>
        </w:rPr>
        <w:t xml:space="preserve"> ـ </w:t>
      </w:r>
      <w:r w:rsidRPr="00C31441">
        <w:rPr>
          <w:rtl/>
        </w:rPr>
        <w:t>قولهم : ضعّفه أصحابنا</w:t>
      </w:r>
      <w:r>
        <w:rPr>
          <w:rtl/>
        </w:rPr>
        <w:t xml:space="preserve"> ، </w:t>
      </w:r>
      <w:r w:rsidRPr="00C31441">
        <w:rPr>
          <w:rtl/>
        </w:rPr>
        <w:t>أو غمز عليه أصحابنا</w:t>
      </w:r>
      <w:r>
        <w:rPr>
          <w:rtl/>
        </w:rPr>
        <w:t xml:space="preserve"> ، </w:t>
      </w:r>
      <w:r w:rsidRPr="00C31441">
        <w:rPr>
          <w:rtl/>
        </w:rPr>
        <w:t>أو بعض أصحابنا من دون تعيين</w:t>
      </w:r>
      <w:r>
        <w:rPr>
          <w:rtl/>
        </w:rPr>
        <w:t xml:space="preserve"> ، </w:t>
      </w:r>
      <w:r w:rsidRPr="00C31441">
        <w:rPr>
          <w:rtl/>
        </w:rPr>
        <w:t>إذ لو لا الوثوق بالكلّ لما حسن هذا الإطلاق</w:t>
      </w:r>
      <w:r>
        <w:rPr>
          <w:rtl/>
        </w:rPr>
        <w:t xml:space="preserve"> ، </w:t>
      </w:r>
      <w:r w:rsidRPr="00C31441">
        <w:rPr>
          <w:rtl/>
        </w:rPr>
        <w:t>بل وجب تعيين المضعّف والغامز</w:t>
      </w:r>
      <w:r>
        <w:rPr>
          <w:rtl/>
        </w:rPr>
        <w:t xml:space="preserve"> ، </w:t>
      </w:r>
      <w:r w:rsidRPr="00C31441">
        <w:rPr>
          <w:rtl/>
        </w:rPr>
        <w:t>أو التنبيه على أنه من الثقات.</w:t>
      </w:r>
    </w:p>
    <w:p w:rsidR="009E014B" w:rsidRPr="00C31441" w:rsidRDefault="009E014B" w:rsidP="009E014B">
      <w:pPr>
        <w:pStyle w:val="libNormal"/>
        <w:rPr>
          <w:rtl/>
        </w:rPr>
      </w:pPr>
      <w:r w:rsidRPr="00C31441">
        <w:rPr>
          <w:rtl/>
        </w:rPr>
        <w:t>ويدل على ذلك اعتذارهم عن الرواية عن الطاطريين</w:t>
      </w:r>
      <w:r>
        <w:rPr>
          <w:rtl/>
        </w:rPr>
        <w:t xml:space="preserve"> ، </w:t>
      </w:r>
      <w:r w:rsidRPr="00C31441">
        <w:rPr>
          <w:rtl/>
        </w:rPr>
        <w:t>وبني فضّال</w:t>
      </w:r>
      <w:r>
        <w:rPr>
          <w:rtl/>
        </w:rPr>
        <w:t xml:space="preserve"> ، </w:t>
      </w:r>
      <w:r w:rsidRPr="00C31441">
        <w:rPr>
          <w:rtl/>
        </w:rPr>
        <w:t>وأمثالهم من الفطحية والواقفية وغيرهم</w:t>
      </w:r>
      <w:r>
        <w:rPr>
          <w:rtl/>
        </w:rPr>
        <w:t xml:space="preserve"> ، </w:t>
      </w:r>
      <w:r w:rsidRPr="00C31441">
        <w:rPr>
          <w:rtl/>
        </w:rPr>
        <w:t>بعمل الأصحاب برواياتهم لكونهم ثقات في النقل. وعن ذكر ابن عقدة باختلاطه بأصحابنا ومداخلته لهم</w:t>
      </w:r>
      <w:r>
        <w:rPr>
          <w:rtl/>
        </w:rPr>
        <w:t xml:space="preserve"> ، </w:t>
      </w:r>
      <w:r w:rsidRPr="00C31441">
        <w:rPr>
          <w:rtl/>
        </w:rPr>
        <w:t xml:space="preserve">وعظم محلّه وثقته وأمانته. وكذا اعتذاره عن ذكره لمن لا يعتمد عليه بالتزامه لذكر من صنّف من أصحابنا أو المنتمين إليهم. ذكر ذلك في ترجمة محمّد بن عبد الملك </w:t>
      </w:r>
      <w:r w:rsidRPr="009E014B">
        <w:rPr>
          <w:rStyle w:val="libFootnotenumChar"/>
          <w:rtl/>
        </w:rPr>
        <w:t>(1)</w:t>
      </w:r>
      <w:r>
        <w:rPr>
          <w:rtl/>
        </w:rPr>
        <w:t xml:space="preserve"> ، </w:t>
      </w:r>
      <w:r w:rsidRPr="00C31441">
        <w:rPr>
          <w:rtl/>
        </w:rPr>
        <w:t xml:space="preserve">والمفضل بن عمر </w:t>
      </w:r>
      <w:r w:rsidRPr="009E014B">
        <w:rPr>
          <w:rStyle w:val="libFootnotenumChar"/>
          <w:rtl/>
        </w:rPr>
        <w:t>(2)</w:t>
      </w:r>
      <w:r>
        <w:rPr>
          <w:rtl/>
        </w:rPr>
        <w:t>.</w:t>
      </w:r>
    </w:p>
    <w:p w:rsidR="009E014B" w:rsidRPr="00C31441" w:rsidRDefault="009E014B" w:rsidP="009E014B">
      <w:pPr>
        <w:pStyle w:val="libNormal"/>
        <w:rPr>
          <w:rtl/>
        </w:rPr>
      </w:pPr>
      <w:r w:rsidRPr="00C31441">
        <w:rPr>
          <w:rtl/>
        </w:rPr>
        <w:t>ومن هذا كلامه</w:t>
      </w:r>
      <w:r>
        <w:rPr>
          <w:rtl/>
        </w:rPr>
        <w:t xml:space="preserve"> ، </w:t>
      </w:r>
      <w:r w:rsidRPr="00C31441">
        <w:rPr>
          <w:rtl/>
        </w:rPr>
        <w:t>وهذه طريقته في نقد الرجال وانتقاد الطرق</w:t>
      </w:r>
      <w:r>
        <w:rPr>
          <w:rtl/>
        </w:rPr>
        <w:t xml:space="preserve"> ، </w:t>
      </w:r>
      <w:r w:rsidRPr="00C31441">
        <w:rPr>
          <w:rtl/>
        </w:rPr>
        <w:t>والتجنّب عن الضعفاء والمجاهيل</w:t>
      </w:r>
      <w:r>
        <w:rPr>
          <w:rtl/>
        </w:rPr>
        <w:t xml:space="preserve"> ، </w:t>
      </w:r>
      <w:r w:rsidRPr="00C31441">
        <w:rPr>
          <w:rtl/>
        </w:rPr>
        <w:t>والتعجب من ثقة يروي عن ضعيف</w:t>
      </w:r>
      <w:r>
        <w:rPr>
          <w:rtl/>
        </w:rPr>
        <w:t xml:space="preserve"> ، </w:t>
      </w:r>
      <w:r w:rsidRPr="00C31441">
        <w:rPr>
          <w:rtl/>
        </w:rPr>
        <w:t>لا يليق به أن يروي عن ضعيف أو مجهول</w:t>
      </w:r>
      <w:r>
        <w:rPr>
          <w:rtl/>
        </w:rPr>
        <w:t xml:space="preserve"> ، </w:t>
      </w:r>
      <w:r w:rsidRPr="00C31441">
        <w:rPr>
          <w:rtl/>
        </w:rPr>
        <w:t>ويدخلهما في الطريق</w:t>
      </w:r>
      <w:r>
        <w:rPr>
          <w:rtl/>
        </w:rPr>
        <w:t xml:space="preserve"> ، </w:t>
      </w:r>
      <w:r w:rsidRPr="00C31441">
        <w:rPr>
          <w:rtl/>
        </w:rPr>
        <w:t>خصوصا مع الإكثار وعدم التنبيه على ما هو عليه من الضعف أو الجهالة</w:t>
      </w:r>
      <w:r>
        <w:rPr>
          <w:rtl/>
        </w:rPr>
        <w:t xml:space="preserve"> ، </w:t>
      </w:r>
      <w:r w:rsidRPr="00C31441">
        <w:rPr>
          <w:rtl/>
        </w:rPr>
        <w:t>فإنه إغراء بالباطل</w:t>
      </w:r>
      <w:r>
        <w:rPr>
          <w:rtl/>
        </w:rPr>
        <w:t xml:space="preserve"> ، </w:t>
      </w:r>
      <w:r w:rsidRPr="00C31441">
        <w:rPr>
          <w:rtl/>
        </w:rPr>
        <w:t>وتناقض أو اضطراب في الطريقة</w:t>
      </w:r>
      <w:r>
        <w:rPr>
          <w:rtl/>
        </w:rPr>
        <w:t xml:space="preserve"> ، </w:t>
      </w:r>
      <w:r w:rsidRPr="00C31441">
        <w:rPr>
          <w:rtl/>
        </w:rPr>
        <w:t>ومقام هذا الشيخ في الضبط والعدالة يجلّ عن ذلك</w:t>
      </w:r>
      <w:r>
        <w:rPr>
          <w:rtl/>
        </w:rPr>
        <w:t xml:space="preserve"> ، </w:t>
      </w:r>
      <w:r w:rsidRPr="00C31441">
        <w:rPr>
          <w:rtl/>
        </w:rPr>
        <w:t xml:space="preserve">فتعيّن أن يكون مشايخه الذين يروي عنهم ثقاتا جميعا </w:t>
      </w:r>
      <w:r w:rsidRPr="009E014B">
        <w:rPr>
          <w:rStyle w:val="libFootnotenumChar"/>
          <w:rtl/>
        </w:rPr>
        <w:t>(3)</w:t>
      </w:r>
      <w:r>
        <w:rPr>
          <w:rtl/>
        </w:rPr>
        <w:t>.</w:t>
      </w:r>
    </w:p>
    <w:p w:rsidR="009E014B" w:rsidRPr="00C31441" w:rsidRDefault="009E014B" w:rsidP="009E014B">
      <w:pPr>
        <w:pStyle w:val="libNormal"/>
        <w:rPr>
          <w:rtl/>
        </w:rPr>
      </w:pPr>
      <w:r w:rsidRPr="00C31441">
        <w:rPr>
          <w:rtl/>
        </w:rPr>
        <w:t>الرابع : في تفسير قوله في تراجم عديدة : عدّة من أصحابنا</w:t>
      </w:r>
      <w:r>
        <w:rPr>
          <w:rtl/>
        </w:rPr>
        <w:t xml:space="preserve"> ، </w:t>
      </w:r>
      <w:r w:rsidRPr="00C31441">
        <w:rPr>
          <w:rtl/>
        </w:rPr>
        <w:t>أو جماعة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403 / 1069.</w:t>
      </w:r>
    </w:p>
    <w:p w:rsidR="009E014B" w:rsidRPr="00C31441" w:rsidRDefault="009E014B" w:rsidP="009E014B">
      <w:pPr>
        <w:pStyle w:val="libFootnote0"/>
        <w:rPr>
          <w:rtl/>
        </w:rPr>
      </w:pPr>
      <w:r w:rsidRPr="00C31441">
        <w:rPr>
          <w:rtl/>
        </w:rPr>
        <w:t>(2) رجال النجاشي : 416 / 1112.</w:t>
      </w:r>
    </w:p>
    <w:p w:rsidR="009E014B" w:rsidRPr="00C31441" w:rsidRDefault="009E014B" w:rsidP="009E014B">
      <w:pPr>
        <w:pStyle w:val="libFootnote0"/>
        <w:rPr>
          <w:rtl/>
        </w:rPr>
      </w:pPr>
      <w:r w:rsidRPr="00C31441">
        <w:rPr>
          <w:rtl/>
        </w:rPr>
        <w:t>(3) رجال السيد بحر العلوم 2 : 97.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من أصحابنا</w:t>
      </w:r>
      <w:r>
        <w:rPr>
          <w:rtl/>
        </w:rPr>
        <w:t xml:space="preserve"> ، </w:t>
      </w:r>
      <w:r w:rsidRPr="00C31441">
        <w:rPr>
          <w:rtl/>
        </w:rPr>
        <w:t>من دون تفسير صريح لهما.</w:t>
      </w:r>
    </w:p>
    <w:p w:rsidR="009E014B" w:rsidRPr="00C31441" w:rsidRDefault="009E014B" w:rsidP="009E014B">
      <w:pPr>
        <w:pStyle w:val="libNormal"/>
        <w:rPr>
          <w:rtl/>
        </w:rPr>
      </w:pPr>
      <w:r w:rsidRPr="00C31441">
        <w:rPr>
          <w:rtl/>
        </w:rPr>
        <w:t>قال السيد المعظم : والأمر هيّن على ما قررنا من وثاقة الكلّ</w:t>
      </w:r>
      <w:r>
        <w:rPr>
          <w:rtl/>
        </w:rPr>
        <w:t xml:space="preserve"> ، </w:t>
      </w:r>
      <w:r w:rsidRPr="00C31441">
        <w:rPr>
          <w:rtl/>
        </w:rPr>
        <w:t>ولعلّه السرّ في ترك البيان</w:t>
      </w:r>
      <w:r>
        <w:rPr>
          <w:rtl/>
        </w:rPr>
        <w:t xml:space="preserve"> ، </w:t>
      </w:r>
      <w:r w:rsidRPr="00C31441">
        <w:rPr>
          <w:rtl/>
        </w:rPr>
        <w:t>ومع ذلك فيمكن التميز بالمروي عنه</w:t>
      </w:r>
      <w:r>
        <w:rPr>
          <w:rtl/>
        </w:rPr>
        <w:t xml:space="preserve"> ، </w:t>
      </w:r>
      <w:r w:rsidRPr="00C31441">
        <w:rPr>
          <w:rtl/>
        </w:rPr>
        <w:t xml:space="preserve">أو بدلالة ظاهر كلامه في جملة من التراجم </w:t>
      </w:r>
      <w:r w:rsidRPr="009E014B">
        <w:rPr>
          <w:rStyle w:val="libFootnotenumChar"/>
          <w:rtl/>
        </w:rPr>
        <w:t>(1)</w:t>
      </w:r>
      <w:r>
        <w:rPr>
          <w:rtl/>
        </w:rPr>
        <w:t>.</w:t>
      </w:r>
      <w:r w:rsidRPr="00C31441">
        <w:rPr>
          <w:rtl/>
        </w:rPr>
        <w:t xml:space="preserve"> ثم شرح ذلك</w:t>
      </w:r>
      <w:r>
        <w:rPr>
          <w:rtl/>
        </w:rPr>
        <w:t xml:space="preserve"> ، </w:t>
      </w:r>
      <w:r w:rsidRPr="00C31441">
        <w:rPr>
          <w:rtl/>
        </w:rPr>
        <w:t>ونحن نذكره ملخصا.</w:t>
      </w:r>
    </w:p>
    <w:p w:rsidR="009E014B" w:rsidRPr="00C31441" w:rsidRDefault="009E014B" w:rsidP="009E014B">
      <w:pPr>
        <w:pStyle w:val="libNormal"/>
        <w:rPr>
          <w:rtl/>
        </w:rPr>
      </w:pPr>
      <w:r w:rsidRPr="00C31441">
        <w:rPr>
          <w:rtl/>
        </w:rPr>
        <w:t>العدّة</w:t>
      </w:r>
      <w:r>
        <w:rPr>
          <w:rtl/>
        </w:rPr>
        <w:t xml:space="preserve"> ، </w:t>
      </w:r>
      <w:r w:rsidRPr="00C31441">
        <w:rPr>
          <w:rtl/>
        </w:rPr>
        <w:t>عن جعفر بن قولويه</w:t>
      </w:r>
      <w:r>
        <w:rPr>
          <w:rtl/>
        </w:rPr>
        <w:t xml:space="preserve"> ، </w:t>
      </w:r>
      <w:r w:rsidRPr="00C31441">
        <w:rPr>
          <w:rtl/>
        </w:rPr>
        <w:t>وهم : الشيخ المفيد</w:t>
      </w:r>
      <w:r>
        <w:rPr>
          <w:rtl/>
        </w:rPr>
        <w:t xml:space="preserve"> ، </w:t>
      </w:r>
      <w:r w:rsidRPr="00C31441">
        <w:rPr>
          <w:rtl/>
        </w:rPr>
        <w:t>والحسين الغضائري</w:t>
      </w:r>
      <w:r>
        <w:rPr>
          <w:rtl/>
        </w:rPr>
        <w:t xml:space="preserve"> ، </w:t>
      </w:r>
      <w:r w:rsidRPr="00C31441">
        <w:rPr>
          <w:rtl/>
        </w:rPr>
        <w:t>وأبو العباس السيرافي</w:t>
      </w:r>
      <w:r>
        <w:rPr>
          <w:rtl/>
        </w:rPr>
        <w:t xml:space="preserve"> ، </w:t>
      </w:r>
      <w:r w:rsidRPr="00C31441">
        <w:rPr>
          <w:rtl/>
        </w:rPr>
        <w:t xml:space="preserve">والحسين بن أحمد بن هدبة. يظهر ذلك في ترجمة علي بن مهزيار والكليني </w:t>
      </w:r>
      <w:r w:rsidRPr="009E014B">
        <w:rPr>
          <w:rStyle w:val="libFootnotenumChar"/>
          <w:rtl/>
        </w:rPr>
        <w:t>(2)</w:t>
      </w:r>
      <w:r w:rsidRPr="00C31441">
        <w:rPr>
          <w:rtl/>
        </w:rPr>
        <w:t xml:space="preserve"> </w:t>
      </w:r>
      <w:r w:rsidRPr="009E014B">
        <w:rPr>
          <w:rStyle w:val="libFootnotenumChar"/>
          <w:rtl/>
        </w:rPr>
        <w:t>(3)</w:t>
      </w:r>
      <w:r>
        <w:rPr>
          <w:rtl/>
        </w:rPr>
        <w:t>.</w:t>
      </w:r>
    </w:p>
    <w:p w:rsidR="009E014B" w:rsidRPr="00C31441" w:rsidRDefault="009E014B" w:rsidP="009E014B">
      <w:pPr>
        <w:pStyle w:val="libNormal"/>
        <w:rPr>
          <w:rtl/>
        </w:rPr>
      </w:pPr>
      <w:r w:rsidRPr="00C31441">
        <w:rPr>
          <w:rtl/>
        </w:rPr>
        <w:t>العدّة</w:t>
      </w:r>
      <w:r>
        <w:rPr>
          <w:rtl/>
        </w:rPr>
        <w:t xml:space="preserve"> ، </w:t>
      </w:r>
      <w:r w:rsidRPr="00C31441">
        <w:rPr>
          <w:rtl/>
        </w:rPr>
        <w:t>عن أبي غالب الزراري</w:t>
      </w:r>
      <w:r>
        <w:rPr>
          <w:rtl/>
        </w:rPr>
        <w:t xml:space="preserve"> ، </w:t>
      </w:r>
      <w:r w:rsidRPr="00C31441">
        <w:rPr>
          <w:rtl/>
        </w:rPr>
        <w:t>وهم : محمّد بن أحمد</w:t>
      </w:r>
      <w:r>
        <w:rPr>
          <w:rtl/>
        </w:rPr>
        <w:t xml:space="preserve"> ، </w:t>
      </w:r>
      <w:r w:rsidRPr="00C31441">
        <w:rPr>
          <w:rtl/>
        </w:rPr>
        <w:t>والسيرافي</w:t>
      </w:r>
      <w:r>
        <w:rPr>
          <w:rtl/>
        </w:rPr>
        <w:t xml:space="preserve"> ، </w:t>
      </w:r>
      <w:r w:rsidRPr="00C31441">
        <w:rPr>
          <w:rtl/>
        </w:rPr>
        <w:t>والغضائري. قال في ترجمة محمّد بن سنان : أخبرنا جماعة شيوخنا</w:t>
      </w:r>
      <w:r>
        <w:rPr>
          <w:rtl/>
        </w:rPr>
        <w:t xml:space="preserve"> ، </w:t>
      </w:r>
      <w:r w:rsidRPr="00C31441">
        <w:rPr>
          <w:rtl/>
        </w:rPr>
        <w:t xml:space="preserve">عن أبي غالب </w:t>
      </w:r>
      <w:r w:rsidRPr="009E014B">
        <w:rPr>
          <w:rStyle w:val="libFootnotenumChar"/>
          <w:rtl/>
        </w:rPr>
        <w:t>(4)</w:t>
      </w:r>
      <w:r>
        <w:rPr>
          <w:rtl/>
        </w:rPr>
        <w:t xml:space="preserve"> ، </w:t>
      </w:r>
      <w:r w:rsidRPr="00C31441">
        <w:rPr>
          <w:rtl/>
        </w:rPr>
        <w:t>وقد تكرر في التراجم رواية كلّ واحد عنه.</w:t>
      </w:r>
    </w:p>
    <w:p w:rsidR="009E014B" w:rsidRPr="00C31441" w:rsidRDefault="009E014B" w:rsidP="009E014B">
      <w:pPr>
        <w:pStyle w:val="libNormal"/>
        <w:rPr>
          <w:rtl/>
        </w:rPr>
      </w:pPr>
      <w:r w:rsidRPr="00C31441">
        <w:rPr>
          <w:rtl/>
        </w:rPr>
        <w:t>العدّة</w:t>
      </w:r>
      <w:r>
        <w:rPr>
          <w:rtl/>
        </w:rPr>
        <w:t xml:space="preserve"> ، </w:t>
      </w:r>
      <w:r w:rsidRPr="00C31441">
        <w:rPr>
          <w:rtl/>
        </w:rPr>
        <w:t>عن أبي محمّد الحسن بن حمزة المرعشي</w:t>
      </w:r>
      <w:r>
        <w:rPr>
          <w:rtl/>
        </w:rPr>
        <w:t xml:space="preserve"> ، </w:t>
      </w:r>
      <w:r w:rsidRPr="00C31441">
        <w:rPr>
          <w:rtl/>
        </w:rPr>
        <w:t>وهم : محمّد بن أحمد</w:t>
      </w:r>
      <w:r>
        <w:rPr>
          <w:rtl/>
        </w:rPr>
        <w:t xml:space="preserve"> ، </w:t>
      </w:r>
      <w:r w:rsidRPr="00C31441">
        <w:rPr>
          <w:rtl/>
        </w:rPr>
        <w:t>وأحمد بن علي</w:t>
      </w:r>
      <w:r>
        <w:rPr>
          <w:rtl/>
        </w:rPr>
        <w:t xml:space="preserve"> ، </w:t>
      </w:r>
      <w:r w:rsidRPr="00C31441">
        <w:rPr>
          <w:rtl/>
        </w:rPr>
        <w:t>والغضائري وغيرهم. وقال في ترجمته بعد ذكر كتبه : أخبرنا بها شيخنا أبو عبد الله</w:t>
      </w:r>
      <w:r>
        <w:rPr>
          <w:rtl/>
        </w:rPr>
        <w:t xml:space="preserve"> ، </w:t>
      </w:r>
      <w:r w:rsidRPr="00C31441">
        <w:rPr>
          <w:rtl/>
        </w:rPr>
        <w:t xml:space="preserve">وجميع شيوخنا </w:t>
      </w:r>
      <w:r w:rsidRPr="009E014B">
        <w:rPr>
          <w:rStyle w:val="libFootnotenumChar"/>
          <w:rtl/>
        </w:rPr>
        <w:t>(5)</w:t>
      </w:r>
      <w:r>
        <w:rPr>
          <w:rtl/>
        </w:rPr>
        <w:t>.</w:t>
      </w:r>
    </w:p>
    <w:p w:rsidR="009E014B" w:rsidRPr="00C31441" w:rsidRDefault="009E014B" w:rsidP="009E014B">
      <w:pPr>
        <w:pStyle w:val="libNormal"/>
        <w:rPr>
          <w:rtl/>
        </w:rPr>
      </w:pPr>
      <w:r w:rsidRPr="00C31441">
        <w:rPr>
          <w:rtl/>
        </w:rPr>
        <w:t>العدّة</w:t>
      </w:r>
      <w:r>
        <w:rPr>
          <w:rtl/>
        </w:rPr>
        <w:t xml:space="preserve"> ، </w:t>
      </w:r>
      <w:r w:rsidRPr="00C31441">
        <w:rPr>
          <w:rtl/>
        </w:rPr>
        <w:t>عن محمّد بن أحمد بن داود</w:t>
      </w:r>
      <w:r>
        <w:rPr>
          <w:rtl/>
        </w:rPr>
        <w:t xml:space="preserve"> ، </w:t>
      </w:r>
      <w:r w:rsidRPr="00C31441">
        <w:rPr>
          <w:rtl/>
        </w:rPr>
        <w:t>وهم : المفيد</w:t>
      </w:r>
      <w:r>
        <w:rPr>
          <w:rtl/>
        </w:rPr>
        <w:t xml:space="preserve"> ، </w:t>
      </w:r>
      <w:r w:rsidRPr="00C31441">
        <w:rPr>
          <w:rtl/>
        </w:rPr>
        <w:t>والسيرافي</w:t>
      </w:r>
      <w:r>
        <w:rPr>
          <w:rtl/>
        </w:rPr>
        <w:t xml:space="preserve"> ، </w:t>
      </w:r>
      <w:r w:rsidRPr="00C31441">
        <w:rPr>
          <w:rtl/>
        </w:rPr>
        <w:t>والغضائري وأحمد بن علي</w:t>
      </w:r>
      <w:r>
        <w:rPr>
          <w:rtl/>
        </w:rPr>
        <w:t xml:space="preserve"> ، </w:t>
      </w:r>
      <w:r w:rsidRPr="00C31441">
        <w:rPr>
          <w:rtl/>
        </w:rPr>
        <w:t xml:space="preserve">يظهر من ترجمته </w:t>
      </w:r>
      <w:r w:rsidRPr="009E014B">
        <w:rPr>
          <w:rStyle w:val="libFootnotenumChar"/>
          <w:rtl/>
        </w:rPr>
        <w:t>(6)</w:t>
      </w:r>
      <w:r>
        <w:rPr>
          <w:rtl/>
        </w:rPr>
        <w:t xml:space="preserve"> ، </w:t>
      </w:r>
      <w:r w:rsidRPr="00C31441">
        <w:rPr>
          <w:rtl/>
        </w:rPr>
        <w:t xml:space="preserve">وترجمة خاله سلامة </w:t>
      </w:r>
      <w:r w:rsidRPr="009E014B">
        <w:rPr>
          <w:rStyle w:val="libFootnotenumChar"/>
          <w:rtl/>
        </w:rPr>
        <w:t>(7)</w:t>
      </w:r>
      <w:r>
        <w:rPr>
          <w:rtl/>
        </w:rPr>
        <w:t>.</w:t>
      </w:r>
    </w:p>
    <w:p w:rsidR="009E014B" w:rsidRPr="00C31441" w:rsidRDefault="009E014B" w:rsidP="009E014B">
      <w:pPr>
        <w:pStyle w:val="libNormal"/>
        <w:rPr>
          <w:rtl/>
        </w:rPr>
      </w:pPr>
      <w:r w:rsidRPr="00C31441">
        <w:rPr>
          <w:rtl/>
        </w:rPr>
        <w:t>العدّة</w:t>
      </w:r>
      <w:r>
        <w:rPr>
          <w:rtl/>
        </w:rPr>
        <w:t xml:space="preserve"> ، </w:t>
      </w:r>
      <w:r w:rsidRPr="00C31441">
        <w:rPr>
          <w:rtl/>
        </w:rPr>
        <w:t>عن القاضي أبي بكر الجعابي</w:t>
      </w:r>
      <w:r>
        <w:rPr>
          <w:rtl/>
        </w:rPr>
        <w:t xml:space="preserve"> ، </w:t>
      </w:r>
      <w:r w:rsidRPr="00C31441">
        <w:rPr>
          <w:rtl/>
        </w:rPr>
        <w:t>وهم : المفيد</w:t>
      </w:r>
      <w:r>
        <w:rPr>
          <w:rtl/>
        </w:rPr>
        <w:t xml:space="preserve"> ، </w:t>
      </w:r>
      <w:r w:rsidRPr="00C31441">
        <w:rPr>
          <w:rtl/>
        </w:rPr>
        <w:t xml:space="preserve">ومحمّد بن عثمان </w:t>
      </w:r>
      <w:r w:rsidRPr="009E014B">
        <w:rPr>
          <w:rStyle w:val="libFootnotenumChar"/>
          <w:rtl/>
        </w:rPr>
        <w:t>(8)</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2 : 100.</w:t>
      </w:r>
    </w:p>
    <w:p w:rsidR="009E014B" w:rsidRPr="00C31441" w:rsidRDefault="009E014B" w:rsidP="009E014B">
      <w:pPr>
        <w:pStyle w:val="libFootnote0"/>
        <w:rPr>
          <w:rtl/>
        </w:rPr>
      </w:pPr>
      <w:r w:rsidRPr="00C31441">
        <w:rPr>
          <w:rtl/>
        </w:rPr>
        <w:t xml:space="preserve">(2) رجال النجاشي : 253 / 664 </w:t>
      </w:r>
      <w:r>
        <w:rPr>
          <w:rtl/>
        </w:rPr>
        <w:t>و 3</w:t>
      </w:r>
      <w:r w:rsidRPr="00C31441">
        <w:rPr>
          <w:rtl/>
        </w:rPr>
        <w:t>77 / 1026.</w:t>
      </w:r>
    </w:p>
    <w:p w:rsidR="009E014B" w:rsidRPr="00C31441" w:rsidRDefault="009E014B" w:rsidP="009E014B">
      <w:pPr>
        <w:pStyle w:val="libFootnote0"/>
        <w:rPr>
          <w:rtl/>
        </w:rPr>
      </w:pPr>
      <w:r w:rsidRPr="00C31441">
        <w:rPr>
          <w:rtl/>
        </w:rPr>
        <w:t>(3) رجال السيد بحر العلوم 2 : 100.</w:t>
      </w:r>
    </w:p>
    <w:p w:rsidR="009E014B" w:rsidRPr="00C31441" w:rsidRDefault="009E014B" w:rsidP="009E014B">
      <w:pPr>
        <w:pStyle w:val="libFootnote0"/>
        <w:rPr>
          <w:rtl/>
        </w:rPr>
      </w:pPr>
      <w:r w:rsidRPr="00C31441">
        <w:rPr>
          <w:rtl/>
        </w:rPr>
        <w:t>(4) رجال النجاشي : 328 / 888.</w:t>
      </w:r>
    </w:p>
    <w:p w:rsidR="009E014B" w:rsidRPr="00C31441" w:rsidRDefault="009E014B" w:rsidP="009E014B">
      <w:pPr>
        <w:pStyle w:val="libFootnote0"/>
        <w:rPr>
          <w:rtl/>
        </w:rPr>
      </w:pPr>
      <w:r w:rsidRPr="00C31441">
        <w:rPr>
          <w:rtl/>
        </w:rPr>
        <w:t>(5) رجال النجاشي : 64 / 150.</w:t>
      </w:r>
    </w:p>
    <w:p w:rsidR="009E014B" w:rsidRPr="00C31441" w:rsidRDefault="009E014B" w:rsidP="009E014B">
      <w:pPr>
        <w:pStyle w:val="libFootnote0"/>
        <w:rPr>
          <w:rtl/>
        </w:rPr>
      </w:pPr>
      <w:r w:rsidRPr="00C31441">
        <w:rPr>
          <w:rtl/>
        </w:rPr>
        <w:t>(6) رجال النجاشي : 384 / 1045.</w:t>
      </w:r>
    </w:p>
    <w:p w:rsidR="009E014B" w:rsidRPr="00C31441" w:rsidRDefault="009E014B" w:rsidP="009E014B">
      <w:pPr>
        <w:pStyle w:val="libFootnote0"/>
        <w:rPr>
          <w:rtl/>
        </w:rPr>
      </w:pPr>
      <w:r w:rsidRPr="00C31441">
        <w:rPr>
          <w:rtl/>
        </w:rPr>
        <w:t>(7) رجال النجاشي : 192 / 514.</w:t>
      </w:r>
    </w:p>
    <w:p w:rsidR="009E014B" w:rsidRPr="00C31441" w:rsidRDefault="009E014B" w:rsidP="009E014B">
      <w:pPr>
        <w:pStyle w:val="libFootnote0"/>
        <w:rPr>
          <w:rtl/>
        </w:rPr>
      </w:pPr>
      <w:r w:rsidRPr="00C31441">
        <w:rPr>
          <w:rtl/>
        </w:rPr>
        <w:t>(8) رجال النجاشي : 394 / 1055.</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العدّة</w:t>
      </w:r>
      <w:r>
        <w:rPr>
          <w:rtl/>
        </w:rPr>
        <w:t xml:space="preserve"> ، </w:t>
      </w:r>
      <w:r w:rsidRPr="00C31441">
        <w:rPr>
          <w:rtl/>
        </w:rPr>
        <w:t>عن أحمد بن إبراهيم بن أبي رافع الأنصاري</w:t>
      </w:r>
      <w:r>
        <w:rPr>
          <w:rtl/>
        </w:rPr>
        <w:t xml:space="preserve"> ، </w:t>
      </w:r>
      <w:r w:rsidRPr="00C31441">
        <w:rPr>
          <w:rtl/>
        </w:rPr>
        <w:t>وهم :</w:t>
      </w:r>
      <w:r>
        <w:rPr>
          <w:rFonts w:hint="cs"/>
          <w:rtl/>
        </w:rPr>
        <w:t xml:space="preserve"> </w:t>
      </w:r>
      <w:r w:rsidRPr="00C31441">
        <w:rPr>
          <w:rtl/>
        </w:rPr>
        <w:t>الغضائري</w:t>
      </w:r>
      <w:r>
        <w:rPr>
          <w:rtl/>
        </w:rPr>
        <w:t xml:space="preserve"> ، (</w:t>
      </w:r>
      <w:r w:rsidRPr="00C31441">
        <w:rPr>
          <w:rtl/>
        </w:rPr>
        <w:t xml:space="preserve">وأحمد بن علي </w:t>
      </w:r>
      <w:r w:rsidRPr="009E014B">
        <w:rPr>
          <w:rStyle w:val="libFootnotenumChar"/>
          <w:rtl/>
        </w:rPr>
        <w:t>(1)</w:t>
      </w:r>
      <w:r>
        <w:rPr>
          <w:rtl/>
        </w:rPr>
        <w:t>.</w:t>
      </w:r>
    </w:p>
    <w:p w:rsidR="009E014B" w:rsidRPr="00C31441" w:rsidRDefault="009E014B" w:rsidP="009E014B">
      <w:pPr>
        <w:pStyle w:val="libNormal"/>
        <w:rPr>
          <w:rtl/>
        </w:rPr>
      </w:pPr>
      <w:r w:rsidRPr="00C31441">
        <w:rPr>
          <w:rtl/>
        </w:rPr>
        <w:t>العدّة</w:t>
      </w:r>
      <w:r>
        <w:rPr>
          <w:rtl/>
        </w:rPr>
        <w:t xml:space="preserve"> ، </w:t>
      </w:r>
      <w:r w:rsidRPr="00C31441">
        <w:rPr>
          <w:rtl/>
        </w:rPr>
        <w:t xml:space="preserve">عن أحمد بن جعفر </w:t>
      </w:r>
      <w:r w:rsidRPr="009E014B">
        <w:rPr>
          <w:rStyle w:val="libFootnotenumChar"/>
          <w:rtl/>
        </w:rPr>
        <w:t>(2)</w:t>
      </w:r>
      <w:r w:rsidRPr="00C31441">
        <w:rPr>
          <w:rtl/>
        </w:rPr>
        <w:t xml:space="preserve"> بن سفيان</w:t>
      </w:r>
      <w:r>
        <w:rPr>
          <w:rtl/>
        </w:rPr>
        <w:t xml:space="preserve"> ، </w:t>
      </w:r>
      <w:r w:rsidRPr="00C31441">
        <w:rPr>
          <w:rtl/>
        </w:rPr>
        <w:t>وهم : السيرافي</w:t>
      </w:r>
      <w:r>
        <w:rPr>
          <w:rtl/>
        </w:rPr>
        <w:t xml:space="preserve"> ، </w:t>
      </w:r>
      <w:r w:rsidRPr="00C31441">
        <w:rPr>
          <w:rtl/>
        </w:rPr>
        <w:t>والغضائري</w:t>
      </w:r>
      <w:r>
        <w:rPr>
          <w:rtl/>
        </w:rPr>
        <w:t>)</w:t>
      </w:r>
      <w:r w:rsidRPr="00C31441">
        <w:rPr>
          <w:rtl/>
        </w:rPr>
        <w:t xml:space="preserve"> </w:t>
      </w:r>
      <w:r w:rsidRPr="009E014B">
        <w:rPr>
          <w:rStyle w:val="libFootnotenumChar"/>
          <w:rtl/>
        </w:rPr>
        <w:t>(3)</w:t>
      </w:r>
      <w:r>
        <w:rPr>
          <w:rtl/>
        </w:rPr>
        <w:t>.</w:t>
      </w:r>
    </w:p>
    <w:p w:rsidR="009E014B" w:rsidRPr="00C31441" w:rsidRDefault="009E014B" w:rsidP="009E014B">
      <w:pPr>
        <w:pStyle w:val="libNormal"/>
        <w:rPr>
          <w:rtl/>
        </w:rPr>
      </w:pPr>
      <w:r w:rsidRPr="00C31441">
        <w:rPr>
          <w:rtl/>
        </w:rPr>
        <w:t>العدّة</w:t>
      </w:r>
      <w:r>
        <w:rPr>
          <w:rtl/>
        </w:rPr>
        <w:t xml:space="preserve"> ، </w:t>
      </w:r>
      <w:r w:rsidRPr="00C31441">
        <w:rPr>
          <w:rtl/>
        </w:rPr>
        <w:t>عن أبي الحسين محمّد بن علي</w:t>
      </w:r>
      <w:r>
        <w:rPr>
          <w:rtl/>
        </w:rPr>
        <w:t xml:space="preserve"> ، </w:t>
      </w:r>
      <w:r w:rsidRPr="00C31441">
        <w:rPr>
          <w:rtl/>
        </w:rPr>
        <w:t>وهم : الغضائري</w:t>
      </w:r>
      <w:r>
        <w:rPr>
          <w:rtl/>
        </w:rPr>
        <w:t xml:space="preserve"> ، </w:t>
      </w:r>
      <w:r w:rsidRPr="00C31441">
        <w:rPr>
          <w:rtl/>
        </w:rPr>
        <w:t xml:space="preserve">وأحمد بن علي </w:t>
      </w:r>
      <w:r w:rsidRPr="009E014B">
        <w:rPr>
          <w:rStyle w:val="libFootnotenumChar"/>
          <w:rtl/>
        </w:rPr>
        <w:t>(4)</w:t>
      </w:r>
      <w:r>
        <w:rPr>
          <w:rtl/>
        </w:rPr>
        <w:t>.</w:t>
      </w:r>
    </w:p>
    <w:p w:rsidR="009E014B" w:rsidRPr="00C31441" w:rsidRDefault="009E014B" w:rsidP="009E014B">
      <w:pPr>
        <w:pStyle w:val="libNormal"/>
        <w:rPr>
          <w:rtl/>
        </w:rPr>
      </w:pPr>
      <w:r w:rsidRPr="00C31441">
        <w:rPr>
          <w:rtl/>
        </w:rPr>
        <w:t>العدّة</w:t>
      </w:r>
      <w:r>
        <w:rPr>
          <w:rtl/>
        </w:rPr>
        <w:t xml:space="preserve"> ، </w:t>
      </w:r>
      <w:r w:rsidRPr="00C31441">
        <w:rPr>
          <w:rtl/>
        </w:rPr>
        <w:t>عن أحمد بن محمّد بن يحيى العطار</w:t>
      </w:r>
      <w:r>
        <w:rPr>
          <w:rtl/>
        </w:rPr>
        <w:t xml:space="preserve"> ، </w:t>
      </w:r>
      <w:r w:rsidRPr="00C31441">
        <w:rPr>
          <w:rtl/>
        </w:rPr>
        <w:t>وهم : السيرافي</w:t>
      </w:r>
      <w:r>
        <w:rPr>
          <w:rtl/>
        </w:rPr>
        <w:t xml:space="preserve"> ، </w:t>
      </w:r>
      <w:r w:rsidRPr="00C31441">
        <w:rPr>
          <w:rtl/>
        </w:rPr>
        <w:t>والغضائري</w:t>
      </w:r>
      <w:r>
        <w:rPr>
          <w:rtl/>
        </w:rPr>
        <w:t xml:space="preserve"> ، </w:t>
      </w:r>
      <w:r w:rsidRPr="00C31441">
        <w:rPr>
          <w:rtl/>
        </w:rPr>
        <w:t xml:space="preserve">وابن شاذان </w:t>
      </w:r>
      <w:r w:rsidRPr="009E014B">
        <w:rPr>
          <w:rStyle w:val="libFootnotenumChar"/>
          <w:rtl/>
        </w:rPr>
        <w:t>(5)</w:t>
      </w:r>
      <w:r>
        <w:rPr>
          <w:rtl/>
        </w:rPr>
        <w:t>.</w:t>
      </w:r>
    </w:p>
    <w:p w:rsidR="009E014B" w:rsidRPr="00C31441" w:rsidRDefault="009E014B" w:rsidP="009E014B">
      <w:pPr>
        <w:pStyle w:val="libNormal"/>
        <w:rPr>
          <w:rtl/>
        </w:rPr>
      </w:pPr>
      <w:r w:rsidRPr="00C31441">
        <w:rPr>
          <w:rtl/>
        </w:rPr>
        <w:t>العدّة</w:t>
      </w:r>
      <w:r>
        <w:rPr>
          <w:rtl/>
        </w:rPr>
        <w:t xml:space="preserve"> ، </w:t>
      </w:r>
      <w:r w:rsidRPr="00C31441">
        <w:rPr>
          <w:rtl/>
        </w:rPr>
        <w:t>عن ابن عقدة</w:t>
      </w:r>
      <w:r>
        <w:rPr>
          <w:rtl/>
        </w:rPr>
        <w:t xml:space="preserve"> ، </w:t>
      </w:r>
      <w:r w:rsidRPr="00C31441">
        <w:rPr>
          <w:rtl/>
        </w:rPr>
        <w:t>وهم : محمّد بن جعفر الأديب</w:t>
      </w:r>
      <w:r>
        <w:rPr>
          <w:rtl/>
        </w:rPr>
        <w:t xml:space="preserve"> ، </w:t>
      </w:r>
      <w:r w:rsidRPr="00C31441">
        <w:rPr>
          <w:rtl/>
        </w:rPr>
        <w:t>وأحمد بن محمّد ابن هارون</w:t>
      </w:r>
      <w:r>
        <w:rPr>
          <w:rtl/>
        </w:rPr>
        <w:t xml:space="preserve"> ، </w:t>
      </w:r>
      <w:r w:rsidRPr="00C31441">
        <w:rPr>
          <w:rtl/>
        </w:rPr>
        <w:t>وأحمد بن محمّد بن الصلت</w:t>
      </w:r>
      <w:r>
        <w:rPr>
          <w:rtl/>
        </w:rPr>
        <w:t xml:space="preserve"> ، </w:t>
      </w:r>
      <w:r w:rsidRPr="00C31441">
        <w:rPr>
          <w:rtl/>
        </w:rPr>
        <w:t xml:space="preserve">وأبو عبد الله الجعفي </w:t>
      </w:r>
      <w:r w:rsidRPr="009E014B">
        <w:rPr>
          <w:rStyle w:val="libFootnotenumChar"/>
          <w:rtl/>
        </w:rPr>
        <w:t>(6)</w:t>
      </w:r>
      <w:r>
        <w:rPr>
          <w:rtl/>
        </w:rPr>
        <w:t>.</w:t>
      </w:r>
    </w:p>
    <w:p w:rsidR="009E014B" w:rsidRDefault="009E014B" w:rsidP="009E014B">
      <w:pPr>
        <w:pStyle w:val="libNormal"/>
        <w:rPr>
          <w:rtl/>
        </w:rPr>
      </w:pPr>
      <w:r w:rsidRPr="00C31441">
        <w:rPr>
          <w:rtl/>
        </w:rPr>
        <w:t>الخامس : وبالأسانيد السابقة عن أبي العباس النجاشي قال : أخبرنا محمّد بن جعفر قال : حدثنا أحمد بن محمّد بن سعيد قال : حدثنا أبو الحسين أحمد بن يوسف الجعفي</w:t>
      </w:r>
      <w:r>
        <w:rPr>
          <w:rtl/>
        </w:rPr>
        <w:t xml:space="preserve"> ، </w:t>
      </w:r>
      <w:r w:rsidRPr="00C31441">
        <w:rPr>
          <w:rtl/>
        </w:rPr>
        <w:t xml:space="preserve">قال : حدثنا علي بن الحسين بن علي بن الحسين بن علي بن أبي طالب </w:t>
      </w:r>
      <w:r w:rsidRPr="009E014B">
        <w:rPr>
          <w:rStyle w:val="libAlaemChar"/>
          <w:rtl/>
        </w:rPr>
        <w:t>عليهم‌السلام</w:t>
      </w:r>
      <w:r w:rsidRPr="00C31441">
        <w:rPr>
          <w:rtl/>
        </w:rPr>
        <w:t xml:space="preserve"> قال : حدثنا إسماعيل بن محمّد بن عبد الله بن علي بن الحسين قال : حدثنا إسماعيل بن الحكم الرافعي</w:t>
      </w:r>
      <w:r>
        <w:rPr>
          <w:rtl/>
        </w:rPr>
        <w:t xml:space="preserve"> ، </w:t>
      </w:r>
      <w:r w:rsidRPr="00C31441">
        <w:rPr>
          <w:rtl/>
        </w:rPr>
        <w:t>عن عبد الله بن عبيد الله ابن أبي رافع</w:t>
      </w:r>
      <w:r>
        <w:rPr>
          <w:rtl/>
        </w:rPr>
        <w:t xml:space="preserve"> ، </w:t>
      </w:r>
      <w:r w:rsidRPr="00C31441">
        <w:rPr>
          <w:rtl/>
        </w:rPr>
        <w:t>عن أبيه</w:t>
      </w:r>
      <w:r>
        <w:rPr>
          <w:rtl/>
        </w:rPr>
        <w:t xml:space="preserve"> ، </w:t>
      </w:r>
      <w:r w:rsidRPr="00C31441">
        <w:rPr>
          <w:rtl/>
        </w:rPr>
        <w:t xml:space="preserve">عن أبي رافع قال : دخلت على رسول الله </w:t>
      </w:r>
      <w:r w:rsidRPr="009E014B">
        <w:rPr>
          <w:rStyle w:val="libAlaemChar"/>
          <w:rtl/>
        </w:rPr>
        <w:t>صلى‌الله‌عليه‌وآله‌وسلم</w:t>
      </w:r>
      <w:r w:rsidRPr="00C31441">
        <w:rPr>
          <w:rtl/>
        </w:rPr>
        <w:t xml:space="preserve"> وهو نائم</w:t>
      </w:r>
      <w:r>
        <w:rPr>
          <w:rtl/>
        </w:rPr>
        <w:t xml:space="preserve"> ، </w:t>
      </w:r>
      <w:r w:rsidRPr="00C31441">
        <w:rPr>
          <w:rtl/>
        </w:rPr>
        <w:t>أو يوحى إليه</w:t>
      </w:r>
      <w:r>
        <w:rPr>
          <w:rtl/>
        </w:rPr>
        <w:t xml:space="preserve"> ، </w:t>
      </w:r>
      <w:r w:rsidRPr="00C31441">
        <w:rPr>
          <w:rtl/>
        </w:rPr>
        <w:t>وإذا حيّة في جانب البيت فكرهت أن أقتلها فأوقظه</w:t>
      </w:r>
      <w:r>
        <w:rPr>
          <w:rtl/>
        </w:rPr>
        <w:t xml:space="preserve"> ، </w:t>
      </w:r>
      <w:r w:rsidRPr="00C31441">
        <w:rPr>
          <w:rtl/>
        </w:rPr>
        <w:t>فاضطجعت بينه وبين الحيّة حتى إن كان منها سوء يكون إليّ دونه</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84 / 203</w:t>
      </w:r>
      <w:r>
        <w:rPr>
          <w:rtl/>
        </w:rPr>
        <w:t xml:space="preserve"> ، </w:t>
      </w:r>
      <w:r w:rsidRPr="00C31441">
        <w:rPr>
          <w:rtl/>
        </w:rPr>
        <w:t xml:space="preserve">وانظر كذلك 424 / 1139 </w:t>
      </w:r>
      <w:r>
        <w:rPr>
          <w:rtl/>
        </w:rPr>
        <w:t>و 9</w:t>
      </w:r>
      <w:r w:rsidRPr="00C31441">
        <w:rPr>
          <w:rtl/>
        </w:rPr>
        <w:t>8 / 243.</w:t>
      </w:r>
    </w:p>
    <w:p w:rsidR="009E014B" w:rsidRPr="00C31441" w:rsidRDefault="009E014B" w:rsidP="009E014B">
      <w:pPr>
        <w:pStyle w:val="libFootnote0"/>
        <w:rPr>
          <w:rtl/>
        </w:rPr>
      </w:pPr>
      <w:r w:rsidRPr="00C31441">
        <w:rPr>
          <w:rtl/>
        </w:rPr>
        <w:t>(2) في الحجريّة : جعفر بن أحمد بن سفيان</w:t>
      </w:r>
      <w:r>
        <w:rPr>
          <w:rtl/>
        </w:rPr>
        <w:t xml:space="preserve"> ، </w:t>
      </w:r>
      <w:r w:rsidRPr="00C31441">
        <w:rPr>
          <w:rtl/>
        </w:rPr>
        <w:t>والذي أثبتناه من رجال النجاشي وبحر العلوم.</w:t>
      </w:r>
    </w:p>
    <w:p w:rsidR="009E014B" w:rsidRPr="00C31441" w:rsidRDefault="009E014B" w:rsidP="009E014B">
      <w:pPr>
        <w:pStyle w:val="libFootnote0"/>
        <w:rPr>
          <w:rtl/>
        </w:rPr>
      </w:pPr>
      <w:r w:rsidRPr="00C31441">
        <w:rPr>
          <w:rtl/>
        </w:rPr>
        <w:t xml:space="preserve">(3) رجال النجاشي : 26 / 49 </w:t>
      </w:r>
      <w:r>
        <w:rPr>
          <w:rtl/>
        </w:rPr>
        <w:t>و 3</w:t>
      </w:r>
      <w:r w:rsidRPr="00C31441">
        <w:rPr>
          <w:rtl/>
        </w:rPr>
        <w:t>06 / 840</w:t>
      </w:r>
      <w:r>
        <w:rPr>
          <w:rtl/>
        </w:rPr>
        <w:t xml:space="preserve"> ، </w:t>
      </w:r>
      <w:r w:rsidRPr="00C31441">
        <w:rPr>
          <w:rtl/>
        </w:rPr>
        <w:t>وما بين القوسين ساقط من النسخة الخطيّة.</w:t>
      </w:r>
    </w:p>
    <w:p w:rsidR="009E014B" w:rsidRPr="00C31441" w:rsidRDefault="009E014B" w:rsidP="009E014B">
      <w:pPr>
        <w:pStyle w:val="libFootnote0"/>
        <w:rPr>
          <w:rtl/>
        </w:rPr>
      </w:pPr>
      <w:r w:rsidRPr="00C31441">
        <w:rPr>
          <w:rtl/>
        </w:rPr>
        <w:t xml:space="preserve">(4) رجال النجاشي : 51 / 111 </w:t>
      </w:r>
      <w:r>
        <w:rPr>
          <w:rtl/>
        </w:rPr>
        <w:t>و 1</w:t>
      </w:r>
      <w:r w:rsidRPr="00C31441">
        <w:rPr>
          <w:rtl/>
        </w:rPr>
        <w:t>86 / 495.</w:t>
      </w:r>
    </w:p>
    <w:p w:rsidR="009E014B" w:rsidRPr="00C31441" w:rsidRDefault="009E014B" w:rsidP="009E014B">
      <w:pPr>
        <w:pStyle w:val="libFootnote0"/>
        <w:rPr>
          <w:rtl/>
        </w:rPr>
      </w:pPr>
      <w:r w:rsidRPr="00C31441">
        <w:rPr>
          <w:rtl/>
        </w:rPr>
        <w:t xml:space="preserve">(5) رجال النجاشي : 81 / 198 </w:t>
      </w:r>
      <w:r>
        <w:rPr>
          <w:rtl/>
        </w:rPr>
        <w:t>و 3</w:t>
      </w:r>
      <w:r w:rsidRPr="00C31441">
        <w:rPr>
          <w:rtl/>
        </w:rPr>
        <w:t>48 / 939.</w:t>
      </w:r>
    </w:p>
    <w:p w:rsidR="009E014B" w:rsidRPr="00C31441" w:rsidRDefault="009E014B" w:rsidP="009E014B">
      <w:pPr>
        <w:pStyle w:val="libFootnote0"/>
        <w:rPr>
          <w:rtl/>
        </w:rPr>
      </w:pPr>
      <w:r w:rsidRPr="00C31441">
        <w:rPr>
          <w:rtl/>
        </w:rPr>
        <w:t xml:space="preserve">(6) رجال النجاشي : 111 / 281 </w:t>
      </w:r>
      <w:r>
        <w:rPr>
          <w:rtl/>
        </w:rPr>
        <w:t>و 2</w:t>
      </w:r>
      <w:r w:rsidRPr="00C31441">
        <w:rPr>
          <w:rtl/>
        </w:rPr>
        <w:t xml:space="preserve">83 </w:t>
      </w:r>
      <w:r>
        <w:rPr>
          <w:rtl/>
        </w:rPr>
        <w:t>و 2</w:t>
      </w:r>
      <w:r w:rsidRPr="00C31441">
        <w:rPr>
          <w:rtl/>
        </w:rPr>
        <w:t>84</w:t>
      </w:r>
      <w:r>
        <w:rPr>
          <w:rtl/>
        </w:rPr>
        <w:t xml:space="preserve"> ، </w:t>
      </w:r>
      <w:r w:rsidRPr="00C31441">
        <w:rPr>
          <w:rtl/>
        </w:rPr>
        <w:t>113 / 292.</w:t>
      </w:r>
    </w:p>
    <w:p w:rsidR="009E014B" w:rsidRDefault="009E014B" w:rsidP="009E014B">
      <w:pPr>
        <w:pStyle w:val="libNormal"/>
        <w:rPr>
          <w:rtl/>
        </w:rPr>
      </w:pPr>
      <w:r>
        <w:rPr>
          <w:rtl/>
        </w:rPr>
        <w:br w:type="page"/>
      </w:r>
    </w:p>
    <w:p w:rsidR="009E014B" w:rsidRPr="00C31441" w:rsidRDefault="009E014B" w:rsidP="009E014B">
      <w:pPr>
        <w:pStyle w:val="libNormal0"/>
        <w:rPr>
          <w:rtl/>
          <w:lang w:bidi="fa-IR"/>
        </w:rPr>
      </w:pPr>
      <w:r w:rsidRPr="00C31441">
        <w:rPr>
          <w:rtl/>
          <w:lang w:bidi="fa-IR"/>
        </w:rPr>
        <w:lastRenderedPageBreak/>
        <w:t xml:space="preserve">فاستيقظ وهو يتلو هذه الآية : </w:t>
      </w:r>
      <w:r w:rsidRPr="009E014B">
        <w:rPr>
          <w:rStyle w:val="libAlaemChar"/>
          <w:rtl/>
        </w:rPr>
        <w:t>(</w:t>
      </w:r>
      <w:r w:rsidRPr="009E014B">
        <w:rPr>
          <w:rStyle w:val="libAieChar"/>
          <w:rtl/>
        </w:rPr>
        <w:t>إِنَّما وَلِيُّكُمُ اللهُ وَرَسُولُهُ وَالَّذِينَ آمَنُوا الَّذِينَ يُقِيمُونَ الصَّلاةَ وَيُؤْتُونَ الزَّكاةَ وَهُمْ راكِعُونَ</w:t>
      </w:r>
      <w:r w:rsidRPr="009E014B">
        <w:rPr>
          <w:rStyle w:val="libAlaemChar"/>
          <w:rtl/>
        </w:rPr>
        <w:t>)</w:t>
      </w:r>
      <w:r w:rsidRPr="00C31441">
        <w:rPr>
          <w:rtl/>
          <w:lang w:bidi="fa-IR"/>
        </w:rPr>
        <w:t xml:space="preserve"> </w:t>
      </w:r>
      <w:r w:rsidRPr="009E014B">
        <w:rPr>
          <w:rStyle w:val="libFootnotenumChar"/>
          <w:rtl/>
        </w:rPr>
        <w:t>(1)</w:t>
      </w:r>
      <w:r>
        <w:rPr>
          <w:rtl/>
          <w:lang w:bidi="fa-IR"/>
        </w:rPr>
        <w:t xml:space="preserve"> ثم قال : «</w:t>
      </w:r>
      <w:r w:rsidRPr="00C31441">
        <w:rPr>
          <w:rtl/>
          <w:lang w:bidi="fa-IR"/>
        </w:rPr>
        <w:t xml:space="preserve">الحمد لله الذي أكمل لعلي </w:t>
      </w:r>
      <w:r w:rsidRPr="009E014B">
        <w:rPr>
          <w:rStyle w:val="libAlaemChar"/>
          <w:rtl/>
        </w:rPr>
        <w:t>عليه‌السلام</w:t>
      </w:r>
      <w:r w:rsidRPr="00C31441">
        <w:rPr>
          <w:rtl/>
          <w:lang w:bidi="fa-IR"/>
        </w:rPr>
        <w:t xml:space="preserve"> منيته</w:t>
      </w:r>
      <w:r>
        <w:rPr>
          <w:rtl/>
          <w:lang w:bidi="fa-IR"/>
        </w:rPr>
        <w:t xml:space="preserve"> ، </w:t>
      </w:r>
      <w:r w:rsidRPr="00C31441">
        <w:rPr>
          <w:rtl/>
          <w:lang w:bidi="fa-IR"/>
        </w:rPr>
        <w:t xml:space="preserve">وهنيئا لعلي </w:t>
      </w:r>
      <w:r w:rsidRPr="009E014B">
        <w:rPr>
          <w:rStyle w:val="libAlaemChar"/>
          <w:rtl/>
        </w:rPr>
        <w:t>عليه‌السلام</w:t>
      </w:r>
      <w:r>
        <w:rPr>
          <w:rtl/>
          <w:lang w:bidi="fa-IR"/>
        </w:rPr>
        <w:t xml:space="preserve"> بتفضيل الله إيّاه</w:t>
      </w:r>
      <w:r w:rsidRPr="00C31441">
        <w:rPr>
          <w:rtl/>
          <w:lang w:bidi="fa-IR"/>
        </w:rPr>
        <w:t>» ثم التفت إليّ فرآني إلى جانبه</w:t>
      </w:r>
      <w:r>
        <w:rPr>
          <w:rtl/>
          <w:lang w:bidi="fa-IR"/>
        </w:rPr>
        <w:t xml:space="preserve"> ، فقال : «</w:t>
      </w:r>
      <w:r w:rsidRPr="00C31441">
        <w:rPr>
          <w:rtl/>
          <w:lang w:bidi="fa-IR"/>
        </w:rPr>
        <w:t>ما أضجعك هاهنا يا أبا رافع</w:t>
      </w:r>
      <w:r>
        <w:rPr>
          <w:rtl/>
          <w:lang w:bidi="fa-IR"/>
        </w:rPr>
        <w:t>؟</w:t>
      </w:r>
      <w:r w:rsidRPr="00C31441">
        <w:rPr>
          <w:rtl/>
          <w:lang w:bidi="fa-IR"/>
        </w:rPr>
        <w:t>» فأخبرته خبر الحيّة</w:t>
      </w:r>
      <w:r>
        <w:rPr>
          <w:rtl/>
          <w:lang w:bidi="fa-IR"/>
        </w:rPr>
        <w:t xml:space="preserve"> ، فقال : «قم إليها فاقتلها</w:t>
      </w:r>
      <w:r w:rsidRPr="00C31441">
        <w:rPr>
          <w:rtl/>
          <w:lang w:bidi="fa-IR"/>
        </w:rPr>
        <w:t>» فقتلتها.</w:t>
      </w:r>
    </w:p>
    <w:p w:rsidR="009E014B" w:rsidRPr="00C31441" w:rsidRDefault="009E014B" w:rsidP="009E014B">
      <w:pPr>
        <w:pStyle w:val="libNormal"/>
        <w:rPr>
          <w:rtl/>
        </w:rPr>
      </w:pPr>
      <w:r w:rsidRPr="00C31441">
        <w:rPr>
          <w:rtl/>
        </w:rPr>
        <w:t xml:space="preserve">ثم أخذ رسول الله </w:t>
      </w:r>
      <w:r w:rsidRPr="009E014B">
        <w:rPr>
          <w:rStyle w:val="libAlaemChar"/>
          <w:rtl/>
        </w:rPr>
        <w:t>صلى‌الله‌عليه‌وآله‌وسلم</w:t>
      </w:r>
      <w:r>
        <w:rPr>
          <w:rtl/>
        </w:rPr>
        <w:t xml:space="preserve"> بيدي فقال : «</w:t>
      </w:r>
      <w:r w:rsidRPr="00C31441">
        <w:rPr>
          <w:rtl/>
        </w:rPr>
        <w:t>يا أبا رافع</w:t>
      </w:r>
      <w:r>
        <w:rPr>
          <w:rtl/>
        </w:rPr>
        <w:t xml:space="preserve"> ، </w:t>
      </w:r>
      <w:r w:rsidRPr="00C31441">
        <w:rPr>
          <w:rtl/>
        </w:rPr>
        <w:t>كيف أنت وقوم يقاتلون عليا وهو على الحقّ وهم على الباطل</w:t>
      </w:r>
      <w:r>
        <w:rPr>
          <w:rtl/>
        </w:rPr>
        <w:t>؟</w:t>
      </w:r>
      <w:r w:rsidRPr="00C31441">
        <w:rPr>
          <w:rtl/>
        </w:rPr>
        <w:t xml:space="preserve"> يكون في حقّ الله جهادهم</w:t>
      </w:r>
      <w:r>
        <w:rPr>
          <w:rtl/>
        </w:rPr>
        <w:t xml:space="preserve"> ، </w:t>
      </w:r>
      <w:r w:rsidRPr="00C31441">
        <w:rPr>
          <w:rtl/>
        </w:rPr>
        <w:t>فمن لم يستطع جهادهم فبقلبه</w:t>
      </w:r>
      <w:r>
        <w:rPr>
          <w:rtl/>
        </w:rPr>
        <w:t xml:space="preserve"> ، </w:t>
      </w:r>
      <w:r w:rsidRPr="00C31441">
        <w:rPr>
          <w:rtl/>
        </w:rPr>
        <w:t>فمن لم يستطع فليس وراء ذلك ش</w:t>
      </w:r>
      <w:r>
        <w:rPr>
          <w:rtl/>
        </w:rPr>
        <w:t>يء</w:t>
      </w:r>
      <w:r w:rsidRPr="00C31441">
        <w:rPr>
          <w:rtl/>
        </w:rPr>
        <w:t>»</w:t>
      </w:r>
      <w:r>
        <w:rPr>
          <w:rtl/>
        </w:rPr>
        <w:t>.</w:t>
      </w:r>
    </w:p>
    <w:p w:rsidR="009E014B" w:rsidRPr="00C31441" w:rsidRDefault="009E014B" w:rsidP="009E014B">
      <w:pPr>
        <w:pStyle w:val="libNormal"/>
        <w:rPr>
          <w:rtl/>
        </w:rPr>
      </w:pPr>
      <w:r w:rsidRPr="00C31441">
        <w:rPr>
          <w:rtl/>
        </w:rPr>
        <w:t>فقلت : ادع لي إن أدركتهم أن يعينني الله ويقويني على قتالهم.</w:t>
      </w:r>
    </w:p>
    <w:p w:rsidR="009E014B" w:rsidRPr="00C31441" w:rsidRDefault="009E014B" w:rsidP="009E014B">
      <w:pPr>
        <w:pStyle w:val="libNormal"/>
        <w:rPr>
          <w:rtl/>
        </w:rPr>
      </w:pPr>
      <w:r>
        <w:rPr>
          <w:rtl/>
        </w:rPr>
        <w:t>فقال : «اللهم إن أدركهم فقوّه وأعنه</w:t>
      </w:r>
      <w:r w:rsidRPr="00C31441">
        <w:rPr>
          <w:rtl/>
        </w:rPr>
        <w:t>» ثم خرج إلى الناس</w:t>
      </w:r>
      <w:r>
        <w:rPr>
          <w:rtl/>
        </w:rPr>
        <w:t xml:space="preserve"> ، فقال : «</w:t>
      </w:r>
      <w:r w:rsidRPr="00C31441">
        <w:rPr>
          <w:rtl/>
        </w:rPr>
        <w:t>يا أيّها الناس من أحبّ أن ينظر إلى أميني على نفسي وأهلي</w:t>
      </w:r>
      <w:r>
        <w:rPr>
          <w:rtl/>
        </w:rPr>
        <w:t xml:space="preserve"> ، فهذا أبو رافع أميني على نفسي</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الثالث : شيخ الطائفة المحقّة</w:t>
      </w:r>
      <w:r>
        <w:rPr>
          <w:rtl/>
        </w:rPr>
        <w:t xml:space="preserve"> ، </w:t>
      </w:r>
      <w:r w:rsidRPr="00C31441">
        <w:rPr>
          <w:rtl/>
        </w:rPr>
        <w:t>ورافع أعلام الشريعة الحقّة</w:t>
      </w:r>
      <w:r>
        <w:rPr>
          <w:rtl/>
        </w:rPr>
        <w:t xml:space="preserve"> ، </w:t>
      </w:r>
      <w:r w:rsidRPr="00C31441">
        <w:rPr>
          <w:rtl/>
        </w:rPr>
        <w:t xml:space="preserve">إمام الفرقة بعد الأئمة المعصومين </w:t>
      </w:r>
      <w:r w:rsidRPr="009E014B">
        <w:rPr>
          <w:rStyle w:val="libAlaemChar"/>
          <w:rtl/>
        </w:rPr>
        <w:t>عليهم‌السلام</w:t>
      </w:r>
      <w:r>
        <w:rPr>
          <w:rtl/>
        </w:rPr>
        <w:t xml:space="preserve"> ، </w:t>
      </w:r>
      <w:r w:rsidRPr="00C31441">
        <w:rPr>
          <w:rtl/>
        </w:rPr>
        <w:t>وعماد الشيعة والإمامية بكل ما يتعلّق بالمذهب والدين</w:t>
      </w:r>
      <w:r>
        <w:rPr>
          <w:rtl/>
        </w:rPr>
        <w:t xml:space="preserve"> ، </w:t>
      </w:r>
      <w:r w:rsidRPr="00C31441">
        <w:rPr>
          <w:rtl/>
        </w:rPr>
        <w:t>محقق الأصول والفروع</w:t>
      </w:r>
      <w:r>
        <w:rPr>
          <w:rtl/>
        </w:rPr>
        <w:t xml:space="preserve"> ، </w:t>
      </w:r>
      <w:r w:rsidRPr="00C31441">
        <w:rPr>
          <w:rtl/>
        </w:rPr>
        <w:t>ومهذب فنون المعقول والمسموع</w:t>
      </w:r>
      <w:r>
        <w:rPr>
          <w:rtl/>
        </w:rPr>
        <w:t xml:space="preserve"> ، </w:t>
      </w:r>
      <w:r w:rsidRPr="00C31441">
        <w:rPr>
          <w:rtl/>
        </w:rPr>
        <w:t>شيخ الطائفة على الإطلاق</w:t>
      </w:r>
      <w:r>
        <w:rPr>
          <w:rtl/>
        </w:rPr>
        <w:t xml:space="preserve"> ، </w:t>
      </w:r>
      <w:r w:rsidRPr="00C31441">
        <w:rPr>
          <w:rtl/>
        </w:rPr>
        <w:t>ورئيسها الذي تلوى إليه الأعناق</w:t>
      </w:r>
      <w:r>
        <w:rPr>
          <w:rtl/>
        </w:rPr>
        <w:t xml:space="preserve"> ، </w:t>
      </w:r>
      <w:r w:rsidRPr="00C31441">
        <w:rPr>
          <w:rtl/>
        </w:rPr>
        <w:t>أبو جعفر محمّد بن الحسن بن علي الطوسي البغدادي الغروي</w:t>
      </w:r>
      <w:r>
        <w:rPr>
          <w:rtl/>
        </w:rPr>
        <w:t xml:space="preserve"> ، </w:t>
      </w:r>
      <w:r w:rsidRPr="00C31441">
        <w:rPr>
          <w:rtl/>
        </w:rPr>
        <w:t>الذي هو المراد بالشّيخ إذا أطلق في كلمات الأصحاب.</w:t>
      </w:r>
    </w:p>
    <w:p w:rsidR="009E014B" w:rsidRPr="00C31441" w:rsidRDefault="009E014B" w:rsidP="009E014B">
      <w:pPr>
        <w:pStyle w:val="libNormal"/>
        <w:rPr>
          <w:rtl/>
        </w:rPr>
      </w:pPr>
      <w:r w:rsidRPr="00C31441">
        <w:rPr>
          <w:rtl/>
        </w:rPr>
        <w:t>وفي الخلاصة : شيخ الإمامية ووجههم قدّس الله روحهم</w:t>
      </w:r>
      <w:r>
        <w:rPr>
          <w:rtl/>
        </w:rPr>
        <w:t xml:space="preserve"> ، </w:t>
      </w:r>
      <w:r w:rsidRPr="00C31441">
        <w:rPr>
          <w:rtl/>
        </w:rPr>
        <w:t>ورئيس الطائفة</w:t>
      </w:r>
      <w:r>
        <w:rPr>
          <w:rtl/>
        </w:rPr>
        <w:t xml:space="preserve"> ، </w:t>
      </w:r>
      <w:r w:rsidRPr="00C31441">
        <w:rPr>
          <w:rtl/>
        </w:rPr>
        <w:t>جليل القدر</w:t>
      </w:r>
      <w:r>
        <w:rPr>
          <w:rtl/>
        </w:rPr>
        <w:t xml:space="preserve"> ، </w:t>
      </w:r>
      <w:r w:rsidRPr="00C31441">
        <w:rPr>
          <w:rtl/>
        </w:rPr>
        <w:t>عظيم المنزلة</w:t>
      </w:r>
      <w:r>
        <w:rPr>
          <w:rtl/>
        </w:rPr>
        <w:t xml:space="preserve"> ، </w:t>
      </w:r>
      <w:r w:rsidRPr="00C31441">
        <w:rPr>
          <w:rtl/>
        </w:rPr>
        <w:t>ثقة صدوق</w:t>
      </w:r>
      <w:r>
        <w:rPr>
          <w:rtl/>
        </w:rPr>
        <w:t xml:space="preserve"> ، </w:t>
      </w:r>
      <w:r w:rsidRPr="00C31441">
        <w:rPr>
          <w:rtl/>
        </w:rPr>
        <w:t>عين</w:t>
      </w:r>
      <w:r>
        <w:rPr>
          <w:rtl/>
        </w:rPr>
        <w:t xml:space="preserve"> ، </w:t>
      </w:r>
      <w:r w:rsidRPr="00C31441">
        <w:rPr>
          <w:rtl/>
        </w:rPr>
        <w:t>عارف بالأخبار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المائدة 5 : 55.</w:t>
      </w:r>
    </w:p>
    <w:p w:rsidR="009E014B" w:rsidRPr="00C31441" w:rsidRDefault="009E014B" w:rsidP="009E014B">
      <w:pPr>
        <w:pStyle w:val="libFootnote0"/>
        <w:rPr>
          <w:rtl/>
        </w:rPr>
      </w:pPr>
      <w:r w:rsidRPr="00C31441">
        <w:rPr>
          <w:rtl/>
        </w:rPr>
        <w:t>(2) رجال النجاشي : 5 / 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والرجال</w:t>
      </w:r>
      <w:r>
        <w:rPr>
          <w:rtl/>
        </w:rPr>
        <w:t xml:space="preserve"> ، </w:t>
      </w:r>
      <w:r w:rsidRPr="00C31441">
        <w:rPr>
          <w:rtl/>
        </w:rPr>
        <w:t>والفقه والأصول والكلام والأدب</w:t>
      </w:r>
      <w:r>
        <w:rPr>
          <w:rtl/>
        </w:rPr>
        <w:t xml:space="preserve"> ، </w:t>
      </w:r>
      <w:r w:rsidRPr="00C31441">
        <w:rPr>
          <w:rtl/>
        </w:rPr>
        <w:t>جميع الفضائل</w:t>
      </w:r>
      <w:r>
        <w:rPr>
          <w:rtl/>
        </w:rPr>
        <w:t xml:space="preserve"> ، </w:t>
      </w:r>
      <w:r w:rsidRPr="00C31441">
        <w:rPr>
          <w:rtl/>
        </w:rPr>
        <w:t>تنسب إليه</w:t>
      </w:r>
      <w:r>
        <w:rPr>
          <w:rtl/>
        </w:rPr>
        <w:t xml:space="preserve"> ، </w:t>
      </w:r>
      <w:r w:rsidRPr="00C31441">
        <w:rPr>
          <w:rtl/>
        </w:rPr>
        <w:t>صنّف في كلّ فنون الإسلام</w:t>
      </w:r>
      <w:r>
        <w:rPr>
          <w:rtl/>
        </w:rPr>
        <w:t xml:space="preserve"> ، </w:t>
      </w:r>
      <w:r w:rsidRPr="00C31441">
        <w:rPr>
          <w:rtl/>
        </w:rPr>
        <w:t>وهو المهذّب للعقائد في الأصول والفروع</w:t>
      </w:r>
      <w:r>
        <w:rPr>
          <w:rtl/>
        </w:rPr>
        <w:t xml:space="preserve"> ، </w:t>
      </w:r>
      <w:r w:rsidRPr="00C31441">
        <w:rPr>
          <w:rtl/>
        </w:rPr>
        <w:t>الجامع لكمالات النفس في العلم والعمل</w:t>
      </w:r>
      <w:r>
        <w:rPr>
          <w:rtl/>
        </w:rPr>
        <w:t xml:space="preserve"> ، </w:t>
      </w:r>
      <w:r w:rsidRPr="00C31441">
        <w:rPr>
          <w:rtl/>
        </w:rPr>
        <w:t>وكان تلميذ الشيخ المفيد محمّد بن محمّد بن النعمان.</w:t>
      </w:r>
    </w:p>
    <w:p w:rsidR="009E014B" w:rsidRPr="00C31441" w:rsidRDefault="009E014B" w:rsidP="009E014B">
      <w:pPr>
        <w:pStyle w:val="libNormal"/>
        <w:rPr>
          <w:rtl/>
        </w:rPr>
      </w:pPr>
      <w:r w:rsidRPr="00C31441">
        <w:rPr>
          <w:rtl/>
        </w:rPr>
        <w:t>ولد قدس الله روحه في شهر رمضان سنة خمس وثمانين وثلاثمائة</w:t>
      </w:r>
      <w:r>
        <w:rPr>
          <w:rtl/>
        </w:rPr>
        <w:t xml:space="preserve"> ، </w:t>
      </w:r>
      <w:r w:rsidRPr="00C31441">
        <w:rPr>
          <w:rtl/>
        </w:rPr>
        <w:t>وقدم العراق في شهور سنة ثمان وأربعمائة</w:t>
      </w:r>
      <w:r>
        <w:rPr>
          <w:rtl/>
        </w:rPr>
        <w:t xml:space="preserve"> ، </w:t>
      </w:r>
      <w:r w:rsidRPr="00C31441">
        <w:rPr>
          <w:rtl/>
        </w:rPr>
        <w:t xml:space="preserve">وتوفي </w:t>
      </w:r>
      <w:r w:rsidRPr="009E014B">
        <w:rPr>
          <w:rStyle w:val="libAlaemChar"/>
          <w:rtl/>
        </w:rPr>
        <w:t>رضي‌الله‌عنه</w:t>
      </w:r>
      <w:r w:rsidRPr="00C31441">
        <w:rPr>
          <w:rtl/>
        </w:rPr>
        <w:t xml:space="preserve"> ليلة الاثنين الثاني والعشرين من المحرم سنة ستين وأربعمائة</w:t>
      </w:r>
      <w:r>
        <w:rPr>
          <w:rtl/>
        </w:rPr>
        <w:t xml:space="preserve"> ، </w:t>
      </w:r>
      <w:r w:rsidRPr="00C31441">
        <w:rPr>
          <w:rtl/>
        </w:rPr>
        <w:t>بالمشهد المقدس الغروي على ساكنه السلام</w:t>
      </w:r>
      <w:r>
        <w:rPr>
          <w:rtl/>
        </w:rPr>
        <w:t xml:space="preserve"> ، </w:t>
      </w:r>
      <w:r w:rsidRPr="00C31441">
        <w:rPr>
          <w:rtl/>
        </w:rPr>
        <w:t>ودفن بداره.</w:t>
      </w:r>
    </w:p>
    <w:p w:rsidR="009E014B" w:rsidRPr="00C31441" w:rsidRDefault="009E014B" w:rsidP="009E014B">
      <w:pPr>
        <w:pStyle w:val="libNormal"/>
        <w:rPr>
          <w:rtl/>
        </w:rPr>
      </w:pPr>
      <w:r w:rsidRPr="00C31441">
        <w:rPr>
          <w:rtl/>
        </w:rPr>
        <w:t xml:space="preserve">قال الحسن بن مهدي السليقي : توليت أنا والشيخ أبو محمّد الحسن بن علي الواحد </w:t>
      </w:r>
      <w:r w:rsidRPr="009E014B">
        <w:rPr>
          <w:rStyle w:val="libFootnotenumChar"/>
          <w:rtl/>
        </w:rPr>
        <w:t>(1)</w:t>
      </w:r>
      <w:r w:rsidRPr="00C31441">
        <w:rPr>
          <w:rtl/>
        </w:rPr>
        <w:t xml:space="preserve"> العين زربي</w:t>
      </w:r>
      <w:r>
        <w:rPr>
          <w:rtl/>
        </w:rPr>
        <w:t xml:space="preserve"> ، </w:t>
      </w:r>
      <w:r w:rsidRPr="00C31441">
        <w:rPr>
          <w:rtl/>
        </w:rPr>
        <w:t>والشيخ أبو الحسن اللؤلؤي</w:t>
      </w:r>
      <w:r>
        <w:rPr>
          <w:rtl/>
        </w:rPr>
        <w:t xml:space="preserve"> ، </w:t>
      </w:r>
      <w:r w:rsidRPr="00C31441">
        <w:rPr>
          <w:rtl/>
        </w:rPr>
        <w:t>غسله في تلك الليلة</w:t>
      </w:r>
      <w:r>
        <w:rPr>
          <w:rtl/>
        </w:rPr>
        <w:t xml:space="preserve"> ، </w:t>
      </w:r>
      <w:r w:rsidRPr="00C31441">
        <w:rPr>
          <w:rtl/>
        </w:rPr>
        <w:t>ودفنه. وكان يقول أولا بالوعيد</w:t>
      </w:r>
      <w:r>
        <w:rPr>
          <w:rtl/>
        </w:rPr>
        <w:t xml:space="preserve"> ، </w:t>
      </w:r>
      <w:r w:rsidRPr="00C31441">
        <w:rPr>
          <w:rtl/>
        </w:rPr>
        <w:t>ثم رجع</w:t>
      </w:r>
      <w:r>
        <w:rPr>
          <w:rtl/>
        </w:rPr>
        <w:t xml:space="preserve"> ، </w:t>
      </w:r>
      <w:r w:rsidRPr="00C31441">
        <w:rPr>
          <w:rtl/>
        </w:rPr>
        <w:t xml:space="preserve">وهاجر إلى مشهد أمير المؤمنين </w:t>
      </w:r>
      <w:r w:rsidRPr="009E014B">
        <w:rPr>
          <w:rStyle w:val="libAlaemChar"/>
          <w:rtl/>
        </w:rPr>
        <w:t>عليه‌السلام</w:t>
      </w:r>
      <w:r w:rsidRPr="00C31441">
        <w:rPr>
          <w:rtl/>
        </w:rPr>
        <w:t xml:space="preserve"> خوفا من الفتن التي تجددت ببغداد</w:t>
      </w:r>
      <w:r>
        <w:rPr>
          <w:rtl/>
        </w:rPr>
        <w:t xml:space="preserve"> ، </w:t>
      </w:r>
      <w:r w:rsidRPr="00C31441">
        <w:rPr>
          <w:rtl/>
        </w:rPr>
        <w:t xml:space="preserve">وأحرقت كتبه وكرسي كان يجلس عليه للكلام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 xml:space="preserve">ويعلم من هذا التاريخ أنه </w:t>
      </w:r>
      <w:r w:rsidRPr="009E014B">
        <w:rPr>
          <w:rStyle w:val="libAlaemChar"/>
          <w:rtl/>
        </w:rPr>
        <w:t>رحمه‌الله</w:t>
      </w:r>
      <w:r w:rsidRPr="00C31441">
        <w:rPr>
          <w:rtl/>
        </w:rPr>
        <w:t xml:space="preserve"> ولد بعد وفاة الصدوق </w:t>
      </w:r>
      <w:r w:rsidRPr="009E014B">
        <w:rPr>
          <w:rStyle w:val="libAlaemChar"/>
          <w:rtl/>
        </w:rPr>
        <w:t>رحمه‌الله</w:t>
      </w:r>
      <w:r w:rsidRPr="00C31441">
        <w:rPr>
          <w:rtl/>
        </w:rPr>
        <w:t xml:space="preserve"> بأربع سنين</w:t>
      </w:r>
      <w:r>
        <w:rPr>
          <w:rtl/>
        </w:rPr>
        <w:t xml:space="preserve"> ، </w:t>
      </w:r>
      <w:r w:rsidRPr="00C31441">
        <w:rPr>
          <w:rtl/>
        </w:rPr>
        <w:t>وأنه عمّر خمسا وسبعين سنة</w:t>
      </w:r>
      <w:r>
        <w:rPr>
          <w:rtl/>
        </w:rPr>
        <w:t xml:space="preserve"> ، </w:t>
      </w:r>
      <w:r w:rsidRPr="00C31441">
        <w:rPr>
          <w:rtl/>
        </w:rPr>
        <w:t>وأنه يوم ورود العراق كان في سنّ ثلاث وعشرين</w:t>
      </w:r>
      <w:r>
        <w:rPr>
          <w:rtl/>
        </w:rPr>
        <w:t xml:space="preserve"> ، </w:t>
      </w:r>
      <w:r w:rsidRPr="00C31441">
        <w:rPr>
          <w:rtl/>
        </w:rPr>
        <w:t>وأن مقامه فيها مع الشيخ المفيد كان نحوا من خمس سنين</w:t>
      </w:r>
      <w:r>
        <w:rPr>
          <w:rtl/>
        </w:rPr>
        <w:t xml:space="preserve"> ، </w:t>
      </w:r>
      <w:r w:rsidRPr="00C31441">
        <w:rPr>
          <w:rtl/>
        </w:rPr>
        <w:t xml:space="preserve">فإنه </w:t>
      </w:r>
      <w:r w:rsidRPr="009E014B">
        <w:rPr>
          <w:rStyle w:val="libAlaemChar"/>
          <w:rtl/>
        </w:rPr>
        <w:t>رحمه‌الله</w:t>
      </w:r>
      <w:r w:rsidRPr="00C31441">
        <w:rPr>
          <w:rtl/>
        </w:rPr>
        <w:t xml:space="preserve"> توفي سنة 413 </w:t>
      </w:r>
      <w:r w:rsidRPr="009E014B">
        <w:rPr>
          <w:rStyle w:val="libFootnotenumChar"/>
          <w:rtl/>
        </w:rPr>
        <w:t>(3)</w:t>
      </w:r>
      <w:r>
        <w:rPr>
          <w:rtl/>
        </w:rPr>
        <w:t xml:space="preserve"> ، </w:t>
      </w:r>
      <w:r w:rsidRPr="00C31441">
        <w:rPr>
          <w:rtl/>
        </w:rPr>
        <w:t>ومع السيد المرتضى نحو من ثمان وعشرين سنة</w:t>
      </w:r>
      <w:r>
        <w:rPr>
          <w:rtl/>
        </w:rPr>
        <w:t xml:space="preserve"> ، </w:t>
      </w:r>
      <w:r w:rsidRPr="00C31441">
        <w:rPr>
          <w:rtl/>
        </w:rPr>
        <w:t xml:space="preserve">فإنه </w:t>
      </w:r>
      <w:r w:rsidRPr="009E014B">
        <w:rPr>
          <w:rStyle w:val="libAlaemChar"/>
          <w:rtl/>
        </w:rPr>
        <w:t>رحمه‌الله</w:t>
      </w:r>
      <w:r w:rsidRPr="00C31441">
        <w:rPr>
          <w:rtl/>
        </w:rPr>
        <w:t xml:space="preserve"> توفي سنة 436 </w:t>
      </w:r>
      <w:r w:rsidRPr="009E014B">
        <w:rPr>
          <w:rStyle w:val="libFootnotenumChar"/>
          <w:rtl/>
        </w:rPr>
        <w:t>(4)</w:t>
      </w:r>
      <w:r>
        <w:rPr>
          <w:rtl/>
        </w:rPr>
        <w:t xml:space="preserve"> ، </w:t>
      </w:r>
      <w:r w:rsidRPr="00C31441">
        <w:rPr>
          <w:rtl/>
        </w:rPr>
        <w:t>وبقي بعد السيد أربعا وعشرين سنة : اثنتي عشرة سنة منها في بغداد</w:t>
      </w:r>
      <w:r>
        <w:rPr>
          <w:rtl/>
        </w:rPr>
        <w:t xml:space="preserve"> ، </w:t>
      </w:r>
      <w:r w:rsidRPr="00C31441">
        <w:rPr>
          <w:rtl/>
        </w:rPr>
        <w:t>لأن الفتنة التي كانت بين الشيعة وأهل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عبد الواحد زربي. </w:t>
      </w:r>
      <w:r>
        <w:rPr>
          <w:rtl/>
        </w:rPr>
        <w:t>(</w:t>
      </w:r>
      <w:r w:rsidRPr="00C31441">
        <w:rPr>
          <w:rtl/>
        </w:rPr>
        <w:t>منه قدس سرّه</w:t>
      </w:r>
      <w:r>
        <w:rPr>
          <w:rtl/>
        </w:rPr>
        <w:t>)</w:t>
      </w:r>
    </w:p>
    <w:p w:rsidR="009E014B" w:rsidRPr="00C31441" w:rsidRDefault="009E014B" w:rsidP="009E014B">
      <w:pPr>
        <w:pStyle w:val="libFootnote0"/>
        <w:rPr>
          <w:rtl/>
        </w:rPr>
      </w:pPr>
      <w:r w:rsidRPr="00C31441">
        <w:rPr>
          <w:rtl/>
        </w:rPr>
        <w:t>(2) رجال العلامة : 148 / 46.</w:t>
      </w:r>
    </w:p>
    <w:p w:rsidR="009E014B" w:rsidRPr="00C31441" w:rsidRDefault="009E014B" w:rsidP="009E014B">
      <w:pPr>
        <w:pStyle w:val="libFootnote0"/>
        <w:rPr>
          <w:rtl/>
        </w:rPr>
      </w:pPr>
      <w:r w:rsidRPr="00C31441">
        <w:rPr>
          <w:rtl/>
        </w:rPr>
        <w:t xml:space="preserve">(3) أي : المفيد. </w:t>
      </w:r>
      <w:r>
        <w:rPr>
          <w:rtl/>
        </w:rPr>
        <w:t>(</w:t>
      </w:r>
      <w:r w:rsidRPr="00C31441">
        <w:rPr>
          <w:rtl/>
        </w:rPr>
        <w:t>منه قدس سرّه</w:t>
      </w:r>
      <w:r>
        <w:rPr>
          <w:rtl/>
        </w:rPr>
        <w:t>)</w:t>
      </w:r>
    </w:p>
    <w:p w:rsidR="009E014B" w:rsidRPr="00C31441" w:rsidRDefault="009E014B" w:rsidP="009E014B">
      <w:pPr>
        <w:pStyle w:val="libFootnote0"/>
        <w:rPr>
          <w:rtl/>
        </w:rPr>
      </w:pPr>
      <w:r w:rsidRPr="00C31441">
        <w:rPr>
          <w:rtl/>
        </w:rPr>
        <w:t>(4) أي : السيد المرتضى.</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السنة</w:t>
      </w:r>
      <w:r>
        <w:rPr>
          <w:rtl/>
        </w:rPr>
        <w:t xml:space="preserve"> ، </w:t>
      </w:r>
      <w:r w:rsidRPr="00C31441">
        <w:rPr>
          <w:rtl/>
        </w:rPr>
        <w:t>وصارت سببا لمهاجرته من بغداد كانت سنة 448 كما ستعرف</w:t>
      </w:r>
      <w:r>
        <w:rPr>
          <w:rtl/>
        </w:rPr>
        <w:t xml:space="preserve"> ، </w:t>
      </w:r>
      <w:r w:rsidRPr="00C31441">
        <w:rPr>
          <w:rtl/>
        </w:rPr>
        <w:t>فكان بقاؤه في المشهد الغروي اثنتي عشرة سنة</w:t>
      </w:r>
      <w:r>
        <w:rPr>
          <w:rtl/>
        </w:rPr>
        <w:t xml:space="preserve"> ، </w:t>
      </w:r>
      <w:r w:rsidRPr="00C31441">
        <w:rPr>
          <w:rtl/>
        </w:rPr>
        <w:t>ودفن في داره</w:t>
      </w:r>
      <w:r>
        <w:rPr>
          <w:rtl/>
        </w:rPr>
        <w:t xml:space="preserve"> ، </w:t>
      </w:r>
      <w:r w:rsidRPr="00C31441">
        <w:rPr>
          <w:rtl/>
        </w:rPr>
        <w:t>وقبره مزار يتبرك به</w:t>
      </w:r>
      <w:r>
        <w:rPr>
          <w:rtl/>
        </w:rPr>
        <w:t xml:space="preserve"> ، </w:t>
      </w:r>
      <w:r w:rsidRPr="00C31441">
        <w:rPr>
          <w:rtl/>
        </w:rPr>
        <w:t>وصارت داره مسجدا باقيا إلى الآن.</w:t>
      </w:r>
    </w:p>
    <w:p w:rsidR="009E014B" w:rsidRPr="00C31441" w:rsidRDefault="009E014B" w:rsidP="009E014B">
      <w:pPr>
        <w:pStyle w:val="libNormal"/>
        <w:rPr>
          <w:rtl/>
        </w:rPr>
      </w:pPr>
      <w:r w:rsidRPr="00C31441">
        <w:rPr>
          <w:rtl/>
        </w:rPr>
        <w:t>قال السيد الأجلّ في رجاله : وقد جدّد مسجده في حدود سنة ثمان وتسعين من المائة الثانية بعد الألف</w:t>
      </w:r>
      <w:r>
        <w:rPr>
          <w:rtl/>
        </w:rPr>
        <w:t xml:space="preserve"> ، </w:t>
      </w:r>
      <w:r w:rsidRPr="00C31441">
        <w:rPr>
          <w:rtl/>
        </w:rPr>
        <w:t>فصار من أعظم المساجد في الغري المشرّف</w:t>
      </w:r>
      <w:r>
        <w:rPr>
          <w:rtl/>
        </w:rPr>
        <w:t xml:space="preserve"> ، </w:t>
      </w:r>
      <w:r w:rsidRPr="00C31441">
        <w:rPr>
          <w:rtl/>
        </w:rPr>
        <w:t xml:space="preserve">وكان ذلك بترغيبنا بعض الصلحاء من أهل السعادة </w:t>
      </w:r>
      <w:r w:rsidRPr="009E014B">
        <w:rPr>
          <w:rStyle w:val="libFootnotenumChar"/>
          <w:rtl/>
        </w:rPr>
        <w:t>(1)</w:t>
      </w:r>
      <w:r w:rsidRPr="00C31441">
        <w:rPr>
          <w:rtl/>
        </w:rPr>
        <w:t xml:space="preserve"> انتهى.</w:t>
      </w:r>
    </w:p>
    <w:p w:rsidR="009E014B" w:rsidRPr="00C31441" w:rsidRDefault="009E014B" w:rsidP="009E014B">
      <w:pPr>
        <w:pStyle w:val="libNormal"/>
        <w:rPr>
          <w:rtl/>
        </w:rPr>
      </w:pPr>
      <w:r w:rsidRPr="00C31441">
        <w:rPr>
          <w:rtl/>
        </w:rPr>
        <w:t>وقال القاضي في المجالس : ذكر ابن كثير الشامي في تاريخه في ترجمة الشيخ : أنه كان فقيه الشيعة</w:t>
      </w:r>
      <w:r>
        <w:rPr>
          <w:rtl/>
        </w:rPr>
        <w:t xml:space="preserve"> ، </w:t>
      </w:r>
      <w:r w:rsidRPr="00C31441">
        <w:rPr>
          <w:rtl/>
        </w:rPr>
        <w:t>مشتغلا بالإفادة في بغداد إلى أن وقعت الفتنة بين الشيعة والسنة سنة ثمان وأربعين وأربعمائة</w:t>
      </w:r>
      <w:r>
        <w:rPr>
          <w:rtl/>
        </w:rPr>
        <w:t xml:space="preserve"> ، </w:t>
      </w:r>
      <w:r w:rsidRPr="00C31441">
        <w:rPr>
          <w:rtl/>
        </w:rPr>
        <w:t>واحترقت كتبه وداره في باب الكرخ</w:t>
      </w:r>
      <w:r>
        <w:rPr>
          <w:rtl/>
        </w:rPr>
        <w:t xml:space="preserve"> ، </w:t>
      </w:r>
      <w:r w:rsidRPr="00C31441">
        <w:rPr>
          <w:rtl/>
        </w:rPr>
        <w:t>فانتقل إلى النجف</w:t>
      </w:r>
      <w:r>
        <w:rPr>
          <w:rtl/>
        </w:rPr>
        <w:t xml:space="preserve"> ، </w:t>
      </w:r>
      <w:r w:rsidRPr="00C31441">
        <w:rPr>
          <w:rtl/>
        </w:rPr>
        <w:t xml:space="preserve">وبقي هناك إلى أن توفي في شهر المحرم سنة 460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ثم أنه يظهر من كتاب الطهارة من التهذيب</w:t>
      </w:r>
      <w:r>
        <w:rPr>
          <w:rtl/>
        </w:rPr>
        <w:t xml:space="preserve"> ، </w:t>
      </w:r>
      <w:r w:rsidRPr="00C31441">
        <w:rPr>
          <w:rtl/>
        </w:rPr>
        <w:t>الذي هو شرح المقنعة</w:t>
      </w:r>
      <w:r>
        <w:rPr>
          <w:rtl/>
        </w:rPr>
        <w:t xml:space="preserve"> ، </w:t>
      </w:r>
      <w:r w:rsidRPr="00C31441">
        <w:rPr>
          <w:rtl/>
        </w:rPr>
        <w:t xml:space="preserve">أنه ألّفه في أيام حياة </w:t>
      </w:r>
      <w:r w:rsidRPr="009E014B">
        <w:rPr>
          <w:rStyle w:val="libFootnotenumChar"/>
          <w:rtl/>
        </w:rPr>
        <w:t>(3)</w:t>
      </w:r>
      <w:r w:rsidRPr="00C31441">
        <w:rPr>
          <w:rtl/>
        </w:rPr>
        <w:t xml:space="preserve"> شيخه المفيد</w:t>
      </w:r>
      <w:r>
        <w:rPr>
          <w:rtl/>
        </w:rPr>
        <w:t xml:space="preserve"> ، </w:t>
      </w:r>
      <w:r w:rsidRPr="00C31441">
        <w:rPr>
          <w:rtl/>
        </w:rPr>
        <w:t>فيكون سنّه حين الشروع في حدود خمس أو ستّ وعشرين تقريبا.</w:t>
      </w:r>
    </w:p>
    <w:p w:rsidR="009E014B" w:rsidRPr="00C31441" w:rsidRDefault="009E014B" w:rsidP="009E014B">
      <w:pPr>
        <w:pStyle w:val="libNormal"/>
        <w:rPr>
          <w:rtl/>
        </w:rPr>
      </w:pPr>
      <w:r w:rsidRPr="00C31441">
        <w:rPr>
          <w:rtl/>
        </w:rPr>
        <w:t>وقال السيد الأجلّ في رجاله بعد الثناء عليه بما هو أهله : أمّا التفسير فله فيه كتاب التبيان الجامع لعلوم القرآن</w:t>
      </w:r>
      <w:r>
        <w:rPr>
          <w:rtl/>
        </w:rPr>
        <w:t xml:space="preserve"> ، </w:t>
      </w:r>
      <w:r w:rsidRPr="00C31441">
        <w:rPr>
          <w:rtl/>
        </w:rPr>
        <w:t>وهو كتاب جليل كبير عديم النظير في التفاسير</w:t>
      </w:r>
      <w:r>
        <w:rPr>
          <w:rtl/>
        </w:rPr>
        <w:t xml:space="preserve"> ، </w:t>
      </w:r>
      <w:r w:rsidRPr="00C31441">
        <w:rPr>
          <w:rtl/>
        </w:rPr>
        <w:t>وشيخنا الطبرسي</w:t>
      </w:r>
      <w:r>
        <w:rPr>
          <w:rtl/>
        </w:rPr>
        <w:t xml:space="preserve"> ـ </w:t>
      </w:r>
      <w:r w:rsidRPr="00C31441">
        <w:rPr>
          <w:rtl/>
        </w:rPr>
        <w:t>إمام التفسير</w:t>
      </w:r>
      <w:r>
        <w:rPr>
          <w:rtl/>
        </w:rPr>
        <w:t xml:space="preserve"> ـ </w:t>
      </w:r>
      <w:r w:rsidRPr="00C31441">
        <w:rPr>
          <w:rtl/>
        </w:rPr>
        <w:t>في كتبه إليه يزدلف</w:t>
      </w:r>
      <w:r>
        <w:rPr>
          <w:rtl/>
        </w:rPr>
        <w:t xml:space="preserve"> ، </w:t>
      </w:r>
      <w:r w:rsidRPr="00C31441">
        <w:rPr>
          <w:rtl/>
        </w:rPr>
        <w:t>ومن بحره يغترف. إلى أن قال : وأمّا الحديث فإليه تشدّ الرحال</w:t>
      </w:r>
      <w:r>
        <w:rPr>
          <w:rtl/>
        </w:rPr>
        <w:t xml:space="preserve"> ، </w:t>
      </w:r>
      <w:r w:rsidRPr="00C31441">
        <w:rPr>
          <w:rtl/>
        </w:rPr>
        <w:t>ومنه تبلغ رجاله منتهى</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بحر العلوم 3 : 239.</w:t>
      </w:r>
    </w:p>
    <w:p w:rsidR="009E014B" w:rsidRPr="00C31441" w:rsidRDefault="009E014B" w:rsidP="009E014B">
      <w:pPr>
        <w:pStyle w:val="libFootnote0"/>
        <w:rPr>
          <w:rtl/>
        </w:rPr>
      </w:pPr>
      <w:r w:rsidRPr="00C31441">
        <w:rPr>
          <w:rtl/>
        </w:rPr>
        <w:t>(2) مجالس المؤمنين 1 : 480</w:t>
      </w:r>
      <w:r>
        <w:rPr>
          <w:rtl/>
        </w:rPr>
        <w:t xml:space="preserve"> ، </w:t>
      </w:r>
      <w:r w:rsidRPr="00C31441">
        <w:rPr>
          <w:rtl/>
        </w:rPr>
        <w:t>وانظر كذلك البداية والنهاية 12 : 97 من المجلّد السادس.</w:t>
      </w:r>
    </w:p>
    <w:p w:rsidR="009E014B" w:rsidRPr="00C31441" w:rsidRDefault="009E014B" w:rsidP="009E014B">
      <w:pPr>
        <w:pStyle w:val="libFootnote0"/>
        <w:rPr>
          <w:rtl/>
        </w:rPr>
      </w:pPr>
      <w:r w:rsidRPr="00C31441">
        <w:rPr>
          <w:rtl/>
        </w:rPr>
        <w:t>(3) وذلك ظاهر من قوله : أخبرني الشيخ أيده الله تعالى</w:t>
      </w:r>
      <w:r>
        <w:rPr>
          <w:rtl/>
        </w:rPr>
        <w:t xml:space="preserve"> ، </w:t>
      </w:r>
      <w:r w:rsidRPr="00C31441">
        <w:rPr>
          <w:rtl/>
        </w:rPr>
        <w:t>وقد ورد كثيرا في الجزء الأول وبداية الجزء الثاني</w:t>
      </w:r>
      <w:r>
        <w:rPr>
          <w:rtl/>
        </w:rPr>
        <w:t xml:space="preserve"> ، </w:t>
      </w:r>
      <w:r w:rsidRPr="00C31441">
        <w:rPr>
          <w:rtl/>
        </w:rPr>
        <w:t>إذ إنّه في الصفحة 12 من الجزء الثاني</w:t>
      </w:r>
      <w:r>
        <w:rPr>
          <w:rtl/>
        </w:rPr>
        <w:t xml:space="preserve"> ، </w:t>
      </w:r>
      <w:r w:rsidRPr="00C31441">
        <w:rPr>
          <w:rtl/>
        </w:rPr>
        <w:t xml:space="preserve">قال : قال الشيخ </w:t>
      </w:r>
      <w:r w:rsidRPr="009E014B">
        <w:rPr>
          <w:rStyle w:val="libAlaemChar"/>
          <w:rtl/>
        </w:rPr>
        <w:t>رحمه‌الله</w:t>
      </w:r>
      <w:r w:rsidRPr="00C31441">
        <w:rPr>
          <w:rtl/>
        </w:rPr>
        <w:t xml:space="preserve"> تعالى</w:t>
      </w:r>
      <w:r>
        <w:rPr>
          <w:rtl/>
        </w:rPr>
        <w:t xml:space="preserve"> ، </w:t>
      </w:r>
      <w:r w:rsidRPr="00C31441">
        <w:rPr>
          <w:rtl/>
        </w:rPr>
        <w:t xml:space="preserve">وهذا يدل على كون الشيخ </w:t>
      </w:r>
      <w:r w:rsidRPr="009E014B">
        <w:rPr>
          <w:rStyle w:val="libAlaemChar"/>
          <w:rtl/>
        </w:rPr>
        <w:t>رحمه‌الله</w:t>
      </w:r>
      <w:r w:rsidRPr="00C31441">
        <w:rPr>
          <w:rtl/>
        </w:rPr>
        <w:t xml:space="preserve"> شرع في تأليفه للتهذيب في حياة الشيخ المفيد </w:t>
      </w:r>
      <w:r>
        <w:rPr>
          <w:rtl/>
        </w:rPr>
        <w:t>(</w:t>
      </w:r>
      <w:r w:rsidRPr="00C31441">
        <w:rPr>
          <w:rtl/>
        </w:rPr>
        <w:t>قدس سرّه</w:t>
      </w:r>
      <w:r>
        <w:rPr>
          <w:rtl/>
        </w:rPr>
        <w:t>)</w:t>
      </w:r>
      <w:r w:rsidRPr="00C31441">
        <w:rPr>
          <w:rtl/>
        </w:rPr>
        <w:t xml:space="preserve"> وأتمّه بعد وفاته.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الآمال</w:t>
      </w:r>
      <w:r>
        <w:rPr>
          <w:rtl/>
        </w:rPr>
        <w:t xml:space="preserve"> ، </w:t>
      </w:r>
      <w:r w:rsidRPr="00C31441">
        <w:rPr>
          <w:rtl/>
        </w:rPr>
        <w:t>وله فيه من الكتب الأربعة</w:t>
      </w:r>
      <w:r>
        <w:rPr>
          <w:rtl/>
        </w:rPr>
        <w:t xml:space="preserve"> ـ </w:t>
      </w:r>
      <w:r w:rsidRPr="00C31441">
        <w:rPr>
          <w:rtl/>
        </w:rPr>
        <w:t>التي هي أعظم كتب الحديث منزلة</w:t>
      </w:r>
      <w:r>
        <w:rPr>
          <w:rtl/>
        </w:rPr>
        <w:t xml:space="preserve"> ، </w:t>
      </w:r>
      <w:r w:rsidRPr="00C31441">
        <w:rPr>
          <w:rtl/>
        </w:rPr>
        <w:t>وأكثرها منفعة</w:t>
      </w:r>
      <w:r>
        <w:rPr>
          <w:rtl/>
        </w:rPr>
        <w:t xml:space="preserve"> ـ </w:t>
      </w:r>
      <w:r w:rsidRPr="00C31441">
        <w:rPr>
          <w:rtl/>
        </w:rPr>
        <w:t>كتاب التهذيب</w:t>
      </w:r>
      <w:r>
        <w:rPr>
          <w:rtl/>
        </w:rPr>
        <w:t xml:space="preserve"> ، </w:t>
      </w:r>
      <w:r w:rsidRPr="00C31441">
        <w:rPr>
          <w:rtl/>
        </w:rPr>
        <w:t>وكتاب الاستبصار</w:t>
      </w:r>
      <w:r>
        <w:rPr>
          <w:rtl/>
        </w:rPr>
        <w:t xml:space="preserve"> ، </w:t>
      </w:r>
      <w:r w:rsidRPr="00C31441">
        <w:rPr>
          <w:rtl/>
        </w:rPr>
        <w:t>ولهما المزيّة الظاهرة باستقصاء ما يتعلّق بالفروع من الأخبار</w:t>
      </w:r>
      <w:r>
        <w:rPr>
          <w:rtl/>
        </w:rPr>
        <w:t xml:space="preserve"> ، </w:t>
      </w:r>
      <w:r w:rsidRPr="00C31441">
        <w:rPr>
          <w:rtl/>
        </w:rPr>
        <w:t>خصوصا التهذيب</w:t>
      </w:r>
      <w:r>
        <w:rPr>
          <w:rtl/>
        </w:rPr>
        <w:t xml:space="preserve"> ، </w:t>
      </w:r>
      <w:r w:rsidRPr="00C31441">
        <w:rPr>
          <w:rtl/>
        </w:rPr>
        <w:t xml:space="preserve">فإنه كاف للفقيه فيما يبتغيه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قلت : يأتي إن شاء الله تعالى في الفائدة الآتية </w:t>
      </w:r>
      <w:r w:rsidRPr="009E014B">
        <w:rPr>
          <w:rStyle w:val="libFootnotenumChar"/>
          <w:rtl/>
        </w:rPr>
        <w:t>(2)</w:t>
      </w:r>
      <w:r w:rsidRPr="00C31441">
        <w:rPr>
          <w:rtl/>
        </w:rPr>
        <w:t xml:space="preserve"> بعض ما يتعلق بهذا الكتاب الشريف</w:t>
      </w:r>
      <w:r>
        <w:rPr>
          <w:rtl/>
        </w:rPr>
        <w:t xml:space="preserve"> ، </w:t>
      </w:r>
      <w:r w:rsidRPr="00C31441">
        <w:rPr>
          <w:rtl/>
        </w:rPr>
        <w:t>وله أيضا فيه كتاب الغيبة</w:t>
      </w:r>
      <w:r>
        <w:rPr>
          <w:rtl/>
        </w:rPr>
        <w:t xml:space="preserve"> ، </w:t>
      </w:r>
      <w:r w:rsidRPr="00C31441">
        <w:rPr>
          <w:rtl/>
        </w:rPr>
        <w:t>حسن مشهور.</w:t>
      </w:r>
    </w:p>
    <w:p w:rsidR="009E014B" w:rsidRPr="00C31441" w:rsidRDefault="009E014B" w:rsidP="009E014B">
      <w:pPr>
        <w:pStyle w:val="libNormal"/>
        <w:rPr>
          <w:rtl/>
        </w:rPr>
      </w:pPr>
      <w:r w:rsidRPr="00C31441">
        <w:rPr>
          <w:rtl/>
        </w:rPr>
        <w:t xml:space="preserve">قال </w:t>
      </w:r>
      <w:r w:rsidRPr="009E014B">
        <w:rPr>
          <w:rStyle w:val="libAlaemChar"/>
          <w:rtl/>
        </w:rPr>
        <w:t>رحمه‌الله</w:t>
      </w:r>
      <w:r w:rsidRPr="00C31441">
        <w:rPr>
          <w:rtl/>
        </w:rPr>
        <w:t xml:space="preserve"> : وأمّا الفقه فهو خرّيت هذه الصناعة</w:t>
      </w:r>
      <w:r>
        <w:rPr>
          <w:rtl/>
        </w:rPr>
        <w:t xml:space="preserve"> ، </w:t>
      </w:r>
      <w:r w:rsidRPr="00C31441">
        <w:rPr>
          <w:rtl/>
        </w:rPr>
        <w:t>والملقى إليه زمام الانقياد والطاعة</w:t>
      </w:r>
      <w:r>
        <w:rPr>
          <w:rtl/>
        </w:rPr>
        <w:t xml:space="preserve"> ، </w:t>
      </w:r>
      <w:r w:rsidRPr="00C31441">
        <w:rPr>
          <w:rtl/>
        </w:rPr>
        <w:t>وكلّ من تأخر عنه من الفقهاء الأعيان فقد تفقّه على كتبه</w:t>
      </w:r>
      <w:r>
        <w:rPr>
          <w:rtl/>
        </w:rPr>
        <w:t xml:space="preserve"> ، </w:t>
      </w:r>
      <w:r w:rsidRPr="00C31441">
        <w:rPr>
          <w:rtl/>
        </w:rPr>
        <w:t>واستفاد منها نهاية إربه</w:t>
      </w:r>
      <w:r>
        <w:rPr>
          <w:rtl/>
        </w:rPr>
        <w:t xml:space="preserve"> ، </w:t>
      </w:r>
      <w:r w:rsidRPr="00C31441">
        <w:rPr>
          <w:rtl/>
        </w:rPr>
        <w:t xml:space="preserve">ومنتهى مطلبه </w:t>
      </w:r>
      <w:r w:rsidRPr="009E014B">
        <w:rPr>
          <w:rStyle w:val="libFootnotenumChar"/>
          <w:rtl/>
        </w:rPr>
        <w:t>(3)</w:t>
      </w:r>
      <w:r>
        <w:rPr>
          <w:rtl/>
        </w:rPr>
        <w:t>.</w:t>
      </w:r>
    </w:p>
    <w:p w:rsidR="009E014B" w:rsidRPr="00C31441" w:rsidRDefault="009E014B" w:rsidP="009E014B">
      <w:pPr>
        <w:pStyle w:val="libNormal"/>
        <w:rPr>
          <w:rtl/>
        </w:rPr>
      </w:pPr>
      <w:r w:rsidRPr="00C31441">
        <w:rPr>
          <w:rtl/>
        </w:rPr>
        <w:t>قلت : والأمر كذلك</w:t>
      </w:r>
      <w:r>
        <w:rPr>
          <w:rtl/>
        </w:rPr>
        <w:t xml:space="preserve"> ، </w:t>
      </w:r>
      <w:r w:rsidRPr="00C31441">
        <w:rPr>
          <w:rtl/>
        </w:rPr>
        <w:t>فإن كتبه فيها هي المرجع لمن بعده غالبا</w:t>
      </w:r>
      <w:r>
        <w:rPr>
          <w:rtl/>
        </w:rPr>
        <w:t xml:space="preserve"> ، </w:t>
      </w:r>
      <w:r w:rsidRPr="00C31441">
        <w:rPr>
          <w:rtl/>
        </w:rPr>
        <w:t>قال في المقابيس : حتى أن كثيرا ما يذكر مثل المحقق والعلامة أو غيرهما فتاويه من دون نسبتها إليه</w:t>
      </w:r>
      <w:r>
        <w:rPr>
          <w:rtl/>
        </w:rPr>
        <w:t xml:space="preserve"> ، </w:t>
      </w:r>
      <w:r w:rsidRPr="00C31441">
        <w:rPr>
          <w:rtl/>
        </w:rPr>
        <w:t>ثم يذكرون ما يقتضي التردد أو المخالفة فيها</w:t>
      </w:r>
      <w:r>
        <w:rPr>
          <w:rtl/>
        </w:rPr>
        <w:t xml:space="preserve"> ، </w:t>
      </w:r>
      <w:r w:rsidRPr="00C31441">
        <w:rPr>
          <w:rtl/>
        </w:rPr>
        <w:t>فيتوهم التنافي بين الكلامين</w:t>
      </w:r>
      <w:r>
        <w:rPr>
          <w:rtl/>
        </w:rPr>
        <w:t xml:space="preserve"> ، </w:t>
      </w:r>
      <w:r w:rsidRPr="00C31441">
        <w:rPr>
          <w:rtl/>
        </w:rPr>
        <w:t xml:space="preserve">مع أن الوجه فيهما ما قلناه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قال السيد </w:t>
      </w:r>
      <w:r w:rsidRPr="009E014B">
        <w:rPr>
          <w:rStyle w:val="libAlaemChar"/>
          <w:rtl/>
        </w:rPr>
        <w:t>رحمه‌الله</w:t>
      </w:r>
      <w:r w:rsidRPr="00C31441">
        <w:rPr>
          <w:rtl/>
        </w:rPr>
        <w:t xml:space="preserve"> : وله في هذا العلم كتاب النهاية الذي ضمّنه متون الأخبار </w:t>
      </w:r>
      <w:r w:rsidRPr="009E014B">
        <w:rPr>
          <w:rStyle w:val="libFootnotenumChar"/>
          <w:rtl/>
        </w:rPr>
        <w:t>(5)</w:t>
      </w:r>
      <w:r>
        <w:rPr>
          <w:rtl/>
        </w:rPr>
        <w:t>.</w:t>
      </w:r>
    </w:p>
    <w:p w:rsidR="009E014B" w:rsidRPr="00C31441" w:rsidRDefault="009E014B" w:rsidP="009E014B">
      <w:pPr>
        <w:pStyle w:val="libNormal"/>
        <w:rPr>
          <w:rtl/>
        </w:rPr>
      </w:pPr>
      <w:r w:rsidRPr="00C31441">
        <w:rPr>
          <w:rtl/>
        </w:rPr>
        <w:t>قلت : هذا الكتاب بعد الشيخ إلى عصر المحقق</w:t>
      </w:r>
      <w:r>
        <w:rPr>
          <w:rtl/>
        </w:rPr>
        <w:t xml:space="preserve"> ، </w:t>
      </w:r>
      <w:r w:rsidRPr="00C31441">
        <w:rPr>
          <w:rtl/>
        </w:rPr>
        <w:t>كان كالشرائع بين الفقهاء وأهل العلم بعد المحقق</w:t>
      </w:r>
      <w:r>
        <w:rPr>
          <w:rtl/>
        </w:rPr>
        <w:t xml:space="preserve"> ، </w:t>
      </w:r>
      <w:r w:rsidRPr="00C31441">
        <w:rPr>
          <w:rtl/>
        </w:rPr>
        <w:t>فكان بحثهم وتدريسهم وشروحهم غالبا فيه وعليه</w:t>
      </w:r>
      <w:r>
        <w:rPr>
          <w:rtl/>
        </w:rPr>
        <w:t xml:space="preserve"> ، </w:t>
      </w:r>
      <w:r w:rsidRPr="00C31441">
        <w:rPr>
          <w:rtl/>
        </w:rPr>
        <w:t>وكانوا يمتازونه بالإجازة.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228.</w:t>
      </w:r>
    </w:p>
    <w:p w:rsidR="009E014B" w:rsidRPr="00C31441" w:rsidRDefault="009E014B" w:rsidP="009E014B">
      <w:pPr>
        <w:pStyle w:val="libFootnote0"/>
        <w:rPr>
          <w:rtl/>
        </w:rPr>
      </w:pPr>
      <w:r w:rsidRPr="00C31441">
        <w:rPr>
          <w:rtl/>
        </w:rPr>
        <w:t>(2) أي : الفائدة السادسة المتعلّقة بكتاب التهذيب.</w:t>
      </w:r>
    </w:p>
    <w:p w:rsidR="009E014B" w:rsidRPr="00C31441" w:rsidRDefault="009E014B" w:rsidP="009E014B">
      <w:pPr>
        <w:pStyle w:val="libFootnote0"/>
        <w:rPr>
          <w:rtl/>
        </w:rPr>
      </w:pPr>
      <w:r w:rsidRPr="00C31441">
        <w:rPr>
          <w:rtl/>
        </w:rPr>
        <w:t>(3) رجال السيد بحر العلوم 3 : 229.</w:t>
      </w:r>
    </w:p>
    <w:p w:rsidR="009E014B" w:rsidRPr="00C31441" w:rsidRDefault="009E014B" w:rsidP="009E014B">
      <w:pPr>
        <w:pStyle w:val="libFootnote0"/>
        <w:rPr>
          <w:rtl/>
        </w:rPr>
      </w:pPr>
      <w:r w:rsidRPr="00C31441">
        <w:rPr>
          <w:rtl/>
        </w:rPr>
        <w:t>(4) مقابس الأنوار : 5.</w:t>
      </w:r>
    </w:p>
    <w:p w:rsidR="009E014B" w:rsidRPr="00C31441" w:rsidRDefault="009E014B" w:rsidP="009E014B">
      <w:pPr>
        <w:pStyle w:val="libFootnote0"/>
        <w:rPr>
          <w:rtl/>
        </w:rPr>
      </w:pPr>
      <w:r w:rsidRPr="00C31441">
        <w:rPr>
          <w:rtl/>
        </w:rPr>
        <w:t>(5) رجال السيد بحر العلوم 3 : 230.</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قال صاحب المعالم : ذكر نجيب الدين يحيى بن سعيد في إجازته : ذكر السيد فخر الدين </w:t>
      </w:r>
      <w:r w:rsidRPr="009E014B">
        <w:rPr>
          <w:rStyle w:val="libFootnotenumChar"/>
          <w:rtl/>
        </w:rPr>
        <w:t>(1)</w:t>
      </w:r>
      <w:r w:rsidRPr="00C31441">
        <w:rPr>
          <w:rtl/>
        </w:rPr>
        <w:t xml:space="preserve"> محمّد بن عبد الله الحلبي أنه قرأ من كتب الشيخ أبي جعفر الطوسي الجزء الأول من كتاب النهاية في الفقه</w:t>
      </w:r>
      <w:r>
        <w:rPr>
          <w:rtl/>
        </w:rPr>
        <w:t xml:space="preserve"> ، </w:t>
      </w:r>
      <w:r w:rsidRPr="00C31441">
        <w:rPr>
          <w:rtl/>
        </w:rPr>
        <w:t>وبعض الثاني</w:t>
      </w:r>
      <w:r>
        <w:rPr>
          <w:rtl/>
        </w:rPr>
        <w:t xml:space="preserve"> ، </w:t>
      </w:r>
      <w:r w:rsidRPr="00C31441">
        <w:rPr>
          <w:rtl/>
        </w:rPr>
        <w:t>على والده جمال الدين أبي القاسم عبد الله في سنة سبع وتسعين وخمسمائة</w:t>
      </w:r>
      <w:r>
        <w:rPr>
          <w:rtl/>
        </w:rPr>
        <w:t xml:space="preserve"> ، </w:t>
      </w:r>
      <w:r w:rsidRPr="00C31441">
        <w:rPr>
          <w:rtl/>
        </w:rPr>
        <w:t>وأخبره بجميعه عن أخيه الشريف الطاهر عزّ الدين أبي المكارم حمزة بن علي بن زهرة الحسيني</w:t>
      </w:r>
      <w:r>
        <w:rPr>
          <w:rtl/>
        </w:rPr>
        <w:t xml:space="preserve"> ، </w:t>
      </w:r>
      <w:r w:rsidRPr="00C31441">
        <w:rPr>
          <w:rtl/>
        </w:rPr>
        <w:t>وقرأه أبو المكارم على الشيخ العفيف الزاهد القاري أبي علي الحسن بن الحسين المعروف بابن الحاجب الحلبي</w:t>
      </w:r>
      <w:r>
        <w:rPr>
          <w:rtl/>
        </w:rPr>
        <w:t xml:space="preserve"> ، </w:t>
      </w:r>
      <w:r w:rsidRPr="00C31441">
        <w:rPr>
          <w:rtl/>
        </w:rPr>
        <w:t xml:space="preserve">وأخبره أنه قرأه على الشيخ الجليل أبي عبد الله الحسين بن علي بن أبي سهل الزينوبادي بمشهد أمير المؤمنين </w:t>
      </w:r>
      <w:r w:rsidRPr="009E014B">
        <w:rPr>
          <w:rStyle w:val="libAlaemChar"/>
          <w:rtl/>
        </w:rPr>
        <w:t>عليه‌السلام</w:t>
      </w:r>
      <w:r>
        <w:rPr>
          <w:rtl/>
        </w:rPr>
        <w:t xml:space="preserve"> ، </w:t>
      </w:r>
      <w:r w:rsidRPr="00C31441">
        <w:rPr>
          <w:rtl/>
        </w:rPr>
        <w:t>وأخبره أنه سمعه على الشيخ الفقيه رشيد الدين علي بن زيرك القمي</w:t>
      </w:r>
      <w:r>
        <w:rPr>
          <w:rtl/>
        </w:rPr>
        <w:t xml:space="preserve"> ، </w:t>
      </w:r>
      <w:r w:rsidRPr="00C31441">
        <w:rPr>
          <w:rtl/>
        </w:rPr>
        <w:t>والسيد العالم أبي هاشم المجتبى بن حمزة بن زيد الحسيني</w:t>
      </w:r>
      <w:r>
        <w:rPr>
          <w:rtl/>
        </w:rPr>
        <w:t xml:space="preserve"> ، </w:t>
      </w:r>
      <w:r w:rsidRPr="00C31441">
        <w:rPr>
          <w:rtl/>
        </w:rPr>
        <w:t>وأخبراه أنّهما سمعاه على المفيد عبد الجبار بن عبد الله القاري الرازي</w:t>
      </w:r>
      <w:r>
        <w:rPr>
          <w:rtl/>
        </w:rPr>
        <w:t xml:space="preserve"> ، </w:t>
      </w:r>
      <w:r w:rsidRPr="00C31441">
        <w:rPr>
          <w:rtl/>
        </w:rPr>
        <w:t xml:space="preserve">وأخبرهما أنه سمعه على مصنّفه </w:t>
      </w:r>
      <w:r w:rsidRPr="009E014B">
        <w:rPr>
          <w:rStyle w:val="libFootnotenumChar"/>
          <w:rtl/>
        </w:rPr>
        <w:t>(2)</w:t>
      </w:r>
      <w:r>
        <w:rPr>
          <w:rtl/>
        </w:rPr>
        <w:t>.</w:t>
      </w:r>
      <w:r w:rsidRPr="00C31441">
        <w:rPr>
          <w:rtl/>
        </w:rPr>
        <w:t xml:space="preserve"> ثم ذكر </w:t>
      </w:r>
      <w:r w:rsidRPr="009E014B">
        <w:rPr>
          <w:rStyle w:val="libAlaemChar"/>
          <w:rtl/>
        </w:rPr>
        <w:t>رحمه‌الله</w:t>
      </w:r>
      <w:r w:rsidRPr="00C31441">
        <w:rPr>
          <w:rtl/>
        </w:rPr>
        <w:t xml:space="preserve"> طرقا أخرى قراءة وإجازة</w:t>
      </w:r>
      <w:r>
        <w:rPr>
          <w:rtl/>
        </w:rPr>
        <w:t xml:space="preserve"> ، </w:t>
      </w:r>
      <w:r w:rsidRPr="00C31441">
        <w:rPr>
          <w:rtl/>
        </w:rPr>
        <w:t>تقدم بعضها في مطاوي كلماتنا.</w:t>
      </w:r>
    </w:p>
    <w:p w:rsidR="009E014B" w:rsidRPr="00C31441" w:rsidRDefault="009E014B" w:rsidP="009E014B">
      <w:pPr>
        <w:pStyle w:val="libNormal"/>
        <w:rPr>
          <w:rtl/>
        </w:rPr>
      </w:pPr>
      <w:r w:rsidRPr="00C31441">
        <w:rPr>
          <w:rtl/>
        </w:rPr>
        <w:t>ومن شروحه شرح ولده الشيخ أبي علي</w:t>
      </w:r>
      <w:r>
        <w:rPr>
          <w:rtl/>
        </w:rPr>
        <w:t xml:space="preserve"> ، </w:t>
      </w:r>
      <w:r w:rsidRPr="00C31441">
        <w:rPr>
          <w:rtl/>
        </w:rPr>
        <w:t>ولعلّه بعينه كتابه المسمى :</w:t>
      </w:r>
      <w:r>
        <w:rPr>
          <w:rFonts w:hint="cs"/>
          <w:rtl/>
        </w:rPr>
        <w:t xml:space="preserve"> </w:t>
      </w:r>
      <w:r w:rsidRPr="00C31441">
        <w:rPr>
          <w:rtl/>
        </w:rPr>
        <w:t>بالمرشد إلى سبيل التعبد. وشرح تلميذه الأجل الفقيه الصهرشتي</w:t>
      </w:r>
      <w:r>
        <w:rPr>
          <w:rtl/>
        </w:rPr>
        <w:t xml:space="preserve"> ، </w:t>
      </w:r>
      <w:r w:rsidRPr="00C31441">
        <w:rPr>
          <w:rtl/>
        </w:rPr>
        <w:t xml:space="preserve">الآتي </w:t>
      </w:r>
      <w:r w:rsidRPr="009E014B">
        <w:rPr>
          <w:rStyle w:val="libFootnotenumChar"/>
          <w:rtl/>
        </w:rPr>
        <w:t>(3)</w:t>
      </w:r>
      <w:r w:rsidRPr="00C31441">
        <w:rPr>
          <w:rtl/>
        </w:rPr>
        <w:t xml:space="preserve"> ذكره عن قريب. وشرح سعيد بن هبة الله القطب الراوندي</w:t>
      </w:r>
      <w:r>
        <w:rPr>
          <w:rtl/>
        </w:rPr>
        <w:t xml:space="preserve"> ، </w:t>
      </w:r>
      <w:r w:rsidRPr="00C31441">
        <w:rPr>
          <w:rtl/>
        </w:rPr>
        <w:t>المسمى :</w:t>
      </w:r>
      <w:r>
        <w:rPr>
          <w:rFonts w:hint="cs"/>
          <w:rtl/>
        </w:rPr>
        <w:t xml:space="preserve"> </w:t>
      </w:r>
      <w:r w:rsidRPr="00C31441">
        <w:rPr>
          <w:rtl/>
        </w:rPr>
        <w:t>بالمغني</w:t>
      </w:r>
      <w:r>
        <w:rPr>
          <w:rtl/>
        </w:rPr>
        <w:t xml:space="preserve"> ، </w:t>
      </w:r>
      <w:r w:rsidRPr="00C31441">
        <w:rPr>
          <w:rtl/>
        </w:rPr>
        <w:t>في عشر مجلّدات</w:t>
      </w:r>
      <w:r>
        <w:rPr>
          <w:rtl/>
        </w:rPr>
        <w:t xml:space="preserve"> ، </w:t>
      </w:r>
      <w:r w:rsidRPr="00C31441">
        <w:rPr>
          <w:rtl/>
        </w:rPr>
        <w:t>وهو غير كتابه الآخر المقصور على شرح مشكلات النهاية</w:t>
      </w:r>
      <w:r>
        <w:rPr>
          <w:rtl/>
        </w:rPr>
        <w:t xml:space="preserve"> ، </w:t>
      </w:r>
      <w:r w:rsidRPr="00C31441">
        <w:rPr>
          <w:rtl/>
        </w:rPr>
        <w:t>وكتابه الآخر في شرح ما يجوز وما لا يجوز من النهاية. ونكت النهاية للمحقق</w:t>
      </w:r>
      <w:r>
        <w:rPr>
          <w:rtl/>
        </w:rPr>
        <w:t xml:space="preserve"> ، </w:t>
      </w:r>
      <w:r w:rsidRPr="00C31441">
        <w:rPr>
          <w:rtl/>
        </w:rPr>
        <w:t>وغير ذلك.</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البحار : محيي الدين</w:t>
      </w:r>
      <w:r>
        <w:rPr>
          <w:rtl/>
        </w:rPr>
        <w:t xml:space="preserve"> ، </w:t>
      </w:r>
      <w:r w:rsidRPr="00C31441">
        <w:rPr>
          <w:rtl/>
        </w:rPr>
        <w:t>كذلك انظر طبقات اعلام الشيعة في المائة السابعة : 160.</w:t>
      </w:r>
    </w:p>
    <w:p w:rsidR="009E014B" w:rsidRPr="00C31441" w:rsidRDefault="009E014B" w:rsidP="009E014B">
      <w:pPr>
        <w:pStyle w:val="libFootnote0"/>
        <w:rPr>
          <w:rtl/>
        </w:rPr>
      </w:pPr>
      <w:r w:rsidRPr="00C31441">
        <w:rPr>
          <w:rtl/>
        </w:rPr>
        <w:t>(2) بحار الأنوار 109 : 38.</w:t>
      </w:r>
    </w:p>
    <w:p w:rsidR="009E014B" w:rsidRPr="00C31441" w:rsidRDefault="009E014B" w:rsidP="009E014B">
      <w:pPr>
        <w:pStyle w:val="libFootnote0"/>
        <w:rPr>
          <w:rtl/>
        </w:rPr>
      </w:pPr>
      <w:r w:rsidRPr="00C31441">
        <w:rPr>
          <w:rtl/>
        </w:rPr>
        <w:t>(3) يأتي في صفحة : 179.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وعثرت على نسخة قديمة من كتاب النهاية وفي ظهره بخطّ الكتاب</w:t>
      </w:r>
      <w:r>
        <w:rPr>
          <w:rtl/>
        </w:rPr>
        <w:t xml:space="preserve"> ، </w:t>
      </w:r>
      <w:r w:rsidRPr="00C31441">
        <w:rPr>
          <w:rtl/>
        </w:rPr>
        <w:t>وفي موضع آخر بخطّ بعض العلماء ما لفظه :</w:t>
      </w:r>
    </w:p>
    <w:p w:rsidR="009E014B" w:rsidRPr="00C31441" w:rsidRDefault="009E014B" w:rsidP="009E014B">
      <w:pPr>
        <w:pStyle w:val="libNormal"/>
        <w:rPr>
          <w:rtl/>
        </w:rPr>
      </w:pPr>
      <w:r w:rsidRPr="00C31441">
        <w:rPr>
          <w:rtl/>
        </w:rPr>
        <w:t xml:space="preserve">قال الشيخ الفقيه نجيب الدين أبو طالب الأسترآبادي </w:t>
      </w:r>
      <w:r w:rsidRPr="009E014B">
        <w:rPr>
          <w:rStyle w:val="libFootnotenumChar"/>
          <w:rtl/>
        </w:rPr>
        <w:t>(1)</w:t>
      </w:r>
      <w:r w:rsidRPr="00C31441">
        <w:rPr>
          <w:rtl/>
        </w:rPr>
        <w:t xml:space="preserve"> </w:t>
      </w:r>
      <w:r>
        <w:rPr>
          <w:rtl/>
        </w:rPr>
        <w:t>(</w:t>
      </w:r>
      <w:r w:rsidRPr="009E014B">
        <w:rPr>
          <w:rStyle w:val="libAlaemChar"/>
          <w:rtl/>
        </w:rPr>
        <w:t>رحمه‌الله</w:t>
      </w:r>
      <w:r>
        <w:rPr>
          <w:rtl/>
        </w:rPr>
        <w:t>)</w:t>
      </w:r>
      <w:r>
        <w:rPr>
          <w:rFonts w:hint="cs"/>
          <w:rtl/>
        </w:rPr>
        <w:t xml:space="preserve"> </w:t>
      </w:r>
      <w:r w:rsidRPr="00C31441">
        <w:rPr>
          <w:rtl/>
        </w:rPr>
        <w:t>:</w:t>
      </w:r>
      <w:r>
        <w:rPr>
          <w:rFonts w:hint="cs"/>
          <w:rtl/>
        </w:rPr>
        <w:t xml:space="preserve"> </w:t>
      </w:r>
      <w:r w:rsidRPr="00C31441">
        <w:rPr>
          <w:rtl/>
        </w:rPr>
        <w:t>وجدت على كتاب النهاية بخزانة مدرسة الري</w:t>
      </w:r>
      <w:r>
        <w:rPr>
          <w:rtl/>
        </w:rPr>
        <w:t xml:space="preserve"> ، </w:t>
      </w:r>
      <w:r w:rsidRPr="00C31441">
        <w:rPr>
          <w:rtl/>
        </w:rPr>
        <w:t>قال : حدثنا جماعة من أصحابنا الثقات أنّ المشايخ الفقهاء : الحسين بن المظفّر الحمداني القزويني</w:t>
      </w:r>
      <w:r>
        <w:rPr>
          <w:rtl/>
        </w:rPr>
        <w:t xml:space="preserve"> ، </w:t>
      </w:r>
      <w:r w:rsidRPr="00C31441">
        <w:rPr>
          <w:rtl/>
        </w:rPr>
        <w:t>وعبد الجبار بن علي المقري الرازي</w:t>
      </w:r>
      <w:r>
        <w:rPr>
          <w:rtl/>
        </w:rPr>
        <w:t xml:space="preserve"> ، </w:t>
      </w:r>
      <w:r w:rsidRPr="00C31441">
        <w:rPr>
          <w:rtl/>
        </w:rPr>
        <w:t xml:space="preserve">والحسن بن الحسين بن بابويه المدعو بحسكا المتوطن بالري </w:t>
      </w:r>
      <w:r w:rsidRPr="009E014B">
        <w:rPr>
          <w:rStyle w:val="libAlaemChar"/>
          <w:rtl/>
        </w:rPr>
        <w:t>رحمهم‌الله</w:t>
      </w:r>
      <w:r>
        <w:rPr>
          <w:rtl/>
        </w:rPr>
        <w:t xml:space="preserve"> ، </w:t>
      </w:r>
      <w:r w:rsidRPr="00C31441">
        <w:rPr>
          <w:rtl/>
        </w:rPr>
        <w:t>كانوا يتحادثون ببغداد</w:t>
      </w:r>
      <w:r>
        <w:rPr>
          <w:rtl/>
        </w:rPr>
        <w:t xml:space="preserve"> ، </w:t>
      </w:r>
      <w:r w:rsidRPr="00C31441">
        <w:rPr>
          <w:rtl/>
        </w:rPr>
        <w:t>ويتذاكرون كتاب النهاية</w:t>
      </w:r>
      <w:r>
        <w:rPr>
          <w:rtl/>
        </w:rPr>
        <w:t xml:space="preserve"> ، </w:t>
      </w:r>
      <w:r w:rsidRPr="00C31441">
        <w:rPr>
          <w:rtl/>
        </w:rPr>
        <w:t xml:space="preserve">وترتيب أبوابه وفصوله. فكان كلّ واحد منهم يعارض الشيخ الفقيه أبا جعفر محمّد بن الحسن الطوسي </w:t>
      </w:r>
      <w:r>
        <w:rPr>
          <w:rtl/>
        </w:rPr>
        <w:t>(</w:t>
      </w:r>
      <w:r w:rsidRPr="009E014B">
        <w:rPr>
          <w:rStyle w:val="libAlaemChar"/>
          <w:rtl/>
        </w:rPr>
        <w:t>رحمه‌الله</w:t>
      </w:r>
      <w:r w:rsidRPr="00C31441">
        <w:rPr>
          <w:rtl/>
        </w:rPr>
        <w:t xml:space="preserve"> عليه</w:t>
      </w:r>
      <w:r>
        <w:rPr>
          <w:rtl/>
        </w:rPr>
        <w:t>)</w:t>
      </w:r>
      <w:r w:rsidRPr="00C31441">
        <w:rPr>
          <w:rtl/>
        </w:rPr>
        <w:t xml:space="preserve"> في مسائل ويذكر أنّه لا يخلو من خلل ثم اتفق انهم خرجوا لزيارة المشهد المقدس بالغري على صاحبه السلام كان ذلك على عهد الشيخ الفقيه أبي جعفر الطوسي </w:t>
      </w:r>
      <w:r w:rsidRPr="009E014B">
        <w:rPr>
          <w:rStyle w:val="libAlaemChar"/>
          <w:rtl/>
        </w:rPr>
        <w:t>رحمه‌الله</w:t>
      </w:r>
      <w:r w:rsidRPr="00C31441">
        <w:rPr>
          <w:rtl/>
        </w:rPr>
        <w:t xml:space="preserve"> وقدس روحه وكان يتخالج في صدورهم من ذلك ما يتخالج قبل ذلك</w:t>
      </w:r>
      <w:r>
        <w:rPr>
          <w:rtl/>
        </w:rPr>
        <w:t xml:space="preserve"> ، </w:t>
      </w:r>
      <w:r w:rsidRPr="00C31441">
        <w:rPr>
          <w:rtl/>
        </w:rPr>
        <w:t>فأجمع رأيهم على أن يصوموا ثلاثا</w:t>
      </w:r>
      <w:r>
        <w:rPr>
          <w:rtl/>
        </w:rPr>
        <w:t xml:space="preserve"> ، </w:t>
      </w:r>
      <w:r w:rsidRPr="00C31441">
        <w:rPr>
          <w:rtl/>
        </w:rPr>
        <w:t>ويغتسلوا ليلة الجمعة</w:t>
      </w:r>
      <w:r>
        <w:rPr>
          <w:rtl/>
        </w:rPr>
        <w:t xml:space="preserve"> ، </w:t>
      </w:r>
      <w:r w:rsidRPr="00C31441">
        <w:rPr>
          <w:rtl/>
        </w:rPr>
        <w:t xml:space="preserve">ويصلّوا ويدعوا بحضرة مولانا أمير المؤمنين </w:t>
      </w:r>
      <w:r w:rsidRPr="009E014B">
        <w:rPr>
          <w:rStyle w:val="libAlaemChar"/>
          <w:rtl/>
        </w:rPr>
        <w:t>عليه‌السلام</w:t>
      </w:r>
      <w:r w:rsidRPr="00C31441">
        <w:rPr>
          <w:rtl/>
        </w:rPr>
        <w:t xml:space="preserve"> على جوابه</w:t>
      </w:r>
      <w:r>
        <w:rPr>
          <w:rtl/>
        </w:rPr>
        <w:t xml:space="preserve"> ، </w:t>
      </w:r>
      <w:r w:rsidRPr="00C31441">
        <w:rPr>
          <w:rtl/>
        </w:rPr>
        <w:t>فلعلّه يتضح لهم ما اختلفوا فيه.</w:t>
      </w:r>
    </w:p>
    <w:p w:rsidR="009E014B" w:rsidRPr="00C31441" w:rsidRDefault="009E014B" w:rsidP="009E014B">
      <w:pPr>
        <w:pStyle w:val="libNormal"/>
        <w:rPr>
          <w:rtl/>
        </w:rPr>
      </w:pPr>
      <w:r w:rsidRPr="00C31441">
        <w:rPr>
          <w:rtl/>
        </w:rPr>
        <w:t xml:space="preserve">فسنح لهم أمير المؤمنين </w:t>
      </w:r>
      <w:r w:rsidRPr="009E014B">
        <w:rPr>
          <w:rStyle w:val="libAlaemChar"/>
          <w:rtl/>
        </w:rPr>
        <w:t>عليه‌السلام</w:t>
      </w:r>
      <w:r w:rsidRPr="00C31441">
        <w:rPr>
          <w:rtl/>
        </w:rPr>
        <w:t xml:space="preserve"> في النوم</w:t>
      </w:r>
      <w:r>
        <w:rPr>
          <w:rtl/>
        </w:rPr>
        <w:t xml:space="preserve"> ، </w:t>
      </w:r>
      <w:r w:rsidRPr="00C31441">
        <w:rPr>
          <w:rtl/>
        </w:rPr>
        <w:t xml:space="preserve">وقال : لم يصنّف مصنّف في فقه آل محمّد </w:t>
      </w:r>
      <w:r w:rsidRPr="009E014B">
        <w:rPr>
          <w:rStyle w:val="libAlaemChar"/>
          <w:rtl/>
        </w:rPr>
        <w:t>عليهم‌السلام</w:t>
      </w:r>
      <w:r w:rsidRPr="00C31441">
        <w:rPr>
          <w:rtl/>
        </w:rPr>
        <w:t xml:space="preserve"> كتابا أولى بأن يعتمد عليه</w:t>
      </w:r>
      <w:r>
        <w:rPr>
          <w:rtl/>
        </w:rPr>
        <w:t xml:space="preserve"> ، </w:t>
      </w:r>
      <w:r w:rsidRPr="00C31441">
        <w:rPr>
          <w:rtl/>
        </w:rPr>
        <w:t>ويتخذ قدوة</w:t>
      </w:r>
      <w:r>
        <w:rPr>
          <w:rtl/>
        </w:rPr>
        <w:t xml:space="preserve"> ، </w:t>
      </w:r>
      <w:r w:rsidRPr="00C31441">
        <w:rPr>
          <w:rtl/>
        </w:rPr>
        <w:t>ويرجع إليه</w:t>
      </w:r>
      <w:r>
        <w:rPr>
          <w:rtl/>
        </w:rPr>
        <w:t xml:space="preserve"> ، </w:t>
      </w:r>
      <w:r w:rsidRPr="00C31441">
        <w:rPr>
          <w:rtl/>
        </w:rPr>
        <w:t xml:space="preserve">أولى من كتاب النهاية الذي </w:t>
      </w:r>
      <w:r w:rsidRPr="009E014B">
        <w:rPr>
          <w:rStyle w:val="libFootnotenumChar"/>
          <w:rtl/>
        </w:rPr>
        <w:t>(2)</w:t>
      </w:r>
      <w:r w:rsidRPr="00C31441">
        <w:rPr>
          <w:rtl/>
        </w:rPr>
        <w:t xml:space="preserve"> تنازعتم فيه</w:t>
      </w:r>
      <w:r>
        <w:rPr>
          <w:rtl/>
        </w:rPr>
        <w:t xml:space="preserve"> ، </w:t>
      </w:r>
      <w:r w:rsidRPr="00C31441">
        <w:rPr>
          <w:rtl/>
        </w:rPr>
        <w:t>وإنّما كان ذلك لأنّ مصنّفه اعتمد في تصنيفه على خلوص النيّة لله</w:t>
      </w:r>
      <w:r>
        <w:rPr>
          <w:rtl/>
        </w:rPr>
        <w:t xml:space="preserve"> ، </w:t>
      </w:r>
      <w:r w:rsidRPr="00C31441">
        <w:rPr>
          <w:rtl/>
        </w:rPr>
        <w:t>والتقرب والزلفى لديه</w:t>
      </w:r>
      <w:r>
        <w:rPr>
          <w:rtl/>
        </w:rPr>
        <w:t xml:space="preserve"> ، </w:t>
      </w:r>
      <w:r w:rsidRPr="00C31441">
        <w:rPr>
          <w:rtl/>
        </w:rPr>
        <w:t>فلا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هنا حاشية غير معلّمة من المصنف </w:t>
      </w:r>
      <w:r w:rsidRPr="009E014B">
        <w:rPr>
          <w:rStyle w:val="libAlaemChar"/>
          <w:rtl/>
        </w:rPr>
        <w:t>رحمه‌الله</w:t>
      </w:r>
      <w:r w:rsidRPr="00C31441">
        <w:rPr>
          <w:rtl/>
        </w:rPr>
        <w:t xml:space="preserve"> وهي :</w:t>
      </w:r>
    </w:p>
    <w:p w:rsidR="009E014B" w:rsidRPr="00C31441" w:rsidRDefault="009E014B" w:rsidP="009E014B">
      <w:pPr>
        <w:pStyle w:val="libNormal"/>
        <w:rPr>
          <w:rtl/>
          <w:lang w:bidi="fa-IR"/>
        </w:rPr>
      </w:pPr>
      <w:r w:rsidRPr="009E014B">
        <w:rPr>
          <w:rStyle w:val="libFootnoteChar"/>
          <w:rtl/>
        </w:rPr>
        <w:t xml:space="preserve">قال ابن شهرآشوب في معالم العلماء [136 / 932] : النجيب أبو طالب الأسترآبادي ، له مناسك الحج ، الأبواب والفصول لذوي الألباب والعقول ، المقدمة ، الحدود. (منه </w:t>
      </w:r>
      <w:r w:rsidRPr="009E014B">
        <w:rPr>
          <w:rStyle w:val="libAlaemChar"/>
          <w:rtl/>
        </w:rPr>
        <w:t>قدس‌سره</w:t>
      </w:r>
      <w:r w:rsidRPr="009E014B">
        <w:rPr>
          <w:rStyle w:val="libFootnoteChar"/>
          <w:rtl/>
        </w:rPr>
        <w:t>)</w:t>
      </w:r>
    </w:p>
    <w:p w:rsidR="009E014B" w:rsidRPr="00C31441" w:rsidRDefault="009E014B" w:rsidP="009E014B">
      <w:pPr>
        <w:pStyle w:val="libFootnote0"/>
        <w:rPr>
          <w:rtl/>
        </w:rPr>
      </w:pPr>
      <w:r w:rsidRPr="00C31441">
        <w:rPr>
          <w:rtl/>
        </w:rPr>
        <w:t>(2) في المخطوطة والحجريّة : التي</w:t>
      </w:r>
      <w:r>
        <w:rPr>
          <w:rtl/>
        </w:rPr>
        <w:t xml:space="preserve"> ، </w:t>
      </w:r>
      <w:r w:rsidRPr="00C31441">
        <w:rPr>
          <w:rtl/>
        </w:rPr>
        <w:t>وقد أثبتنا ما يناسب المقال.</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ترتابوا في صحّة ما ضمّنه مصنّفه</w:t>
      </w:r>
      <w:r>
        <w:rPr>
          <w:rtl/>
        </w:rPr>
        <w:t xml:space="preserve"> ، </w:t>
      </w:r>
      <w:r w:rsidRPr="00C31441">
        <w:rPr>
          <w:rtl/>
        </w:rPr>
        <w:t>واعملوا به</w:t>
      </w:r>
      <w:r>
        <w:rPr>
          <w:rtl/>
        </w:rPr>
        <w:t xml:space="preserve"> ، </w:t>
      </w:r>
      <w:r w:rsidRPr="00C31441">
        <w:rPr>
          <w:rtl/>
        </w:rPr>
        <w:t>وأقيموا مسائله</w:t>
      </w:r>
      <w:r>
        <w:rPr>
          <w:rtl/>
        </w:rPr>
        <w:t xml:space="preserve"> ، </w:t>
      </w:r>
      <w:r w:rsidRPr="00C31441">
        <w:rPr>
          <w:rtl/>
        </w:rPr>
        <w:t>فقد تعنى في ترتيبه وتهذيبه</w:t>
      </w:r>
      <w:r>
        <w:rPr>
          <w:rtl/>
        </w:rPr>
        <w:t xml:space="preserve"> ، </w:t>
      </w:r>
      <w:r w:rsidRPr="00C31441">
        <w:rPr>
          <w:rtl/>
        </w:rPr>
        <w:t>والتحري بالمسائل الصحيحة بجميع أطرافها.</w:t>
      </w:r>
    </w:p>
    <w:p w:rsidR="009E014B" w:rsidRPr="00C31441" w:rsidRDefault="009E014B" w:rsidP="009E014B">
      <w:pPr>
        <w:pStyle w:val="libNormal"/>
        <w:rPr>
          <w:rtl/>
        </w:rPr>
      </w:pPr>
      <w:r w:rsidRPr="00C31441">
        <w:rPr>
          <w:rtl/>
        </w:rPr>
        <w:t>فلمّا قاموا من مضاجعهم أقبل كلّ واحد منهم على صاحبه</w:t>
      </w:r>
      <w:r>
        <w:rPr>
          <w:rtl/>
        </w:rPr>
        <w:t xml:space="preserve"> ، </w:t>
      </w:r>
      <w:r w:rsidRPr="00C31441">
        <w:rPr>
          <w:rtl/>
        </w:rPr>
        <w:t>فقال : رأيت الليلة رؤيا تدل على صحة النهاية</w:t>
      </w:r>
      <w:r>
        <w:rPr>
          <w:rtl/>
        </w:rPr>
        <w:t xml:space="preserve"> ، </w:t>
      </w:r>
      <w:r w:rsidRPr="00C31441">
        <w:rPr>
          <w:rtl/>
        </w:rPr>
        <w:t>والاعتماد على مصنّفها</w:t>
      </w:r>
      <w:r>
        <w:rPr>
          <w:rtl/>
        </w:rPr>
        <w:t xml:space="preserve"> ، </w:t>
      </w:r>
      <w:r w:rsidRPr="00C31441">
        <w:rPr>
          <w:rtl/>
        </w:rPr>
        <w:t>فأجمعوا على أن يكتب كلّ واحد منهم رؤياه على بياض قبل التلفظ</w:t>
      </w:r>
      <w:r>
        <w:rPr>
          <w:rtl/>
        </w:rPr>
        <w:t xml:space="preserve"> ، </w:t>
      </w:r>
      <w:r w:rsidRPr="00C31441">
        <w:rPr>
          <w:rtl/>
        </w:rPr>
        <w:t>فتعارضت الرؤيا لفظا ومعنى</w:t>
      </w:r>
      <w:r>
        <w:rPr>
          <w:rtl/>
        </w:rPr>
        <w:t xml:space="preserve"> ، </w:t>
      </w:r>
      <w:r w:rsidRPr="00C31441">
        <w:rPr>
          <w:rtl/>
        </w:rPr>
        <w:t>وقاموا متفرقين مغتبطين بذلك</w:t>
      </w:r>
      <w:r>
        <w:rPr>
          <w:rtl/>
        </w:rPr>
        <w:t xml:space="preserve"> ، </w:t>
      </w:r>
      <w:r w:rsidRPr="00C31441">
        <w:rPr>
          <w:rtl/>
        </w:rPr>
        <w:t xml:space="preserve">فدخلوا على شيخهم أبي جعفر الطوسي </w:t>
      </w:r>
      <w:r>
        <w:rPr>
          <w:rtl/>
        </w:rPr>
        <w:t>(</w:t>
      </w:r>
      <w:r w:rsidRPr="00C31441">
        <w:rPr>
          <w:rtl/>
        </w:rPr>
        <w:t>قدس الله روحه</w:t>
      </w:r>
      <w:r>
        <w:rPr>
          <w:rtl/>
        </w:rPr>
        <w:t xml:space="preserve">) ، </w:t>
      </w:r>
      <w:r w:rsidRPr="00C31441">
        <w:rPr>
          <w:rtl/>
        </w:rPr>
        <w:t>فحين وقعت عينه عليهم قال لهم : لم تسكنوا إلى ما كنت أوقفتكم عليه في كتاب النهاية</w:t>
      </w:r>
      <w:r>
        <w:rPr>
          <w:rtl/>
        </w:rPr>
        <w:t xml:space="preserve"> ، </w:t>
      </w:r>
      <w:r w:rsidRPr="00C31441">
        <w:rPr>
          <w:rtl/>
        </w:rPr>
        <w:t xml:space="preserve">حتى سمعتم من لفظ مولانا أمير المؤمنين </w:t>
      </w:r>
      <w:r w:rsidRPr="009E014B">
        <w:rPr>
          <w:rStyle w:val="libAlaemChar"/>
          <w:rtl/>
        </w:rPr>
        <w:t>عليه‌السلام</w:t>
      </w:r>
      <w:r>
        <w:rPr>
          <w:rtl/>
        </w:rPr>
        <w:t xml:space="preserve"> ، </w:t>
      </w:r>
      <w:r w:rsidRPr="00C31441">
        <w:rPr>
          <w:rtl/>
        </w:rPr>
        <w:t>فتعجبوا من قوله</w:t>
      </w:r>
      <w:r>
        <w:rPr>
          <w:rtl/>
        </w:rPr>
        <w:t>!</w:t>
      </w:r>
      <w:r w:rsidRPr="00C31441">
        <w:rPr>
          <w:rtl/>
        </w:rPr>
        <w:t xml:space="preserve"> فسألوه عمّا استقبلهم من ذلك</w:t>
      </w:r>
      <w:r>
        <w:rPr>
          <w:rtl/>
        </w:rPr>
        <w:t xml:space="preserve"> ، </w:t>
      </w:r>
      <w:r w:rsidRPr="00C31441">
        <w:rPr>
          <w:rtl/>
        </w:rPr>
        <w:t xml:space="preserve">فقال : سنح لي أمير المؤمنين </w:t>
      </w:r>
      <w:r w:rsidRPr="009E014B">
        <w:rPr>
          <w:rStyle w:val="libAlaemChar"/>
          <w:rtl/>
        </w:rPr>
        <w:t>عليه‌السلام</w:t>
      </w:r>
      <w:r w:rsidRPr="00C31441">
        <w:rPr>
          <w:rtl/>
        </w:rPr>
        <w:t xml:space="preserve"> كما سنح لكم فأورد عليّ ما قاله لكم</w:t>
      </w:r>
      <w:r>
        <w:rPr>
          <w:rtl/>
        </w:rPr>
        <w:t xml:space="preserve"> ، </w:t>
      </w:r>
      <w:r w:rsidRPr="00C31441">
        <w:rPr>
          <w:rtl/>
        </w:rPr>
        <w:t>وحكى رؤياه على وجهها</w:t>
      </w:r>
      <w:r>
        <w:rPr>
          <w:rtl/>
        </w:rPr>
        <w:t xml:space="preserve"> ، </w:t>
      </w:r>
      <w:r w:rsidRPr="00C31441">
        <w:rPr>
          <w:rtl/>
        </w:rPr>
        <w:t xml:space="preserve">وبهذا الكتاب يفتي الشيعة فقهاء آل محمّد </w:t>
      </w:r>
      <w:r w:rsidRPr="009E014B">
        <w:rPr>
          <w:rStyle w:val="libAlaemChar"/>
          <w:rtl/>
        </w:rPr>
        <w:t>عليهم‌السلام</w:t>
      </w:r>
      <w:r>
        <w:rPr>
          <w:rtl/>
        </w:rPr>
        <w:t xml:space="preserve"> ، </w:t>
      </w:r>
      <w:r w:rsidRPr="00C31441">
        <w:rPr>
          <w:rtl/>
        </w:rPr>
        <w:t>والحمد لله وحده وصلّى الله على محمّد وآله الطاهرين. انتهى.</w:t>
      </w:r>
    </w:p>
    <w:p w:rsidR="009E014B" w:rsidRPr="00C31441" w:rsidRDefault="009E014B" w:rsidP="009E014B">
      <w:pPr>
        <w:pStyle w:val="libNormal"/>
        <w:rPr>
          <w:rtl/>
        </w:rPr>
      </w:pPr>
      <w:r w:rsidRPr="00C31441">
        <w:rPr>
          <w:rtl/>
        </w:rPr>
        <w:t>وعندنا بحمد الله تعالى نسخة منها عتيقة بخطّ بعض بني بابويه</w:t>
      </w:r>
      <w:r>
        <w:rPr>
          <w:rtl/>
        </w:rPr>
        <w:t xml:space="preserve"> ، </w:t>
      </w:r>
      <w:r w:rsidRPr="00C31441">
        <w:rPr>
          <w:rtl/>
        </w:rPr>
        <w:t>قال في آخره : ووافق الفراغ من نسخة العبد المذنب الفقير المحتاج إلى رحمة الله أبو المحاسن بن إبراهيم بن الحسين بن بابويه</w:t>
      </w:r>
      <w:r>
        <w:rPr>
          <w:rtl/>
        </w:rPr>
        <w:t xml:space="preserve"> ، </w:t>
      </w:r>
      <w:r w:rsidRPr="00C31441">
        <w:rPr>
          <w:rtl/>
        </w:rPr>
        <w:t>يوم الثلاثاء الخامس عشر من ربيع الآخر من شهور سنة سبع عشرة وخمسمائة. انتهى.</w:t>
      </w:r>
    </w:p>
    <w:p w:rsidR="009E014B" w:rsidRPr="00C31441" w:rsidRDefault="009E014B" w:rsidP="009E014B">
      <w:pPr>
        <w:pStyle w:val="libNormal"/>
        <w:rPr>
          <w:rtl/>
        </w:rPr>
      </w:pPr>
      <w:r w:rsidRPr="00C31441">
        <w:rPr>
          <w:rtl/>
        </w:rPr>
        <w:t>قال السيد السند طاب ثراه : وكتاب المبسوط الذي وسع فيه التفاريع</w:t>
      </w:r>
      <w:r>
        <w:rPr>
          <w:rtl/>
        </w:rPr>
        <w:t xml:space="preserve"> ، </w:t>
      </w:r>
      <w:r w:rsidRPr="00C31441">
        <w:rPr>
          <w:rtl/>
        </w:rPr>
        <w:t>وأودع فيه دقائق الأنظار</w:t>
      </w:r>
      <w:r>
        <w:rPr>
          <w:rtl/>
        </w:rPr>
        <w:t xml:space="preserve"> ، </w:t>
      </w:r>
      <w:r w:rsidRPr="00C31441">
        <w:rPr>
          <w:rtl/>
        </w:rPr>
        <w:t>وكتاب الخلاف الذي ناظر فيه المخالفين</w:t>
      </w:r>
      <w:r>
        <w:rPr>
          <w:rtl/>
        </w:rPr>
        <w:t xml:space="preserve"> ، </w:t>
      </w:r>
      <w:r w:rsidRPr="00C31441">
        <w:rPr>
          <w:rtl/>
        </w:rPr>
        <w:t xml:space="preserve">وذكر فيه ما اجتمعت عليه الفرقة من مسائل الدين </w:t>
      </w:r>
      <w:r w:rsidRPr="009E014B">
        <w:rPr>
          <w:rStyle w:val="libFootnotenumChar"/>
          <w:rtl/>
        </w:rPr>
        <w:t>(1)</w:t>
      </w:r>
      <w:r>
        <w:rPr>
          <w:rtl/>
        </w:rPr>
        <w:t>.</w:t>
      </w:r>
    </w:p>
    <w:p w:rsidR="009E014B" w:rsidRDefault="009E014B" w:rsidP="009E014B">
      <w:pPr>
        <w:pStyle w:val="libNormal"/>
        <w:rPr>
          <w:rtl/>
        </w:rPr>
      </w:pPr>
      <w:r w:rsidRPr="00C31441">
        <w:rPr>
          <w:rtl/>
        </w:rPr>
        <w:t>قلت : عدّ في الأمل من كتب الشيخ مفلح الصيمري</w:t>
      </w:r>
      <w:r>
        <w:rPr>
          <w:rtl/>
        </w:rPr>
        <w:t xml:space="preserve"> ـ </w:t>
      </w:r>
      <w:r w:rsidRPr="00C31441">
        <w:rPr>
          <w:rtl/>
        </w:rPr>
        <w:t>العالم الجليل</w:t>
      </w:r>
      <w:r>
        <w:rPr>
          <w:rtl/>
        </w:rPr>
        <w:t xml:space="preserve"> ـ</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230.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منتخب الخلاف </w:t>
      </w:r>
      <w:r w:rsidRPr="009E014B">
        <w:rPr>
          <w:rStyle w:val="libFootnotenumChar"/>
          <w:rtl/>
        </w:rPr>
        <w:t>(1)</w:t>
      </w:r>
      <w:r>
        <w:rPr>
          <w:rtl/>
        </w:rPr>
        <w:t>.</w:t>
      </w:r>
      <w:r w:rsidRPr="00C31441">
        <w:rPr>
          <w:rtl/>
        </w:rPr>
        <w:t xml:space="preserve"> وفي آخر الأمل عدّ من الكتب التي لم يعرف مؤلّفيها :</w:t>
      </w:r>
      <w:r>
        <w:rPr>
          <w:rFonts w:hint="cs"/>
          <w:rtl/>
        </w:rPr>
        <w:t xml:space="preserve"> </w:t>
      </w:r>
      <w:r w:rsidRPr="00C31441">
        <w:rPr>
          <w:rtl/>
        </w:rPr>
        <w:t>المنتخب من الخلاف للشيخ الطوسي</w:t>
      </w:r>
      <w:r>
        <w:rPr>
          <w:rtl/>
        </w:rPr>
        <w:t xml:space="preserve"> ، </w:t>
      </w:r>
      <w:r w:rsidRPr="00C31441">
        <w:rPr>
          <w:rtl/>
        </w:rPr>
        <w:t xml:space="preserve">انتخبه مؤلّفه سنة عشرين وخمسمائة </w:t>
      </w:r>
      <w:r w:rsidRPr="009E014B">
        <w:rPr>
          <w:rStyle w:val="libFootnotenumChar"/>
          <w:rtl/>
        </w:rPr>
        <w:t>(2)</w:t>
      </w:r>
      <w:r>
        <w:rPr>
          <w:rtl/>
        </w:rPr>
        <w:t>.</w:t>
      </w:r>
    </w:p>
    <w:p w:rsidR="009E014B" w:rsidRPr="00C31441" w:rsidRDefault="009E014B" w:rsidP="009E014B">
      <w:pPr>
        <w:pStyle w:val="libNormal"/>
        <w:rPr>
          <w:rtl/>
        </w:rPr>
      </w:pPr>
      <w:r w:rsidRPr="00C31441">
        <w:rPr>
          <w:rtl/>
        </w:rPr>
        <w:t>وفي الرياض : وأمّا منتخب الخلاف</w:t>
      </w:r>
      <w:r>
        <w:rPr>
          <w:rtl/>
        </w:rPr>
        <w:t xml:space="preserve"> ، </w:t>
      </w:r>
      <w:r w:rsidRPr="00C31441">
        <w:rPr>
          <w:rtl/>
        </w:rPr>
        <w:t xml:space="preserve">فقد رأيت نسخا منها بمشهد الرضا </w:t>
      </w:r>
      <w:r w:rsidRPr="009E014B">
        <w:rPr>
          <w:rStyle w:val="libAlaemChar"/>
          <w:rtl/>
        </w:rPr>
        <w:t>عليه‌السلام</w:t>
      </w:r>
      <w:r>
        <w:rPr>
          <w:rtl/>
        </w:rPr>
        <w:t xml:space="preserve"> ، </w:t>
      </w:r>
      <w:r w:rsidRPr="00C31441">
        <w:rPr>
          <w:rtl/>
        </w:rPr>
        <w:t>ونسخة عتيقة تاريخ كتابتها سنة ست وسبعمائة</w:t>
      </w:r>
      <w:r>
        <w:rPr>
          <w:rtl/>
        </w:rPr>
        <w:t xml:space="preserve"> ، </w:t>
      </w:r>
      <w:r w:rsidRPr="00C31441">
        <w:rPr>
          <w:rtl/>
        </w:rPr>
        <w:t>فهو من مؤلفات الشيخ الطبرسي</w:t>
      </w:r>
      <w:r>
        <w:rPr>
          <w:rtl/>
        </w:rPr>
        <w:t xml:space="preserve"> ، </w:t>
      </w:r>
      <w:r w:rsidRPr="00C31441">
        <w:rPr>
          <w:rtl/>
        </w:rPr>
        <w:t>وهو بعينه كتاب المؤتلف من المختلف بين أئمة السلف</w:t>
      </w:r>
      <w:r>
        <w:rPr>
          <w:rtl/>
        </w:rPr>
        <w:t xml:space="preserve"> ، </w:t>
      </w:r>
      <w:r w:rsidRPr="00C31441">
        <w:rPr>
          <w:rtl/>
        </w:rPr>
        <w:t>كما سبق في ترجمة الطبرسي. ولكن ليس هو بالذي للشيخ مفلح بن الحسين الصيمري</w:t>
      </w:r>
      <w:r>
        <w:rPr>
          <w:rtl/>
        </w:rPr>
        <w:t xml:space="preserve"> ، </w:t>
      </w:r>
      <w:r w:rsidRPr="00C31441">
        <w:rPr>
          <w:rtl/>
        </w:rPr>
        <w:t>لأن الشيخ مفلح من المعاصرين لعلي بن هلال الجزائري والشيخ علي الكركي</w:t>
      </w:r>
      <w:r>
        <w:rPr>
          <w:rtl/>
        </w:rPr>
        <w:t xml:space="preserve"> ، </w:t>
      </w:r>
      <w:r w:rsidRPr="00C31441">
        <w:rPr>
          <w:rtl/>
        </w:rPr>
        <w:t>فهو من المتأخرين جدّا</w:t>
      </w:r>
      <w:r>
        <w:rPr>
          <w:rtl/>
        </w:rPr>
        <w:t xml:space="preserve"> ، </w:t>
      </w:r>
      <w:r w:rsidRPr="00C31441">
        <w:rPr>
          <w:rtl/>
        </w:rPr>
        <w:t>وتاريخ تأليف منتخب الخلاف المشار إليه سنة عشرين وخمسمائة. ثم ذكر بعض ما ذكره في أوّله من إسقاطه الاستدلال بالإجماع المتكرر فيه</w:t>
      </w:r>
      <w:r>
        <w:rPr>
          <w:rtl/>
        </w:rPr>
        <w:t xml:space="preserve"> ، </w:t>
      </w:r>
      <w:r w:rsidRPr="00C31441">
        <w:rPr>
          <w:rtl/>
        </w:rPr>
        <w:t>وفي آخره إسقاطه الأخبار الخاصة لوجودها في مثل التهذيب والاستبصار وبعض المسائل المعتادة</w:t>
      </w:r>
      <w:r>
        <w:rPr>
          <w:rtl/>
        </w:rPr>
        <w:t xml:space="preserve"> ، </w:t>
      </w:r>
      <w:r w:rsidRPr="00C31441">
        <w:rPr>
          <w:rtl/>
        </w:rPr>
        <w:t xml:space="preserve">وزيادات تعدّ من التطويل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قال السيد الأيّد </w:t>
      </w:r>
      <w:r w:rsidRPr="009E014B">
        <w:rPr>
          <w:rStyle w:val="libAlaemChar"/>
          <w:rtl/>
        </w:rPr>
        <w:t>قدس‌سره</w:t>
      </w:r>
      <w:r w:rsidRPr="00C31441">
        <w:rPr>
          <w:rtl/>
        </w:rPr>
        <w:t xml:space="preserve"> : وله كتاب الجمل والعقود في العبادات</w:t>
      </w:r>
      <w:r>
        <w:rPr>
          <w:rtl/>
        </w:rPr>
        <w:t xml:space="preserve"> ، </w:t>
      </w:r>
      <w:r w:rsidRPr="00C31441">
        <w:rPr>
          <w:rtl/>
        </w:rPr>
        <w:t>والاقتصاد فيها وفي العقائد والأصول</w:t>
      </w:r>
      <w:r>
        <w:rPr>
          <w:rtl/>
        </w:rPr>
        <w:t xml:space="preserve"> ، </w:t>
      </w:r>
      <w:r w:rsidRPr="00C31441">
        <w:rPr>
          <w:rtl/>
        </w:rPr>
        <w:t>والإيجاز في الميراث</w:t>
      </w:r>
      <w:r>
        <w:rPr>
          <w:rtl/>
        </w:rPr>
        <w:t xml:space="preserve"> ، </w:t>
      </w:r>
      <w:r w:rsidRPr="00C31441">
        <w:rPr>
          <w:rtl/>
        </w:rPr>
        <w:t>وكتاب يوم وليلة في العبادات اليومية.</w:t>
      </w:r>
    </w:p>
    <w:p w:rsidR="009E014B" w:rsidRPr="00C31441" w:rsidRDefault="009E014B" w:rsidP="009E014B">
      <w:pPr>
        <w:pStyle w:val="libNormal"/>
        <w:rPr>
          <w:rtl/>
        </w:rPr>
      </w:pPr>
      <w:r w:rsidRPr="00C31441">
        <w:rPr>
          <w:rtl/>
        </w:rPr>
        <w:t>وأما علم الأصول والرجال</w:t>
      </w:r>
      <w:r>
        <w:rPr>
          <w:rtl/>
        </w:rPr>
        <w:t xml:space="preserve"> ، </w:t>
      </w:r>
      <w:r w:rsidRPr="00C31441">
        <w:rPr>
          <w:rtl/>
        </w:rPr>
        <w:t>فله في الأول كتاب العدّة</w:t>
      </w:r>
      <w:r>
        <w:rPr>
          <w:rtl/>
        </w:rPr>
        <w:t xml:space="preserve"> ، </w:t>
      </w:r>
      <w:r w:rsidRPr="00C31441">
        <w:rPr>
          <w:rtl/>
        </w:rPr>
        <w:t xml:space="preserve">وهو أحسن كتاب صنّف في الأصول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قلت : عدّ في الأمل من كتب المولى خليل القزويني : شرح العدة </w:t>
      </w:r>
      <w:r w:rsidRPr="009E014B">
        <w:rPr>
          <w:rStyle w:val="libFootnotenumChar"/>
          <w:rtl/>
        </w:rPr>
        <w:t>(5)</w:t>
      </w:r>
      <w:r>
        <w:rPr>
          <w:rtl/>
        </w:rPr>
        <w:t>.</w:t>
      </w:r>
    </w:p>
    <w:p w:rsidR="009E014B" w:rsidRPr="00C31441" w:rsidRDefault="009E014B" w:rsidP="009E014B">
      <w:pPr>
        <w:pStyle w:val="libNormal"/>
        <w:rPr>
          <w:rtl/>
        </w:rPr>
      </w:pPr>
      <w:r w:rsidRPr="00C31441">
        <w:rPr>
          <w:rtl/>
        </w:rPr>
        <w:t>قال في الرياض : وأمّا شرح العدّة</w:t>
      </w:r>
      <w:r>
        <w:rPr>
          <w:rtl/>
        </w:rPr>
        <w:t xml:space="preserve"> ، </w:t>
      </w:r>
      <w:r w:rsidRPr="00C31441">
        <w:rPr>
          <w:rtl/>
        </w:rPr>
        <w:t>فالمشهور على الألسنة هو حاشية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2 : 324.</w:t>
      </w:r>
    </w:p>
    <w:p w:rsidR="009E014B" w:rsidRPr="00C31441" w:rsidRDefault="009E014B" w:rsidP="009E014B">
      <w:pPr>
        <w:pStyle w:val="libFootnote0"/>
        <w:rPr>
          <w:rtl/>
        </w:rPr>
      </w:pPr>
      <w:r w:rsidRPr="00C31441">
        <w:rPr>
          <w:rtl/>
        </w:rPr>
        <w:t>(2) أمل الآمل 2 : 365.</w:t>
      </w:r>
    </w:p>
    <w:p w:rsidR="009E014B" w:rsidRPr="00C31441" w:rsidRDefault="009E014B" w:rsidP="009E014B">
      <w:pPr>
        <w:pStyle w:val="libFootnote0"/>
        <w:rPr>
          <w:rtl/>
        </w:rPr>
      </w:pPr>
      <w:r w:rsidRPr="00C31441">
        <w:rPr>
          <w:rtl/>
        </w:rPr>
        <w:t>(3) رياض العلماء 6 : 44.</w:t>
      </w:r>
    </w:p>
    <w:p w:rsidR="009E014B" w:rsidRPr="00C31441" w:rsidRDefault="009E014B" w:rsidP="009E014B">
      <w:pPr>
        <w:pStyle w:val="libFootnote0"/>
        <w:rPr>
          <w:rtl/>
        </w:rPr>
      </w:pPr>
      <w:r w:rsidRPr="00C31441">
        <w:rPr>
          <w:rtl/>
        </w:rPr>
        <w:t>(4) رجال السيد بحر العلوم 3 : 230.</w:t>
      </w:r>
    </w:p>
    <w:p w:rsidR="009E014B" w:rsidRPr="00C31441" w:rsidRDefault="009E014B" w:rsidP="009E014B">
      <w:pPr>
        <w:pStyle w:val="libFootnote0"/>
        <w:rPr>
          <w:rtl/>
        </w:rPr>
      </w:pPr>
      <w:r w:rsidRPr="00C31441">
        <w:rPr>
          <w:rtl/>
        </w:rPr>
        <w:t>(5) أمل الآمل 2 : 112.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العدّة في الأصول للشيخ الطوسي</w:t>
      </w:r>
      <w:r>
        <w:rPr>
          <w:rtl/>
        </w:rPr>
        <w:t xml:space="preserve"> ، </w:t>
      </w:r>
      <w:r w:rsidRPr="00C31441">
        <w:rPr>
          <w:rtl/>
        </w:rPr>
        <w:t>لم تتم</w:t>
      </w:r>
      <w:r>
        <w:rPr>
          <w:rtl/>
        </w:rPr>
        <w:t xml:space="preserve"> ، </w:t>
      </w:r>
      <w:r w:rsidRPr="00C31441">
        <w:rPr>
          <w:rtl/>
        </w:rPr>
        <w:t>بل لم تصل إلى أواسطها</w:t>
      </w:r>
      <w:r>
        <w:rPr>
          <w:rtl/>
        </w:rPr>
        <w:t xml:space="preserve"> ، </w:t>
      </w:r>
      <w:r w:rsidRPr="00C31441">
        <w:rPr>
          <w:rtl/>
        </w:rPr>
        <w:t>وهي مجلدان</w:t>
      </w:r>
      <w:r>
        <w:rPr>
          <w:rtl/>
        </w:rPr>
        <w:t xml:space="preserve"> ، </w:t>
      </w:r>
      <w:r w:rsidRPr="00C31441">
        <w:rPr>
          <w:rtl/>
        </w:rPr>
        <w:t>والأول يعرف بالحاشية الأولى</w:t>
      </w:r>
      <w:r>
        <w:rPr>
          <w:rtl/>
        </w:rPr>
        <w:t xml:space="preserve"> ، </w:t>
      </w:r>
      <w:r w:rsidRPr="00C31441">
        <w:rPr>
          <w:rtl/>
        </w:rPr>
        <w:t>والثاني يعرف بالحاشية الثانية</w:t>
      </w:r>
      <w:r>
        <w:rPr>
          <w:rtl/>
        </w:rPr>
        <w:t xml:space="preserve"> ، </w:t>
      </w:r>
      <w:r w:rsidRPr="00C31441">
        <w:rPr>
          <w:rtl/>
        </w:rPr>
        <w:t>وقد أدرج في الحاشية حاشية واحدة طويلة تسوى أكثر المجلّد الأول</w:t>
      </w:r>
      <w:r>
        <w:rPr>
          <w:rtl/>
        </w:rPr>
        <w:t xml:space="preserve"> ، </w:t>
      </w:r>
      <w:r w:rsidRPr="00C31441">
        <w:rPr>
          <w:rtl/>
        </w:rPr>
        <w:t>وأورد فيها مسائل عديدة جدّا من الأصول والفروع وغير ذلك بالتقريبات</w:t>
      </w:r>
      <w:r>
        <w:rPr>
          <w:rtl/>
        </w:rPr>
        <w:t xml:space="preserve"> ، </w:t>
      </w:r>
      <w:r w:rsidRPr="00C31441">
        <w:rPr>
          <w:rtl/>
        </w:rPr>
        <w:t>وكانت عادته طول عمره تغيير هذين الشرحين وهذه الحاشية إلى أن أدركه الموت</w:t>
      </w:r>
      <w:r>
        <w:rPr>
          <w:rtl/>
        </w:rPr>
        <w:t xml:space="preserve"> ، </w:t>
      </w:r>
      <w:r w:rsidRPr="00C31441">
        <w:rPr>
          <w:rtl/>
        </w:rPr>
        <w:t>ولذلك قد اختلفت نسخها اختلافا شديدا بحيث لا يضبط</w:t>
      </w:r>
      <w:r>
        <w:rPr>
          <w:rtl/>
        </w:rPr>
        <w:t xml:space="preserve"> ، </w:t>
      </w:r>
      <w:r w:rsidRPr="00C31441">
        <w:rPr>
          <w:rtl/>
        </w:rPr>
        <w:t xml:space="preserve">ولا مناسبة بين أول ما كتبه وبين آخره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ولجماعة من الفضلاء حواش على حاشيته</w:t>
      </w:r>
      <w:r>
        <w:rPr>
          <w:rtl/>
        </w:rPr>
        <w:t xml:space="preserve"> ، </w:t>
      </w:r>
      <w:r w:rsidRPr="00C31441">
        <w:rPr>
          <w:rtl/>
        </w:rPr>
        <w:t>كالمولى أحمد القزويني وغيره.</w:t>
      </w:r>
    </w:p>
    <w:p w:rsidR="009E014B" w:rsidRPr="00C31441" w:rsidRDefault="009E014B" w:rsidP="009E014B">
      <w:pPr>
        <w:pStyle w:val="libNormal"/>
        <w:rPr>
          <w:rtl/>
        </w:rPr>
      </w:pPr>
      <w:r w:rsidRPr="00C31441">
        <w:rPr>
          <w:rtl/>
        </w:rPr>
        <w:t xml:space="preserve">قال السيد الأجل : وفي الثاني كتاب الفهرست الذي ذكر فيه أصول الأصحاب ومصنّفاتهم </w:t>
      </w:r>
      <w:r w:rsidRPr="009E014B">
        <w:rPr>
          <w:rStyle w:val="libFootnotenumChar"/>
          <w:rtl/>
        </w:rPr>
        <w:t>(2)</w:t>
      </w:r>
      <w:r>
        <w:rPr>
          <w:rtl/>
        </w:rPr>
        <w:t>.</w:t>
      </w:r>
    </w:p>
    <w:p w:rsidR="009E014B" w:rsidRPr="00C31441" w:rsidRDefault="009E014B" w:rsidP="009E014B">
      <w:pPr>
        <w:pStyle w:val="libNormal"/>
        <w:rPr>
          <w:rtl/>
        </w:rPr>
      </w:pPr>
      <w:r w:rsidRPr="00C31441">
        <w:rPr>
          <w:rtl/>
        </w:rPr>
        <w:t>قلت : وهو من الكتب الجليلة في هذا الباب</w:t>
      </w:r>
      <w:r>
        <w:rPr>
          <w:rtl/>
        </w:rPr>
        <w:t xml:space="preserve"> ، </w:t>
      </w:r>
      <w:r w:rsidRPr="00C31441">
        <w:rPr>
          <w:rtl/>
        </w:rPr>
        <w:t>وفي ترتيبه كسائر كتب القدماء تشويش</w:t>
      </w:r>
      <w:r>
        <w:rPr>
          <w:rtl/>
        </w:rPr>
        <w:t xml:space="preserve"> ، </w:t>
      </w:r>
      <w:r w:rsidRPr="00C31441">
        <w:rPr>
          <w:rtl/>
        </w:rPr>
        <w:t>ولذا رتبه على النحو المرسوم الشيخ الفاضل المدقق علي بن عبد الله بن عبد الصمد بن الشيخ الفقيه محمّد بن حسن بن رجب المقابي</w:t>
      </w:r>
      <w:r>
        <w:rPr>
          <w:rtl/>
        </w:rPr>
        <w:t xml:space="preserve"> ، </w:t>
      </w:r>
      <w:r w:rsidRPr="00C31441">
        <w:rPr>
          <w:rtl/>
        </w:rPr>
        <w:t>ورتبه وشرحه العلامة المحقق الشيخ سليمان الماحوزي</w:t>
      </w:r>
      <w:r>
        <w:rPr>
          <w:rtl/>
        </w:rPr>
        <w:t xml:space="preserve"> ، </w:t>
      </w:r>
      <w:r w:rsidRPr="00C31441">
        <w:rPr>
          <w:rtl/>
        </w:rPr>
        <w:t>وسمّاه بمعراج الكمال إلى معرفة الرجال</w:t>
      </w:r>
      <w:r>
        <w:rPr>
          <w:rtl/>
        </w:rPr>
        <w:t xml:space="preserve"> ، </w:t>
      </w:r>
      <w:r w:rsidRPr="00C31441">
        <w:rPr>
          <w:rtl/>
        </w:rPr>
        <w:t>وقال في أوّله : ومن أحسن تلك المصنفات أسلوبا</w:t>
      </w:r>
      <w:r>
        <w:rPr>
          <w:rtl/>
        </w:rPr>
        <w:t xml:space="preserve"> ، </w:t>
      </w:r>
      <w:r w:rsidRPr="00C31441">
        <w:rPr>
          <w:rtl/>
        </w:rPr>
        <w:t>وأعمّها فائدة</w:t>
      </w:r>
      <w:r>
        <w:rPr>
          <w:rtl/>
        </w:rPr>
        <w:t xml:space="preserve"> ، </w:t>
      </w:r>
      <w:r w:rsidRPr="00C31441">
        <w:rPr>
          <w:rtl/>
        </w:rPr>
        <w:t>وأكثرها نفعا</w:t>
      </w:r>
      <w:r>
        <w:rPr>
          <w:rtl/>
        </w:rPr>
        <w:t xml:space="preserve"> ، </w:t>
      </w:r>
      <w:r w:rsidRPr="00C31441">
        <w:rPr>
          <w:rtl/>
        </w:rPr>
        <w:t>وأعظمها عائدة</w:t>
      </w:r>
      <w:r>
        <w:rPr>
          <w:rtl/>
        </w:rPr>
        <w:t xml:space="preserve"> ، </w:t>
      </w:r>
      <w:r w:rsidRPr="00C31441">
        <w:rPr>
          <w:rtl/>
        </w:rPr>
        <w:t>كتاب الفهرست لشيخ الطائفة</w:t>
      </w:r>
      <w:r>
        <w:rPr>
          <w:rtl/>
        </w:rPr>
        <w:t xml:space="preserve"> ، </w:t>
      </w:r>
      <w:r w:rsidRPr="00C31441">
        <w:rPr>
          <w:rtl/>
        </w:rPr>
        <w:t>ورئيس الفرقة</w:t>
      </w:r>
      <w:r>
        <w:rPr>
          <w:rtl/>
        </w:rPr>
        <w:t xml:space="preserve"> ، </w:t>
      </w:r>
      <w:r w:rsidRPr="00C31441">
        <w:rPr>
          <w:rtl/>
        </w:rPr>
        <w:t xml:space="preserve">أبي جعفر محمّد بن الحسن بن علي الطوسي </w:t>
      </w:r>
      <w:r>
        <w:rPr>
          <w:rtl/>
        </w:rPr>
        <w:t>(</w:t>
      </w:r>
      <w:r w:rsidRPr="00C31441">
        <w:rPr>
          <w:rtl/>
        </w:rPr>
        <w:t>قدس الله سره</w:t>
      </w:r>
      <w:r>
        <w:rPr>
          <w:rtl/>
        </w:rPr>
        <w:t xml:space="preserve">) ، </w:t>
      </w:r>
      <w:r w:rsidRPr="00C31441">
        <w:rPr>
          <w:rtl/>
        </w:rPr>
        <w:t>ونوّر بلطفه قبره</w:t>
      </w:r>
      <w:r>
        <w:rPr>
          <w:rtl/>
        </w:rPr>
        <w:t xml:space="preserve"> ، </w:t>
      </w:r>
      <w:r w:rsidRPr="00C31441">
        <w:rPr>
          <w:rtl/>
        </w:rPr>
        <w:t>فقد جمع من نفائس هذا الفن خلاصتها</w:t>
      </w:r>
      <w:r>
        <w:rPr>
          <w:rtl/>
        </w:rPr>
        <w:t xml:space="preserve"> ، </w:t>
      </w:r>
      <w:r w:rsidRPr="00C31441">
        <w:rPr>
          <w:rtl/>
        </w:rPr>
        <w:t>وحاز من دقائقه ومعرفة إسراره نقاوتها</w:t>
      </w:r>
      <w:r>
        <w:rPr>
          <w:rtl/>
        </w:rPr>
        <w:t xml:space="preserve"> ، </w:t>
      </w:r>
      <w:r w:rsidRPr="00C31441">
        <w:rPr>
          <w:rtl/>
        </w:rPr>
        <w:t>إلاّ أنه خال عن الترتيب</w:t>
      </w:r>
      <w:r>
        <w:rPr>
          <w:rtl/>
        </w:rPr>
        <w:t xml:space="preserve"> ، </w:t>
      </w:r>
      <w:r w:rsidRPr="00C31441">
        <w:rPr>
          <w:rtl/>
        </w:rPr>
        <w:t xml:space="preserve">محتاج إلى التهذيب </w:t>
      </w:r>
      <w:r w:rsidRPr="009E014B">
        <w:rPr>
          <w:rStyle w:val="libFootnotenumChar"/>
          <w:rtl/>
        </w:rPr>
        <w:t>(3)</w:t>
      </w:r>
      <w:r>
        <w:rPr>
          <w:rtl/>
        </w:rPr>
        <w:t>.</w:t>
      </w:r>
      <w:r w:rsidRPr="00C31441">
        <w:rPr>
          <w:rtl/>
        </w:rPr>
        <w:t xml:space="preserve"> إلى</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265.</w:t>
      </w:r>
    </w:p>
    <w:p w:rsidR="009E014B" w:rsidRPr="00C31441" w:rsidRDefault="009E014B" w:rsidP="009E014B">
      <w:pPr>
        <w:pStyle w:val="libFootnote0"/>
        <w:rPr>
          <w:rtl/>
        </w:rPr>
      </w:pPr>
      <w:r w:rsidRPr="00C31441">
        <w:rPr>
          <w:rtl/>
        </w:rPr>
        <w:t>(2) رجال السيد بحر العلوم 3 : 231.</w:t>
      </w:r>
    </w:p>
    <w:p w:rsidR="009E014B" w:rsidRPr="00C31441" w:rsidRDefault="009E014B" w:rsidP="009E014B">
      <w:pPr>
        <w:pStyle w:val="libFootnote0"/>
        <w:rPr>
          <w:rtl/>
        </w:rPr>
      </w:pPr>
      <w:r w:rsidRPr="00C31441">
        <w:rPr>
          <w:rtl/>
        </w:rPr>
        <w:t>(3) معراج الكمال : 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آخره. وهو شرح طويل إلاّ أنه بلغ إلى أوائل باب الباء</w:t>
      </w:r>
      <w:r>
        <w:rPr>
          <w:rtl/>
        </w:rPr>
        <w:t xml:space="preserve"> ، </w:t>
      </w:r>
      <w:r w:rsidRPr="00C31441">
        <w:rPr>
          <w:rtl/>
        </w:rPr>
        <w:t>ولم يوفّق لإتمامه.</w:t>
      </w:r>
    </w:p>
    <w:p w:rsidR="009E014B" w:rsidRPr="00C31441" w:rsidRDefault="009E014B" w:rsidP="009E014B">
      <w:pPr>
        <w:pStyle w:val="libNormal"/>
        <w:rPr>
          <w:rtl/>
        </w:rPr>
      </w:pPr>
      <w:r w:rsidRPr="00C31441">
        <w:rPr>
          <w:rtl/>
        </w:rPr>
        <w:t xml:space="preserve">قال السيد المعظم : وكتاب الأبواب المرتب على الطبقات من أصحاب رسول الله </w:t>
      </w:r>
      <w:r w:rsidRPr="009E014B">
        <w:rPr>
          <w:rStyle w:val="libAlaemChar"/>
          <w:rtl/>
        </w:rPr>
        <w:t>صلى‌الله‌عليه‌وآله‌وسلم</w:t>
      </w:r>
      <w:r w:rsidRPr="00C31441">
        <w:rPr>
          <w:rtl/>
        </w:rPr>
        <w:t xml:space="preserve"> إلى العلماء الذين لم يدركوا أحد الأئمة </w:t>
      </w:r>
      <w:r w:rsidRPr="009E014B">
        <w:rPr>
          <w:rStyle w:val="libAlaemChar"/>
          <w:rtl/>
        </w:rPr>
        <w:t>عليهم‌السلام</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قلت : هذا كتابه الذي يعرف برجال الشيخ</w:t>
      </w:r>
      <w:r>
        <w:rPr>
          <w:rtl/>
        </w:rPr>
        <w:t xml:space="preserve"> ، </w:t>
      </w:r>
      <w:r w:rsidRPr="00C31441">
        <w:rPr>
          <w:rtl/>
        </w:rPr>
        <w:t>وغرضه الأصلي من وضع هذا الكتاب</w:t>
      </w:r>
      <w:r>
        <w:rPr>
          <w:rtl/>
        </w:rPr>
        <w:t xml:space="preserve"> ـ </w:t>
      </w:r>
      <w:r w:rsidRPr="00C31441">
        <w:rPr>
          <w:rtl/>
        </w:rPr>
        <w:t>كما أشار إليه المحقق الكاظمي في عدّته</w:t>
      </w:r>
      <w:r>
        <w:rPr>
          <w:rtl/>
        </w:rPr>
        <w:t xml:space="preserve"> ـ </w:t>
      </w:r>
      <w:r w:rsidRPr="00C31441">
        <w:rPr>
          <w:rtl/>
        </w:rPr>
        <w:t xml:space="preserve">هو جمع أصحابهم </w:t>
      </w:r>
      <w:r w:rsidRPr="009E014B">
        <w:rPr>
          <w:rStyle w:val="libAlaemChar"/>
          <w:rtl/>
        </w:rPr>
        <w:t>عليهم‌السلام</w:t>
      </w:r>
      <w:r>
        <w:rPr>
          <w:rtl/>
        </w:rPr>
        <w:t xml:space="preserve"> ، </w:t>
      </w:r>
      <w:r w:rsidRPr="00C31441">
        <w:rPr>
          <w:rtl/>
        </w:rPr>
        <w:t>وظاهر الصحبة الاستقامة</w:t>
      </w:r>
      <w:r>
        <w:rPr>
          <w:rtl/>
        </w:rPr>
        <w:t xml:space="preserve"> ، </w:t>
      </w:r>
      <w:r w:rsidRPr="00C31441">
        <w:rPr>
          <w:rtl/>
        </w:rPr>
        <w:t>وكون التابع على ما عليه المتبوع</w:t>
      </w:r>
      <w:r>
        <w:rPr>
          <w:rtl/>
        </w:rPr>
        <w:t xml:space="preserve"> ، </w:t>
      </w:r>
      <w:r w:rsidRPr="00C31441">
        <w:rPr>
          <w:rtl/>
        </w:rPr>
        <w:t xml:space="preserve">كما أن ظاهر صحبة النبيّ </w:t>
      </w:r>
      <w:r w:rsidRPr="009E014B">
        <w:rPr>
          <w:rStyle w:val="libAlaemChar"/>
          <w:rtl/>
        </w:rPr>
        <w:t>صلى‌الله‌عليه‌وآله‌وسلم</w:t>
      </w:r>
      <w:r w:rsidRPr="00C31441">
        <w:rPr>
          <w:rtl/>
        </w:rPr>
        <w:t xml:space="preserve"> الإسلام</w:t>
      </w:r>
      <w:r>
        <w:rPr>
          <w:rtl/>
        </w:rPr>
        <w:t xml:space="preserve"> ، </w:t>
      </w:r>
      <w:r w:rsidRPr="00C31441">
        <w:rPr>
          <w:rtl/>
        </w:rPr>
        <w:t xml:space="preserve">ويؤيد ذلك جريان طريقته على التنبيه على الانحراف مع وجوده </w:t>
      </w:r>
      <w:r w:rsidRPr="009E014B">
        <w:rPr>
          <w:rStyle w:val="libFootnotenumChar"/>
          <w:rtl/>
        </w:rPr>
        <w:t>(2)</w:t>
      </w:r>
      <w:r>
        <w:rPr>
          <w:rtl/>
        </w:rPr>
        <w:t xml:space="preserve"> ، </w:t>
      </w:r>
      <w:r w:rsidRPr="00C31441">
        <w:rPr>
          <w:rtl/>
        </w:rPr>
        <w:t>ويظهر منه أيضا أنّ غرضه مجرّد تعداد أسمائهم</w:t>
      </w:r>
      <w:r>
        <w:rPr>
          <w:rtl/>
        </w:rPr>
        <w:t xml:space="preserve"> ، </w:t>
      </w:r>
      <w:r w:rsidRPr="00C31441">
        <w:rPr>
          <w:rtl/>
        </w:rPr>
        <w:t>وجمع شتاتهم</w:t>
      </w:r>
      <w:r>
        <w:rPr>
          <w:rtl/>
        </w:rPr>
        <w:t xml:space="preserve"> ، </w:t>
      </w:r>
      <w:r w:rsidRPr="00C31441">
        <w:rPr>
          <w:rtl/>
        </w:rPr>
        <w:t>لا تمييز الممدوح منهم من المذموم</w:t>
      </w:r>
      <w:r>
        <w:rPr>
          <w:rtl/>
        </w:rPr>
        <w:t xml:space="preserve"> ، </w:t>
      </w:r>
      <w:r w:rsidRPr="00C31441">
        <w:rPr>
          <w:rtl/>
        </w:rPr>
        <w:t>وتوثيقه بعضهم في خلال ترجمته استطرادي أو لدفع شبهة</w:t>
      </w:r>
      <w:r>
        <w:rPr>
          <w:rtl/>
        </w:rPr>
        <w:t xml:space="preserve"> ، </w:t>
      </w:r>
      <w:r w:rsidRPr="00C31441">
        <w:rPr>
          <w:rtl/>
        </w:rPr>
        <w:t>ولذا ترى أنه لم يوثّق فيه من لا خلاف فيه كزرارة</w:t>
      </w:r>
      <w:r>
        <w:rPr>
          <w:rtl/>
        </w:rPr>
        <w:t xml:space="preserve"> ، </w:t>
      </w:r>
      <w:r w:rsidRPr="00C31441">
        <w:rPr>
          <w:rtl/>
        </w:rPr>
        <w:t>ومحمّد بن مسلم</w:t>
      </w:r>
      <w:r>
        <w:rPr>
          <w:rtl/>
        </w:rPr>
        <w:t xml:space="preserve"> ، </w:t>
      </w:r>
      <w:r w:rsidRPr="00C31441">
        <w:rPr>
          <w:rtl/>
        </w:rPr>
        <w:t>وأبي بصير ليث المرادي</w:t>
      </w:r>
      <w:r>
        <w:rPr>
          <w:rtl/>
        </w:rPr>
        <w:t xml:space="preserve"> ، </w:t>
      </w:r>
      <w:r w:rsidRPr="00C31441">
        <w:rPr>
          <w:rtl/>
        </w:rPr>
        <w:t>وهشام ابن سالم</w:t>
      </w:r>
      <w:r>
        <w:rPr>
          <w:rtl/>
        </w:rPr>
        <w:t xml:space="preserve"> ، </w:t>
      </w:r>
      <w:r w:rsidRPr="00C31441">
        <w:rPr>
          <w:rtl/>
        </w:rPr>
        <w:t>وابن الحكم. ولمّا خفيت القرائن وضاعت الكتب</w:t>
      </w:r>
      <w:r>
        <w:rPr>
          <w:rtl/>
        </w:rPr>
        <w:t xml:space="preserve"> ، </w:t>
      </w:r>
      <w:r w:rsidRPr="00C31441">
        <w:rPr>
          <w:rtl/>
        </w:rPr>
        <w:t>وطالت المدة</w:t>
      </w:r>
      <w:r>
        <w:rPr>
          <w:rtl/>
        </w:rPr>
        <w:t xml:space="preserve"> ، </w:t>
      </w:r>
      <w:r w:rsidRPr="00C31441">
        <w:rPr>
          <w:rtl/>
        </w:rPr>
        <w:t>صار أغلب ما ذكره مجهولا لنا</w:t>
      </w:r>
      <w:r>
        <w:rPr>
          <w:rtl/>
        </w:rPr>
        <w:t xml:space="preserve"> ، </w:t>
      </w:r>
      <w:r w:rsidRPr="00C31441">
        <w:rPr>
          <w:rtl/>
        </w:rPr>
        <w:t>بل جلّ المجاهيل الموجودة في الكتب إنّما هو من هذا الكتاب</w:t>
      </w:r>
      <w:r>
        <w:rPr>
          <w:rtl/>
        </w:rPr>
        <w:t xml:space="preserve"> ، </w:t>
      </w:r>
      <w:r w:rsidRPr="00C31441">
        <w:rPr>
          <w:rtl/>
        </w:rPr>
        <w:t>ولكن سننبه إن شاء الله تعالى على فائدة لعلّ بها تخرج أكثر ما ذكره من حريم المجاهيل.</w:t>
      </w:r>
    </w:p>
    <w:p w:rsidR="009E014B" w:rsidRPr="00C31441" w:rsidRDefault="009E014B" w:rsidP="009E014B">
      <w:pPr>
        <w:pStyle w:val="libNormal"/>
        <w:rPr>
          <w:rtl/>
        </w:rPr>
      </w:pPr>
      <w:r w:rsidRPr="00C31441">
        <w:rPr>
          <w:rtl/>
        </w:rPr>
        <w:t>والمهم في هذا المقام دفع ما يتراءى في هذا الكتاب من التناقض</w:t>
      </w:r>
      <w:r>
        <w:rPr>
          <w:rtl/>
        </w:rPr>
        <w:t xml:space="preserve"> ، </w:t>
      </w:r>
      <w:r w:rsidRPr="00C31441">
        <w:rPr>
          <w:rtl/>
        </w:rPr>
        <w:t>من ذكر الرجل في بابين مختلفين</w:t>
      </w:r>
      <w:r>
        <w:rPr>
          <w:rtl/>
        </w:rPr>
        <w:t xml:space="preserve"> ، </w:t>
      </w:r>
      <w:r w:rsidRPr="00C31441">
        <w:rPr>
          <w:rtl/>
        </w:rPr>
        <w:t>كذكره تارة فيمن يروي</w:t>
      </w:r>
      <w:r>
        <w:rPr>
          <w:rtl/>
        </w:rPr>
        <w:t xml:space="preserve"> ، </w:t>
      </w:r>
      <w:r w:rsidRPr="00C31441">
        <w:rPr>
          <w:rtl/>
        </w:rPr>
        <w:t>وأخرى في باب من لم يرو</w:t>
      </w:r>
      <w:r>
        <w:rPr>
          <w:rtl/>
        </w:rPr>
        <w:t xml:space="preserve"> ، </w:t>
      </w:r>
      <w:r w:rsidRPr="00C31441">
        <w:rPr>
          <w:rtl/>
        </w:rPr>
        <w:t xml:space="preserve">حتى أوقع ذلك بعض الناظرين في التوهم فظن التعدد </w:t>
      </w:r>
      <w:r w:rsidRPr="009E014B">
        <w:rPr>
          <w:rStyle w:val="libFootnotenumChar"/>
          <w:rtl/>
        </w:rPr>
        <w:t>(3)</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231.</w:t>
      </w:r>
    </w:p>
    <w:p w:rsidR="009E014B" w:rsidRPr="00C31441" w:rsidRDefault="009E014B" w:rsidP="009E014B">
      <w:pPr>
        <w:pStyle w:val="libFootnote0"/>
        <w:rPr>
          <w:rtl/>
        </w:rPr>
      </w:pPr>
      <w:r w:rsidRPr="00C31441">
        <w:rPr>
          <w:rtl/>
        </w:rPr>
        <w:t>(2) العدة للكاظمي : 18.</w:t>
      </w:r>
    </w:p>
    <w:p w:rsidR="009E014B" w:rsidRPr="00C31441" w:rsidRDefault="009E014B" w:rsidP="009E014B">
      <w:pPr>
        <w:pStyle w:val="libFootnote0"/>
        <w:rPr>
          <w:rtl/>
        </w:rPr>
      </w:pPr>
      <w:r w:rsidRPr="00C31441">
        <w:rPr>
          <w:rtl/>
        </w:rPr>
        <w:t xml:space="preserve">(3) لزيادة الاطلاع ومعرفة الحقيقة راجع مجلّة تراثنا العدد : 2 </w:t>
      </w:r>
      <w:r>
        <w:rPr>
          <w:rtl/>
        </w:rPr>
        <w:t>و 3</w:t>
      </w:r>
      <w:r w:rsidRPr="00C31441">
        <w:rPr>
          <w:rtl/>
        </w:rPr>
        <w:t xml:space="preserve"> السنة : 407 ه‍ بحث في من لم يرو عنهم </w:t>
      </w:r>
      <w:r w:rsidRPr="009E014B">
        <w:rPr>
          <w:rStyle w:val="libAlaemChar"/>
          <w:rtl/>
        </w:rPr>
        <w:t>عليهم‌السلام</w:t>
      </w:r>
      <w:r w:rsidRPr="00C31441">
        <w:rPr>
          <w:rtl/>
        </w:rPr>
        <w:t>.</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فمن ذلك قتيبة بن محمّد الأعشى</w:t>
      </w:r>
      <w:r>
        <w:rPr>
          <w:rtl/>
        </w:rPr>
        <w:t xml:space="preserve"> ، </w:t>
      </w:r>
      <w:r w:rsidRPr="00C31441">
        <w:rPr>
          <w:rtl/>
        </w:rPr>
        <w:t xml:space="preserve">ذكر مرّة في أصحاب الصادق </w:t>
      </w:r>
      <w:r w:rsidRPr="009E014B">
        <w:rPr>
          <w:rStyle w:val="libAlaemChar"/>
          <w:rtl/>
        </w:rPr>
        <w:t>عليه‌السلام</w:t>
      </w:r>
      <w:r>
        <w:rPr>
          <w:rtl/>
        </w:rPr>
        <w:t xml:space="preserve"> ، </w:t>
      </w:r>
      <w:r w:rsidRPr="00C31441">
        <w:rPr>
          <w:rtl/>
        </w:rPr>
        <w:t xml:space="preserve">وأخرى في من لم يرو عنهم </w:t>
      </w:r>
      <w:r w:rsidRPr="009E014B">
        <w:rPr>
          <w:rStyle w:val="libAlaemChar"/>
          <w:rtl/>
        </w:rPr>
        <w:t>عليهم‌السلام</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وكليب بن معاوية الأسدي</w:t>
      </w:r>
      <w:r>
        <w:rPr>
          <w:rtl/>
        </w:rPr>
        <w:t xml:space="preserve"> ، </w:t>
      </w:r>
      <w:r w:rsidRPr="00C31441">
        <w:rPr>
          <w:rtl/>
        </w:rPr>
        <w:t xml:space="preserve">مرّة في أصحاب الباقر </w:t>
      </w:r>
      <w:r w:rsidRPr="009E014B">
        <w:rPr>
          <w:rStyle w:val="libAlaemChar"/>
          <w:rtl/>
        </w:rPr>
        <w:t>عليه‌السلام</w:t>
      </w:r>
      <w:r>
        <w:rPr>
          <w:rtl/>
        </w:rPr>
        <w:t xml:space="preserve"> ، </w:t>
      </w:r>
      <w:r w:rsidRPr="00C31441">
        <w:rPr>
          <w:rtl/>
        </w:rPr>
        <w:t xml:space="preserve">وأخرى في أصحاب الصادق </w:t>
      </w:r>
      <w:r w:rsidRPr="009E014B">
        <w:rPr>
          <w:rStyle w:val="libAlaemChar"/>
          <w:rtl/>
        </w:rPr>
        <w:t>عليه‌السلام</w:t>
      </w:r>
      <w:r>
        <w:rPr>
          <w:rtl/>
        </w:rPr>
        <w:t xml:space="preserve"> ، </w:t>
      </w:r>
      <w:r w:rsidRPr="00C31441">
        <w:rPr>
          <w:rtl/>
        </w:rPr>
        <w:t xml:space="preserve">وتارة في من لم يرو عنهم </w:t>
      </w:r>
      <w:r w:rsidRPr="009E014B">
        <w:rPr>
          <w:rStyle w:val="libAlaemChar"/>
          <w:rtl/>
        </w:rPr>
        <w:t>عليهم‌السلام</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وفضالة بن أيوب</w:t>
      </w:r>
      <w:r>
        <w:rPr>
          <w:rtl/>
        </w:rPr>
        <w:t xml:space="preserve"> ، </w:t>
      </w:r>
      <w:r w:rsidRPr="00C31441">
        <w:rPr>
          <w:rtl/>
        </w:rPr>
        <w:t xml:space="preserve">تارة في أصحاب الكاظم </w:t>
      </w:r>
      <w:r w:rsidRPr="009E014B">
        <w:rPr>
          <w:rStyle w:val="libAlaemChar"/>
          <w:rtl/>
        </w:rPr>
        <w:t>عليه‌السلام</w:t>
      </w:r>
      <w:r>
        <w:rPr>
          <w:rtl/>
        </w:rPr>
        <w:t xml:space="preserve"> ، </w:t>
      </w:r>
      <w:r w:rsidRPr="00C31441">
        <w:rPr>
          <w:rtl/>
        </w:rPr>
        <w:t xml:space="preserve">وأخرى في أصحاب الرضا </w:t>
      </w:r>
      <w:r w:rsidRPr="009E014B">
        <w:rPr>
          <w:rStyle w:val="libAlaemChar"/>
          <w:rtl/>
        </w:rPr>
        <w:t>عليه‌السلام</w:t>
      </w:r>
      <w:r>
        <w:rPr>
          <w:rtl/>
        </w:rPr>
        <w:t xml:space="preserve"> ، </w:t>
      </w:r>
      <w:r w:rsidRPr="00C31441">
        <w:rPr>
          <w:rtl/>
        </w:rPr>
        <w:t xml:space="preserve">ومرة في من لم يرو عنهم </w:t>
      </w:r>
      <w:r w:rsidRPr="009E014B">
        <w:rPr>
          <w:rStyle w:val="libAlaemChar"/>
          <w:rtl/>
        </w:rPr>
        <w:t>عليهم‌السلام</w:t>
      </w:r>
      <w:r w:rsidRPr="00C31441">
        <w:rPr>
          <w:rtl/>
        </w:rPr>
        <w:t xml:space="preserve"> </w:t>
      </w:r>
      <w:r w:rsidRPr="009E014B">
        <w:rPr>
          <w:rStyle w:val="libFootnotenumChar"/>
          <w:rtl/>
        </w:rPr>
        <w:t>(3)</w:t>
      </w:r>
      <w:r>
        <w:rPr>
          <w:rtl/>
        </w:rPr>
        <w:t>.</w:t>
      </w:r>
    </w:p>
    <w:p w:rsidR="009E014B" w:rsidRPr="00C31441" w:rsidRDefault="009E014B" w:rsidP="009E014B">
      <w:pPr>
        <w:pStyle w:val="libNormal"/>
        <w:rPr>
          <w:rtl/>
        </w:rPr>
      </w:pPr>
      <w:r w:rsidRPr="00C31441">
        <w:rPr>
          <w:rtl/>
        </w:rPr>
        <w:t>ومحمّد بن عيسى اليقطيني</w:t>
      </w:r>
      <w:r>
        <w:rPr>
          <w:rtl/>
        </w:rPr>
        <w:t xml:space="preserve"> ، </w:t>
      </w:r>
      <w:r w:rsidRPr="00C31441">
        <w:rPr>
          <w:rtl/>
        </w:rPr>
        <w:t xml:space="preserve">مرّة في رجال الرضا </w:t>
      </w:r>
      <w:r w:rsidRPr="009E014B">
        <w:rPr>
          <w:rStyle w:val="libAlaemChar"/>
          <w:rtl/>
        </w:rPr>
        <w:t>عليه‌السلام</w:t>
      </w:r>
      <w:r>
        <w:rPr>
          <w:rtl/>
        </w:rPr>
        <w:t xml:space="preserve"> ، </w:t>
      </w:r>
      <w:r w:rsidRPr="00C31441">
        <w:rPr>
          <w:rtl/>
        </w:rPr>
        <w:t xml:space="preserve">ومرّة في رجال الهادي </w:t>
      </w:r>
      <w:r w:rsidRPr="009E014B">
        <w:rPr>
          <w:rStyle w:val="libAlaemChar"/>
          <w:rtl/>
        </w:rPr>
        <w:t>عليه‌السلام</w:t>
      </w:r>
      <w:r>
        <w:rPr>
          <w:rtl/>
        </w:rPr>
        <w:t xml:space="preserve"> ، </w:t>
      </w:r>
      <w:r w:rsidRPr="00C31441">
        <w:rPr>
          <w:rtl/>
        </w:rPr>
        <w:t xml:space="preserve">ومرّة في رجال العسكري </w:t>
      </w:r>
      <w:r w:rsidRPr="009E014B">
        <w:rPr>
          <w:rStyle w:val="libAlaemChar"/>
          <w:rtl/>
        </w:rPr>
        <w:t>عليه‌السلام</w:t>
      </w:r>
      <w:r>
        <w:rPr>
          <w:rtl/>
        </w:rPr>
        <w:t xml:space="preserve"> ، </w:t>
      </w:r>
      <w:r w:rsidRPr="00C31441">
        <w:rPr>
          <w:rtl/>
        </w:rPr>
        <w:t xml:space="preserve">ورابعة في من لم يرو عنهم </w:t>
      </w:r>
      <w:r w:rsidRPr="009E014B">
        <w:rPr>
          <w:rStyle w:val="libAlaemChar"/>
          <w:rtl/>
        </w:rPr>
        <w:t>عليهم‌السلام</w:t>
      </w:r>
      <w:r w:rsidRPr="00C31441">
        <w:rPr>
          <w:rtl/>
        </w:rPr>
        <w:t xml:space="preserve"> </w:t>
      </w:r>
      <w:r w:rsidRPr="009E014B">
        <w:rPr>
          <w:rStyle w:val="libFootnotenumChar"/>
          <w:rtl/>
        </w:rPr>
        <w:t>(4)</w:t>
      </w:r>
      <w:r>
        <w:rPr>
          <w:rtl/>
        </w:rPr>
        <w:t>.</w:t>
      </w:r>
    </w:p>
    <w:p w:rsidR="009E014B" w:rsidRPr="00C31441" w:rsidRDefault="009E014B" w:rsidP="009E014B">
      <w:pPr>
        <w:pStyle w:val="libNormal"/>
        <w:rPr>
          <w:rtl/>
        </w:rPr>
      </w:pPr>
      <w:r w:rsidRPr="00C31441">
        <w:rPr>
          <w:rtl/>
        </w:rPr>
        <w:t>والقاسم بن محمّد الجوهري</w:t>
      </w:r>
      <w:r>
        <w:rPr>
          <w:rtl/>
        </w:rPr>
        <w:t xml:space="preserve"> ، </w:t>
      </w:r>
      <w:r w:rsidRPr="00C31441">
        <w:rPr>
          <w:rtl/>
        </w:rPr>
        <w:t xml:space="preserve">مرّة في رجال الصادق </w:t>
      </w:r>
      <w:r w:rsidRPr="009E014B">
        <w:rPr>
          <w:rStyle w:val="libAlaemChar"/>
          <w:rtl/>
        </w:rPr>
        <w:t>عليه‌السلام</w:t>
      </w:r>
      <w:r>
        <w:rPr>
          <w:rtl/>
        </w:rPr>
        <w:t xml:space="preserve"> ، </w:t>
      </w:r>
      <w:r w:rsidRPr="00C31441">
        <w:rPr>
          <w:rtl/>
        </w:rPr>
        <w:t xml:space="preserve">وأخرى في من لم يرو عنهم </w:t>
      </w:r>
      <w:r w:rsidRPr="009E014B">
        <w:rPr>
          <w:rStyle w:val="libAlaemChar"/>
          <w:rtl/>
        </w:rPr>
        <w:t>عليهم‌السلام</w:t>
      </w:r>
      <w:r w:rsidRPr="00C31441">
        <w:rPr>
          <w:rtl/>
        </w:rPr>
        <w:t xml:space="preserve"> </w:t>
      </w:r>
      <w:r w:rsidRPr="009E014B">
        <w:rPr>
          <w:rStyle w:val="libFootnotenumChar"/>
          <w:rtl/>
        </w:rPr>
        <w:t>(5)</w:t>
      </w:r>
      <w:r>
        <w:rPr>
          <w:rtl/>
        </w:rPr>
        <w:t>.</w:t>
      </w:r>
    </w:p>
    <w:p w:rsidR="009E014B" w:rsidRPr="00C31441" w:rsidRDefault="009E014B" w:rsidP="009E014B">
      <w:pPr>
        <w:pStyle w:val="libNormal"/>
        <w:rPr>
          <w:rtl/>
        </w:rPr>
      </w:pPr>
      <w:r w:rsidRPr="00C31441">
        <w:rPr>
          <w:rtl/>
        </w:rPr>
        <w:t>وبكر بن محمّد الأزدي</w:t>
      </w:r>
      <w:r>
        <w:rPr>
          <w:rtl/>
        </w:rPr>
        <w:t xml:space="preserve"> ، </w:t>
      </w:r>
      <w:r w:rsidRPr="00C31441">
        <w:rPr>
          <w:rtl/>
        </w:rPr>
        <w:t xml:space="preserve">تارة في رجال الصادق </w:t>
      </w:r>
      <w:r w:rsidRPr="009E014B">
        <w:rPr>
          <w:rStyle w:val="libAlaemChar"/>
          <w:rtl/>
        </w:rPr>
        <w:t>عليه‌السلام</w:t>
      </w:r>
      <w:r>
        <w:rPr>
          <w:rtl/>
        </w:rPr>
        <w:t xml:space="preserve"> ، </w:t>
      </w:r>
      <w:r w:rsidRPr="00C31441">
        <w:rPr>
          <w:rtl/>
        </w:rPr>
        <w:t xml:space="preserve">وأخرى في رجال الكاظم </w:t>
      </w:r>
      <w:r w:rsidRPr="009E014B">
        <w:rPr>
          <w:rStyle w:val="libAlaemChar"/>
          <w:rtl/>
        </w:rPr>
        <w:t>عليه‌السلام</w:t>
      </w:r>
      <w:r>
        <w:rPr>
          <w:rtl/>
        </w:rPr>
        <w:t xml:space="preserve"> ، </w:t>
      </w:r>
      <w:r w:rsidRPr="00C31441">
        <w:rPr>
          <w:rtl/>
        </w:rPr>
        <w:t xml:space="preserve">ومرة في رجال الرضا </w:t>
      </w:r>
      <w:r w:rsidRPr="009E014B">
        <w:rPr>
          <w:rStyle w:val="libAlaemChar"/>
          <w:rtl/>
        </w:rPr>
        <w:t>عليه‌السلام</w:t>
      </w:r>
      <w:r>
        <w:rPr>
          <w:rtl/>
        </w:rPr>
        <w:t xml:space="preserve"> ، </w:t>
      </w:r>
      <w:r w:rsidRPr="00C31441">
        <w:rPr>
          <w:rtl/>
        </w:rPr>
        <w:t xml:space="preserve">ورابعة في من لم يرو عنهم </w:t>
      </w:r>
      <w:r w:rsidRPr="009E014B">
        <w:rPr>
          <w:rStyle w:val="libAlaemChar"/>
          <w:rtl/>
        </w:rPr>
        <w:t>عليهم‌السلام</w:t>
      </w:r>
      <w:r w:rsidRPr="00C31441">
        <w:rPr>
          <w:rtl/>
        </w:rPr>
        <w:t xml:space="preserve">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رجال الشيخ : 275 / 32 </w:t>
      </w:r>
      <w:r>
        <w:rPr>
          <w:rtl/>
        </w:rPr>
        <w:t>و 4</w:t>
      </w:r>
      <w:r w:rsidRPr="00C31441">
        <w:rPr>
          <w:rtl/>
        </w:rPr>
        <w:t>91 / 9.</w:t>
      </w:r>
    </w:p>
    <w:p w:rsidR="009E014B" w:rsidRPr="00C31441" w:rsidRDefault="009E014B" w:rsidP="009E014B">
      <w:pPr>
        <w:pStyle w:val="libFootnote0"/>
        <w:rPr>
          <w:rtl/>
        </w:rPr>
      </w:pPr>
      <w:r w:rsidRPr="00C31441">
        <w:rPr>
          <w:rtl/>
        </w:rPr>
        <w:t xml:space="preserve">(2) رجال الشيخ : 133 / 2 </w:t>
      </w:r>
      <w:r>
        <w:rPr>
          <w:rtl/>
        </w:rPr>
        <w:t>و 2</w:t>
      </w:r>
      <w:r w:rsidRPr="00C31441">
        <w:rPr>
          <w:rtl/>
        </w:rPr>
        <w:t xml:space="preserve">78 / 15 </w:t>
      </w:r>
      <w:r>
        <w:rPr>
          <w:rtl/>
        </w:rPr>
        <w:t>و 4</w:t>
      </w:r>
      <w:r w:rsidRPr="00C31441">
        <w:rPr>
          <w:rtl/>
        </w:rPr>
        <w:t>91 / 1.</w:t>
      </w:r>
    </w:p>
    <w:p w:rsidR="009E014B" w:rsidRPr="00C31441" w:rsidRDefault="009E014B" w:rsidP="009E014B">
      <w:pPr>
        <w:pStyle w:val="libFootnote0"/>
        <w:rPr>
          <w:rtl/>
        </w:rPr>
      </w:pPr>
      <w:r w:rsidRPr="00C31441">
        <w:rPr>
          <w:rtl/>
        </w:rPr>
        <w:t xml:space="preserve">(3) رجال الشيخ : 357 / 1 </w:t>
      </w:r>
      <w:r>
        <w:rPr>
          <w:rtl/>
        </w:rPr>
        <w:t>و 3</w:t>
      </w:r>
      <w:r w:rsidRPr="00C31441">
        <w:rPr>
          <w:rtl/>
        </w:rPr>
        <w:t>85 / 1</w:t>
      </w:r>
      <w:r>
        <w:rPr>
          <w:rtl/>
        </w:rPr>
        <w:t xml:space="preserve"> ، </w:t>
      </w:r>
      <w:r w:rsidRPr="00C31441">
        <w:rPr>
          <w:rtl/>
        </w:rPr>
        <w:t xml:space="preserve">هذا ولم يرد في من لم يرو عنهم </w:t>
      </w:r>
      <w:r w:rsidRPr="009E014B">
        <w:rPr>
          <w:rStyle w:val="libAlaemChar"/>
          <w:rtl/>
        </w:rPr>
        <w:t>عليهم‌السلام</w:t>
      </w:r>
      <w:r w:rsidRPr="00C31441">
        <w:rPr>
          <w:rtl/>
        </w:rPr>
        <w:t xml:space="preserve"> في النسخة التي بين أيدينا</w:t>
      </w:r>
      <w:r>
        <w:rPr>
          <w:rtl/>
        </w:rPr>
        <w:t xml:space="preserve"> ، </w:t>
      </w:r>
      <w:r w:rsidRPr="00C31441">
        <w:rPr>
          <w:rtl/>
        </w:rPr>
        <w:t xml:space="preserve">وإن كان الشيخ القهبائي </w:t>
      </w:r>
      <w:r w:rsidRPr="009E014B">
        <w:rPr>
          <w:rStyle w:val="libAlaemChar"/>
          <w:rtl/>
        </w:rPr>
        <w:t>قدس‌سره</w:t>
      </w:r>
      <w:r w:rsidRPr="00C31441">
        <w:rPr>
          <w:rtl/>
        </w:rPr>
        <w:t xml:space="preserve"> أورده في مجمعه </w:t>
      </w:r>
      <w:r>
        <w:rPr>
          <w:rtl/>
        </w:rPr>
        <w:t>(</w:t>
      </w:r>
      <w:r w:rsidRPr="00C31441">
        <w:rPr>
          <w:rtl/>
        </w:rPr>
        <w:t>5 : 17</w:t>
      </w:r>
      <w:r>
        <w:rPr>
          <w:rtl/>
        </w:rPr>
        <w:t>)</w:t>
      </w:r>
      <w:r w:rsidRPr="00C31441">
        <w:rPr>
          <w:rtl/>
        </w:rPr>
        <w:t xml:space="preserve"> عن رجال الشيخ في من لم يرو عنهم </w:t>
      </w:r>
      <w:r w:rsidRPr="009E014B">
        <w:rPr>
          <w:rStyle w:val="libAlaemChar"/>
          <w:rtl/>
        </w:rPr>
        <w:t>عليهم‌السلام</w:t>
      </w:r>
      <w:r w:rsidRPr="00C31441">
        <w:rPr>
          <w:rtl/>
        </w:rPr>
        <w:t>.</w:t>
      </w:r>
    </w:p>
    <w:p w:rsidR="009E014B" w:rsidRPr="00C31441" w:rsidRDefault="009E014B" w:rsidP="009E014B">
      <w:pPr>
        <w:pStyle w:val="libFootnote0"/>
        <w:rPr>
          <w:rtl/>
        </w:rPr>
      </w:pPr>
      <w:r w:rsidRPr="00C31441">
        <w:rPr>
          <w:rtl/>
        </w:rPr>
        <w:t xml:space="preserve">(4) رجال الشيخ : 393 / 76 </w:t>
      </w:r>
      <w:r>
        <w:rPr>
          <w:rtl/>
        </w:rPr>
        <w:t>و 4</w:t>
      </w:r>
      <w:r w:rsidRPr="00C31441">
        <w:rPr>
          <w:rtl/>
        </w:rPr>
        <w:t xml:space="preserve">22 / 10 </w:t>
      </w:r>
      <w:r>
        <w:rPr>
          <w:rtl/>
        </w:rPr>
        <w:t>و 4</w:t>
      </w:r>
      <w:r w:rsidRPr="00C31441">
        <w:rPr>
          <w:rtl/>
        </w:rPr>
        <w:t xml:space="preserve">35 / 3 </w:t>
      </w:r>
      <w:r>
        <w:rPr>
          <w:rtl/>
        </w:rPr>
        <w:t>و 5</w:t>
      </w:r>
      <w:r w:rsidRPr="00C31441">
        <w:rPr>
          <w:rtl/>
        </w:rPr>
        <w:t>11 / 111.</w:t>
      </w:r>
    </w:p>
    <w:p w:rsidR="009E014B" w:rsidRPr="004F19C4" w:rsidRDefault="009E014B" w:rsidP="009E014B">
      <w:pPr>
        <w:pStyle w:val="libFootnote0"/>
        <w:rPr>
          <w:rtl/>
        </w:rPr>
      </w:pPr>
      <w:r w:rsidRPr="004F19C4">
        <w:rPr>
          <w:rtl/>
        </w:rPr>
        <w:t xml:space="preserve">(5) رجال الشيخ : 276 / 49 </w:t>
      </w:r>
      <w:r>
        <w:rPr>
          <w:rtl/>
        </w:rPr>
        <w:t>و 4</w:t>
      </w:r>
      <w:r w:rsidRPr="004F19C4">
        <w:rPr>
          <w:rtl/>
        </w:rPr>
        <w:t>90 / 5</w:t>
      </w:r>
      <w:r>
        <w:rPr>
          <w:rtl/>
        </w:rPr>
        <w:t xml:space="preserve"> ، </w:t>
      </w:r>
      <w:r w:rsidRPr="004F19C4">
        <w:rPr>
          <w:rtl/>
        </w:rPr>
        <w:t>هذا وقد أورده أيضا في أصحاب الكاظم 7 :</w:t>
      </w:r>
      <w:r w:rsidRPr="004F19C4">
        <w:rPr>
          <w:rFonts w:hint="cs"/>
          <w:rtl/>
        </w:rPr>
        <w:t xml:space="preserve"> </w:t>
      </w:r>
      <w:r w:rsidRPr="004F19C4">
        <w:rPr>
          <w:rtl/>
        </w:rPr>
        <w:t>358 / 1.</w:t>
      </w:r>
    </w:p>
    <w:p w:rsidR="009E014B" w:rsidRPr="00C31441" w:rsidRDefault="009E014B" w:rsidP="009E014B">
      <w:pPr>
        <w:pStyle w:val="libFootnote0"/>
        <w:rPr>
          <w:rtl/>
        </w:rPr>
      </w:pPr>
      <w:r w:rsidRPr="00C31441">
        <w:rPr>
          <w:rtl/>
        </w:rPr>
        <w:t xml:space="preserve">(6) رجال الشيخ : 157 / 38 </w:t>
      </w:r>
      <w:r>
        <w:rPr>
          <w:rtl/>
        </w:rPr>
        <w:t>و 3</w:t>
      </w:r>
      <w:r w:rsidRPr="00C31441">
        <w:rPr>
          <w:rtl/>
        </w:rPr>
        <w:t xml:space="preserve">44 / 1 </w:t>
      </w:r>
      <w:r>
        <w:rPr>
          <w:rtl/>
        </w:rPr>
        <w:t>و 3</w:t>
      </w:r>
      <w:r w:rsidRPr="00C31441">
        <w:rPr>
          <w:rtl/>
        </w:rPr>
        <w:t xml:space="preserve">70 / 1 </w:t>
      </w:r>
      <w:r>
        <w:rPr>
          <w:rtl/>
        </w:rPr>
        <w:t>و 4</w:t>
      </w:r>
      <w:r w:rsidRPr="00C31441">
        <w:rPr>
          <w:rtl/>
        </w:rPr>
        <w:t>57 / 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والحسين بن الحسن بن أبان</w:t>
      </w:r>
      <w:r>
        <w:rPr>
          <w:rtl/>
        </w:rPr>
        <w:t xml:space="preserve"> ، </w:t>
      </w:r>
      <w:r w:rsidRPr="00C31441">
        <w:rPr>
          <w:rtl/>
        </w:rPr>
        <w:t xml:space="preserve">مرّة في رجال العسكري </w:t>
      </w:r>
      <w:r w:rsidRPr="009E014B">
        <w:rPr>
          <w:rStyle w:val="libAlaemChar"/>
          <w:rtl/>
        </w:rPr>
        <w:t>عليه‌السلام</w:t>
      </w:r>
      <w:r>
        <w:rPr>
          <w:rtl/>
        </w:rPr>
        <w:t xml:space="preserve"> ، </w:t>
      </w:r>
      <w:r w:rsidRPr="00C31441">
        <w:rPr>
          <w:rtl/>
        </w:rPr>
        <w:t xml:space="preserve">وأخرى في من لم يرو عنهم </w:t>
      </w:r>
      <w:r w:rsidRPr="009E014B">
        <w:rPr>
          <w:rStyle w:val="libAlaemChar"/>
          <w:rtl/>
        </w:rPr>
        <w:t>عليهم‌السلام</w:t>
      </w:r>
      <w:r w:rsidRPr="00C31441">
        <w:rPr>
          <w:rtl/>
        </w:rPr>
        <w:t xml:space="preserve"> </w:t>
      </w:r>
      <w:r w:rsidRPr="009E014B">
        <w:rPr>
          <w:rStyle w:val="libFootnotenumChar"/>
          <w:rtl/>
        </w:rPr>
        <w:t>(1)</w:t>
      </w:r>
      <w:r>
        <w:rPr>
          <w:rtl/>
        </w:rPr>
        <w:t>.</w:t>
      </w:r>
      <w:r w:rsidRPr="00C31441">
        <w:rPr>
          <w:rtl/>
        </w:rPr>
        <w:t xml:space="preserve"> إلى غير ذلك ممّا يقف عليه الناظر.</w:t>
      </w:r>
    </w:p>
    <w:p w:rsidR="009E014B" w:rsidRPr="00C31441" w:rsidRDefault="009E014B" w:rsidP="009E014B">
      <w:pPr>
        <w:pStyle w:val="libNormal"/>
        <w:rPr>
          <w:rtl/>
        </w:rPr>
      </w:pPr>
      <w:r w:rsidRPr="00C31441">
        <w:rPr>
          <w:rtl/>
        </w:rPr>
        <w:t>وقيل أو يقال في دفع هذا التناقض وجوه :</w:t>
      </w:r>
    </w:p>
    <w:p w:rsidR="009E014B" w:rsidRPr="00C31441" w:rsidRDefault="009E014B" w:rsidP="009E014B">
      <w:pPr>
        <w:pStyle w:val="libNormal"/>
        <w:rPr>
          <w:rtl/>
        </w:rPr>
      </w:pPr>
      <w:r w:rsidRPr="009E014B">
        <w:rPr>
          <w:rStyle w:val="libBold2Char"/>
          <w:rtl/>
        </w:rPr>
        <w:t>أ ـ</w:t>
      </w:r>
      <w:r>
        <w:rPr>
          <w:rtl/>
        </w:rPr>
        <w:t xml:space="preserve"> </w:t>
      </w:r>
      <w:r w:rsidRPr="00C31441">
        <w:rPr>
          <w:rtl/>
        </w:rPr>
        <w:t>الأخذ بظاهره حذرا من التناقض</w:t>
      </w:r>
      <w:r>
        <w:rPr>
          <w:rtl/>
        </w:rPr>
        <w:t xml:space="preserve"> ، </w:t>
      </w:r>
      <w:r w:rsidRPr="00C31441">
        <w:rPr>
          <w:rtl/>
        </w:rPr>
        <w:t>والحكم بالتعدد</w:t>
      </w:r>
      <w:r>
        <w:rPr>
          <w:rtl/>
        </w:rPr>
        <w:t xml:space="preserve"> ، </w:t>
      </w:r>
      <w:r w:rsidRPr="00C31441">
        <w:rPr>
          <w:rtl/>
        </w:rPr>
        <w:t>كما فعله ابن داود في أكثر المقامات</w:t>
      </w:r>
      <w:r>
        <w:rPr>
          <w:rtl/>
        </w:rPr>
        <w:t xml:space="preserve"> ، </w:t>
      </w:r>
      <w:r w:rsidRPr="00C31441">
        <w:rPr>
          <w:rtl/>
        </w:rPr>
        <w:t>وفيه ما هو مذكور في تراجمهم.</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 xml:space="preserve">إن الشيخ قد يقطع على رواية الراوي عنهم </w:t>
      </w:r>
      <w:r w:rsidRPr="009E014B">
        <w:rPr>
          <w:rStyle w:val="libAlaemChar"/>
          <w:rtl/>
        </w:rPr>
        <w:t>عليهم‌السلام</w:t>
      </w:r>
      <w:r w:rsidRPr="00C31441">
        <w:rPr>
          <w:rtl/>
        </w:rPr>
        <w:t xml:space="preserve"> بلا واسطة</w:t>
      </w:r>
      <w:r>
        <w:rPr>
          <w:rtl/>
        </w:rPr>
        <w:t xml:space="preserve"> ، </w:t>
      </w:r>
      <w:r w:rsidRPr="00C31441">
        <w:rPr>
          <w:rtl/>
        </w:rPr>
        <w:t>فيذكره في باب من روى</w:t>
      </w:r>
      <w:r>
        <w:rPr>
          <w:rtl/>
        </w:rPr>
        <w:t xml:space="preserve"> ، </w:t>
      </w:r>
      <w:r w:rsidRPr="00C31441">
        <w:rPr>
          <w:rtl/>
        </w:rPr>
        <w:t xml:space="preserve">وقد يقطع بعدمها فيذكره في من لم يرو عنهم </w:t>
      </w:r>
      <w:r w:rsidRPr="009E014B">
        <w:rPr>
          <w:rStyle w:val="libAlaemChar"/>
          <w:rtl/>
        </w:rPr>
        <w:t>عليهم‌السلام</w:t>
      </w:r>
      <w:r w:rsidRPr="00C31441">
        <w:rPr>
          <w:rtl/>
        </w:rPr>
        <w:t xml:space="preserve"> وقد يشكّ في ذلك ولا يمكنه التفحص عن حقيقة الحال فيذكره في البابين تنبيها على الاحتمالين </w:t>
      </w:r>
      <w:r w:rsidRPr="009E014B">
        <w:rPr>
          <w:rStyle w:val="libFootnotenumChar"/>
          <w:rtl/>
        </w:rPr>
        <w:t>(2)</w:t>
      </w:r>
      <w:r>
        <w:rPr>
          <w:rtl/>
        </w:rPr>
        <w:t xml:space="preserve"> ، </w:t>
      </w:r>
      <w:r w:rsidRPr="00C31441">
        <w:rPr>
          <w:rtl/>
        </w:rPr>
        <w:t>كذا حكي عن المحقق الشيخ أسد الله الكاظمي.</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إن الرجل قد يروي عنهم بلا واسطة</w:t>
      </w:r>
      <w:r>
        <w:rPr>
          <w:rtl/>
        </w:rPr>
        <w:t xml:space="preserve"> ، </w:t>
      </w:r>
      <w:r w:rsidRPr="00C31441">
        <w:rPr>
          <w:rtl/>
        </w:rPr>
        <w:t>وقد يروي بواسطة</w:t>
      </w:r>
      <w:r>
        <w:rPr>
          <w:rtl/>
        </w:rPr>
        <w:t xml:space="preserve"> ، </w:t>
      </w:r>
      <w:r w:rsidRPr="00C31441">
        <w:rPr>
          <w:rtl/>
        </w:rPr>
        <w:t>فيذكره في البابين.</w:t>
      </w:r>
    </w:p>
    <w:p w:rsidR="009E014B" w:rsidRPr="00C31441" w:rsidRDefault="009E014B" w:rsidP="009E014B">
      <w:pPr>
        <w:pStyle w:val="libNormal"/>
        <w:rPr>
          <w:rtl/>
        </w:rPr>
      </w:pPr>
      <w:r w:rsidRPr="009E014B">
        <w:rPr>
          <w:rStyle w:val="libBold2Char"/>
          <w:rtl/>
        </w:rPr>
        <w:t>د</w:t>
      </w:r>
      <w:r>
        <w:rPr>
          <w:rtl/>
        </w:rPr>
        <w:t xml:space="preserve"> ـ </w:t>
      </w:r>
      <w:r w:rsidRPr="00C31441">
        <w:rPr>
          <w:rtl/>
        </w:rPr>
        <w:t>ما ذكره الفاضل الشيخ عبد النبيّ الكاظمي في تكملة الرجال</w:t>
      </w:r>
      <w:r>
        <w:rPr>
          <w:rtl/>
        </w:rPr>
        <w:t xml:space="preserve"> ، </w:t>
      </w:r>
      <w:r w:rsidRPr="00C31441">
        <w:rPr>
          <w:rtl/>
        </w:rPr>
        <w:t xml:space="preserve">من أنه قد يقع الخلاف في ملاقاة الراوي للمعصوم </w:t>
      </w:r>
      <w:r w:rsidRPr="009E014B">
        <w:rPr>
          <w:rStyle w:val="libAlaemChar"/>
          <w:rtl/>
        </w:rPr>
        <w:t>عليه‌السلام</w:t>
      </w:r>
      <w:r w:rsidRPr="00C31441">
        <w:rPr>
          <w:rtl/>
        </w:rPr>
        <w:t xml:space="preserve"> فيذكره في البابين </w:t>
      </w:r>
      <w:r w:rsidRPr="009E014B">
        <w:rPr>
          <w:rStyle w:val="libFootnotenumChar"/>
          <w:rtl/>
        </w:rPr>
        <w:t>(3)</w:t>
      </w:r>
      <w:r>
        <w:rPr>
          <w:rtl/>
        </w:rPr>
        <w:t xml:space="preserve"> ، </w:t>
      </w:r>
      <w:r w:rsidRPr="00C31441">
        <w:rPr>
          <w:rtl/>
        </w:rPr>
        <w:t>إشارة إلى الخلاف</w:t>
      </w:r>
      <w:r>
        <w:rPr>
          <w:rtl/>
        </w:rPr>
        <w:t xml:space="preserve"> ، </w:t>
      </w:r>
      <w:r w:rsidRPr="00C31441">
        <w:rPr>
          <w:rtl/>
        </w:rPr>
        <w:t>وجمعا للأقوال.</w:t>
      </w:r>
    </w:p>
    <w:p w:rsidR="009E014B" w:rsidRDefault="009E014B" w:rsidP="009E014B">
      <w:pPr>
        <w:pStyle w:val="libNormal"/>
        <w:rPr>
          <w:rtl/>
        </w:rPr>
      </w:pPr>
      <w:r w:rsidRPr="009E014B">
        <w:rPr>
          <w:rStyle w:val="libBold2Char"/>
          <w:rtl/>
        </w:rPr>
        <w:t>ه</w:t>
      </w:r>
      <w:r w:rsidRPr="009E014B">
        <w:rPr>
          <w:rStyle w:val="libBold2Char"/>
          <w:rFonts w:hint="cs"/>
          <w:rtl/>
        </w:rPr>
        <w:t>ـ</w:t>
      </w:r>
      <w:r>
        <w:rPr>
          <w:rtl/>
        </w:rPr>
        <w:t xml:space="preserve"> ـ </w:t>
      </w:r>
      <w:r w:rsidRPr="00C31441">
        <w:rPr>
          <w:rtl/>
        </w:rPr>
        <w:t>إن الرجل ربّما صحب إماما أو إمامين</w:t>
      </w:r>
      <w:r>
        <w:rPr>
          <w:rtl/>
        </w:rPr>
        <w:t xml:space="preserve"> ، </w:t>
      </w:r>
      <w:r w:rsidRPr="00C31441">
        <w:rPr>
          <w:rtl/>
        </w:rPr>
        <w:t>ولم يرو</w:t>
      </w:r>
      <w:r>
        <w:rPr>
          <w:rtl/>
        </w:rPr>
        <w:t xml:space="preserve"> ، </w:t>
      </w:r>
      <w:r w:rsidRPr="00C31441">
        <w:rPr>
          <w:rtl/>
        </w:rPr>
        <w:t xml:space="preserve">إذ الصحبة لا تستلزم الرواية سيّما مع قوله في الخطبة : ثم أذكر بعد ذلك من تأخر زمانه عن الأئمة </w:t>
      </w:r>
      <w:r w:rsidRPr="009E014B">
        <w:rPr>
          <w:rStyle w:val="libAlaemChar"/>
          <w:rtl/>
        </w:rPr>
        <w:t>عليهم‌السلام</w:t>
      </w:r>
      <w:r w:rsidRPr="00C31441">
        <w:rPr>
          <w:rtl/>
        </w:rPr>
        <w:t xml:space="preserve"> من رواة الحديث</w:t>
      </w:r>
      <w:r>
        <w:rPr>
          <w:rtl/>
        </w:rPr>
        <w:t xml:space="preserve"> ، </w:t>
      </w:r>
      <w:r w:rsidRPr="00C31441">
        <w:rPr>
          <w:rtl/>
        </w:rPr>
        <w:t xml:space="preserve">أو من عاصرهم ولم يرو عنهم </w:t>
      </w:r>
      <w:r w:rsidRPr="009E014B">
        <w:rPr>
          <w:rStyle w:val="libFootnotenumChar"/>
          <w:rtl/>
        </w:rPr>
        <w:t>(4)</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رجال الشيخ : 430 / 8 </w:t>
      </w:r>
      <w:r>
        <w:rPr>
          <w:rtl/>
        </w:rPr>
        <w:t>و 4</w:t>
      </w:r>
      <w:r w:rsidRPr="00C31441">
        <w:rPr>
          <w:rtl/>
        </w:rPr>
        <w:t>69 / 44.</w:t>
      </w:r>
    </w:p>
    <w:p w:rsidR="009E014B" w:rsidRPr="00C31441" w:rsidRDefault="009E014B" w:rsidP="009E014B">
      <w:pPr>
        <w:pStyle w:val="libFootnote0"/>
        <w:rPr>
          <w:rtl/>
        </w:rPr>
      </w:pPr>
      <w:r w:rsidRPr="00C31441">
        <w:rPr>
          <w:rtl/>
        </w:rPr>
        <w:t>(2) انظر تكملة الرجال 1 : 14</w:t>
      </w:r>
      <w:r>
        <w:rPr>
          <w:rtl/>
        </w:rPr>
        <w:t xml:space="preserve"> ، </w:t>
      </w:r>
      <w:r w:rsidRPr="00C31441">
        <w:rPr>
          <w:rtl/>
        </w:rPr>
        <w:t>فقد نقل القول عن بعض مشايخه ولعلّه أسد الله الكاظمي</w:t>
      </w:r>
      <w:r>
        <w:rPr>
          <w:rtl/>
        </w:rPr>
        <w:t xml:space="preserve"> ، </w:t>
      </w:r>
      <w:r w:rsidRPr="00C31441">
        <w:rPr>
          <w:rtl/>
        </w:rPr>
        <w:t>والله أعلم.</w:t>
      </w:r>
    </w:p>
    <w:p w:rsidR="009E014B" w:rsidRPr="00C31441" w:rsidRDefault="009E014B" w:rsidP="009E014B">
      <w:pPr>
        <w:pStyle w:val="libFootnote0"/>
        <w:rPr>
          <w:rtl/>
        </w:rPr>
      </w:pPr>
      <w:r w:rsidRPr="00C31441">
        <w:rPr>
          <w:rtl/>
        </w:rPr>
        <w:t>(3) تكملة الرجال 1 : 13.</w:t>
      </w:r>
    </w:p>
    <w:p w:rsidR="009E014B" w:rsidRPr="00C31441" w:rsidRDefault="009E014B" w:rsidP="009E014B">
      <w:pPr>
        <w:pStyle w:val="libFootnote0"/>
        <w:rPr>
          <w:rtl/>
        </w:rPr>
      </w:pPr>
      <w:r w:rsidRPr="00C31441">
        <w:rPr>
          <w:rtl/>
        </w:rPr>
        <w:t>(4) رجال الشيخ : 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فيذكره في الأصحاب</w:t>
      </w:r>
      <w:r>
        <w:rPr>
          <w:rtl/>
        </w:rPr>
        <w:t xml:space="preserve"> ، </w:t>
      </w:r>
      <w:r w:rsidRPr="00C31441">
        <w:rPr>
          <w:rtl/>
        </w:rPr>
        <w:t>وفيمن لم يرو.</w:t>
      </w:r>
    </w:p>
    <w:p w:rsidR="009E014B" w:rsidRPr="00C31441" w:rsidRDefault="009E014B" w:rsidP="009E014B">
      <w:pPr>
        <w:pStyle w:val="libNormal"/>
        <w:rPr>
          <w:rtl/>
        </w:rPr>
      </w:pPr>
      <w:r w:rsidRPr="00C31441">
        <w:rPr>
          <w:rtl/>
        </w:rPr>
        <w:t>و</w:t>
      </w:r>
      <w:r>
        <w:rPr>
          <w:rtl/>
        </w:rPr>
        <w:t xml:space="preserve"> ـ </w:t>
      </w:r>
      <w:r w:rsidRPr="00C31441">
        <w:rPr>
          <w:rtl/>
        </w:rPr>
        <w:t>الحمل على السهو والنسيان اللذين لا يكاد ينجو منهما الإنسان</w:t>
      </w:r>
      <w:r>
        <w:rPr>
          <w:rtl/>
        </w:rPr>
        <w:t xml:space="preserve"> ، </w:t>
      </w:r>
      <w:r w:rsidRPr="00C31441">
        <w:rPr>
          <w:rtl/>
        </w:rPr>
        <w:t>وقد وقع فيما لا رافع له إلاّ الحمل على الغفلة</w:t>
      </w:r>
      <w:r>
        <w:rPr>
          <w:rtl/>
        </w:rPr>
        <w:t xml:space="preserve"> ، </w:t>
      </w:r>
      <w:r w:rsidRPr="00C31441">
        <w:rPr>
          <w:rtl/>
        </w:rPr>
        <w:t>كذكر سعيد بن هلال الثقفي الكوفي</w:t>
      </w:r>
      <w:r>
        <w:rPr>
          <w:rtl/>
        </w:rPr>
        <w:t xml:space="preserve"> ، </w:t>
      </w:r>
      <w:r w:rsidRPr="00C31441">
        <w:rPr>
          <w:rtl/>
        </w:rPr>
        <w:t>والحسن بن زياد الصيقل</w:t>
      </w:r>
      <w:r>
        <w:rPr>
          <w:rtl/>
        </w:rPr>
        <w:t xml:space="preserve"> ، </w:t>
      </w:r>
      <w:r w:rsidRPr="00C31441">
        <w:rPr>
          <w:rtl/>
        </w:rPr>
        <w:t xml:space="preserve">وعلي بن أحمد بن أشيم في باب واحد </w:t>
      </w:r>
      <w:r w:rsidRPr="009E014B">
        <w:rPr>
          <w:rStyle w:val="libFootnotenumChar"/>
          <w:rtl/>
        </w:rPr>
        <w:t>(1)</w:t>
      </w:r>
      <w:r w:rsidRPr="00C31441">
        <w:rPr>
          <w:rtl/>
        </w:rPr>
        <w:t xml:space="preserve"> منه</w:t>
      </w:r>
      <w:r>
        <w:rPr>
          <w:rtl/>
        </w:rPr>
        <w:t xml:space="preserve"> ، </w:t>
      </w:r>
      <w:r w:rsidRPr="00C31441">
        <w:rPr>
          <w:rtl/>
        </w:rPr>
        <w:t xml:space="preserve">ومحمّد بن إسماعيل بن بزيع في فهرسته مرّتين </w:t>
      </w:r>
      <w:r w:rsidRPr="009E014B">
        <w:rPr>
          <w:rStyle w:val="libFootnotenumChar"/>
          <w:rtl/>
        </w:rPr>
        <w:t>(2)</w:t>
      </w:r>
      <w:r>
        <w:rPr>
          <w:rtl/>
        </w:rPr>
        <w:t xml:space="preserve"> ، </w:t>
      </w:r>
      <w:r w:rsidRPr="00C31441">
        <w:rPr>
          <w:rtl/>
        </w:rPr>
        <w:t xml:space="preserve">بل ذكر يحيى بن زيد ابن علي بن الحسين </w:t>
      </w:r>
      <w:r w:rsidRPr="009E014B">
        <w:rPr>
          <w:rStyle w:val="libAlaemChar"/>
          <w:rtl/>
        </w:rPr>
        <w:t>عليهما‌السلام</w:t>
      </w:r>
      <w:r w:rsidRPr="00C31441">
        <w:rPr>
          <w:rtl/>
        </w:rPr>
        <w:t xml:space="preserve"> في رجال الكاظم </w:t>
      </w:r>
      <w:r w:rsidRPr="009E014B">
        <w:rPr>
          <w:rStyle w:val="libFootnotenumChar"/>
          <w:rtl/>
        </w:rPr>
        <w:t>(3)</w:t>
      </w:r>
      <w:r>
        <w:rPr>
          <w:rtl/>
        </w:rPr>
        <w:t xml:space="preserve"> ، </w:t>
      </w:r>
      <w:r w:rsidRPr="00C31441">
        <w:rPr>
          <w:rtl/>
        </w:rPr>
        <w:t>مع أنه استشهد في حياة الصادق</w:t>
      </w:r>
      <w:r>
        <w:rPr>
          <w:rtl/>
        </w:rPr>
        <w:t xml:space="preserve"> ، </w:t>
      </w:r>
      <w:r w:rsidRPr="00C31441">
        <w:rPr>
          <w:rtl/>
        </w:rPr>
        <w:t xml:space="preserve">كما هو مذكور في أوّل الصحيفة </w:t>
      </w:r>
      <w:r w:rsidRPr="009E014B">
        <w:rPr>
          <w:rStyle w:val="libFootnotenumChar"/>
          <w:rtl/>
        </w:rPr>
        <w:t>(4)</w:t>
      </w:r>
      <w:r>
        <w:rPr>
          <w:rtl/>
        </w:rPr>
        <w:t xml:space="preserve"> ، </w:t>
      </w:r>
      <w:r w:rsidRPr="00C31441">
        <w:rPr>
          <w:rtl/>
        </w:rPr>
        <w:t>وفي كتب السير والأنساب.</w:t>
      </w:r>
    </w:p>
    <w:p w:rsidR="009E014B" w:rsidRPr="00C31441" w:rsidRDefault="009E014B" w:rsidP="009E014B">
      <w:pPr>
        <w:pStyle w:val="libNormal"/>
        <w:rPr>
          <w:rtl/>
        </w:rPr>
      </w:pPr>
      <w:r w:rsidRPr="00C31441">
        <w:rPr>
          <w:rtl/>
        </w:rPr>
        <w:t>قال السيد المحقق الكاظمي في عدّته : وليس هذا بعزيز في جنب الشيخ في تغلغله</w:t>
      </w:r>
      <w:r>
        <w:rPr>
          <w:rtl/>
        </w:rPr>
        <w:t xml:space="preserve"> ، </w:t>
      </w:r>
      <w:r w:rsidRPr="00C31441">
        <w:rPr>
          <w:rtl/>
        </w:rPr>
        <w:t>وكثرة علومه</w:t>
      </w:r>
      <w:r>
        <w:rPr>
          <w:rtl/>
        </w:rPr>
        <w:t xml:space="preserve"> ، </w:t>
      </w:r>
      <w:r w:rsidRPr="00C31441">
        <w:rPr>
          <w:rtl/>
        </w:rPr>
        <w:t>وتراكم إشغاله</w:t>
      </w:r>
      <w:r>
        <w:rPr>
          <w:rtl/>
        </w:rPr>
        <w:t xml:space="preserve"> ، </w:t>
      </w:r>
      <w:r w:rsidRPr="00C31441">
        <w:rPr>
          <w:rtl/>
        </w:rPr>
        <w:t>ما بين تدريس وكتابة</w:t>
      </w:r>
      <w:r>
        <w:rPr>
          <w:rtl/>
        </w:rPr>
        <w:t xml:space="preserve"> ، </w:t>
      </w:r>
      <w:r w:rsidRPr="00C31441">
        <w:rPr>
          <w:rtl/>
        </w:rPr>
        <w:t>وتأليف وإفتاء وقضاء</w:t>
      </w:r>
      <w:r>
        <w:rPr>
          <w:rtl/>
        </w:rPr>
        <w:t xml:space="preserve"> ، </w:t>
      </w:r>
      <w:r w:rsidRPr="00C31441">
        <w:rPr>
          <w:rtl/>
        </w:rPr>
        <w:t>وزيارة وعبادة</w:t>
      </w:r>
      <w:r>
        <w:rPr>
          <w:rtl/>
        </w:rPr>
        <w:t xml:space="preserve"> ، </w:t>
      </w:r>
      <w:r w:rsidRPr="00C31441">
        <w:rPr>
          <w:rtl/>
        </w:rPr>
        <w:t>ولقد كان مرجعا لأهل زمانه</w:t>
      </w:r>
      <w:r>
        <w:rPr>
          <w:rtl/>
        </w:rPr>
        <w:t xml:space="preserve"> ، </w:t>
      </w:r>
      <w:r w:rsidRPr="00C31441">
        <w:rPr>
          <w:rtl/>
        </w:rPr>
        <w:t>حتى أن تلامذته</w:t>
      </w:r>
      <w:r>
        <w:rPr>
          <w:rtl/>
        </w:rPr>
        <w:t xml:space="preserve"> ـ </w:t>
      </w:r>
      <w:r w:rsidRPr="00C31441">
        <w:rPr>
          <w:rtl/>
        </w:rPr>
        <w:t>على ما حكى التقي المجلسي</w:t>
      </w:r>
      <w:r>
        <w:rPr>
          <w:rtl/>
        </w:rPr>
        <w:t xml:space="preserve"> ـ </w:t>
      </w:r>
      <w:r w:rsidRPr="00C31441">
        <w:rPr>
          <w:rtl/>
        </w:rPr>
        <w:t>ما يزيد على ثلاثمائة من مجتهدي الخاصّة</w:t>
      </w:r>
      <w:r>
        <w:rPr>
          <w:rtl/>
        </w:rPr>
        <w:t xml:space="preserve"> ، </w:t>
      </w:r>
      <w:r w:rsidRPr="00C31441">
        <w:rPr>
          <w:rtl/>
        </w:rPr>
        <w:t>ومن العامة ما لا يحصى</w:t>
      </w:r>
      <w:r>
        <w:rPr>
          <w:rtl/>
        </w:rPr>
        <w:t xml:space="preserve"> ، </w:t>
      </w:r>
      <w:r w:rsidRPr="00C31441">
        <w:rPr>
          <w:rtl/>
        </w:rPr>
        <w:t>وقد كان الخليفة جعل له كرسي الكلام يكلّم عليه الخاص والعام حتى في الإمامة</w:t>
      </w:r>
      <w:r>
        <w:rPr>
          <w:rtl/>
        </w:rPr>
        <w:t xml:space="preserve"> ، </w:t>
      </w:r>
      <w:r w:rsidRPr="00C31441">
        <w:rPr>
          <w:rtl/>
        </w:rPr>
        <w:t>ولخفّة التقية يومئذ</w:t>
      </w:r>
      <w:r>
        <w:rPr>
          <w:rtl/>
        </w:rPr>
        <w:t xml:space="preserve"> ، </w:t>
      </w:r>
      <w:r w:rsidRPr="00C31441">
        <w:rPr>
          <w:rtl/>
        </w:rPr>
        <w:t xml:space="preserve">وذلك إنّما يكون لوحيد العصر </w:t>
      </w:r>
      <w:r w:rsidRPr="009E014B">
        <w:rPr>
          <w:rStyle w:val="libFootnotenumChar"/>
          <w:rtl/>
        </w:rPr>
        <w:t>(5)</w:t>
      </w:r>
      <w:r w:rsidRPr="00C31441">
        <w:rPr>
          <w:rtl/>
        </w:rPr>
        <w:t xml:space="preserve"> </w:t>
      </w:r>
      <w:r w:rsidRPr="009E014B">
        <w:rPr>
          <w:rStyle w:val="libFootnotenumChar"/>
          <w:rtl/>
        </w:rPr>
        <w:t>(6)</w:t>
      </w:r>
      <w:r>
        <w:rPr>
          <w:rtl/>
        </w:rPr>
        <w:t>.</w:t>
      </w:r>
      <w:r w:rsidRPr="00C31441">
        <w:rPr>
          <w:rtl/>
        </w:rPr>
        <w:t xml:space="preserve"> انتهى.</w:t>
      </w:r>
    </w:p>
    <w:p w:rsidR="009E014B" w:rsidRPr="00C31441" w:rsidRDefault="009E014B" w:rsidP="009E014B">
      <w:pPr>
        <w:pStyle w:val="libNormal"/>
        <w:rPr>
          <w:rtl/>
        </w:rPr>
      </w:pPr>
      <w:r w:rsidRPr="00C31441">
        <w:rPr>
          <w:rtl/>
        </w:rPr>
        <w:t>والسيد الداماد</w:t>
      </w:r>
      <w:r>
        <w:rPr>
          <w:rtl/>
        </w:rPr>
        <w:t xml:space="preserve"> ـ </w:t>
      </w:r>
      <w:r w:rsidRPr="00C31441">
        <w:rPr>
          <w:rtl/>
        </w:rPr>
        <w:t>في الرواشح</w:t>
      </w:r>
      <w:r>
        <w:rPr>
          <w:rtl/>
        </w:rPr>
        <w:t xml:space="preserve"> ـ </w:t>
      </w:r>
      <w:r w:rsidRPr="00C31441">
        <w:rPr>
          <w:rtl/>
        </w:rPr>
        <w:t xml:space="preserve">فرق في رجال الشيخ من باب أصحاب الباقر </w:t>
      </w:r>
      <w:r w:rsidRPr="009E014B">
        <w:rPr>
          <w:rStyle w:val="libAlaemChar"/>
          <w:rtl/>
        </w:rPr>
        <w:t>عليه‌السلام</w:t>
      </w:r>
      <w:r w:rsidRPr="00C31441">
        <w:rPr>
          <w:rtl/>
        </w:rPr>
        <w:t>. إلى آخره بين أصحاب الرواية بالإسناد عن الإمام</w:t>
      </w:r>
      <w:r>
        <w:rPr>
          <w:rtl/>
        </w:rPr>
        <w:t xml:space="preserve"> ، </w:t>
      </w:r>
      <w:r w:rsidRPr="00C31441">
        <w:rPr>
          <w:rtl/>
        </w:rPr>
        <w:t>وأصحاب الرواية بالسماع منه</w:t>
      </w:r>
      <w:r>
        <w:rPr>
          <w:rtl/>
        </w:rPr>
        <w:t xml:space="preserve"> ، </w:t>
      </w:r>
      <w:r w:rsidRPr="00C31441">
        <w:rPr>
          <w:rtl/>
        </w:rPr>
        <w:t xml:space="preserve">وأصحاب اللقاء من دون الرواية مطلقا </w:t>
      </w:r>
      <w:r w:rsidRPr="009E014B">
        <w:rPr>
          <w:rStyle w:val="libFootnotenumChar"/>
          <w:rtl/>
        </w:rPr>
        <w:t>(7)</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الشيخ : 205 / 41</w:t>
      </w:r>
      <w:r>
        <w:rPr>
          <w:rtl/>
        </w:rPr>
        <w:t xml:space="preserve"> ـ </w:t>
      </w:r>
      <w:r w:rsidRPr="00C31441">
        <w:rPr>
          <w:rtl/>
        </w:rPr>
        <w:t xml:space="preserve">49 </w:t>
      </w:r>
      <w:r>
        <w:rPr>
          <w:rtl/>
        </w:rPr>
        <w:t>و 1</w:t>
      </w:r>
      <w:r w:rsidRPr="00C31441">
        <w:rPr>
          <w:rtl/>
        </w:rPr>
        <w:t>66 / 13</w:t>
      </w:r>
      <w:r>
        <w:rPr>
          <w:rtl/>
        </w:rPr>
        <w:t xml:space="preserve"> ، </w:t>
      </w:r>
      <w:r w:rsidRPr="00C31441">
        <w:rPr>
          <w:rtl/>
        </w:rPr>
        <w:t xml:space="preserve">183 / 299 </w:t>
      </w:r>
      <w:r>
        <w:rPr>
          <w:rtl/>
        </w:rPr>
        <w:t>و 3</w:t>
      </w:r>
      <w:r w:rsidRPr="00C31441">
        <w:rPr>
          <w:rtl/>
        </w:rPr>
        <w:t>82 / 26</w:t>
      </w:r>
      <w:r>
        <w:rPr>
          <w:rtl/>
        </w:rPr>
        <w:t xml:space="preserve"> ، </w:t>
      </w:r>
      <w:r w:rsidRPr="00C31441">
        <w:rPr>
          <w:rtl/>
        </w:rPr>
        <w:t>384 / 66.</w:t>
      </w:r>
    </w:p>
    <w:p w:rsidR="009E014B" w:rsidRPr="00C31441" w:rsidRDefault="009E014B" w:rsidP="009E014B">
      <w:pPr>
        <w:pStyle w:val="libFootnote0"/>
        <w:rPr>
          <w:rtl/>
        </w:rPr>
      </w:pPr>
      <w:r w:rsidRPr="00C31441">
        <w:rPr>
          <w:rtl/>
        </w:rPr>
        <w:t xml:space="preserve">(2) فهرست الشيخ : 139 / 594 </w:t>
      </w:r>
      <w:r>
        <w:rPr>
          <w:rtl/>
        </w:rPr>
        <w:t>و 1</w:t>
      </w:r>
      <w:r w:rsidRPr="00C31441">
        <w:rPr>
          <w:rtl/>
        </w:rPr>
        <w:t>55 / 691.</w:t>
      </w:r>
    </w:p>
    <w:p w:rsidR="009E014B" w:rsidRPr="00C31441" w:rsidRDefault="009E014B" w:rsidP="009E014B">
      <w:pPr>
        <w:pStyle w:val="libFootnote0"/>
        <w:rPr>
          <w:rtl/>
        </w:rPr>
      </w:pPr>
      <w:r w:rsidRPr="00C31441">
        <w:rPr>
          <w:rtl/>
        </w:rPr>
        <w:t>(3) رجال الشيخ : 364 / 13.</w:t>
      </w:r>
    </w:p>
    <w:p w:rsidR="009E014B" w:rsidRPr="00C31441" w:rsidRDefault="009E014B" w:rsidP="009E014B">
      <w:pPr>
        <w:pStyle w:val="libFootnote0"/>
        <w:rPr>
          <w:rtl/>
        </w:rPr>
      </w:pPr>
      <w:r w:rsidRPr="00C31441">
        <w:rPr>
          <w:rtl/>
        </w:rPr>
        <w:t>(4) الصحيفة السجادية الكاملة : 4</w:t>
      </w:r>
      <w:r>
        <w:rPr>
          <w:rtl/>
        </w:rPr>
        <w:t xml:space="preserve"> ـ </w:t>
      </w:r>
      <w:r w:rsidRPr="00C31441">
        <w:rPr>
          <w:rtl/>
        </w:rPr>
        <w:t>5.</w:t>
      </w:r>
    </w:p>
    <w:p w:rsidR="009E014B" w:rsidRPr="00C31441" w:rsidRDefault="009E014B" w:rsidP="009E014B">
      <w:pPr>
        <w:pStyle w:val="libFootnote0"/>
        <w:rPr>
          <w:rtl/>
        </w:rPr>
      </w:pPr>
      <w:r w:rsidRPr="00C31441">
        <w:rPr>
          <w:rtl/>
        </w:rPr>
        <w:t>(5) روضة المتقين 14 : 405.</w:t>
      </w:r>
    </w:p>
    <w:p w:rsidR="009E014B" w:rsidRPr="00C31441" w:rsidRDefault="009E014B" w:rsidP="009E014B">
      <w:pPr>
        <w:pStyle w:val="libFootnote0"/>
        <w:rPr>
          <w:rtl/>
        </w:rPr>
      </w:pPr>
      <w:r w:rsidRPr="00C31441">
        <w:rPr>
          <w:rtl/>
        </w:rPr>
        <w:t>(6) العدة للكاظمي : 53.</w:t>
      </w:r>
    </w:p>
    <w:p w:rsidR="009E014B" w:rsidRPr="00C31441" w:rsidRDefault="009E014B" w:rsidP="009E014B">
      <w:pPr>
        <w:pStyle w:val="libFootnote0"/>
        <w:rPr>
          <w:rtl/>
        </w:rPr>
      </w:pPr>
      <w:r w:rsidRPr="00C31441">
        <w:rPr>
          <w:rtl/>
        </w:rPr>
        <w:t>(7) الرواشح السماوية : 63 الراشحة الرابعة عشر.</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وفيه ما لا يخفى من التكلف وعدم الشاهد على ما ادّعاه </w:t>
      </w:r>
      <w:r w:rsidRPr="009E014B">
        <w:rPr>
          <w:rStyle w:val="libAlaemChar"/>
          <w:rtl/>
        </w:rPr>
        <w:t>رحمه‌الله</w:t>
      </w:r>
      <w:r>
        <w:rPr>
          <w:rtl/>
        </w:rPr>
        <w:t>.</w:t>
      </w:r>
    </w:p>
    <w:p w:rsidR="009E014B" w:rsidRPr="00C31441" w:rsidRDefault="009E014B" w:rsidP="009E014B">
      <w:pPr>
        <w:pStyle w:val="libNormal"/>
        <w:rPr>
          <w:rtl/>
        </w:rPr>
      </w:pPr>
      <w:r w:rsidRPr="00C31441">
        <w:rPr>
          <w:rtl/>
        </w:rPr>
        <w:t>قال السيد المؤيّد : وكتاب الاختيار</w:t>
      </w:r>
      <w:r>
        <w:rPr>
          <w:rtl/>
        </w:rPr>
        <w:t xml:space="preserve"> ، </w:t>
      </w:r>
      <w:r w:rsidRPr="00C31441">
        <w:rPr>
          <w:rtl/>
        </w:rPr>
        <w:t xml:space="preserve">وهو تهذيب كتاب معرفة الرجال للكشي </w:t>
      </w:r>
      <w:r w:rsidRPr="009E014B">
        <w:rPr>
          <w:rStyle w:val="libFootnotenumChar"/>
          <w:rtl/>
        </w:rPr>
        <w:t>(1)</w:t>
      </w:r>
      <w:r>
        <w:rPr>
          <w:rtl/>
        </w:rPr>
        <w:t>.</w:t>
      </w:r>
    </w:p>
    <w:p w:rsidR="009E014B" w:rsidRPr="00C31441" w:rsidRDefault="009E014B" w:rsidP="009E014B">
      <w:pPr>
        <w:pStyle w:val="libNormal"/>
        <w:rPr>
          <w:rtl/>
        </w:rPr>
      </w:pPr>
      <w:r w:rsidRPr="00C31441">
        <w:rPr>
          <w:rtl/>
        </w:rPr>
        <w:t>قلت : الموجود بأيدينا اليوم من رجال الكشي هو اختيار الشيخ وليس من الأصل أثر</w:t>
      </w:r>
      <w:r>
        <w:rPr>
          <w:rtl/>
        </w:rPr>
        <w:t xml:space="preserve"> ، </w:t>
      </w:r>
      <w:r w:rsidRPr="00C31441">
        <w:rPr>
          <w:rtl/>
        </w:rPr>
        <w:t>وسنذكر إن شاء الله تعالى في ترجمة الكشي أنه وقع الانتخاب من اختيار الشيخ أيضا.</w:t>
      </w:r>
    </w:p>
    <w:p w:rsidR="009E014B" w:rsidRPr="00C31441" w:rsidRDefault="009E014B" w:rsidP="009E014B">
      <w:pPr>
        <w:pStyle w:val="libNormal"/>
        <w:rPr>
          <w:rtl/>
        </w:rPr>
      </w:pPr>
      <w:r w:rsidRPr="00C31441">
        <w:rPr>
          <w:rtl/>
        </w:rPr>
        <w:t>قال السيد الجليل : وله كتاب تلخيص الشافي في الإمامة</w:t>
      </w:r>
      <w:r>
        <w:rPr>
          <w:rtl/>
        </w:rPr>
        <w:t xml:space="preserve"> ، </w:t>
      </w:r>
      <w:r w:rsidRPr="00C31441">
        <w:rPr>
          <w:rtl/>
        </w:rPr>
        <w:t>وكتاب المفصح في الإمامة</w:t>
      </w:r>
      <w:r>
        <w:rPr>
          <w:rtl/>
        </w:rPr>
        <w:t xml:space="preserve"> ، </w:t>
      </w:r>
      <w:r w:rsidRPr="00C31441">
        <w:rPr>
          <w:rtl/>
        </w:rPr>
        <w:t>وكتاب ما لا يسع المكلّف الإخلال به</w:t>
      </w:r>
      <w:r>
        <w:rPr>
          <w:rtl/>
        </w:rPr>
        <w:t xml:space="preserve"> ، </w:t>
      </w:r>
      <w:r w:rsidRPr="00C31441">
        <w:rPr>
          <w:rtl/>
        </w:rPr>
        <w:t>وكتاب ما يعلّل وما لا يعلل</w:t>
      </w:r>
      <w:r>
        <w:rPr>
          <w:rtl/>
        </w:rPr>
        <w:t xml:space="preserve"> ، </w:t>
      </w:r>
      <w:r w:rsidRPr="00C31441">
        <w:rPr>
          <w:rtl/>
        </w:rPr>
        <w:t>وشرح جمل العلم والعمل ما يتعلّق منه بالأصول</w:t>
      </w:r>
      <w:r>
        <w:rPr>
          <w:rtl/>
        </w:rPr>
        <w:t xml:space="preserve"> ، </w:t>
      </w:r>
      <w:r w:rsidRPr="00C31441">
        <w:rPr>
          <w:rtl/>
        </w:rPr>
        <w:t>وكتاب في أصول العقائد</w:t>
      </w:r>
      <w:r>
        <w:rPr>
          <w:rtl/>
        </w:rPr>
        <w:t xml:space="preserve"> ـ </w:t>
      </w:r>
      <w:r w:rsidRPr="00C31441">
        <w:rPr>
          <w:rtl/>
        </w:rPr>
        <w:t>كبير</w:t>
      </w:r>
      <w:r>
        <w:rPr>
          <w:rtl/>
        </w:rPr>
        <w:t xml:space="preserve"> ـ </w:t>
      </w:r>
      <w:r w:rsidRPr="00C31441">
        <w:rPr>
          <w:rtl/>
        </w:rPr>
        <w:t>خرج منه الكلام في التوحيد</w:t>
      </w:r>
      <w:r>
        <w:rPr>
          <w:rtl/>
        </w:rPr>
        <w:t xml:space="preserve"> ، </w:t>
      </w:r>
      <w:r w:rsidRPr="00C31441">
        <w:rPr>
          <w:rtl/>
        </w:rPr>
        <w:t>وشيء من العدل</w:t>
      </w:r>
      <w:r>
        <w:rPr>
          <w:rtl/>
        </w:rPr>
        <w:t xml:space="preserve"> ، </w:t>
      </w:r>
      <w:r w:rsidRPr="00C31441">
        <w:rPr>
          <w:rtl/>
        </w:rPr>
        <w:t>ومقدمة في الدخول إلى علم الكلام. وهداية المسترشد وبصيرة المتعبد</w:t>
      </w:r>
      <w:r>
        <w:rPr>
          <w:rtl/>
        </w:rPr>
        <w:t xml:space="preserve"> ، </w:t>
      </w:r>
      <w:r w:rsidRPr="00C31441">
        <w:rPr>
          <w:rtl/>
        </w:rPr>
        <w:t>وكتاب مصباح المتهجد</w:t>
      </w:r>
      <w:r>
        <w:rPr>
          <w:rtl/>
        </w:rPr>
        <w:t xml:space="preserve"> ، </w:t>
      </w:r>
      <w:r w:rsidRPr="00C31441">
        <w:rPr>
          <w:rtl/>
        </w:rPr>
        <w:t xml:space="preserve">وكتاب مختصر المصباح </w:t>
      </w:r>
      <w:r w:rsidRPr="009E014B">
        <w:rPr>
          <w:rStyle w:val="libFootnotenumChar"/>
          <w:rtl/>
        </w:rPr>
        <w:t>(2)</w:t>
      </w:r>
      <w:r>
        <w:rPr>
          <w:rtl/>
        </w:rPr>
        <w:t>.</w:t>
      </w:r>
    </w:p>
    <w:p w:rsidR="009E014B" w:rsidRPr="00C31441" w:rsidRDefault="009E014B" w:rsidP="009E014B">
      <w:pPr>
        <w:pStyle w:val="libNormal"/>
        <w:rPr>
          <w:rtl/>
        </w:rPr>
      </w:pPr>
      <w:r w:rsidRPr="00C31441">
        <w:rPr>
          <w:rtl/>
        </w:rPr>
        <w:t>قلت : وكتاب المصباح كاسمه صار علما بين العلماء</w:t>
      </w:r>
      <w:r>
        <w:rPr>
          <w:rtl/>
        </w:rPr>
        <w:t xml:space="preserve"> ، </w:t>
      </w:r>
      <w:r w:rsidRPr="00C31441">
        <w:rPr>
          <w:rtl/>
        </w:rPr>
        <w:t>وقدوة لجملة من المؤلفات.</w:t>
      </w:r>
    </w:p>
    <w:p w:rsidR="009E014B" w:rsidRPr="00C31441" w:rsidRDefault="009E014B" w:rsidP="009E014B">
      <w:pPr>
        <w:pStyle w:val="libNormal"/>
        <w:rPr>
          <w:rtl/>
        </w:rPr>
      </w:pPr>
      <w:r w:rsidRPr="00C31441">
        <w:rPr>
          <w:rtl/>
        </w:rPr>
        <w:t>فمنها : قبس المصباح</w:t>
      </w:r>
      <w:r>
        <w:rPr>
          <w:rtl/>
        </w:rPr>
        <w:t xml:space="preserve"> ، </w:t>
      </w:r>
      <w:r w:rsidRPr="00C31441">
        <w:rPr>
          <w:rtl/>
        </w:rPr>
        <w:t>للشيخ الثقة الفقيه نظام الدين أبي الحسن أو أبي عبد الله سلمان بن الحسن بن سلمان الصهرشتي</w:t>
      </w:r>
      <w:r>
        <w:rPr>
          <w:rtl/>
        </w:rPr>
        <w:t xml:space="preserve"> ، </w:t>
      </w:r>
      <w:r w:rsidRPr="00C31441">
        <w:rPr>
          <w:rtl/>
        </w:rPr>
        <w:t>العالم الجليل</w:t>
      </w:r>
      <w:r>
        <w:rPr>
          <w:rtl/>
        </w:rPr>
        <w:t xml:space="preserve"> ، </w:t>
      </w:r>
      <w:r w:rsidRPr="00C31441">
        <w:rPr>
          <w:rtl/>
        </w:rPr>
        <w:t>المعروف المنقول فتاويه في كتب الأصحاب</w:t>
      </w:r>
      <w:r>
        <w:rPr>
          <w:rtl/>
        </w:rPr>
        <w:t xml:space="preserve"> ، </w:t>
      </w:r>
      <w:r w:rsidRPr="00C31441">
        <w:rPr>
          <w:rtl/>
        </w:rPr>
        <w:t>صاحب كتاب إصباح الشيعة بمصباح الشريعة</w:t>
      </w:r>
      <w:r>
        <w:rPr>
          <w:rtl/>
        </w:rPr>
        <w:t xml:space="preserve"> ، </w:t>
      </w:r>
      <w:r w:rsidRPr="00C31441">
        <w:rPr>
          <w:rtl/>
        </w:rPr>
        <w:t>وكتاب التبيان في عمل شهر رمضان</w:t>
      </w:r>
      <w:r>
        <w:rPr>
          <w:rtl/>
        </w:rPr>
        <w:t xml:space="preserve"> ، </w:t>
      </w:r>
      <w:r w:rsidRPr="00C31441">
        <w:rPr>
          <w:rtl/>
        </w:rPr>
        <w:t>ونهج المسالك إلى معرفة المناسك</w:t>
      </w:r>
      <w:r>
        <w:rPr>
          <w:rtl/>
        </w:rPr>
        <w:t xml:space="preserve"> ، </w:t>
      </w:r>
      <w:r w:rsidRPr="00C31441">
        <w:rPr>
          <w:rtl/>
        </w:rPr>
        <w:t>وشرح النهاية</w:t>
      </w:r>
      <w:r>
        <w:rPr>
          <w:rtl/>
        </w:rPr>
        <w:t xml:space="preserve"> ، </w:t>
      </w:r>
      <w:r w:rsidRPr="00C31441">
        <w:rPr>
          <w:rtl/>
        </w:rPr>
        <w:t>وكتاب النفيس</w:t>
      </w:r>
      <w:r>
        <w:rPr>
          <w:rtl/>
        </w:rPr>
        <w:t xml:space="preserve"> ، </w:t>
      </w:r>
      <w:r w:rsidRPr="00C31441">
        <w:rPr>
          <w:rtl/>
        </w:rPr>
        <w:t>وكتاب المتعة</w:t>
      </w:r>
      <w:r>
        <w:rPr>
          <w:rtl/>
        </w:rPr>
        <w:t xml:space="preserve"> ، </w:t>
      </w:r>
      <w:r w:rsidRPr="00C31441">
        <w:rPr>
          <w:rtl/>
        </w:rPr>
        <w:t xml:space="preserve">وكتاب النوادر وغيرها : قرأ على علم الهدى والشيخ </w:t>
      </w:r>
      <w:r w:rsidRPr="009E014B">
        <w:rPr>
          <w:rStyle w:val="libAlaemChar"/>
          <w:rtl/>
        </w:rPr>
        <w:t>رحمه‌الله</w:t>
      </w:r>
      <w:r w:rsidRPr="00C31441">
        <w:rPr>
          <w:rtl/>
        </w:rPr>
        <w:t xml:space="preserve"> والقبس المذكور ملخص من المصباح الكبير مع ضمّ فوائد كثيرة جليلة إليه.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231.</w:t>
      </w:r>
    </w:p>
    <w:p w:rsidR="009E014B" w:rsidRPr="00C31441" w:rsidRDefault="009E014B" w:rsidP="009E014B">
      <w:pPr>
        <w:pStyle w:val="libFootnote0"/>
        <w:rPr>
          <w:rtl/>
        </w:rPr>
      </w:pPr>
      <w:r w:rsidRPr="00C31441">
        <w:rPr>
          <w:rtl/>
        </w:rPr>
        <w:t>(2) رجال السيد بحر العلوم 3 : 231</w:t>
      </w:r>
      <w:r>
        <w:rPr>
          <w:rtl/>
        </w:rPr>
        <w:t xml:space="preserve"> ـ </w:t>
      </w:r>
      <w:r w:rsidRPr="00C31441">
        <w:rPr>
          <w:rtl/>
        </w:rPr>
        <w:t>232.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ومنها : اختيار المصباح</w:t>
      </w:r>
      <w:r>
        <w:rPr>
          <w:rtl/>
        </w:rPr>
        <w:t xml:space="preserve"> ، </w:t>
      </w:r>
      <w:r w:rsidRPr="00C31441">
        <w:rPr>
          <w:rtl/>
        </w:rPr>
        <w:t>للسيد الفاضل علي بن الحسين بن حسان بن باقي القرشي</w:t>
      </w:r>
      <w:r>
        <w:rPr>
          <w:rtl/>
        </w:rPr>
        <w:t xml:space="preserve"> ، </w:t>
      </w:r>
      <w:r w:rsidRPr="00C31441">
        <w:rPr>
          <w:rtl/>
        </w:rPr>
        <w:t>المعروف بالسيد ابن باقي</w:t>
      </w:r>
      <w:r>
        <w:rPr>
          <w:rtl/>
        </w:rPr>
        <w:t xml:space="preserve"> ، </w:t>
      </w:r>
      <w:r w:rsidRPr="00C31441">
        <w:rPr>
          <w:rtl/>
        </w:rPr>
        <w:t>وبابن الباقي</w:t>
      </w:r>
      <w:r>
        <w:rPr>
          <w:rtl/>
        </w:rPr>
        <w:t xml:space="preserve"> ، </w:t>
      </w:r>
      <w:r w:rsidRPr="00C31441">
        <w:rPr>
          <w:rtl/>
        </w:rPr>
        <w:t>فرغ من تأليفه سنة 653</w:t>
      </w:r>
      <w:r>
        <w:rPr>
          <w:rtl/>
        </w:rPr>
        <w:t xml:space="preserve"> ، </w:t>
      </w:r>
      <w:r w:rsidRPr="00C31441">
        <w:rPr>
          <w:rtl/>
        </w:rPr>
        <w:t>وفيه زيادات ليست في الأصل</w:t>
      </w:r>
      <w:r>
        <w:rPr>
          <w:rtl/>
        </w:rPr>
        <w:t xml:space="preserve"> ، </w:t>
      </w:r>
      <w:r w:rsidRPr="00C31441">
        <w:rPr>
          <w:rtl/>
        </w:rPr>
        <w:t>وهذا الكتاب كثير الاشتهار عند علماء البحرين</w:t>
      </w:r>
      <w:r>
        <w:rPr>
          <w:rtl/>
        </w:rPr>
        <w:t xml:space="preserve"> ، </w:t>
      </w:r>
      <w:r w:rsidRPr="00C31441">
        <w:rPr>
          <w:rtl/>
        </w:rPr>
        <w:t>وهم يعملون بما فيه.</w:t>
      </w:r>
    </w:p>
    <w:p w:rsidR="009E014B" w:rsidRPr="00C31441" w:rsidRDefault="009E014B" w:rsidP="009E014B">
      <w:pPr>
        <w:pStyle w:val="libNormal"/>
        <w:rPr>
          <w:rtl/>
        </w:rPr>
      </w:pPr>
      <w:r w:rsidRPr="00C31441">
        <w:rPr>
          <w:rtl/>
        </w:rPr>
        <w:t>ومنها : منهاج الصلاح في اختيار المصباح</w:t>
      </w:r>
      <w:r>
        <w:rPr>
          <w:rtl/>
        </w:rPr>
        <w:t xml:space="preserve"> ، </w:t>
      </w:r>
      <w:r w:rsidRPr="00C31441">
        <w:rPr>
          <w:rtl/>
        </w:rPr>
        <w:t>للعلامة الحلّي</w:t>
      </w:r>
      <w:r>
        <w:rPr>
          <w:rtl/>
        </w:rPr>
        <w:t xml:space="preserve"> ، </w:t>
      </w:r>
      <w:r w:rsidRPr="00C31441">
        <w:rPr>
          <w:rtl/>
        </w:rPr>
        <w:t xml:space="preserve">قال </w:t>
      </w:r>
      <w:r w:rsidRPr="009E014B">
        <w:rPr>
          <w:rStyle w:val="libAlaemChar"/>
          <w:rtl/>
        </w:rPr>
        <w:t>رحمه‌الله</w:t>
      </w:r>
      <w:r w:rsidRPr="00C31441">
        <w:rPr>
          <w:rtl/>
        </w:rPr>
        <w:t xml:space="preserve"> في أوّله : وقد كان شيخنا الأعظم</w:t>
      </w:r>
      <w:r>
        <w:rPr>
          <w:rtl/>
        </w:rPr>
        <w:t xml:space="preserve"> ، </w:t>
      </w:r>
      <w:r w:rsidRPr="00C31441">
        <w:rPr>
          <w:rtl/>
        </w:rPr>
        <w:t>ورئيسنا المقدم</w:t>
      </w:r>
      <w:r>
        <w:rPr>
          <w:rtl/>
        </w:rPr>
        <w:t xml:space="preserve"> ، </w:t>
      </w:r>
      <w:r w:rsidRPr="00C31441">
        <w:rPr>
          <w:rtl/>
        </w:rPr>
        <w:t>أبو جعفر الطوسي قدّس الله روحه الزكية</w:t>
      </w:r>
      <w:r>
        <w:rPr>
          <w:rtl/>
        </w:rPr>
        <w:t xml:space="preserve"> ، </w:t>
      </w:r>
      <w:r w:rsidRPr="00C31441">
        <w:rPr>
          <w:rtl/>
        </w:rPr>
        <w:t>وأفاض على تربته المراحم الربانية</w:t>
      </w:r>
      <w:r>
        <w:rPr>
          <w:rtl/>
        </w:rPr>
        <w:t xml:space="preserve"> ، </w:t>
      </w:r>
      <w:r w:rsidRPr="00C31441">
        <w:rPr>
          <w:rtl/>
        </w:rPr>
        <w:t>صنف فيما يرجع إلى القوة العملية كتاب مصباح المتهجد في عبادات السنة</w:t>
      </w:r>
      <w:r>
        <w:rPr>
          <w:rtl/>
        </w:rPr>
        <w:t xml:space="preserve"> ، </w:t>
      </w:r>
      <w:r w:rsidRPr="00C31441">
        <w:rPr>
          <w:rtl/>
        </w:rPr>
        <w:t xml:space="preserve">واستوفى فيه أكثر ما ورد عن أئمتنا المعصومين </w:t>
      </w:r>
      <w:r w:rsidRPr="009E014B">
        <w:rPr>
          <w:rStyle w:val="libAlaemChar"/>
          <w:rtl/>
        </w:rPr>
        <w:t>عليهم‌السلام</w:t>
      </w:r>
      <w:r>
        <w:rPr>
          <w:rtl/>
        </w:rPr>
        <w:t xml:space="preserve"> ، </w:t>
      </w:r>
      <w:r w:rsidRPr="00C31441">
        <w:rPr>
          <w:rtl/>
        </w:rPr>
        <w:t>ثم اختصره</w:t>
      </w:r>
      <w:r>
        <w:rPr>
          <w:rtl/>
        </w:rPr>
        <w:t xml:space="preserve"> ، </w:t>
      </w:r>
      <w:r w:rsidRPr="00C31441">
        <w:rPr>
          <w:rtl/>
        </w:rPr>
        <w:t>وفيه بعض الطول</w:t>
      </w:r>
      <w:r>
        <w:rPr>
          <w:rtl/>
        </w:rPr>
        <w:t xml:space="preserve"> ، </w:t>
      </w:r>
      <w:r w:rsidRPr="00C31441">
        <w:rPr>
          <w:rtl/>
        </w:rPr>
        <w:t>وأمر من امتثال أمره واجب</w:t>
      </w:r>
      <w:r>
        <w:rPr>
          <w:rtl/>
        </w:rPr>
        <w:t xml:space="preserve"> ، </w:t>
      </w:r>
      <w:r w:rsidRPr="00C31441">
        <w:rPr>
          <w:rtl/>
        </w:rPr>
        <w:t>ومن طاعته شيء لازب</w:t>
      </w:r>
      <w:r>
        <w:rPr>
          <w:rtl/>
        </w:rPr>
        <w:t xml:space="preserve"> ، </w:t>
      </w:r>
      <w:r w:rsidRPr="00C31441">
        <w:rPr>
          <w:rtl/>
        </w:rPr>
        <w:t>وهو المولى الكبير</w:t>
      </w:r>
      <w:r>
        <w:rPr>
          <w:rtl/>
        </w:rPr>
        <w:t xml:space="preserve"> ، </w:t>
      </w:r>
      <w:r w:rsidRPr="00C31441">
        <w:rPr>
          <w:rtl/>
        </w:rPr>
        <w:t>والصاحب الوزير. إلى أن قال : خواجة عزّ الملة والحق والدين محمّد بن محمّد القوهدي أعزّ الله بدوام أيامه الإسلام والمسلمين</w:t>
      </w:r>
      <w:r>
        <w:rPr>
          <w:rtl/>
        </w:rPr>
        <w:t xml:space="preserve"> ، </w:t>
      </w:r>
      <w:r w:rsidRPr="00C31441">
        <w:rPr>
          <w:rtl/>
        </w:rPr>
        <w:t>أن أحرّر بعض تلك الدعوات</w:t>
      </w:r>
      <w:r>
        <w:rPr>
          <w:rtl/>
        </w:rPr>
        <w:t xml:space="preserve"> ، </w:t>
      </w:r>
      <w:r w:rsidRPr="00C31441">
        <w:rPr>
          <w:rtl/>
        </w:rPr>
        <w:t xml:space="preserve">واختصر ما صنّفه شيخنا </w:t>
      </w:r>
      <w:r w:rsidRPr="009E014B">
        <w:rPr>
          <w:rStyle w:val="libAlaemChar"/>
          <w:rtl/>
        </w:rPr>
        <w:t>رحمه‌الله</w:t>
      </w:r>
      <w:r w:rsidRPr="00C31441">
        <w:rPr>
          <w:rtl/>
        </w:rPr>
        <w:t xml:space="preserve"> بحذف المطولات</w:t>
      </w:r>
      <w:r>
        <w:rPr>
          <w:rtl/>
        </w:rPr>
        <w:t xml:space="preserve"> ، </w:t>
      </w:r>
      <w:r w:rsidRPr="00C31441">
        <w:rPr>
          <w:rtl/>
        </w:rPr>
        <w:t>فأجبت أمره رفع الله قدره</w:t>
      </w:r>
      <w:r>
        <w:rPr>
          <w:rtl/>
        </w:rPr>
        <w:t xml:space="preserve"> ، </w:t>
      </w:r>
      <w:r w:rsidRPr="00C31441">
        <w:rPr>
          <w:rtl/>
        </w:rPr>
        <w:t>وأحسن ذكره</w:t>
      </w:r>
      <w:r>
        <w:rPr>
          <w:rtl/>
        </w:rPr>
        <w:t xml:space="preserve"> ، </w:t>
      </w:r>
      <w:r w:rsidRPr="00C31441">
        <w:rPr>
          <w:rtl/>
        </w:rPr>
        <w:t>وأدام أيامه الزاهرة</w:t>
      </w:r>
      <w:r>
        <w:rPr>
          <w:rtl/>
        </w:rPr>
        <w:t xml:space="preserve"> ، </w:t>
      </w:r>
      <w:r w:rsidRPr="00C31441">
        <w:rPr>
          <w:rtl/>
        </w:rPr>
        <w:t>وختم أعماله بالصالحات في الدنيا والآخرة.</w:t>
      </w:r>
    </w:p>
    <w:p w:rsidR="009E014B" w:rsidRPr="00C31441" w:rsidRDefault="009E014B" w:rsidP="009E014B">
      <w:pPr>
        <w:pStyle w:val="libNormal"/>
        <w:rPr>
          <w:rtl/>
        </w:rPr>
      </w:pPr>
      <w:r w:rsidRPr="00C31441">
        <w:rPr>
          <w:rtl/>
        </w:rPr>
        <w:t xml:space="preserve">قال </w:t>
      </w:r>
      <w:r w:rsidRPr="009E014B">
        <w:rPr>
          <w:rStyle w:val="libAlaemChar"/>
          <w:rtl/>
        </w:rPr>
        <w:t>رحمه‌الله</w:t>
      </w:r>
      <w:r w:rsidRPr="00C31441">
        <w:rPr>
          <w:rtl/>
        </w:rPr>
        <w:t xml:space="preserve"> : وأضفت إليه ما لا بدّ منه</w:t>
      </w:r>
      <w:r>
        <w:rPr>
          <w:rtl/>
        </w:rPr>
        <w:t xml:space="preserve"> ، </w:t>
      </w:r>
      <w:r w:rsidRPr="00C31441">
        <w:rPr>
          <w:rtl/>
        </w:rPr>
        <w:t xml:space="preserve">ولا يستغنى عنه </w:t>
      </w:r>
      <w:r w:rsidRPr="009E014B">
        <w:rPr>
          <w:rStyle w:val="libFootnotenumChar"/>
          <w:rtl/>
        </w:rPr>
        <w:t>(1)</w:t>
      </w:r>
      <w:r>
        <w:rPr>
          <w:rtl/>
        </w:rPr>
        <w:t xml:space="preserve"> ، </w:t>
      </w:r>
      <w:r w:rsidRPr="00C31441">
        <w:rPr>
          <w:rtl/>
        </w:rPr>
        <w:t>فاختصر الكتاب في عشرة أبواب</w:t>
      </w:r>
      <w:r>
        <w:rPr>
          <w:rtl/>
        </w:rPr>
        <w:t xml:space="preserve"> ، </w:t>
      </w:r>
      <w:r w:rsidRPr="00C31441">
        <w:rPr>
          <w:rtl/>
        </w:rPr>
        <w:t>وزاد بابا فيما يجب على عامّة المكلّفين من معرفة أصول الدين</w:t>
      </w:r>
      <w:r>
        <w:rPr>
          <w:rtl/>
        </w:rPr>
        <w:t xml:space="preserve"> ، </w:t>
      </w:r>
      <w:r w:rsidRPr="00C31441">
        <w:rPr>
          <w:rtl/>
        </w:rPr>
        <w:t>المعروف بالباب الحادي عشر</w:t>
      </w:r>
      <w:r>
        <w:rPr>
          <w:rtl/>
        </w:rPr>
        <w:t xml:space="preserve"> ، </w:t>
      </w:r>
      <w:r w:rsidRPr="00C31441">
        <w:rPr>
          <w:rtl/>
        </w:rPr>
        <w:t>الذي له شروح كثيرة من جماعة من العلماء</w:t>
      </w:r>
      <w:r>
        <w:rPr>
          <w:rtl/>
        </w:rPr>
        <w:t xml:space="preserve"> ، </w:t>
      </w:r>
      <w:r w:rsidRPr="00C31441">
        <w:rPr>
          <w:rtl/>
        </w:rPr>
        <w:t>كشرحه الكبير للشيخ خضر</w:t>
      </w:r>
      <w:r>
        <w:rPr>
          <w:rtl/>
        </w:rPr>
        <w:t xml:space="preserve"> ، </w:t>
      </w:r>
      <w:r w:rsidRPr="00C31441">
        <w:rPr>
          <w:rtl/>
        </w:rPr>
        <w:t>وآخر منه صغير</w:t>
      </w:r>
      <w:r>
        <w:rPr>
          <w:rtl/>
        </w:rPr>
        <w:t xml:space="preserve"> ، </w:t>
      </w:r>
      <w:r w:rsidRPr="00C31441">
        <w:rPr>
          <w:rtl/>
        </w:rPr>
        <w:t>وشرح ابن أبي جمهور الأحسائي</w:t>
      </w:r>
      <w:r>
        <w:rPr>
          <w:rtl/>
        </w:rPr>
        <w:t xml:space="preserve"> ، </w:t>
      </w:r>
      <w:r w:rsidRPr="00C31441">
        <w:rPr>
          <w:rtl/>
        </w:rPr>
        <w:t>وشرح المقداد</w:t>
      </w:r>
      <w:r>
        <w:rPr>
          <w:rtl/>
        </w:rPr>
        <w:t xml:space="preserve"> ، </w:t>
      </w:r>
      <w:r w:rsidRPr="00C31441">
        <w:rPr>
          <w:rtl/>
        </w:rPr>
        <w:t>وغيرها.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منهاج الصلاح :</w:t>
      </w:r>
    </w:p>
    <w:p w:rsidR="009E014B" w:rsidRDefault="009E014B" w:rsidP="009E014B">
      <w:pPr>
        <w:pStyle w:val="libNormal"/>
        <w:rPr>
          <w:rtl/>
        </w:rPr>
      </w:pPr>
      <w:r>
        <w:rPr>
          <w:rtl/>
        </w:rPr>
        <w:br w:type="page"/>
      </w:r>
    </w:p>
    <w:p w:rsidR="009E014B" w:rsidRDefault="009E014B" w:rsidP="009E014B">
      <w:pPr>
        <w:pStyle w:val="libNormal"/>
        <w:rPr>
          <w:rtl/>
        </w:rPr>
      </w:pPr>
      <w:r w:rsidRPr="00C31441">
        <w:rPr>
          <w:rtl/>
        </w:rPr>
        <w:lastRenderedPageBreak/>
        <w:t>ومنها : التتمات</w:t>
      </w:r>
      <w:r>
        <w:rPr>
          <w:rtl/>
        </w:rPr>
        <w:t xml:space="preserve"> ، </w:t>
      </w:r>
      <w:r w:rsidRPr="00C31441">
        <w:rPr>
          <w:rtl/>
        </w:rPr>
        <w:t>لرضي الدين علي بن طاوس في مجلّدات</w:t>
      </w:r>
      <w:r>
        <w:rPr>
          <w:rtl/>
        </w:rPr>
        <w:t xml:space="preserve"> ، </w:t>
      </w:r>
      <w:r w:rsidRPr="00C31441">
        <w:rPr>
          <w:rtl/>
        </w:rPr>
        <w:t>قال في المجلّد الأول منه المسمى بفلاح السائل</w:t>
      </w:r>
      <w:r>
        <w:rPr>
          <w:rtl/>
        </w:rPr>
        <w:t xml:space="preserve"> ، </w:t>
      </w:r>
      <w:r w:rsidRPr="00C31441">
        <w:rPr>
          <w:rtl/>
        </w:rPr>
        <w:t>في جملة كلام له في المراقبة والخلوة :</w:t>
      </w:r>
      <w:r>
        <w:rPr>
          <w:rFonts w:hint="cs"/>
          <w:rtl/>
        </w:rPr>
        <w:t xml:space="preserve"> </w:t>
      </w:r>
      <w:r w:rsidRPr="00C31441">
        <w:rPr>
          <w:rtl/>
        </w:rPr>
        <w:t>ولقد كان بعض العارفين يكثر الخلوات</w:t>
      </w:r>
      <w:r>
        <w:rPr>
          <w:rtl/>
        </w:rPr>
        <w:t xml:space="preserve"> ، </w:t>
      </w:r>
      <w:r w:rsidRPr="00C31441">
        <w:rPr>
          <w:rtl/>
        </w:rPr>
        <w:t>فقيل له : أما تستوحش لمفارقة الأهل والجماعات</w:t>
      </w:r>
      <w:r>
        <w:rPr>
          <w:rtl/>
        </w:rPr>
        <w:t>؟</w:t>
      </w:r>
      <w:r w:rsidRPr="00C31441">
        <w:rPr>
          <w:rtl/>
        </w:rPr>
        <w:t xml:space="preserve"> فقال : أنا جليس ربّي</w:t>
      </w:r>
      <w:r>
        <w:rPr>
          <w:rtl/>
        </w:rPr>
        <w:t xml:space="preserve"> ، </w:t>
      </w:r>
      <w:r w:rsidRPr="00C31441">
        <w:rPr>
          <w:rtl/>
        </w:rPr>
        <w:t>إن أحببت أن يحدّثني تلوت كتابه</w:t>
      </w:r>
      <w:r>
        <w:rPr>
          <w:rtl/>
        </w:rPr>
        <w:t xml:space="preserve"> ، </w:t>
      </w:r>
      <w:r w:rsidRPr="00C31441">
        <w:rPr>
          <w:rtl/>
        </w:rPr>
        <w:t>وإذا أحببت أن أحدثه دعوته وكرّرت خطابه</w:t>
      </w:r>
      <w:r>
        <w:rPr>
          <w:rtl/>
        </w:rPr>
        <w:t xml:space="preserve"> ، </w:t>
      </w:r>
      <w:r w:rsidRPr="00C31441">
        <w:rPr>
          <w:rtl/>
        </w:rPr>
        <w:t>قلت أنا : وكم من مطلب عزيز</w:t>
      </w:r>
      <w:r>
        <w:rPr>
          <w:rtl/>
        </w:rPr>
        <w:t xml:space="preserve"> ، </w:t>
      </w:r>
      <w:r w:rsidRPr="00C31441">
        <w:rPr>
          <w:rtl/>
        </w:rPr>
        <w:t>وحصن حريز في الخلوة بما لك القلوب</w:t>
      </w:r>
      <w:r>
        <w:rPr>
          <w:rtl/>
        </w:rPr>
        <w:t xml:space="preserve"> ، </w:t>
      </w:r>
      <w:r w:rsidRPr="00C31441">
        <w:rPr>
          <w:rtl/>
        </w:rPr>
        <w:t>وكم هناك من قرب محبوب</w:t>
      </w:r>
      <w:r>
        <w:rPr>
          <w:rtl/>
        </w:rPr>
        <w:t xml:space="preserve"> ، </w:t>
      </w:r>
      <w:r w:rsidRPr="00C31441">
        <w:rPr>
          <w:rtl/>
        </w:rPr>
        <w:t>وسرّ غير محجوب</w:t>
      </w:r>
      <w:r>
        <w:rPr>
          <w:rtl/>
        </w:rPr>
        <w:t xml:space="preserve"> ، </w:t>
      </w:r>
      <w:r w:rsidRPr="00C31441">
        <w:rPr>
          <w:rtl/>
        </w:rPr>
        <w:t>فلما رأيت فوائد الخلوة والمناجاة</w:t>
      </w:r>
      <w:r>
        <w:rPr>
          <w:rtl/>
        </w:rPr>
        <w:t xml:space="preserve"> ، </w:t>
      </w:r>
      <w:r w:rsidRPr="00C31441">
        <w:rPr>
          <w:rtl/>
        </w:rPr>
        <w:t>وما فيها من مراد لعبده من العزّ والجاه والظفر بالنجاة</w:t>
      </w:r>
      <w:r>
        <w:rPr>
          <w:rtl/>
        </w:rPr>
        <w:t xml:space="preserve"> ، </w:t>
      </w:r>
      <w:r w:rsidRPr="00C31441">
        <w:rPr>
          <w:rtl/>
        </w:rPr>
        <w:t>والسعادة في الحياة وبعد الوفاة</w:t>
      </w:r>
      <w:r>
        <w:rPr>
          <w:rtl/>
        </w:rPr>
        <w:t xml:space="preserve"> ، </w:t>
      </w:r>
      <w:r w:rsidRPr="00C31441">
        <w:rPr>
          <w:rtl/>
        </w:rPr>
        <w:t xml:space="preserve">وجدت في المصباح الكبير الذي صنّفه جدّي لبعض أمّهاتي أبو جعفر محمّد بن الحسن الطوسي </w:t>
      </w:r>
      <w:r w:rsidRPr="009E014B">
        <w:rPr>
          <w:rStyle w:val="libAlaemChar"/>
          <w:rtl/>
        </w:rPr>
        <w:t>رحمه‌الله</w:t>
      </w:r>
      <w:r w:rsidRPr="00C31441">
        <w:rPr>
          <w:rtl/>
        </w:rPr>
        <w:t xml:space="preserve"> شيئا عظيما من الخير الكثير</w:t>
      </w:r>
      <w:r>
        <w:rPr>
          <w:rtl/>
        </w:rPr>
        <w:t xml:space="preserve"> ، </w:t>
      </w:r>
      <w:r w:rsidRPr="00C31441">
        <w:rPr>
          <w:rtl/>
        </w:rPr>
        <w:t>ثم وقفت بعد ذلك على تتمات ومهمّات فيها مراد لمن يجب لنفسه بلوغ غايات</w:t>
      </w:r>
      <w:r>
        <w:rPr>
          <w:rtl/>
        </w:rPr>
        <w:t xml:space="preserve"> ، </w:t>
      </w:r>
      <w:r w:rsidRPr="00C31441">
        <w:rPr>
          <w:rtl/>
        </w:rPr>
        <w:t>ولا يقنع بالدون</w:t>
      </w:r>
      <w:r>
        <w:rPr>
          <w:rtl/>
        </w:rPr>
        <w:t xml:space="preserve"> ، </w:t>
      </w:r>
      <w:r w:rsidRPr="00C31441">
        <w:rPr>
          <w:rtl/>
        </w:rPr>
        <w:t>ولا يرضى بصفقة المغبون</w:t>
      </w:r>
      <w:r>
        <w:rPr>
          <w:rtl/>
        </w:rPr>
        <w:t xml:space="preserve"> ، </w:t>
      </w:r>
      <w:r w:rsidRPr="00C31441">
        <w:rPr>
          <w:rtl/>
        </w:rPr>
        <w:t>وعرفت أن لسان حال المالك المعبود يقول لكل مملوك مسعود : أي عبدي</w:t>
      </w:r>
      <w:r>
        <w:rPr>
          <w:rtl/>
        </w:rPr>
        <w:t xml:space="preserve"> ، </w:t>
      </w:r>
      <w:r w:rsidRPr="00C31441">
        <w:rPr>
          <w:rtl/>
        </w:rPr>
        <w:t>قد قيّدت السابقين من الموقنين والمراقبين والمتقين وأصحاب اليمين يأملون فلا يقدرون على زيادة الدرجات الآن</w:t>
      </w:r>
      <w:r>
        <w:rPr>
          <w:rtl/>
        </w:rPr>
        <w:t xml:space="preserve"> ، </w:t>
      </w:r>
      <w:r w:rsidRPr="00C31441">
        <w:rPr>
          <w:rtl/>
        </w:rPr>
        <w:t>وأنت مطلق في الميدان</w:t>
      </w:r>
      <w:r>
        <w:rPr>
          <w:rtl/>
        </w:rPr>
        <w:t xml:space="preserve"> ، </w:t>
      </w:r>
      <w:r w:rsidRPr="00C31441">
        <w:rPr>
          <w:rtl/>
        </w:rPr>
        <w:t>فما يمنعك من سبقهم بغاية الإمكان</w:t>
      </w:r>
      <w:r>
        <w:rPr>
          <w:rtl/>
        </w:rPr>
        <w:t xml:space="preserve"> ، </w:t>
      </w:r>
      <w:r w:rsidRPr="00C31441">
        <w:rPr>
          <w:rtl/>
        </w:rPr>
        <w:t>أو لحاقهم في مقامات الرضوان</w:t>
      </w:r>
      <w:r>
        <w:rPr>
          <w:rtl/>
        </w:rPr>
        <w:t>؟!</w:t>
      </w:r>
    </w:p>
    <w:p w:rsidR="009E014B" w:rsidRPr="00C31441" w:rsidRDefault="009E014B" w:rsidP="009E014B">
      <w:pPr>
        <w:pStyle w:val="libNormal"/>
        <w:rPr>
          <w:rtl/>
        </w:rPr>
      </w:pPr>
      <w:r w:rsidRPr="00C31441">
        <w:rPr>
          <w:rtl/>
        </w:rPr>
        <w:t>فعزمت أن أجعل ما اختاره بالله جلّ جلاله ممّا رويته أو وقفت عليه</w:t>
      </w:r>
      <w:r>
        <w:rPr>
          <w:rtl/>
        </w:rPr>
        <w:t xml:space="preserve"> ، </w:t>
      </w:r>
      <w:r w:rsidRPr="00C31441">
        <w:rPr>
          <w:rtl/>
        </w:rPr>
        <w:t>وما يأذن جلّ جلاله لي في إظهاره من إسراره كما يهديني إليه</w:t>
      </w:r>
      <w:r>
        <w:rPr>
          <w:rtl/>
        </w:rPr>
        <w:t xml:space="preserve"> ، </w:t>
      </w:r>
      <w:r w:rsidRPr="00C31441">
        <w:rPr>
          <w:rtl/>
        </w:rPr>
        <w:t>وما أجده من كيفيّة الإخلاص وما يريد الله جلّ جلاله لعقلي وقلبي من مقامات الاختصاص</w:t>
      </w:r>
      <w:r>
        <w:rPr>
          <w:rtl/>
        </w:rPr>
        <w:t xml:space="preserve"> ، </w:t>
      </w:r>
      <w:r w:rsidRPr="00C31441">
        <w:rPr>
          <w:rtl/>
        </w:rPr>
        <w:t>وما ينكشف لي بلطف مالك الكشف من عيوب الأعمال</w:t>
      </w:r>
      <w:r>
        <w:rPr>
          <w:rtl/>
        </w:rPr>
        <w:t xml:space="preserve"> ، </w:t>
      </w:r>
      <w:r w:rsidRPr="00C31441">
        <w:rPr>
          <w:rtl/>
        </w:rPr>
        <w:t>وإخطار الغفلة والإهمال</w:t>
      </w:r>
      <w:r>
        <w:rPr>
          <w:rtl/>
        </w:rPr>
        <w:t xml:space="preserve"> ، </w:t>
      </w:r>
      <w:r w:rsidRPr="00C31441">
        <w:rPr>
          <w:rtl/>
        </w:rPr>
        <w:t>وما لم يخطر الآن على بالي معناه</w:t>
      </w:r>
      <w:r>
        <w:rPr>
          <w:rtl/>
        </w:rPr>
        <w:t xml:space="preserve"> ، </w:t>
      </w:r>
      <w:r w:rsidRPr="00C31441">
        <w:rPr>
          <w:rtl/>
        </w:rPr>
        <w:t>ولا يحضرني سرّه وفحواه</w:t>
      </w:r>
      <w:r>
        <w:rPr>
          <w:rtl/>
        </w:rPr>
        <w:t xml:space="preserve"> ، </w:t>
      </w:r>
      <w:r w:rsidRPr="00C31441">
        <w:rPr>
          <w:rtl/>
        </w:rPr>
        <w:t xml:space="preserve">وأجعل ذلك كتابا مؤلفا اسميه كتاب مهمّات في صلاح المتعبد وتتمات لمصباح المتهجد </w:t>
      </w:r>
      <w:r w:rsidRPr="009E014B">
        <w:rPr>
          <w:rStyle w:val="libFootnotenumChar"/>
          <w:rtl/>
        </w:rPr>
        <w:t>(1)</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فلاح السائل : 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ثم جعله في عشر مجلّدات</w:t>
      </w:r>
      <w:r>
        <w:rPr>
          <w:rtl/>
        </w:rPr>
        <w:t xml:space="preserve"> ، </w:t>
      </w:r>
      <w:r w:rsidRPr="00C31441">
        <w:rPr>
          <w:rtl/>
        </w:rPr>
        <w:t>وسمّى كلّ مجلّد باسم مخصوص</w:t>
      </w:r>
      <w:r>
        <w:rPr>
          <w:rtl/>
        </w:rPr>
        <w:t xml:space="preserve"> ، </w:t>
      </w:r>
      <w:r w:rsidRPr="00C31441">
        <w:rPr>
          <w:rtl/>
        </w:rPr>
        <w:t>وهي :</w:t>
      </w:r>
    </w:p>
    <w:p w:rsidR="009E014B" w:rsidRPr="00C31441" w:rsidRDefault="009E014B" w:rsidP="009E014B">
      <w:pPr>
        <w:pStyle w:val="libNormal"/>
        <w:rPr>
          <w:rtl/>
        </w:rPr>
      </w:pPr>
      <w:r w:rsidRPr="00C31441">
        <w:rPr>
          <w:rtl/>
        </w:rPr>
        <w:t>فلاح السائل جلدان</w:t>
      </w:r>
      <w:r>
        <w:rPr>
          <w:rtl/>
        </w:rPr>
        <w:t xml:space="preserve"> ، </w:t>
      </w:r>
      <w:r w:rsidRPr="00C31441">
        <w:rPr>
          <w:rtl/>
        </w:rPr>
        <w:t>زهرة الربيع</w:t>
      </w:r>
      <w:r>
        <w:rPr>
          <w:rtl/>
        </w:rPr>
        <w:t xml:space="preserve"> ، </w:t>
      </w:r>
      <w:r w:rsidRPr="00C31441">
        <w:rPr>
          <w:rtl/>
        </w:rPr>
        <w:t>جمال الأسبوع</w:t>
      </w:r>
      <w:r>
        <w:rPr>
          <w:rtl/>
        </w:rPr>
        <w:t xml:space="preserve"> ، </w:t>
      </w:r>
      <w:r w:rsidRPr="00C31441">
        <w:rPr>
          <w:rtl/>
        </w:rPr>
        <w:t>الدروع الواقية</w:t>
      </w:r>
      <w:r>
        <w:rPr>
          <w:rtl/>
        </w:rPr>
        <w:t xml:space="preserve"> ، </w:t>
      </w:r>
      <w:r w:rsidRPr="00C31441">
        <w:rPr>
          <w:rtl/>
        </w:rPr>
        <w:t>المضمار في عمل شهر رمضان</w:t>
      </w:r>
      <w:r>
        <w:rPr>
          <w:rtl/>
        </w:rPr>
        <w:t xml:space="preserve"> ، </w:t>
      </w:r>
      <w:r w:rsidRPr="00C31441">
        <w:rPr>
          <w:rtl/>
        </w:rPr>
        <w:t>مسالك المحتاج في مناسك الحاج</w:t>
      </w:r>
      <w:r>
        <w:rPr>
          <w:rtl/>
        </w:rPr>
        <w:t xml:space="preserve"> ، </w:t>
      </w:r>
      <w:r w:rsidRPr="00C31441">
        <w:rPr>
          <w:rtl/>
        </w:rPr>
        <w:t>الإقبال في أعمال السنة غير شهر رمضان</w:t>
      </w:r>
      <w:r>
        <w:rPr>
          <w:rtl/>
        </w:rPr>
        <w:t xml:space="preserve"> ، </w:t>
      </w:r>
      <w:r w:rsidRPr="00C31441">
        <w:rPr>
          <w:rtl/>
        </w:rPr>
        <w:t>السعادات بالعبادات التي ليس لها وقت محتوم معلوم في الروايات.</w:t>
      </w:r>
    </w:p>
    <w:p w:rsidR="009E014B" w:rsidRPr="00C31441" w:rsidRDefault="009E014B" w:rsidP="009E014B">
      <w:pPr>
        <w:pStyle w:val="libNormal"/>
        <w:rPr>
          <w:rtl/>
        </w:rPr>
      </w:pPr>
      <w:r w:rsidRPr="00C31441">
        <w:rPr>
          <w:rtl/>
        </w:rPr>
        <w:t>ومنها : كتاب إيضاح المصباح لأهل الصلاح</w:t>
      </w:r>
      <w:r>
        <w:rPr>
          <w:rtl/>
        </w:rPr>
        <w:t xml:space="preserve"> ، </w:t>
      </w:r>
      <w:r w:rsidRPr="00C31441">
        <w:rPr>
          <w:rtl/>
        </w:rPr>
        <w:t>للسيد الأجل النحرير بهاء الدين المرتضى أبي الحسن علي بن عبد الكريم بن عبد الحميد النجفي صاحب كتاب الأنوار المضيئة</w:t>
      </w:r>
      <w:r>
        <w:rPr>
          <w:rtl/>
        </w:rPr>
        <w:t xml:space="preserve"> ، </w:t>
      </w:r>
      <w:r w:rsidRPr="00C31441">
        <w:rPr>
          <w:rtl/>
        </w:rPr>
        <w:t>وهو بعينه</w:t>
      </w:r>
      <w:r>
        <w:rPr>
          <w:rtl/>
        </w:rPr>
        <w:t xml:space="preserve"> ـ </w:t>
      </w:r>
      <w:r w:rsidRPr="00C31441">
        <w:rPr>
          <w:rtl/>
        </w:rPr>
        <w:t>كما في الرياض</w:t>
      </w:r>
      <w:r>
        <w:rPr>
          <w:rtl/>
        </w:rPr>
        <w:t xml:space="preserve"> ـ </w:t>
      </w:r>
      <w:r w:rsidRPr="00C31441">
        <w:rPr>
          <w:rtl/>
        </w:rPr>
        <w:t>شرحه على المصباح الصغير.</w:t>
      </w:r>
    </w:p>
    <w:p w:rsidR="009E014B" w:rsidRPr="00C31441" w:rsidRDefault="009E014B" w:rsidP="009E014B">
      <w:pPr>
        <w:pStyle w:val="libNormal"/>
        <w:rPr>
          <w:rtl/>
        </w:rPr>
      </w:pPr>
      <w:r w:rsidRPr="00C31441">
        <w:rPr>
          <w:rtl/>
        </w:rPr>
        <w:t>قال السيد السند : ومناسك الحج مجرّد العمل والأدعية</w:t>
      </w:r>
      <w:r>
        <w:rPr>
          <w:rtl/>
        </w:rPr>
        <w:t xml:space="preserve"> ، </w:t>
      </w:r>
      <w:r w:rsidRPr="00C31441">
        <w:rPr>
          <w:rtl/>
        </w:rPr>
        <w:t>وكتاب المجالس والأخبار</w:t>
      </w:r>
      <w:r>
        <w:rPr>
          <w:rtl/>
        </w:rPr>
        <w:t xml:space="preserve"> ، </w:t>
      </w:r>
      <w:r w:rsidRPr="00C31441">
        <w:rPr>
          <w:rtl/>
        </w:rPr>
        <w:t xml:space="preserve">وكتاب مقتل الحسين </w:t>
      </w:r>
      <w:r w:rsidRPr="009E014B">
        <w:rPr>
          <w:rStyle w:val="libAlaemChar"/>
          <w:rtl/>
        </w:rPr>
        <w:t>عليه‌السلام</w:t>
      </w:r>
      <w:r>
        <w:rPr>
          <w:rtl/>
        </w:rPr>
        <w:t xml:space="preserve"> ، </w:t>
      </w:r>
      <w:r w:rsidRPr="00C31441">
        <w:rPr>
          <w:rtl/>
        </w:rPr>
        <w:t>وكتاب أخبار المختار</w:t>
      </w:r>
      <w:r>
        <w:rPr>
          <w:rtl/>
        </w:rPr>
        <w:t xml:space="preserve"> ، </w:t>
      </w:r>
      <w:r w:rsidRPr="00C31441">
        <w:rPr>
          <w:rtl/>
        </w:rPr>
        <w:t>وكتاب النقض على ابن شاذان في مسألة الغار</w:t>
      </w:r>
      <w:r>
        <w:rPr>
          <w:rtl/>
        </w:rPr>
        <w:t xml:space="preserve"> ، </w:t>
      </w:r>
      <w:r w:rsidRPr="00C31441">
        <w:rPr>
          <w:rtl/>
        </w:rPr>
        <w:t xml:space="preserve">ومسألة في العمل بخبر </w:t>
      </w:r>
      <w:r w:rsidRPr="009E014B">
        <w:rPr>
          <w:rStyle w:val="libFootnotenumChar"/>
          <w:rtl/>
        </w:rPr>
        <w:t>(1)</w:t>
      </w:r>
      <w:r w:rsidRPr="00C31441">
        <w:rPr>
          <w:rtl/>
        </w:rPr>
        <w:t xml:space="preserve"> الواحد</w:t>
      </w:r>
      <w:r>
        <w:rPr>
          <w:rtl/>
        </w:rPr>
        <w:t xml:space="preserve"> ، </w:t>
      </w:r>
      <w:r w:rsidRPr="00C31441">
        <w:rPr>
          <w:rtl/>
        </w:rPr>
        <w:t>ومسألة في تحريم الفقاع</w:t>
      </w:r>
      <w:r>
        <w:rPr>
          <w:rtl/>
        </w:rPr>
        <w:t xml:space="preserve"> ، </w:t>
      </w:r>
      <w:r w:rsidRPr="00C31441">
        <w:rPr>
          <w:rtl/>
        </w:rPr>
        <w:t>والمسائل الرجبية في آي القران</w:t>
      </w:r>
      <w:r>
        <w:rPr>
          <w:rtl/>
        </w:rPr>
        <w:t xml:space="preserve"> ، </w:t>
      </w:r>
      <w:r w:rsidRPr="00C31441">
        <w:rPr>
          <w:rtl/>
        </w:rPr>
        <w:t xml:space="preserve">والمسألة الرازية </w:t>
      </w:r>
      <w:r w:rsidRPr="009E014B">
        <w:rPr>
          <w:rStyle w:val="libFootnotenumChar"/>
          <w:rtl/>
        </w:rPr>
        <w:t>(2)</w:t>
      </w:r>
      <w:r w:rsidRPr="00C31441">
        <w:rPr>
          <w:rtl/>
        </w:rPr>
        <w:t xml:space="preserve"> في الوعيد</w:t>
      </w:r>
      <w:r>
        <w:rPr>
          <w:rtl/>
        </w:rPr>
        <w:t xml:space="preserve"> ، </w:t>
      </w:r>
      <w:r w:rsidRPr="00C31441">
        <w:rPr>
          <w:rtl/>
        </w:rPr>
        <w:t xml:space="preserve">والمسائل الجنبلائية </w:t>
      </w:r>
      <w:r w:rsidRPr="009E014B">
        <w:rPr>
          <w:rStyle w:val="libFootnotenumChar"/>
          <w:rtl/>
        </w:rPr>
        <w:t>(3)</w:t>
      </w:r>
      <w:r w:rsidRPr="00C31441">
        <w:rPr>
          <w:rtl/>
        </w:rPr>
        <w:t xml:space="preserve"> أربع وعشرون مسألة</w:t>
      </w:r>
      <w:r>
        <w:rPr>
          <w:rtl/>
        </w:rPr>
        <w:t xml:space="preserve"> ، </w:t>
      </w:r>
      <w:r w:rsidRPr="00C31441">
        <w:rPr>
          <w:rtl/>
        </w:rPr>
        <w:t>والمسائل الدمشقية اثنتا عشرة مسألة</w:t>
      </w:r>
      <w:r>
        <w:rPr>
          <w:rtl/>
        </w:rPr>
        <w:t xml:space="preserve"> ، </w:t>
      </w:r>
      <w:r w:rsidRPr="00C31441">
        <w:rPr>
          <w:rtl/>
        </w:rPr>
        <w:t>والمسائل الإلياسية مائة مسألة في فنون مختلفة</w:t>
      </w:r>
      <w:r>
        <w:rPr>
          <w:rtl/>
        </w:rPr>
        <w:t xml:space="preserve"> ، </w:t>
      </w:r>
      <w:r w:rsidRPr="00C31441">
        <w:rPr>
          <w:rtl/>
        </w:rPr>
        <w:t>والمسائل الحائرية نحو ثلاثمائة مسألة</w:t>
      </w:r>
      <w:r>
        <w:rPr>
          <w:rtl/>
        </w:rPr>
        <w:t xml:space="preserve"> ، </w:t>
      </w:r>
      <w:r w:rsidRPr="00C31441">
        <w:rPr>
          <w:rtl/>
        </w:rPr>
        <w:t>والمسائل الحلبية</w:t>
      </w:r>
      <w:r>
        <w:rPr>
          <w:rtl/>
        </w:rPr>
        <w:t xml:space="preserve"> ، </w:t>
      </w:r>
      <w:r w:rsidRPr="00C31441">
        <w:rPr>
          <w:rtl/>
        </w:rPr>
        <w:t>ومسائل في الفرق بين النبي والإمام</w:t>
      </w:r>
      <w:r>
        <w:rPr>
          <w:rtl/>
        </w:rPr>
        <w:t xml:space="preserve"> ، </w:t>
      </w:r>
      <w:r w:rsidRPr="00C31441">
        <w:rPr>
          <w:rtl/>
        </w:rPr>
        <w:t>ومسائل ابن البرّاج</w:t>
      </w:r>
      <w:r>
        <w:rPr>
          <w:rtl/>
        </w:rPr>
        <w:t xml:space="preserve"> ، </w:t>
      </w:r>
      <w:r w:rsidRPr="00C31441">
        <w:rPr>
          <w:rtl/>
        </w:rPr>
        <w:t xml:space="preserve">وكتاب أنس الوحيد </w:t>
      </w:r>
      <w:r w:rsidRPr="009E014B">
        <w:rPr>
          <w:rStyle w:val="libFootnotenumChar"/>
          <w:rtl/>
        </w:rPr>
        <w:t>(4)</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المخطوطة والحجرية : بالخبر</w:t>
      </w:r>
      <w:r>
        <w:rPr>
          <w:rtl/>
        </w:rPr>
        <w:t xml:space="preserve"> ، </w:t>
      </w:r>
      <w:r w:rsidRPr="00C31441">
        <w:rPr>
          <w:rtl/>
        </w:rPr>
        <w:t>وما أثبتناه من المصدر</w:t>
      </w:r>
      <w:r>
        <w:rPr>
          <w:rtl/>
        </w:rPr>
        <w:t xml:space="preserve"> ، </w:t>
      </w:r>
      <w:r w:rsidRPr="00C31441">
        <w:rPr>
          <w:rtl/>
        </w:rPr>
        <w:t xml:space="preserve">وفهرست الشيخ </w:t>
      </w:r>
      <w:r>
        <w:rPr>
          <w:rtl/>
        </w:rPr>
        <w:t>(</w:t>
      </w:r>
      <w:r w:rsidRPr="00C31441">
        <w:rPr>
          <w:rtl/>
        </w:rPr>
        <w:t>161 / 699</w:t>
      </w:r>
      <w:r>
        <w:rPr>
          <w:rtl/>
        </w:rPr>
        <w:t>)</w:t>
      </w:r>
    </w:p>
    <w:p w:rsidR="009E014B" w:rsidRPr="00C31441" w:rsidRDefault="009E014B" w:rsidP="009E014B">
      <w:pPr>
        <w:pStyle w:val="libFootnote0"/>
        <w:rPr>
          <w:rtl/>
        </w:rPr>
      </w:pPr>
      <w:r w:rsidRPr="00C31441">
        <w:rPr>
          <w:rtl/>
        </w:rPr>
        <w:t>(2) في المخطوطة : الرواية</w:t>
      </w:r>
      <w:r>
        <w:rPr>
          <w:rtl/>
        </w:rPr>
        <w:t xml:space="preserve"> ، </w:t>
      </w:r>
      <w:r w:rsidRPr="00C31441">
        <w:rPr>
          <w:rtl/>
        </w:rPr>
        <w:t>وفي الحجرية : الراوية</w:t>
      </w:r>
      <w:r>
        <w:rPr>
          <w:rtl/>
        </w:rPr>
        <w:t xml:space="preserve"> ، </w:t>
      </w:r>
      <w:r w:rsidRPr="00C31441">
        <w:rPr>
          <w:rtl/>
        </w:rPr>
        <w:t>والذي أثبتناه من المصدر وكذلك الذريعة 20 : 347 / 3343</w:t>
      </w:r>
      <w:r>
        <w:rPr>
          <w:rtl/>
        </w:rPr>
        <w:t xml:space="preserve"> ، </w:t>
      </w:r>
      <w:r w:rsidRPr="00C31441">
        <w:rPr>
          <w:rtl/>
        </w:rPr>
        <w:t>وفهرست الشيخ : 161 / 699.</w:t>
      </w:r>
    </w:p>
    <w:p w:rsidR="009E014B" w:rsidRPr="00C31441" w:rsidRDefault="009E014B" w:rsidP="009E014B">
      <w:pPr>
        <w:pStyle w:val="libFootnote0"/>
        <w:rPr>
          <w:rtl/>
        </w:rPr>
      </w:pPr>
      <w:r w:rsidRPr="00C31441">
        <w:rPr>
          <w:rtl/>
        </w:rPr>
        <w:t>(3) في الحجريّة : الجيلانيّة</w:t>
      </w:r>
      <w:r>
        <w:rPr>
          <w:rtl/>
        </w:rPr>
        <w:t xml:space="preserve"> ، </w:t>
      </w:r>
      <w:r w:rsidRPr="00C31441">
        <w:rPr>
          <w:rtl/>
        </w:rPr>
        <w:t>وفي المخطوط والمصدر : الجنبلانيّة</w:t>
      </w:r>
      <w:r>
        <w:rPr>
          <w:rtl/>
        </w:rPr>
        <w:t xml:space="preserve"> ، </w:t>
      </w:r>
      <w:r w:rsidRPr="00C31441">
        <w:rPr>
          <w:rtl/>
        </w:rPr>
        <w:t>وفي الذريعة 20 : 343 / 3313 وفهرست الشيخ : 161 / 699 : الجنبلائيّة</w:t>
      </w:r>
      <w:r>
        <w:rPr>
          <w:rtl/>
        </w:rPr>
        <w:t xml:space="preserve"> ، </w:t>
      </w:r>
      <w:r w:rsidRPr="00C31441">
        <w:rPr>
          <w:rtl/>
        </w:rPr>
        <w:t>وهو ما أثبتناه.</w:t>
      </w:r>
    </w:p>
    <w:p w:rsidR="009E014B" w:rsidRPr="004F19C4" w:rsidRDefault="009E014B" w:rsidP="009E014B">
      <w:pPr>
        <w:pStyle w:val="libFootnote0"/>
        <w:rPr>
          <w:rtl/>
        </w:rPr>
      </w:pPr>
      <w:r w:rsidRPr="004F19C4">
        <w:rPr>
          <w:rtl/>
        </w:rPr>
        <w:t>(4) في الأصل والحجريّة : الوعيد</w:t>
      </w:r>
      <w:r>
        <w:rPr>
          <w:rtl/>
        </w:rPr>
        <w:t xml:space="preserve"> ، </w:t>
      </w:r>
      <w:r w:rsidRPr="004F19C4">
        <w:rPr>
          <w:rtl/>
        </w:rPr>
        <w:t>وفي المصدر والذريعة 2 : 368 / 1496</w:t>
      </w:r>
      <w:r>
        <w:rPr>
          <w:rtl/>
        </w:rPr>
        <w:t xml:space="preserve"> ، </w:t>
      </w:r>
      <w:r w:rsidRPr="004F19C4">
        <w:rPr>
          <w:rtl/>
        </w:rPr>
        <w:t>وفهرست الشيخ :</w:t>
      </w:r>
      <w:r w:rsidRPr="004F19C4">
        <w:rPr>
          <w:rFonts w:hint="cs"/>
          <w:rtl/>
        </w:rPr>
        <w:t xml:space="preserve"> </w:t>
      </w:r>
      <w:r w:rsidRPr="004F19C4">
        <w:rPr>
          <w:rtl/>
        </w:rPr>
        <w:t>161 / 699 : الوحيد وهو المثبت.</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هذه جملة الكتب التي ذكرها في الفهرست</w:t>
      </w:r>
      <w:r>
        <w:rPr>
          <w:rtl/>
        </w:rPr>
        <w:t xml:space="preserve"> ، </w:t>
      </w:r>
      <w:r w:rsidRPr="00C31441">
        <w:rPr>
          <w:rtl/>
        </w:rPr>
        <w:t>ثم نقل عن الحسن بن مهدي السليقي</w:t>
      </w:r>
      <w:r>
        <w:rPr>
          <w:rtl/>
        </w:rPr>
        <w:t xml:space="preserve"> ، </w:t>
      </w:r>
      <w:r w:rsidRPr="00C31441">
        <w:rPr>
          <w:rtl/>
        </w:rPr>
        <w:t>أحد تلامذة الشيخ : أن من مصنّفاته التي لم يذكرها في الفهرست</w:t>
      </w:r>
      <w:r>
        <w:rPr>
          <w:rtl/>
        </w:rPr>
        <w:t xml:space="preserve"> ، </w:t>
      </w:r>
      <w:r w:rsidRPr="00C31441">
        <w:rPr>
          <w:rtl/>
        </w:rPr>
        <w:t>كتاب شرح الشرح</w:t>
      </w:r>
      <w:r>
        <w:rPr>
          <w:rtl/>
        </w:rPr>
        <w:t xml:space="preserve"> ـ </w:t>
      </w:r>
      <w:r w:rsidRPr="00C31441">
        <w:rPr>
          <w:rtl/>
        </w:rPr>
        <w:t>في الأصول</w:t>
      </w:r>
      <w:r>
        <w:rPr>
          <w:rtl/>
        </w:rPr>
        <w:t xml:space="preserve"> ـ </w:t>
      </w:r>
      <w:r w:rsidRPr="00C31441">
        <w:rPr>
          <w:rtl/>
        </w:rPr>
        <w:t>قال : وهو كتاب مبسوط أملى علينا منه شيئا صالحا</w:t>
      </w:r>
      <w:r>
        <w:rPr>
          <w:rtl/>
        </w:rPr>
        <w:t xml:space="preserve"> ، </w:t>
      </w:r>
      <w:r w:rsidRPr="00C31441">
        <w:rPr>
          <w:rtl/>
        </w:rPr>
        <w:t>ومات ولم يتمّه</w:t>
      </w:r>
      <w:r>
        <w:rPr>
          <w:rtl/>
        </w:rPr>
        <w:t xml:space="preserve"> ، </w:t>
      </w:r>
      <w:r w:rsidRPr="00C31441">
        <w:rPr>
          <w:rtl/>
        </w:rPr>
        <w:t xml:space="preserve">ولم يصنف مثله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ثم ذكر </w:t>
      </w:r>
      <w:r w:rsidRPr="009E014B">
        <w:rPr>
          <w:rStyle w:val="libAlaemChar"/>
          <w:rtl/>
        </w:rPr>
        <w:t>رحمه‌الله</w:t>
      </w:r>
      <w:r w:rsidRPr="00C31441">
        <w:rPr>
          <w:rtl/>
        </w:rPr>
        <w:t xml:space="preserve"> ترتيب مؤلفاته في الفقه على ما يظهر من مطاوي كلماته فيها</w:t>
      </w:r>
      <w:r>
        <w:rPr>
          <w:rtl/>
        </w:rPr>
        <w:t xml:space="preserve"> ، </w:t>
      </w:r>
      <w:r w:rsidRPr="00C31441">
        <w:rPr>
          <w:rtl/>
        </w:rPr>
        <w:t xml:space="preserve">وقال : إنه أمر مهم يحتاج إليه الفقيه في الإجماع والخلاف </w:t>
      </w:r>
      <w:r w:rsidRPr="009E014B">
        <w:rPr>
          <w:rStyle w:val="libFootnotenumChar"/>
          <w:rtl/>
        </w:rPr>
        <w:t>(2)</w:t>
      </w:r>
      <w:r>
        <w:rPr>
          <w:rtl/>
        </w:rPr>
        <w:t xml:space="preserve"> ، </w:t>
      </w:r>
      <w:r w:rsidRPr="00C31441">
        <w:rPr>
          <w:rtl/>
        </w:rPr>
        <w:t>فمن أراده راجعه.</w:t>
      </w:r>
    </w:p>
    <w:p w:rsidR="009E014B" w:rsidRPr="00C31441" w:rsidRDefault="009E014B" w:rsidP="009E014B">
      <w:pPr>
        <w:pStyle w:val="libNormal"/>
        <w:rPr>
          <w:rtl/>
        </w:rPr>
      </w:pPr>
      <w:r w:rsidRPr="00C31441">
        <w:rPr>
          <w:rtl/>
        </w:rPr>
        <w:t>وأمّا مشايخه الذين يروي عنهم على ما يظهر من كتبه فهم جماعة :</w:t>
      </w:r>
    </w:p>
    <w:p w:rsidR="009E014B" w:rsidRPr="00C31441" w:rsidRDefault="009E014B" w:rsidP="009E014B">
      <w:pPr>
        <w:pStyle w:val="libNormal"/>
        <w:rPr>
          <w:rtl/>
        </w:rPr>
      </w:pPr>
      <w:r w:rsidRPr="009E014B">
        <w:rPr>
          <w:rStyle w:val="libBold2Char"/>
          <w:rtl/>
        </w:rPr>
        <w:t>أ</w:t>
      </w:r>
      <w:r>
        <w:rPr>
          <w:rtl/>
        </w:rPr>
        <w:t xml:space="preserve"> ـ </w:t>
      </w:r>
      <w:r w:rsidRPr="00C31441">
        <w:rPr>
          <w:rtl/>
        </w:rPr>
        <w:t>الشيخ المفيد.</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الحسين بن عبيد الله الغضائري.</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أبو عبد الله أحمد بن عبد الواحد البزاز</w:t>
      </w:r>
      <w:r>
        <w:rPr>
          <w:rtl/>
        </w:rPr>
        <w:t xml:space="preserve"> ، </w:t>
      </w:r>
      <w:r w:rsidRPr="00C31441">
        <w:rPr>
          <w:rtl/>
        </w:rPr>
        <w:t>المعروف بابن عبدون</w:t>
      </w:r>
      <w:r>
        <w:rPr>
          <w:rtl/>
        </w:rPr>
        <w:t xml:space="preserve"> ، </w:t>
      </w:r>
      <w:r w:rsidRPr="00C31441">
        <w:rPr>
          <w:rtl/>
        </w:rPr>
        <w:t>وبابن الحاشر.</w:t>
      </w:r>
    </w:p>
    <w:p w:rsidR="009E014B" w:rsidRPr="00C31441" w:rsidRDefault="009E014B" w:rsidP="009E014B">
      <w:pPr>
        <w:pStyle w:val="libNormal"/>
        <w:rPr>
          <w:rtl/>
        </w:rPr>
      </w:pPr>
      <w:r w:rsidRPr="009E014B">
        <w:rPr>
          <w:rStyle w:val="libBold2Char"/>
          <w:rtl/>
        </w:rPr>
        <w:t>د</w:t>
      </w:r>
      <w:r>
        <w:rPr>
          <w:rtl/>
        </w:rPr>
        <w:t xml:space="preserve"> </w:t>
      </w:r>
      <w:r w:rsidRPr="009E014B">
        <w:rPr>
          <w:rStyle w:val="libBold2Char"/>
          <w:rtl/>
        </w:rPr>
        <w:t>ـ</w:t>
      </w:r>
      <w:r>
        <w:rPr>
          <w:rtl/>
        </w:rPr>
        <w:t xml:space="preserve"> </w:t>
      </w:r>
      <w:r w:rsidRPr="00C31441">
        <w:rPr>
          <w:rtl/>
        </w:rPr>
        <w:t>أبو الحسين علي بن أحمد</w:t>
      </w:r>
      <w:r>
        <w:rPr>
          <w:rtl/>
        </w:rPr>
        <w:t xml:space="preserve"> ، </w:t>
      </w:r>
      <w:r w:rsidRPr="00C31441">
        <w:rPr>
          <w:rtl/>
        </w:rPr>
        <w:t>المعروف : بابن أبي جيد القمي.</w:t>
      </w:r>
    </w:p>
    <w:p w:rsidR="009E014B" w:rsidRPr="00C31441" w:rsidRDefault="009E014B" w:rsidP="009E014B">
      <w:pPr>
        <w:pStyle w:val="libNormal"/>
        <w:rPr>
          <w:rtl/>
        </w:rPr>
      </w:pPr>
      <w:r w:rsidRPr="009E014B">
        <w:rPr>
          <w:rStyle w:val="libBold2Char"/>
          <w:rtl/>
        </w:rPr>
        <w:t>ه</w:t>
      </w:r>
      <w:r w:rsidRPr="009E014B">
        <w:rPr>
          <w:rStyle w:val="libBold2Char"/>
          <w:rFonts w:hint="cs"/>
          <w:rtl/>
        </w:rPr>
        <w:t>ـ</w:t>
      </w:r>
      <w:r>
        <w:rPr>
          <w:rtl/>
        </w:rPr>
        <w:t xml:space="preserve"> ـ </w:t>
      </w:r>
      <w:r w:rsidRPr="00C31441">
        <w:rPr>
          <w:rtl/>
        </w:rPr>
        <w:t>أحمد بن محمّد بن موسى بن الصلت الأهوازي</w:t>
      </w:r>
      <w:r>
        <w:rPr>
          <w:rtl/>
        </w:rPr>
        <w:t xml:space="preserve"> ، </w:t>
      </w:r>
      <w:r w:rsidRPr="00C31441">
        <w:rPr>
          <w:rtl/>
        </w:rPr>
        <w:t>وهو طريقه إلى ابن عقدة.</w:t>
      </w:r>
    </w:p>
    <w:p w:rsidR="009E014B" w:rsidRPr="00C31441" w:rsidRDefault="009E014B" w:rsidP="009E014B">
      <w:pPr>
        <w:pStyle w:val="libNormal"/>
        <w:rPr>
          <w:rtl/>
        </w:rPr>
      </w:pPr>
      <w:r w:rsidRPr="009E014B">
        <w:rPr>
          <w:rStyle w:val="libBold2Char"/>
          <w:rtl/>
        </w:rPr>
        <w:t>و</w:t>
      </w:r>
      <w:r>
        <w:rPr>
          <w:rtl/>
        </w:rPr>
        <w:t xml:space="preserve"> ـ </w:t>
      </w:r>
      <w:r w:rsidRPr="00C31441">
        <w:rPr>
          <w:rtl/>
        </w:rPr>
        <w:t>أبو القاسم علي بن شبل بن أسد الوكيل</w:t>
      </w:r>
      <w:r>
        <w:rPr>
          <w:rtl/>
        </w:rPr>
        <w:t xml:space="preserve"> ، </w:t>
      </w:r>
      <w:r w:rsidRPr="00C31441">
        <w:rPr>
          <w:rtl/>
        </w:rPr>
        <w:t xml:space="preserve">أشار إليه في ترجمة إبراهيم ابن إسحاق الأحمري </w:t>
      </w:r>
      <w:r w:rsidRPr="009E014B">
        <w:rPr>
          <w:rStyle w:val="libFootnotenumChar"/>
          <w:rtl/>
        </w:rPr>
        <w:t>(3)</w:t>
      </w:r>
      <w:r>
        <w:rPr>
          <w:rtl/>
        </w:rPr>
        <w:t xml:space="preserve"> ، </w:t>
      </w:r>
      <w:r w:rsidRPr="00C31441">
        <w:rPr>
          <w:rtl/>
        </w:rPr>
        <w:t>وفي الأمالي : قرأ عليّ وأنا أسمع في منزله ببغداد في الربض بباب محول</w:t>
      </w:r>
      <w:r>
        <w:rPr>
          <w:rtl/>
        </w:rPr>
        <w:t xml:space="preserve"> ، </w:t>
      </w:r>
      <w:r w:rsidRPr="00C31441">
        <w:rPr>
          <w:rtl/>
        </w:rPr>
        <w:t xml:space="preserve">في </w:t>
      </w:r>
      <w:r>
        <w:rPr>
          <w:rtl/>
        </w:rPr>
        <w:t>[</w:t>
      </w:r>
      <w:r w:rsidRPr="00C31441">
        <w:rPr>
          <w:rtl/>
        </w:rPr>
        <w:t>صفر</w:t>
      </w:r>
      <w:r>
        <w:rPr>
          <w:rtl/>
        </w:rPr>
        <w:t>]</w:t>
      </w:r>
      <w:r w:rsidRPr="00C31441">
        <w:rPr>
          <w:rtl/>
        </w:rPr>
        <w:t xml:space="preserve"> </w:t>
      </w:r>
      <w:r w:rsidRPr="009E014B">
        <w:rPr>
          <w:rStyle w:val="libFootnotenumChar"/>
          <w:rtl/>
        </w:rPr>
        <w:t>(4)</w:t>
      </w:r>
      <w:r w:rsidRPr="00C31441">
        <w:rPr>
          <w:rtl/>
        </w:rPr>
        <w:t xml:space="preserve"> سنة عشر وأربعمائة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ز</w:t>
      </w:r>
      <w:r>
        <w:rPr>
          <w:rtl/>
        </w:rPr>
        <w:t xml:space="preserve"> ـ </w:t>
      </w:r>
      <w:r w:rsidRPr="00C31441">
        <w:rPr>
          <w:rtl/>
        </w:rPr>
        <w:t>السيد الأجل المرتضى.</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232</w:t>
      </w:r>
      <w:r>
        <w:rPr>
          <w:rtl/>
        </w:rPr>
        <w:t xml:space="preserve"> ـ </w:t>
      </w:r>
      <w:r w:rsidRPr="00C31441">
        <w:rPr>
          <w:rtl/>
        </w:rPr>
        <w:t>233.</w:t>
      </w:r>
    </w:p>
    <w:p w:rsidR="009E014B" w:rsidRPr="00C31441" w:rsidRDefault="009E014B" w:rsidP="009E014B">
      <w:pPr>
        <w:pStyle w:val="libFootnote0"/>
        <w:rPr>
          <w:rtl/>
        </w:rPr>
      </w:pPr>
      <w:r w:rsidRPr="00C31441">
        <w:rPr>
          <w:rtl/>
        </w:rPr>
        <w:t>(2) رجال السيد بحر العلوم 3 : 234.</w:t>
      </w:r>
    </w:p>
    <w:p w:rsidR="009E014B" w:rsidRPr="00C31441" w:rsidRDefault="009E014B" w:rsidP="009E014B">
      <w:pPr>
        <w:pStyle w:val="libFootnote0"/>
        <w:rPr>
          <w:rtl/>
        </w:rPr>
      </w:pPr>
      <w:r w:rsidRPr="00C31441">
        <w:rPr>
          <w:rtl/>
        </w:rPr>
        <w:t>(3) فهرست الشيخ : 7 / 9.</w:t>
      </w:r>
    </w:p>
    <w:p w:rsidR="009E014B" w:rsidRPr="00C31441" w:rsidRDefault="009E014B" w:rsidP="009E014B">
      <w:pPr>
        <w:pStyle w:val="libFootnote0"/>
        <w:rPr>
          <w:rtl/>
        </w:rPr>
      </w:pPr>
      <w:r w:rsidRPr="00C31441">
        <w:rPr>
          <w:rtl/>
        </w:rPr>
        <w:t>(4) ما بين المعقوفين أثبتناه من الأمالي.</w:t>
      </w:r>
    </w:p>
    <w:p w:rsidR="009E014B" w:rsidRPr="00C31441" w:rsidRDefault="009E014B" w:rsidP="009E014B">
      <w:pPr>
        <w:pStyle w:val="libFootnote0"/>
        <w:rPr>
          <w:rtl/>
        </w:rPr>
      </w:pPr>
      <w:r w:rsidRPr="00C31441">
        <w:rPr>
          <w:rtl/>
        </w:rPr>
        <w:t>(5) أمالي الشيخ 2 : 19.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ح</w:t>
      </w:r>
      <w:r>
        <w:rPr>
          <w:rtl/>
        </w:rPr>
        <w:t xml:space="preserve"> ـ </w:t>
      </w:r>
      <w:r w:rsidRPr="00C31441">
        <w:rPr>
          <w:rtl/>
        </w:rPr>
        <w:t>الشريف أبو محمّد الحسن بن القاسم المحمدي</w:t>
      </w:r>
      <w:r>
        <w:rPr>
          <w:rtl/>
        </w:rPr>
        <w:t xml:space="preserve"> ، </w:t>
      </w:r>
      <w:r w:rsidRPr="00C31441">
        <w:rPr>
          <w:rtl/>
        </w:rPr>
        <w:t xml:space="preserve">أشار إليه في ترجمة إسماعيل بن علي الخزاعي </w:t>
      </w:r>
      <w:r w:rsidRPr="009E014B">
        <w:rPr>
          <w:rStyle w:val="libFootnotenumChar"/>
          <w:rtl/>
        </w:rPr>
        <w:t>(1)</w:t>
      </w:r>
      <w:r>
        <w:rPr>
          <w:rtl/>
        </w:rPr>
        <w:t xml:space="preserve"> ، </w:t>
      </w:r>
      <w:r w:rsidRPr="00C31441">
        <w:rPr>
          <w:rtl/>
        </w:rPr>
        <w:t xml:space="preserve">ومحمّد بن أحمد الصفواني </w:t>
      </w:r>
      <w:r w:rsidRPr="009E014B">
        <w:rPr>
          <w:rStyle w:val="libFootnotenumChar"/>
          <w:rtl/>
        </w:rPr>
        <w:t>(2)</w:t>
      </w:r>
      <w:r>
        <w:rPr>
          <w:rtl/>
        </w:rPr>
        <w:t xml:space="preserve"> ، </w:t>
      </w:r>
      <w:r w:rsidRPr="00C31441">
        <w:rPr>
          <w:rtl/>
        </w:rPr>
        <w:t xml:space="preserve">ومحمّد بن علي بن الفضل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ط</w:t>
      </w:r>
      <w:r>
        <w:rPr>
          <w:rtl/>
        </w:rPr>
        <w:t xml:space="preserve"> ـ </w:t>
      </w:r>
      <w:r w:rsidRPr="00C31441">
        <w:rPr>
          <w:rtl/>
        </w:rPr>
        <w:t>أحمد بن إبراهيم القزويني.</w:t>
      </w:r>
    </w:p>
    <w:p w:rsidR="009E014B" w:rsidRPr="00C31441" w:rsidRDefault="009E014B" w:rsidP="009E014B">
      <w:pPr>
        <w:pStyle w:val="libNormal"/>
        <w:rPr>
          <w:rtl/>
        </w:rPr>
      </w:pPr>
      <w:r w:rsidRPr="009E014B">
        <w:rPr>
          <w:rStyle w:val="libBold2Char"/>
          <w:rtl/>
        </w:rPr>
        <w:t>ي</w:t>
      </w:r>
      <w:r>
        <w:rPr>
          <w:rtl/>
        </w:rPr>
        <w:t xml:space="preserve"> ـ </w:t>
      </w:r>
      <w:r w:rsidRPr="00C31441">
        <w:rPr>
          <w:rtl/>
        </w:rPr>
        <w:t>أبو عبد الله الحسين بن إبراهيم القزويني.</w:t>
      </w:r>
    </w:p>
    <w:p w:rsidR="009E014B" w:rsidRPr="00C31441" w:rsidRDefault="009E014B" w:rsidP="009E014B">
      <w:pPr>
        <w:pStyle w:val="libNormal"/>
        <w:rPr>
          <w:rtl/>
        </w:rPr>
      </w:pPr>
      <w:r w:rsidRPr="009E014B">
        <w:rPr>
          <w:rStyle w:val="libBold2Char"/>
          <w:rtl/>
        </w:rPr>
        <w:t>يا</w:t>
      </w:r>
      <w:r>
        <w:rPr>
          <w:rtl/>
        </w:rPr>
        <w:t xml:space="preserve"> ـ </w:t>
      </w:r>
      <w:r w:rsidRPr="00C31441">
        <w:rPr>
          <w:rtl/>
        </w:rPr>
        <w:t>جعفر بن الحسين بن حسكة القمي.</w:t>
      </w:r>
    </w:p>
    <w:p w:rsidR="009E014B" w:rsidRPr="00C31441" w:rsidRDefault="009E014B" w:rsidP="009E014B">
      <w:pPr>
        <w:pStyle w:val="libNormal"/>
        <w:rPr>
          <w:rtl/>
        </w:rPr>
      </w:pPr>
      <w:r w:rsidRPr="00C31441">
        <w:rPr>
          <w:rtl/>
        </w:rPr>
        <w:t xml:space="preserve">وفي الإجازة الكبيرة للعلامة : أبو الحسين بن جعفر بن الحسين </w:t>
      </w:r>
      <w:r w:rsidRPr="009E014B">
        <w:rPr>
          <w:rStyle w:val="libFootnotenumChar"/>
          <w:rtl/>
        </w:rPr>
        <w:t>(4)</w:t>
      </w:r>
      <w:r>
        <w:rPr>
          <w:rtl/>
        </w:rPr>
        <w:t>.</w:t>
      </w:r>
      <w:r w:rsidRPr="00C31441">
        <w:rPr>
          <w:rtl/>
        </w:rPr>
        <w:t xml:space="preserve"> إلى آخره</w:t>
      </w:r>
      <w:r>
        <w:rPr>
          <w:rtl/>
        </w:rPr>
        <w:t xml:space="preserve"> ، </w:t>
      </w:r>
      <w:r w:rsidRPr="00C31441">
        <w:rPr>
          <w:rtl/>
        </w:rPr>
        <w:t xml:space="preserve">وأظنّ زيادة كلمة </w:t>
      </w:r>
      <w:r>
        <w:rPr>
          <w:rtl/>
        </w:rPr>
        <w:t>(</w:t>
      </w:r>
      <w:r w:rsidRPr="00C31441">
        <w:rPr>
          <w:rtl/>
        </w:rPr>
        <w:t>ابن</w:t>
      </w:r>
      <w:r>
        <w:rPr>
          <w:rtl/>
        </w:rPr>
        <w:t>)</w:t>
      </w:r>
      <w:r w:rsidRPr="00C31441">
        <w:rPr>
          <w:rtl/>
        </w:rPr>
        <w:t xml:space="preserve"> بين الكنية والاسم.</w:t>
      </w:r>
    </w:p>
    <w:p w:rsidR="009E014B" w:rsidRPr="00C31441" w:rsidRDefault="009E014B" w:rsidP="009E014B">
      <w:pPr>
        <w:pStyle w:val="libNormal"/>
        <w:rPr>
          <w:rtl/>
        </w:rPr>
      </w:pPr>
      <w:r w:rsidRPr="009E014B">
        <w:rPr>
          <w:rStyle w:val="libBold2Char"/>
          <w:rtl/>
        </w:rPr>
        <w:t>يب</w:t>
      </w:r>
      <w:r>
        <w:rPr>
          <w:rtl/>
        </w:rPr>
        <w:t xml:space="preserve"> ـ </w:t>
      </w:r>
      <w:r w:rsidRPr="00C31441">
        <w:rPr>
          <w:rtl/>
        </w:rPr>
        <w:t>أبو زكريا محمّد بن سليمان الحراني</w:t>
      </w:r>
      <w:r>
        <w:rPr>
          <w:rtl/>
        </w:rPr>
        <w:t xml:space="preserve"> ـ </w:t>
      </w:r>
      <w:r w:rsidRPr="00C31441">
        <w:rPr>
          <w:rtl/>
        </w:rPr>
        <w:t>أو الحمداني</w:t>
      </w:r>
      <w:r>
        <w:rPr>
          <w:rtl/>
        </w:rPr>
        <w:t xml:space="preserve"> ـ </w:t>
      </w:r>
      <w:r w:rsidRPr="00C31441">
        <w:rPr>
          <w:rtl/>
        </w:rPr>
        <w:t>من أهل طوس</w:t>
      </w:r>
      <w:r>
        <w:rPr>
          <w:rtl/>
        </w:rPr>
        <w:t xml:space="preserve"> ، </w:t>
      </w:r>
      <w:r w:rsidRPr="00C31441">
        <w:rPr>
          <w:rtl/>
        </w:rPr>
        <w:t>روى عن أبي جعفر بن بابويه</w:t>
      </w:r>
      <w:r>
        <w:rPr>
          <w:rtl/>
        </w:rPr>
        <w:t xml:space="preserve"> ، </w:t>
      </w:r>
      <w:r w:rsidRPr="00C31441">
        <w:rPr>
          <w:rtl/>
        </w:rPr>
        <w:t xml:space="preserve">كذا في إجازة العلامة عند ذكر مشايخه من الخاصّة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يج</w:t>
      </w:r>
      <w:r>
        <w:rPr>
          <w:rtl/>
        </w:rPr>
        <w:t xml:space="preserve"> ـ </w:t>
      </w:r>
      <w:r w:rsidRPr="00C31441">
        <w:rPr>
          <w:rtl/>
        </w:rPr>
        <w:t>الشيخ أبو طالب بن عزور.</w:t>
      </w:r>
    </w:p>
    <w:p w:rsidR="009E014B" w:rsidRPr="00C31441" w:rsidRDefault="009E014B" w:rsidP="009E014B">
      <w:pPr>
        <w:pStyle w:val="libNormal"/>
        <w:rPr>
          <w:rtl/>
        </w:rPr>
      </w:pPr>
      <w:r w:rsidRPr="009E014B">
        <w:rPr>
          <w:rStyle w:val="libBold2Char"/>
          <w:rtl/>
        </w:rPr>
        <w:t>يد</w:t>
      </w:r>
      <w:r>
        <w:rPr>
          <w:rtl/>
        </w:rPr>
        <w:t xml:space="preserve"> ـ </w:t>
      </w:r>
      <w:r w:rsidRPr="00C31441">
        <w:rPr>
          <w:rtl/>
        </w:rPr>
        <w:t>السيد أبو الفتح هلال بن محمّد بن جعفر الحفّار.</w:t>
      </w:r>
    </w:p>
    <w:p w:rsidR="009E014B" w:rsidRPr="00C31441" w:rsidRDefault="009E014B" w:rsidP="009E014B">
      <w:pPr>
        <w:pStyle w:val="libNormal"/>
        <w:rPr>
          <w:rtl/>
        </w:rPr>
      </w:pPr>
      <w:r w:rsidRPr="00C31441">
        <w:rPr>
          <w:rtl/>
        </w:rPr>
        <w:t>في الرياض : فاضل عالم</w:t>
      </w:r>
      <w:r>
        <w:rPr>
          <w:rtl/>
        </w:rPr>
        <w:t xml:space="preserve"> ، </w:t>
      </w:r>
      <w:r w:rsidRPr="00C31441">
        <w:rPr>
          <w:rtl/>
        </w:rPr>
        <w:t>عظيم القدر والشأن</w:t>
      </w:r>
      <w:r>
        <w:rPr>
          <w:rtl/>
        </w:rPr>
        <w:t xml:space="preserve"> ، </w:t>
      </w:r>
      <w:r w:rsidRPr="00C31441">
        <w:rPr>
          <w:rtl/>
        </w:rPr>
        <w:t>وهو من أجلاء هذه الطائفة الحقّة الإمامية على ما بالبال</w:t>
      </w:r>
      <w:r>
        <w:rPr>
          <w:rtl/>
        </w:rPr>
        <w:t xml:space="preserve"> ، </w:t>
      </w:r>
      <w:r w:rsidRPr="00C31441">
        <w:rPr>
          <w:rtl/>
        </w:rPr>
        <w:t>وكان من مشايخ الشيخ الطوسي. ثم ذكر مشايخه</w:t>
      </w:r>
      <w:r>
        <w:rPr>
          <w:rtl/>
        </w:rPr>
        <w:t xml:space="preserve"> ، </w:t>
      </w:r>
      <w:r w:rsidRPr="00C31441">
        <w:rPr>
          <w:rtl/>
        </w:rPr>
        <w:t>وقال : عدّ العلامة</w:t>
      </w:r>
      <w:r>
        <w:rPr>
          <w:rtl/>
        </w:rPr>
        <w:t xml:space="preserve"> ـ </w:t>
      </w:r>
      <w:r w:rsidRPr="00C31441">
        <w:rPr>
          <w:rtl/>
        </w:rPr>
        <w:t>في إجازته لأولاد السيد ابن زهرة</w:t>
      </w:r>
      <w:r>
        <w:rPr>
          <w:rtl/>
        </w:rPr>
        <w:t xml:space="preserve"> ـ </w:t>
      </w:r>
      <w:r w:rsidRPr="00C31441">
        <w:rPr>
          <w:rtl/>
        </w:rPr>
        <w:t xml:space="preserve">هذا الشيخ من علماء العامة في جملة مشايخ الشيخ الطوسي </w:t>
      </w:r>
      <w:r w:rsidRPr="009E014B">
        <w:rPr>
          <w:rStyle w:val="libFootnotenumChar"/>
          <w:rtl/>
        </w:rPr>
        <w:t>(6)</w:t>
      </w:r>
      <w:r>
        <w:rPr>
          <w:rtl/>
        </w:rPr>
        <w:t xml:space="preserve"> ، </w:t>
      </w:r>
      <w:r w:rsidRPr="00C31441">
        <w:rPr>
          <w:rtl/>
        </w:rPr>
        <w:t xml:space="preserve">وهو غريب </w:t>
      </w:r>
      <w:r w:rsidRPr="009E014B">
        <w:rPr>
          <w:rStyle w:val="libFootnotenumChar"/>
          <w:rtl/>
        </w:rPr>
        <w:t>(7)</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فهرست الشيخ : 13 / 37.</w:t>
      </w:r>
    </w:p>
    <w:p w:rsidR="009E014B" w:rsidRPr="00C31441" w:rsidRDefault="009E014B" w:rsidP="009E014B">
      <w:pPr>
        <w:pStyle w:val="libFootnote0"/>
        <w:rPr>
          <w:rtl/>
        </w:rPr>
      </w:pPr>
      <w:r w:rsidRPr="00C31441">
        <w:rPr>
          <w:rtl/>
        </w:rPr>
        <w:t>(2) فهرست الشيخ : 133 / 588.</w:t>
      </w:r>
    </w:p>
    <w:p w:rsidR="009E014B" w:rsidRPr="00C31441" w:rsidRDefault="009E014B" w:rsidP="009E014B">
      <w:pPr>
        <w:pStyle w:val="libFootnote0"/>
        <w:rPr>
          <w:rtl/>
        </w:rPr>
      </w:pPr>
      <w:r w:rsidRPr="00C31441">
        <w:rPr>
          <w:rtl/>
        </w:rPr>
        <w:t>(3) في الأصل والحجريّة : المفضّل</w:t>
      </w:r>
      <w:r>
        <w:rPr>
          <w:rtl/>
        </w:rPr>
        <w:t xml:space="preserve"> ، </w:t>
      </w:r>
      <w:r w:rsidRPr="00C31441">
        <w:rPr>
          <w:rtl/>
        </w:rPr>
        <w:t>والذي أثبتناه : الفضل</w:t>
      </w:r>
      <w:r>
        <w:rPr>
          <w:rtl/>
        </w:rPr>
        <w:t xml:space="preserve"> ، </w:t>
      </w:r>
      <w:r w:rsidRPr="00C31441">
        <w:rPr>
          <w:rtl/>
        </w:rPr>
        <w:t>انظر فهرست الشيخ : 159 / 698</w:t>
      </w:r>
      <w:r>
        <w:rPr>
          <w:rtl/>
        </w:rPr>
        <w:t xml:space="preserve"> ، </w:t>
      </w:r>
      <w:r w:rsidRPr="00C31441">
        <w:rPr>
          <w:rtl/>
        </w:rPr>
        <w:t>ورجال النجاشي : 385 / 1046</w:t>
      </w:r>
      <w:r>
        <w:rPr>
          <w:rtl/>
        </w:rPr>
        <w:t xml:space="preserve"> ، </w:t>
      </w:r>
      <w:r w:rsidRPr="00C31441">
        <w:rPr>
          <w:rtl/>
        </w:rPr>
        <w:t>والذريعة 16 : 147 / 372</w:t>
      </w:r>
      <w:r>
        <w:rPr>
          <w:rtl/>
        </w:rPr>
        <w:t xml:space="preserve"> ـ </w:t>
      </w:r>
      <w:r w:rsidRPr="00C31441">
        <w:rPr>
          <w:rtl/>
        </w:rPr>
        <w:t>154.</w:t>
      </w:r>
    </w:p>
    <w:p w:rsidR="009E014B" w:rsidRPr="00C31441" w:rsidRDefault="009E014B" w:rsidP="009E014B">
      <w:pPr>
        <w:pStyle w:val="libFootnote0"/>
        <w:rPr>
          <w:rtl/>
        </w:rPr>
      </w:pPr>
      <w:r w:rsidRPr="00C31441">
        <w:rPr>
          <w:rtl/>
        </w:rPr>
        <w:t>(4) بحار الأنوار 107 : 137</w:t>
      </w:r>
      <w:r>
        <w:rPr>
          <w:rtl/>
        </w:rPr>
        <w:t xml:space="preserve"> ، </w:t>
      </w:r>
      <w:r w:rsidRPr="00C31441">
        <w:rPr>
          <w:rtl/>
        </w:rPr>
        <w:t xml:space="preserve">ولم يرد فيه كلمة </w:t>
      </w:r>
      <w:r>
        <w:rPr>
          <w:rtl/>
        </w:rPr>
        <w:t>(</w:t>
      </w:r>
      <w:r w:rsidRPr="00C31441">
        <w:rPr>
          <w:rtl/>
        </w:rPr>
        <w:t>ابن</w:t>
      </w:r>
      <w:r>
        <w:rPr>
          <w:rtl/>
        </w:rPr>
        <w:t>)</w:t>
      </w:r>
      <w:r w:rsidRPr="00C31441">
        <w:rPr>
          <w:rtl/>
        </w:rPr>
        <w:t xml:space="preserve"> بين الكنية والاسم.</w:t>
      </w:r>
    </w:p>
    <w:p w:rsidR="009E014B" w:rsidRPr="00C31441" w:rsidRDefault="009E014B" w:rsidP="009E014B">
      <w:pPr>
        <w:pStyle w:val="libFootnote0"/>
        <w:rPr>
          <w:rtl/>
        </w:rPr>
      </w:pPr>
      <w:r w:rsidRPr="00C31441">
        <w:rPr>
          <w:rtl/>
        </w:rPr>
        <w:t>(5) بحار الأنوار 107 : 137.</w:t>
      </w:r>
    </w:p>
    <w:p w:rsidR="009E014B" w:rsidRPr="00C31441" w:rsidRDefault="009E014B" w:rsidP="009E014B">
      <w:pPr>
        <w:pStyle w:val="libFootnote0"/>
        <w:rPr>
          <w:rtl/>
        </w:rPr>
      </w:pPr>
      <w:r w:rsidRPr="00C31441">
        <w:rPr>
          <w:rtl/>
        </w:rPr>
        <w:t>(6) بحار الأنوار 107 : 136</w:t>
      </w:r>
      <w:r>
        <w:rPr>
          <w:rtl/>
        </w:rPr>
        <w:t xml:space="preserve"> ، </w:t>
      </w:r>
      <w:r w:rsidRPr="00C31441">
        <w:rPr>
          <w:rtl/>
        </w:rPr>
        <w:t>وفيه : الجبار بدل الحفّار.</w:t>
      </w:r>
    </w:p>
    <w:p w:rsidR="009E014B" w:rsidRPr="00C31441" w:rsidRDefault="009E014B" w:rsidP="009E014B">
      <w:pPr>
        <w:pStyle w:val="libFootnote0"/>
        <w:rPr>
          <w:rtl/>
        </w:rPr>
      </w:pPr>
      <w:r w:rsidRPr="00C31441">
        <w:rPr>
          <w:rtl/>
        </w:rPr>
        <w:t>(7) رياض العلماء 5 : 325</w:t>
      </w:r>
      <w:r>
        <w:rPr>
          <w:rtl/>
        </w:rPr>
        <w:t xml:space="preserve"> ـ </w:t>
      </w:r>
      <w:r w:rsidRPr="00C31441">
        <w:rPr>
          <w:rtl/>
        </w:rPr>
        <w:t>326.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انتهى.</w:t>
      </w:r>
    </w:p>
    <w:p w:rsidR="009E014B" w:rsidRDefault="009E014B" w:rsidP="009E014B">
      <w:pPr>
        <w:pStyle w:val="libNormal"/>
        <w:rPr>
          <w:rtl/>
        </w:rPr>
      </w:pPr>
      <w:r w:rsidRPr="00C31441">
        <w:rPr>
          <w:rtl/>
        </w:rPr>
        <w:t>ومن نظر إلى أمالي أبي علي ابن الشيخ</w:t>
      </w:r>
      <w:r>
        <w:rPr>
          <w:rtl/>
        </w:rPr>
        <w:t xml:space="preserve"> ، </w:t>
      </w:r>
      <w:r w:rsidRPr="00C31441">
        <w:rPr>
          <w:rtl/>
        </w:rPr>
        <w:t>والأخبار التي رواها فيه بتوسط الحفّار</w:t>
      </w:r>
      <w:r>
        <w:rPr>
          <w:rtl/>
        </w:rPr>
        <w:t xml:space="preserve"> ، </w:t>
      </w:r>
      <w:r w:rsidRPr="00C31441">
        <w:rPr>
          <w:rtl/>
        </w:rPr>
        <w:t>وتأمّل في متونها علم أن هذه النسبة كما قال في غاية الغرابة</w:t>
      </w:r>
      <w:r>
        <w:rPr>
          <w:rtl/>
        </w:rPr>
        <w:t>!</w:t>
      </w:r>
    </w:p>
    <w:p w:rsidR="009E014B" w:rsidRPr="00C31441" w:rsidRDefault="009E014B" w:rsidP="009E014B">
      <w:pPr>
        <w:pStyle w:val="libNormal"/>
        <w:rPr>
          <w:rtl/>
        </w:rPr>
      </w:pPr>
      <w:r w:rsidRPr="00C31441">
        <w:rPr>
          <w:rtl/>
        </w:rPr>
        <w:t>وله كتاب الأمالي</w:t>
      </w:r>
      <w:r>
        <w:rPr>
          <w:rtl/>
        </w:rPr>
        <w:t xml:space="preserve"> ، </w:t>
      </w:r>
      <w:r w:rsidRPr="00C31441">
        <w:rPr>
          <w:rtl/>
        </w:rPr>
        <w:t>ينقل عنه ابن شهرآشوب في المناقب.</w:t>
      </w:r>
    </w:p>
    <w:p w:rsidR="009E014B" w:rsidRPr="00C31441" w:rsidRDefault="009E014B" w:rsidP="009E014B">
      <w:pPr>
        <w:pStyle w:val="libNormal"/>
        <w:rPr>
          <w:rtl/>
        </w:rPr>
      </w:pPr>
      <w:r w:rsidRPr="00C31441">
        <w:rPr>
          <w:rtl/>
        </w:rPr>
        <w:t>وقال السيد الأجل بحر العلوم في رجاله</w:t>
      </w:r>
      <w:r>
        <w:rPr>
          <w:rtl/>
        </w:rPr>
        <w:t xml:space="preserve"> ـ </w:t>
      </w:r>
      <w:r w:rsidRPr="00C31441">
        <w:rPr>
          <w:rtl/>
        </w:rPr>
        <w:t>بعد نقل عبارة الإجازة</w:t>
      </w:r>
      <w:r>
        <w:rPr>
          <w:rtl/>
        </w:rPr>
        <w:t xml:space="preserve"> ، </w:t>
      </w:r>
      <w:r w:rsidRPr="00C31441">
        <w:rPr>
          <w:rtl/>
        </w:rPr>
        <w:t>وعدّه العلامة</w:t>
      </w:r>
      <w:r>
        <w:rPr>
          <w:rtl/>
        </w:rPr>
        <w:t xml:space="preserve"> ، </w:t>
      </w:r>
      <w:r w:rsidRPr="00C31441">
        <w:rPr>
          <w:rtl/>
        </w:rPr>
        <w:t>وجماعة أخرى من مشايخه العامة</w:t>
      </w:r>
      <w:r>
        <w:rPr>
          <w:rtl/>
        </w:rPr>
        <w:t xml:space="preserve"> ـ </w:t>
      </w:r>
      <w:r w:rsidRPr="00C31441">
        <w:rPr>
          <w:rtl/>
        </w:rPr>
        <w:t>ما لفظه : الذي ذكر أنهم من رجال العامة لا يحضرني رواية الشيخ عنهم في كتابي الرجال</w:t>
      </w:r>
      <w:r>
        <w:rPr>
          <w:rtl/>
        </w:rPr>
        <w:t xml:space="preserve"> ، </w:t>
      </w:r>
      <w:r w:rsidRPr="00C31441">
        <w:rPr>
          <w:rtl/>
        </w:rPr>
        <w:t>إلاّ أبا علي بن شاذان</w:t>
      </w:r>
      <w:r>
        <w:rPr>
          <w:rtl/>
        </w:rPr>
        <w:t xml:space="preserve"> ، </w:t>
      </w:r>
      <w:r w:rsidRPr="00C31441">
        <w:rPr>
          <w:rtl/>
        </w:rPr>
        <w:t xml:space="preserve">فقد روى عنه في ترجمة يحيى بن الحسن صاحب كتاب النسب </w:t>
      </w:r>
      <w:r w:rsidRPr="009E014B">
        <w:rPr>
          <w:rStyle w:val="libFootnotenumChar"/>
          <w:rtl/>
        </w:rPr>
        <w:t>(1)</w:t>
      </w:r>
      <w:r>
        <w:rPr>
          <w:rtl/>
        </w:rPr>
        <w:t xml:space="preserve"> ، </w:t>
      </w:r>
      <w:r w:rsidRPr="00C31441">
        <w:rPr>
          <w:rtl/>
        </w:rPr>
        <w:t>وهلال الحفّار</w:t>
      </w:r>
      <w:r>
        <w:rPr>
          <w:rtl/>
        </w:rPr>
        <w:t xml:space="preserve"> ، </w:t>
      </w:r>
      <w:r w:rsidRPr="00C31441">
        <w:rPr>
          <w:rtl/>
        </w:rPr>
        <w:t>فإنه قال في ترجمة إسماعيل بن علي بن علي أخي دعبل الخزاعي :</w:t>
      </w:r>
      <w:r>
        <w:rPr>
          <w:rFonts w:hint="cs"/>
          <w:rtl/>
        </w:rPr>
        <w:t xml:space="preserve"> </w:t>
      </w:r>
      <w:r w:rsidRPr="00C31441">
        <w:rPr>
          <w:rtl/>
        </w:rPr>
        <w:t>أخبرني برواياته كلّها الشريف أبو محمّد المحمّدي</w:t>
      </w:r>
      <w:r>
        <w:rPr>
          <w:rtl/>
        </w:rPr>
        <w:t xml:space="preserve"> ، </w:t>
      </w:r>
      <w:r w:rsidRPr="00C31441">
        <w:rPr>
          <w:rtl/>
        </w:rPr>
        <w:t xml:space="preserve">وسمعنا هلال الحفار روى عنه مسند الرضا </w:t>
      </w:r>
      <w:r w:rsidRPr="009E014B">
        <w:rPr>
          <w:rStyle w:val="libAlaemChar"/>
          <w:rtl/>
        </w:rPr>
        <w:t>عليه‌السلام</w:t>
      </w:r>
      <w:r w:rsidRPr="00C31441">
        <w:rPr>
          <w:rtl/>
        </w:rPr>
        <w:t xml:space="preserve"> وغيره</w:t>
      </w:r>
      <w:r>
        <w:rPr>
          <w:rtl/>
        </w:rPr>
        <w:t xml:space="preserve"> ، </w:t>
      </w:r>
      <w:r w:rsidRPr="00C31441">
        <w:rPr>
          <w:rtl/>
        </w:rPr>
        <w:t>فسمعناه منه</w:t>
      </w:r>
      <w:r>
        <w:rPr>
          <w:rtl/>
        </w:rPr>
        <w:t xml:space="preserve"> ، </w:t>
      </w:r>
      <w:r w:rsidRPr="00C31441">
        <w:rPr>
          <w:rtl/>
        </w:rPr>
        <w:t xml:space="preserve">وأجاز لنا باقي رواياته </w:t>
      </w:r>
      <w:r w:rsidRPr="009E014B">
        <w:rPr>
          <w:rStyle w:val="libFootnotenumChar"/>
          <w:rtl/>
        </w:rPr>
        <w:t>(2)</w:t>
      </w:r>
      <w:r>
        <w:rPr>
          <w:rtl/>
        </w:rPr>
        <w:t xml:space="preserve"> ، </w:t>
      </w:r>
      <w:r w:rsidRPr="00C31441">
        <w:rPr>
          <w:rtl/>
        </w:rPr>
        <w:t>ويبعد أن يكون هذا الرجل من العامة</w:t>
      </w:r>
      <w:r>
        <w:rPr>
          <w:rtl/>
        </w:rPr>
        <w:t xml:space="preserve"> ، </w:t>
      </w:r>
      <w:r w:rsidRPr="00C31441">
        <w:rPr>
          <w:rtl/>
        </w:rPr>
        <w:t xml:space="preserve">ولم أجد له ذكرا في رجالهم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9E014B">
        <w:rPr>
          <w:rStyle w:val="libBold2Char"/>
          <w:rtl/>
        </w:rPr>
        <w:t>يه</w:t>
      </w:r>
      <w:r>
        <w:rPr>
          <w:rtl/>
        </w:rPr>
        <w:t xml:space="preserve"> ـ </w:t>
      </w:r>
      <w:r w:rsidRPr="00C31441">
        <w:rPr>
          <w:rtl/>
        </w:rPr>
        <w:t>الشيخ أبو محمّد الحسن بن محمّد بن يحيى بن داود الفحام</w:t>
      </w:r>
      <w:r>
        <w:rPr>
          <w:rtl/>
        </w:rPr>
        <w:t xml:space="preserve"> ، </w:t>
      </w:r>
      <w:r w:rsidRPr="00C31441">
        <w:rPr>
          <w:rtl/>
        </w:rPr>
        <w:t>المعروف بابن الفحّام السرّ من رآئي</w:t>
      </w:r>
      <w:r>
        <w:rPr>
          <w:rtl/>
        </w:rPr>
        <w:t xml:space="preserve"> ، </w:t>
      </w:r>
      <w:r w:rsidRPr="00C31441">
        <w:rPr>
          <w:rtl/>
        </w:rPr>
        <w:t xml:space="preserve">صرّح في البحار وغيره أنه أستاذ الشيخ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وفي أمالي أبي علي أحاديث كثيرة رواها الشيخ عنه أكثرها دالّة على تشيّعه </w:t>
      </w:r>
      <w:r w:rsidRPr="009E014B">
        <w:rPr>
          <w:rStyle w:val="libFootnotenumChar"/>
          <w:rtl/>
        </w:rPr>
        <w:t>(5)</w:t>
      </w:r>
      <w:r>
        <w:rPr>
          <w:rtl/>
        </w:rPr>
        <w:t xml:space="preserve"> ، </w:t>
      </w:r>
      <w:r w:rsidRPr="00C31441">
        <w:rPr>
          <w:rtl/>
        </w:rPr>
        <w:t>فلاحظ.</w:t>
      </w:r>
    </w:p>
    <w:p w:rsidR="009E014B" w:rsidRPr="00C31441" w:rsidRDefault="009E014B" w:rsidP="009E014B">
      <w:pPr>
        <w:pStyle w:val="libNormal"/>
        <w:rPr>
          <w:rtl/>
        </w:rPr>
      </w:pPr>
      <w:r w:rsidRPr="009E014B">
        <w:rPr>
          <w:rStyle w:val="libBold2Char"/>
          <w:rtl/>
        </w:rPr>
        <w:t>يو</w:t>
      </w:r>
      <w:r>
        <w:rPr>
          <w:rtl/>
        </w:rPr>
        <w:t xml:space="preserve"> ـ </w:t>
      </w:r>
      <w:r w:rsidRPr="00C31441">
        <w:rPr>
          <w:rtl/>
        </w:rPr>
        <w:t>أبو عمرو عبد الواحد بن محمّد بن عبد الله بن مهدي</w:t>
      </w:r>
      <w:r>
        <w:rPr>
          <w:rtl/>
        </w:rPr>
        <w:t xml:space="preserve"> ، </w:t>
      </w:r>
      <w:r w:rsidRPr="00C31441">
        <w:rPr>
          <w:rtl/>
        </w:rPr>
        <w:t>وهو الواسطة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فهرست الشيخ : 178 / 780.</w:t>
      </w:r>
    </w:p>
    <w:p w:rsidR="009E014B" w:rsidRPr="00C31441" w:rsidRDefault="009E014B" w:rsidP="009E014B">
      <w:pPr>
        <w:pStyle w:val="libFootnote0"/>
        <w:rPr>
          <w:rtl/>
        </w:rPr>
      </w:pPr>
      <w:r w:rsidRPr="00C31441">
        <w:rPr>
          <w:rtl/>
        </w:rPr>
        <w:t>(2) فهرست الشيخ : 13 / 37.</w:t>
      </w:r>
    </w:p>
    <w:p w:rsidR="009E014B" w:rsidRPr="00C31441" w:rsidRDefault="009E014B" w:rsidP="009E014B">
      <w:pPr>
        <w:pStyle w:val="libFootnote0"/>
        <w:rPr>
          <w:rtl/>
        </w:rPr>
      </w:pPr>
      <w:r w:rsidRPr="00C31441">
        <w:rPr>
          <w:rtl/>
        </w:rPr>
        <w:t>(3) رجال السيد بحر العلوم 4 : 101.</w:t>
      </w:r>
    </w:p>
    <w:p w:rsidR="009E014B" w:rsidRPr="00C31441" w:rsidRDefault="009E014B" w:rsidP="009E014B">
      <w:pPr>
        <w:pStyle w:val="libFootnote0"/>
        <w:rPr>
          <w:rtl/>
        </w:rPr>
      </w:pPr>
      <w:r w:rsidRPr="00C31441">
        <w:rPr>
          <w:rtl/>
        </w:rPr>
        <w:t>(4) بحار الأنوار 107 : 136</w:t>
      </w:r>
      <w:r>
        <w:rPr>
          <w:rtl/>
        </w:rPr>
        <w:t xml:space="preserve"> ، </w:t>
      </w:r>
      <w:r w:rsidRPr="00C31441">
        <w:rPr>
          <w:rtl/>
        </w:rPr>
        <w:t>وانظر كذلك أمالي الطوسي 1 : 291.</w:t>
      </w:r>
    </w:p>
    <w:p w:rsidR="009E014B" w:rsidRPr="00C31441" w:rsidRDefault="009E014B" w:rsidP="009E014B">
      <w:pPr>
        <w:pStyle w:val="libFootnote0"/>
        <w:rPr>
          <w:rtl/>
        </w:rPr>
      </w:pPr>
      <w:r w:rsidRPr="00C31441">
        <w:rPr>
          <w:rtl/>
        </w:rPr>
        <w:t xml:space="preserve">(5) أمالي الشيخ 1 : 282 </w:t>
      </w:r>
      <w:r>
        <w:rPr>
          <w:rtl/>
        </w:rPr>
        <w:t>و 2</w:t>
      </w:r>
      <w:r w:rsidRPr="00C31441">
        <w:rPr>
          <w:rtl/>
        </w:rPr>
        <w:t xml:space="preserve">83 </w:t>
      </w:r>
      <w:r>
        <w:rPr>
          <w:rtl/>
        </w:rPr>
        <w:t>و 2</w:t>
      </w:r>
      <w:r w:rsidRPr="00C31441">
        <w:rPr>
          <w:rtl/>
        </w:rPr>
        <w:t xml:space="preserve">84 </w:t>
      </w:r>
      <w:r>
        <w:rPr>
          <w:rtl/>
        </w:rPr>
        <w:t>و 2</w:t>
      </w:r>
      <w:r w:rsidRPr="00C31441">
        <w:rPr>
          <w:rtl/>
        </w:rPr>
        <w:t>85.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بين الشيخ وابن عقدة</w:t>
      </w:r>
      <w:r>
        <w:rPr>
          <w:rtl/>
        </w:rPr>
        <w:t xml:space="preserve"> ، </w:t>
      </w:r>
      <w:r w:rsidRPr="00C31441">
        <w:rPr>
          <w:rtl/>
        </w:rPr>
        <w:t xml:space="preserve">كما يظهر من أمالي ابن الشيخ في طرق أخبار كثيرة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يز</w:t>
      </w:r>
      <w:r>
        <w:rPr>
          <w:rtl/>
        </w:rPr>
        <w:t xml:space="preserve"> ـ </w:t>
      </w:r>
      <w:r w:rsidRPr="00C31441">
        <w:rPr>
          <w:rtl/>
        </w:rPr>
        <w:t>الحسين بن أبي محمّد هارون بن موسى التلعكبري</w:t>
      </w:r>
      <w:r>
        <w:rPr>
          <w:rtl/>
        </w:rPr>
        <w:t xml:space="preserve"> ، </w:t>
      </w:r>
      <w:r w:rsidRPr="00C31441">
        <w:rPr>
          <w:rtl/>
        </w:rPr>
        <w:t>وهو طريق الشيخ إلى أخبار أبي قتادة القمّي.</w:t>
      </w:r>
    </w:p>
    <w:p w:rsidR="009E014B" w:rsidRPr="00C31441" w:rsidRDefault="009E014B" w:rsidP="009E014B">
      <w:pPr>
        <w:pStyle w:val="libNormal"/>
        <w:rPr>
          <w:rtl/>
        </w:rPr>
      </w:pPr>
      <w:r w:rsidRPr="009E014B">
        <w:rPr>
          <w:rStyle w:val="libBold2Char"/>
          <w:rtl/>
        </w:rPr>
        <w:t>يح</w:t>
      </w:r>
      <w:r>
        <w:rPr>
          <w:rtl/>
        </w:rPr>
        <w:t xml:space="preserve"> ـ </w:t>
      </w:r>
      <w:r w:rsidRPr="00C31441">
        <w:rPr>
          <w:rtl/>
        </w:rPr>
        <w:t>محمّد بن أحمد بن أبي الفوارس الحافظ</w:t>
      </w:r>
      <w:r>
        <w:rPr>
          <w:rtl/>
        </w:rPr>
        <w:t xml:space="preserve"> ، </w:t>
      </w:r>
      <w:r w:rsidRPr="00C31441">
        <w:rPr>
          <w:rtl/>
        </w:rPr>
        <w:t>في أمالي أبي علي عن والده</w:t>
      </w:r>
      <w:r>
        <w:rPr>
          <w:rtl/>
        </w:rPr>
        <w:t xml:space="preserve"> ، </w:t>
      </w:r>
      <w:r w:rsidRPr="00C31441">
        <w:rPr>
          <w:rtl/>
        </w:rPr>
        <w:t>قال : حدثنا أبو الفتح محمّد بن أحمد بن أبي الفوارس الحافظ</w:t>
      </w:r>
      <w:r>
        <w:rPr>
          <w:rtl/>
        </w:rPr>
        <w:t xml:space="preserve"> ، </w:t>
      </w:r>
      <w:r w:rsidRPr="00C31441">
        <w:rPr>
          <w:rtl/>
        </w:rPr>
        <w:t>إملاء في مسجد الرصافة بالجانب الشرقي ببغداد</w:t>
      </w:r>
      <w:r>
        <w:rPr>
          <w:rtl/>
        </w:rPr>
        <w:t xml:space="preserve"> ، </w:t>
      </w:r>
      <w:r w:rsidRPr="00C31441">
        <w:rPr>
          <w:rtl/>
        </w:rPr>
        <w:t xml:space="preserve">في ذي القعدة سنة إحدى عشرة وأربعمائة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وفي صدر مجالس عديدة</w:t>
      </w:r>
      <w:r>
        <w:rPr>
          <w:rtl/>
        </w:rPr>
        <w:t xml:space="preserve"> ـ </w:t>
      </w:r>
      <w:r w:rsidRPr="00C31441">
        <w:rPr>
          <w:rtl/>
        </w:rPr>
        <w:t>من أمالي الشيخ المفيد</w:t>
      </w:r>
      <w:r>
        <w:rPr>
          <w:rtl/>
        </w:rPr>
        <w:t xml:space="preserve"> ـ </w:t>
      </w:r>
      <w:r w:rsidRPr="00C31441">
        <w:rPr>
          <w:rtl/>
        </w:rPr>
        <w:t xml:space="preserve">ذكر لأبي الفوارس </w:t>
      </w:r>
      <w:r w:rsidRPr="009E014B">
        <w:rPr>
          <w:rStyle w:val="libFootnotenumChar"/>
          <w:rtl/>
        </w:rPr>
        <w:t>(3)</w:t>
      </w:r>
      <w:r>
        <w:rPr>
          <w:rtl/>
        </w:rPr>
        <w:t xml:space="preserve"> ، </w:t>
      </w:r>
      <w:r w:rsidRPr="00C31441">
        <w:rPr>
          <w:rtl/>
        </w:rPr>
        <w:t>يبعد أن يكون هو جدّ أبي الفتح</w:t>
      </w:r>
      <w:r>
        <w:rPr>
          <w:rtl/>
        </w:rPr>
        <w:t xml:space="preserve"> ، </w:t>
      </w:r>
      <w:r w:rsidRPr="00C31441">
        <w:rPr>
          <w:rtl/>
        </w:rPr>
        <w:t>فلاحظ.</w:t>
      </w:r>
    </w:p>
    <w:p w:rsidR="009E014B" w:rsidRPr="00C31441" w:rsidRDefault="009E014B" w:rsidP="009E014B">
      <w:pPr>
        <w:pStyle w:val="libNormal"/>
        <w:rPr>
          <w:rtl/>
        </w:rPr>
      </w:pPr>
      <w:r w:rsidRPr="009E014B">
        <w:rPr>
          <w:rStyle w:val="libBold2Char"/>
          <w:rtl/>
        </w:rPr>
        <w:t>يط</w:t>
      </w:r>
      <w:r>
        <w:rPr>
          <w:rtl/>
        </w:rPr>
        <w:t xml:space="preserve"> ـ </w:t>
      </w:r>
      <w:r w:rsidRPr="00C31441">
        <w:rPr>
          <w:rtl/>
        </w:rPr>
        <w:t>أبو منصور السكري</w:t>
      </w:r>
      <w:r>
        <w:rPr>
          <w:rtl/>
        </w:rPr>
        <w:t xml:space="preserve"> ، </w:t>
      </w:r>
      <w:r w:rsidRPr="00C31441">
        <w:rPr>
          <w:rtl/>
        </w:rPr>
        <w:t>هو من مشايخ الشيخ</w:t>
      </w:r>
      <w:r>
        <w:rPr>
          <w:rtl/>
        </w:rPr>
        <w:t xml:space="preserve"> ـ </w:t>
      </w:r>
      <w:r w:rsidRPr="00C31441">
        <w:rPr>
          <w:rtl/>
        </w:rPr>
        <w:t>أيضا</w:t>
      </w:r>
      <w:r>
        <w:rPr>
          <w:rtl/>
        </w:rPr>
        <w:t xml:space="preserve"> ـ </w:t>
      </w:r>
      <w:r w:rsidRPr="00C31441">
        <w:rPr>
          <w:rtl/>
        </w:rPr>
        <w:t>كما يظهر من الأمالي</w:t>
      </w:r>
      <w:r>
        <w:rPr>
          <w:rtl/>
        </w:rPr>
        <w:t xml:space="preserve"> ، </w:t>
      </w:r>
      <w:r w:rsidRPr="00C31441">
        <w:rPr>
          <w:rtl/>
        </w:rPr>
        <w:t>يروي عن جدّه علي بن عمر.</w:t>
      </w:r>
    </w:p>
    <w:p w:rsidR="009E014B" w:rsidRPr="00C31441" w:rsidRDefault="009E014B" w:rsidP="009E014B">
      <w:pPr>
        <w:pStyle w:val="libNormal"/>
        <w:rPr>
          <w:rtl/>
        </w:rPr>
      </w:pPr>
      <w:r w:rsidRPr="00C31441">
        <w:rPr>
          <w:rtl/>
        </w:rPr>
        <w:t xml:space="preserve">وفي الرياض : ولا يبعد عندي كونه من علماء العامة أو الزيدية </w:t>
      </w:r>
      <w:r w:rsidRPr="009E014B">
        <w:rPr>
          <w:rStyle w:val="libFootnotenumChar"/>
          <w:rtl/>
        </w:rPr>
        <w:t>(4)</w:t>
      </w:r>
      <w:r>
        <w:rPr>
          <w:rtl/>
        </w:rPr>
        <w:t>.</w:t>
      </w:r>
    </w:p>
    <w:p w:rsidR="009E014B" w:rsidRPr="00C31441" w:rsidRDefault="009E014B" w:rsidP="009E014B">
      <w:pPr>
        <w:pStyle w:val="libNormal"/>
        <w:rPr>
          <w:rtl/>
        </w:rPr>
      </w:pPr>
      <w:r w:rsidRPr="00C31441">
        <w:rPr>
          <w:rtl/>
        </w:rPr>
        <w:t>قلت : أمّا كونه من العامة فيبعدها ما رواه الشيخ عنه فيه</w:t>
      </w:r>
      <w:r>
        <w:rPr>
          <w:rtl/>
        </w:rPr>
        <w:t xml:space="preserve"> ، </w:t>
      </w:r>
      <w:r w:rsidRPr="00C31441">
        <w:rPr>
          <w:rtl/>
        </w:rPr>
        <w:t>وأمّا كونه زيديا فالله أعلم.</w:t>
      </w:r>
    </w:p>
    <w:p w:rsidR="009E014B" w:rsidRDefault="009E014B" w:rsidP="009E014B">
      <w:pPr>
        <w:pStyle w:val="libNormal"/>
        <w:rPr>
          <w:rtl/>
        </w:rPr>
      </w:pPr>
      <w:r w:rsidRPr="009E014B">
        <w:rPr>
          <w:rStyle w:val="libBold2Char"/>
          <w:rtl/>
        </w:rPr>
        <w:t>ك</w:t>
      </w:r>
      <w:r>
        <w:rPr>
          <w:rtl/>
        </w:rPr>
        <w:t xml:space="preserve"> ـ </w:t>
      </w:r>
      <w:r w:rsidRPr="00C31441">
        <w:rPr>
          <w:rtl/>
        </w:rPr>
        <w:t>محمّد بن علي بن خشيش</w:t>
      </w:r>
      <w:r>
        <w:rPr>
          <w:rtl/>
        </w:rPr>
        <w:t xml:space="preserve"> ـ </w:t>
      </w:r>
      <w:r w:rsidRPr="00C31441">
        <w:rPr>
          <w:rtl/>
        </w:rPr>
        <w:t>بالخاء المعجمة المضمومة</w:t>
      </w:r>
      <w:r>
        <w:rPr>
          <w:rtl/>
        </w:rPr>
        <w:t xml:space="preserve"> ، </w:t>
      </w:r>
      <w:r w:rsidRPr="00C31441">
        <w:rPr>
          <w:rtl/>
        </w:rPr>
        <w:t>والشين المفتوحة المعجمة</w:t>
      </w:r>
      <w:r>
        <w:rPr>
          <w:rtl/>
        </w:rPr>
        <w:t xml:space="preserve"> ، </w:t>
      </w:r>
      <w:r w:rsidRPr="00C31441">
        <w:rPr>
          <w:rtl/>
        </w:rPr>
        <w:t>والياء الساكنة المنقطة تحتها نقطتين</w:t>
      </w:r>
      <w:r>
        <w:rPr>
          <w:rtl/>
        </w:rPr>
        <w:t xml:space="preserve"> ، </w:t>
      </w:r>
      <w:r w:rsidRPr="00C31441">
        <w:rPr>
          <w:rtl/>
        </w:rPr>
        <w:t>والشين المعجمة أخيرا</w:t>
      </w:r>
      <w:r>
        <w:rPr>
          <w:rtl/>
        </w:rPr>
        <w:t xml:space="preserve"> ، </w:t>
      </w:r>
      <w:r w:rsidRPr="00C31441">
        <w:rPr>
          <w:rtl/>
        </w:rPr>
        <w:t xml:space="preserve">كما في إيضاح العلامة </w:t>
      </w:r>
      <w:r w:rsidRPr="009E014B">
        <w:rPr>
          <w:rStyle w:val="libFootnotenumChar"/>
          <w:rtl/>
        </w:rPr>
        <w:t>(5)</w:t>
      </w:r>
      <w:r>
        <w:rPr>
          <w:rtl/>
        </w:rPr>
        <w:t xml:space="preserve"> ـ </w:t>
      </w:r>
      <w:r w:rsidRPr="00C31441">
        <w:rPr>
          <w:rtl/>
        </w:rPr>
        <w:t>ابن نضر بن جعفر بن إبراهيم التميمي</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أمالي الشيخ 1 : 252.</w:t>
      </w:r>
    </w:p>
    <w:p w:rsidR="009E014B" w:rsidRPr="00C31441" w:rsidRDefault="009E014B" w:rsidP="009E014B">
      <w:pPr>
        <w:pStyle w:val="libFootnote0"/>
        <w:rPr>
          <w:rtl/>
        </w:rPr>
      </w:pPr>
      <w:r w:rsidRPr="00C31441">
        <w:rPr>
          <w:rtl/>
        </w:rPr>
        <w:t>(2) أمالي الشيخ 1 : 312.</w:t>
      </w:r>
    </w:p>
    <w:p w:rsidR="009E014B" w:rsidRPr="00C31441" w:rsidRDefault="009E014B" w:rsidP="009E014B">
      <w:pPr>
        <w:pStyle w:val="libFootnote0"/>
        <w:rPr>
          <w:rtl/>
        </w:rPr>
      </w:pPr>
      <w:r w:rsidRPr="00C31441">
        <w:rPr>
          <w:rtl/>
        </w:rPr>
        <w:t xml:space="preserve">(3) أمالي المفيد : 28 مجلس 4 </w:t>
      </w:r>
      <w:r>
        <w:rPr>
          <w:rtl/>
        </w:rPr>
        <w:t>و 3</w:t>
      </w:r>
      <w:r w:rsidRPr="00C31441">
        <w:rPr>
          <w:rtl/>
        </w:rPr>
        <w:t xml:space="preserve">4 مجلس 5 </w:t>
      </w:r>
      <w:r>
        <w:rPr>
          <w:rtl/>
        </w:rPr>
        <w:t>و 5</w:t>
      </w:r>
      <w:r w:rsidRPr="00C31441">
        <w:rPr>
          <w:rtl/>
        </w:rPr>
        <w:t xml:space="preserve">4 مجلس 7 </w:t>
      </w:r>
      <w:r>
        <w:rPr>
          <w:rtl/>
        </w:rPr>
        <w:t>و 1</w:t>
      </w:r>
      <w:r w:rsidRPr="00C31441">
        <w:rPr>
          <w:rtl/>
        </w:rPr>
        <w:t>38 مجلس 17 و.</w:t>
      </w:r>
    </w:p>
    <w:p w:rsidR="009E014B" w:rsidRPr="00C31441" w:rsidRDefault="009E014B" w:rsidP="009E014B">
      <w:pPr>
        <w:pStyle w:val="libFootnote0"/>
        <w:rPr>
          <w:rtl/>
        </w:rPr>
      </w:pPr>
      <w:r w:rsidRPr="00C31441">
        <w:rPr>
          <w:rtl/>
        </w:rPr>
        <w:t>(4) رياض العلماء 5 : 515.</w:t>
      </w:r>
    </w:p>
    <w:p w:rsidR="009E014B" w:rsidRPr="00C31441" w:rsidRDefault="009E014B" w:rsidP="009E014B">
      <w:pPr>
        <w:pStyle w:val="libFootnote0"/>
        <w:rPr>
          <w:rtl/>
        </w:rPr>
      </w:pPr>
      <w:r w:rsidRPr="00C31441">
        <w:rPr>
          <w:rtl/>
        </w:rPr>
        <w:t>(5) إيضاح الاشتباه : 267 / 569.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يروي عن جماعة منهم</w:t>
      </w:r>
      <w:r>
        <w:rPr>
          <w:rtl/>
        </w:rPr>
        <w:t xml:space="preserve"> ، </w:t>
      </w:r>
      <w:r w:rsidRPr="00C31441">
        <w:rPr>
          <w:rtl/>
        </w:rPr>
        <w:t>أبو المفضل الشيباني</w:t>
      </w:r>
      <w:r>
        <w:rPr>
          <w:rtl/>
        </w:rPr>
        <w:t xml:space="preserve"> ، </w:t>
      </w:r>
      <w:r w:rsidRPr="00C31441">
        <w:rPr>
          <w:rtl/>
        </w:rPr>
        <w:t xml:space="preserve">روى عنه في الأمالي المذكور أخبارا كثيرة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كا</w:t>
      </w:r>
      <w:r>
        <w:rPr>
          <w:rtl/>
        </w:rPr>
        <w:t xml:space="preserve"> ـ </w:t>
      </w:r>
      <w:r w:rsidRPr="00C31441">
        <w:rPr>
          <w:rtl/>
        </w:rPr>
        <w:t>أبو الحسن علي بن أحمد بن عمر بن حفص المقري</w:t>
      </w:r>
      <w:r>
        <w:rPr>
          <w:rtl/>
        </w:rPr>
        <w:t xml:space="preserve"> ، </w:t>
      </w:r>
      <w:r w:rsidRPr="00C31441">
        <w:rPr>
          <w:rtl/>
        </w:rPr>
        <w:t>المعروف بابن الحمامي المقري.</w:t>
      </w:r>
    </w:p>
    <w:p w:rsidR="009E014B" w:rsidRPr="00C31441" w:rsidRDefault="009E014B" w:rsidP="009E014B">
      <w:pPr>
        <w:pStyle w:val="libNormal"/>
        <w:rPr>
          <w:rtl/>
        </w:rPr>
      </w:pPr>
      <w:r w:rsidRPr="009E014B">
        <w:rPr>
          <w:rStyle w:val="libBold2Char"/>
          <w:rtl/>
        </w:rPr>
        <w:t>كب</w:t>
      </w:r>
      <w:r>
        <w:rPr>
          <w:rtl/>
        </w:rPr>
        <w:t xml:space="preserve"> ـ </w:t>
      </w:r>
      <w:r w:rsidRPr="00C31441">
        <w:rPr>
          <w:rtl/>
        </w:rPr>
        <w:t>أبو الحسن محمّد بن محمّد بن محمّد بن مخلّد</w:t>
      </w:r>
      <w:r>
        <w:rPr>
          <w:rtl/>
        </w:rPr>
        <w:t xml:space="preserve"> ، </w:t>
      </w:r>
      <w:r w:rsidRPr="00C31441">
        <w:rPr>
          <w:rtl/>
        </w:rPr>
        <w:t>قرأ عليه في ذي الحجة سنة سبع عشرة وأربعمائة.</w:t>
      </w:r>
    </w:p>
    <w:p w:rsidR="009E014B" w:rsidRPr="00C31441" w:rsidRDefault="009E014B" w:rsidP="009E014B">
      <w:pPr>
        <w:pStyle w:val="libNormal"/>
        <w:rPr>
          <w:rtl/>
        </w:rPr>
      </w:pPr>
      <w:r w:rsidRPr="009E014B">
        <w:rPr>
          <w:rStyle w:val="libBold2Char"/>
          <w:rtl/>
        </w:rPr>
        <w:t>كج</w:t>
      </w:r>
      <w:r>
        <w:rPr>
          <w:rtl/>
        </w:rPr>
        <w:t xml:space="preserve"> ـ </w:t>
      </w:r>
      <w:r w:rsidRPr="00C31441">
        <w:rPr>
          <w:rtl/>
        </w:rPr>
        <w:t>أبو الحسين علي بن محمّد بن عبد الله بن بشران</w:t>
      </w:r>
      <w:r>
        <w:rPr>
          <w:rtl/>
        </w:rPr>
        <w:t xml:space="preserve"> ، </w:t>
      </w:r>
      <w:r w:rsidRPr="00C31441">
        <w:rPr>
          <w:rtl/>
        </w:rPr>
        <w:t>المعروف بابن بشران المعدل</w:t>
      </w:r>
      <w:r>
        <w:rPr>
          <w:rtl/>
        </w:rPr>
        <w:t xml:space="preserve"> ، </w:t>
      </w:r>
      <w:r w:rsidRPr="00C31441">
        <w:rPr>
          <w:rtl/>
        </w:rPr>
        <w:t xml:space="preserve">قال </w:t>
      </w:r>
      <w:r w:rsidRPr="009E014B">
        <w:rPr>
          <w:rStyle w:val="libAlaemChar"/>
          <w:rtl/>
        </w:rPr>
        <w:t>رحمه‌الله</w:t>
      </w:r>
      <w:r w:rsidRPr="00C31441">
        <w:rPr>
          <w:rtl/>
        </w:rPr>
        <w:t xml:space="preserve"> : أخبرنا في منزله ببغداد في رجب سنة إحدى عشرة وأربعمائة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كد</w:t>
      </w:r>
      <w:r>
        <w:rPr>
          <w:rtl/>
        </w:rPr>
        <w:t xml:space="preserve"> ـ </w:t>
      </w:r>
      <w:r w:rsidRPr="00C31441">
        <w:rPr>
          <w:rtl/>
        </w:rPr>
        <w:t xml:space="preserve">أبو عبد الله محمّد بن علي بن حموي </w:t>
      </w:r>
      <w:r w:rsidRPr="009E014B">
        <w:rPr>
          <w:rStyle w:val="libFootnotenumChar"/>
          <w:rtl/>
        </w:rPr>
        <w:t>(3)</w:t>
      </w:r>
      <w:r w:rsidRPr="00C31441">
        <w:rPr>
          <w:rtl/>
        </w:rPr>
        <w:t xml:space="preserve"> البصري</w:t>
      </w:r>
      <w:r>
        <w:rPr>
          <w:rtl/>
        </w:rPr>
        <w:t xml:space="preserve"> ، </w:t>
      </w:r>
      <w:r w:rsidRPr="00C31441">
        <w:rPr>
          <w:rtl/>
        </w:rPr>
        <w:t xml:space="preserve">قال </w:t>
      </w:r>
      <w:r>
        <w:rPr>
          <w:rtl/>
        </w:rPr>
        <w:t>(</w:t>
      </w:r>
      <w:r w:rsidRPr="009E014B">
        <w:rPr>
          <w:rStyle w:val="libAlaemChar"/>
          <w:rtl/>
        </w:rPr>
        <w:t>رحمه‌الله</w:t>
      </w:r>
      <w:r>
        <w:rPr>
          <w:rtl/>
        </w:rPr>
        <w:t>) :</w:t>
      </w:r>
      <w:r>
        <w:rPr>
          <w:rFonts w:hint="cs"/>
          <w:rtl/>
        </w:rPr>
        <w:t xml:space="preserve"> </w:t>
      </w:r>
      <w:r w:rsidRPr="00C31441">
        <w:rPr>
          <w:rtl/>
        </w:rPr>
        <w:t>أخبرنا قراءة ببغداد في دار الغضائري</w:t>
      </w:r>
      <w:r>
        <w:rPr>
          <w:rtl/>
        </w:rPr>
        <w:t xml:space="preserve"> ، </w:t>
      </w:r>
      <w:r w:rsidRPr="00C31441">
        <w:rPr>
          <w:rtl/>
        </w:rPr>
        <w:t xml:space="preserve">في يوم السبت للنصف من ذي القعدة الحرام سنة ثلاث عشرة وأربعمائة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كه</w:t>
      </w:r>
      <w:r>
        <w:rPr>
          <w:rtl/>
        </w:rPr>
        <w:t xml:space="preserve"> ـ </w:t>
      </w:r>
      <w:r w:rsidRPr="00C31441">
        <w:rPr>
          <w:rtl/>
        </w:rPr>
        <w:t>أبو الحسين بن سوار المغربي</w:t>
      </w:r>
      <w:r>
        <w:rPr>
          <w:rtl/>
        </w:rPr>
        <w:t xml:space="preserve"> ، </w:t>
      </w:r>
      <w:r w:rsidRPr="00C31441">
        <w:rPr>
          <w:rtl/>
        </w:rPr>
        <w:t xml:space="preserve">عدّه العلامة في الإجازة الكبيرة من مشايخه العامة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كو</w:t>
      </w:r>
      <w:r>
        <w:rPr>
          <w:rtl/>
        </w:rPr>
        <w:t xml:space="preserve"> ـ </w:t>
      </w:r>
      <w:r w:rsidRPr="00C31441">
        <w:rPr>
          <w:rtl/>
        </w:rPr>
        <w:t>محمّد بن سنان</w:t>
      </w:r>
      <w:r>
        <w:rPr>
          <w:rtl/>
        </w:rPr>
        <w:t xml:space="preserve"> ، </w:t>
      </w:r>
      <w:r w:rsidRPr="00C31441">
        <w:rPr>
          <w:rtl/>
        </w:rPr>
        <w:t xml:space="preserve">عدّه العلامة في الإجازة من مشايخه منهم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كز</w:t>
      </w:r>
      <w:r>
        <w:rPr>
          <w:rtl/>
        </w:rPr>
        <w:t xml:space="preserve"> ـ </w:t>
      </w:r>
      <w:r w:rsidRPr="00C31441">
        <w:rPr>
          <w:rtl/>
        </w:rPr>
        <w:t>أبو علي بن شاذان المتكلّم</w:t>
      </w:r>
      <w:r>
        <w:rPr>
          <w:rtl/>
        </w:rPr>
        <w:t xml:space="preserve"> ، </w:t>
      </w:r>
      <w:r w:rsidRPr="00C31441">
        <w:rPr>
          <w:rtl/>
        </w:rPr>
        <w:t xml:space="preserve">وهو أيضا كسابقيه </w:t>
      </w:r>
      <w:r w:rsidRPr="009E014B">
        <w:rPr>
          <w:rStyle w:val="libFootnotenumChar"/>
          <w:rtl/>
        </w:rPr>
        <w:t>(7)</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أمالي الشيخ 1 : 317</w:t>
      </w:r>
      <w:r>
        <w:rPr>
          <w:rtl/>
        </w:rPr>
        <w:t xml:space="preserve"> ـ </w:t>
      </w:r>
      <w:r w:rsidRPr="00C31441">
        <w:rPr>
          <w:rtl/>
        </w:rPr>
        <w:t>339.</w:t>
      </w:r>
    </w:p>
    <w:p w:rsidR="009E014B" w:rsidRPr="00C31441" w:rsidRDefault="009E014B" w:rsidP="009E014B">
      <w:pPr>
        <w:pStyle w:val="libFootnote0"/>
        <w:rPr>
          <w:rtl/>
        </w:rPr>
      </w:pPr>
      <w:r w:rsidRPr="00C31441">
        <w:rPr>
          <w:rtl/>
        </w:rPr>
        <w:t>(2) أمالي الشيخ 2 : 8.</w:t>
      </w:r>
    </w:p>
    <w:p w:rsidR="009E014B" w:rsidRPr="00C31441" w:rsidRDefault="009E014B" w:rsidP="009E014B">
      <w:pPr>
        <w:pStyle w:val="libFootnote0"/>
        <w:rPr>
          <w:rtl/>
        </w:rPr>
      </w:pPr>
      <w:r w:rsidRPr="00C31441">
        <w:rPr>
          <w:rtl/>
        </w:rPr>
        <w:t>(3) في المصدر : حمويه بن علي بن حمويه.</w:t>
      </w:r>
    </w:p>
    <w:p w:rsidR="009E014B" w:rsidRPr="00C31441" w:rsidRDefault="009E014B" w:rsidP="009E014B">
      <w:pPr>
        <w:pStyle w:val="libFootnote0"/>
        <w:rPr>
          <w:rtl/>
        </w:rPr>
      </w:pPr>
      <w:r w:rsidRPr="00C31441">
        <w:rPr>
          <w:rtl/>
        </w:rPr>
        <w:t>(4) أمالي الشيخ 2 : 13.</w:t>
      </w:r>
    </w:p>
    <w:p w:rsidR="009E014B" w:rsidRPr="00C31441" w:rsidRDefault="009E014B" w:rsidP="009E014B">
      <w:pPr>
        <w:pStyle w:val="libFootnote0"/>
        <w:rPr>
          <w:rtl/>
        </w:rPr>
      </w:pPr>
      <w:r w:rsidRPr="00C31441">
        <w:rPr>
          <w:rtl/>
        </w:rPr>
        <w:t>(5) لم نعثر عليه في الطبعة الجديدة من البحار</w:t>
      </w:r>
      <w:r>
        <w:rPr>
          <w:rtl/>
        </w:rPr>
        <w:t xml:space="preserve"> ، </w:t>
      </w:r>
      <w:r w:rsidRPr="00C31441">
        <w:rPr>
          <w:rtl/>
        </w:rPr>
        <w:t>ويحتمل أن يكون قد سقط منها.</w:t>
      </w:r>
    </w:p>
    <w:p w:rsidR="009E014B" w:rsidRPr="00C31441" w:rsidRDefault="009E014B" w:rsidP="009E014B">
      <w:pPr>
        <w:pStyle w:val="libFootnote0"/>
        <w:rPr>
          <w:rtl/>
        </w:rPr>
      </w:pPr>
      <w:r w:rsidRPr="00C31441">
        <w:rPr>
          <w:rtl/>
        </w:rPr>
        <w:t>(6) أي : من العامّة</w:t>
      </w:r>
      <w:r>
        <w:rPr>
          <w:rtl/>
        </w:rPr>
        <w:t xml:space="preserve"> ، </w:t>
      </w:r>
      <w:r w:rsidRPr="00C31441">
        <w:rPr>
          <w:rtl/>
        </w:rPr>
        <w:t>كما وإنّه لم نعثر عليه في الطبعة الحديثة من البحار.</w:t>
      </w:r>
    </w:p>
    <w:p w:rsidR="009E014B" w:rsidRPr="00C31441" w:rsidRDefault="009E014B" w:rsidP="009E014B">
      <w:pPr>
        <w:pStyle w:val="libFootnote0"/>
        <w:rPr>
          <w:rtl/>
        </w:rPr>
      </w:pPr>
      <w:r w:rsidRPr="00C31441">
        <w:rPr>
          <w:rtl/>
        </w:rPr>
        <w:t>(7) بحار الأنوار 107 : 136.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كح</w:t>
      </w:r>
      <w:r>
        <w:rPr>
          <w:rtl/>
        </w:rPr>
        <w:t xml:space="preserve"> ـ </w:t>
      </w:r>
      <w:r w:rsidRPr="00C31441">
        <w:rPr>
          <w:rtl/>
        </w:rPr>
        <w:t>أبو الحسين جنبش المقري</w:t>
      </w:r>
      <w:r>
        <w:rPr>
          <w:rtl/>
        </w:rPr>
        <w:t xml:space="preserve"> ، </w:t>
      </w:r>
      <w:r w:rsidRPr="00C31441">
        <w:rPr>
          <w:rtl/>
        </w:rPr>
        <w:t xml:space="preserve">عدّه العلامة فيها من مشايخه من رجال الكوفة </w:t>
      </w:r>
      <w:r w:rsidRPr="009E014B">
        <w:rPr>
          <w:rStyle w:val="libFootnotenumChar"/>
          <w:rtl/>
        </w:rPr>
        <w:t>(1)</w:t>
      </w:r>
      <w:r w:rsidRPr="00C31441">
        <w:rPr>
          <w:rtl/>
        </w:rPr>
        <w:t>.</w:t>
      </w:r>
    </w:p>
    <w:p w:rsidR="009E014B" w:rsidRPr="00C31441" w:rsidRDefault="009E014B" w:rsidP="009E014B">
      <w:pPr>
        <w:pStyle w:val="libNormal"/>
        <w:rPr>
          <w:rtl/>
        </w:rPr>
      </w:pPr>
      <w:r w:rsidRPr="009E014B">
        <w:rPr>
          <w:rStyle w:val="libBold2Char"/>
          <w:rtl/>
        </w:rPr>
        <w:t>كط</w:t>
      </w:r>
      <w:r>
        <w:rPr>
          <w:rtl/>
        </w:rPr>
        <w:t xml:space="preserve"> ـ </w:t>
      </w:r>
      <w:r w:rsidRPr="00C31441">
        <w:rPr>
          <w:rtl/>
        </w:rPr>
        <w:t>القاضي أبو القاسم التنوخي</w:t>
      </w:r>
      <w:r>
        <w:rPr>
          <w:rtl/>
        </w:rPr>
        <w:t xml:space="preserve"> ، </w:t>
      </w:r>
      <w:r w:rsidRPr="00C31441">
        <w:rPr>
          <w:rtl/>
        </w:rPr>
        <w:t>وهو أبو القاسم علي بن القاضي أبي علي المحسن بن القاضي أبي القاسم علي بن محمّد بن أبي الفهم داود بن إبراهيم ابن تميم القحطاني</w:t>
      </w:r>
      <w:r>
        <w:rPr>
          <w:rtl/>
        </w:rPr>
        <w:t xml:space="preserve"> ، </w:t>
      </w:r>
      <w:r w:rsidRPr="00C31441">
        <w:rPr>
          <w:rtl/>
        </w:rPr>
        <w:t>صاحب السيد المرتضى وتلميذه.</w:t>
      </w:r>
    </w:p>
    <w:p w:rsidR="009E014B" w:rsidRPr="00C31441" w:rsidRDefault="009E014B" w:rsidP="009E014B">
      <w:pPr>
        <w:pStyle w:val="libNormal"/>
        <w:rPr>
          <w:rtl/>
        </w:rPr>
      </w:pPr>
      <w:r w:rsidRPr="00C31441">
        <w:rPr>
          <w:rtl/>
        </w:rPr>
        <w:t xml:space="preserve">وفي الرياض : والأكثر على أنه من الإمامية </w:t>
      </w:r>
      <w:r w:rsidRPr="009E014B">
        <w:rPr>
          <w:rStyle w:val="libFootnotenumChar"/>
          <w:rtl/>
        </w:rPr>
        <w:t>(2)</w:t>
      </w:r>
      <w:r>
        <w:rPr>
          <w:rtl/>
        </w:rPr>
        <w:t xml:space="preserve"> ، </w:t>
      </w:r>
      <w:r w:rsidRPr="00C31441">
        <w:rPr>
          <w:rtl/>
        </w:rPr>
        <w:t xml:space="preserve">لكن العلامة قد عدّه في أواخر إجازته لأولاد ابن زهرة من جملة علماء العامة </w:t>
      </w:r>
      <w:r w:rsidRPr="009E014B">
        <w:rPr>
          <w:rStyle w:val="libFootnotenumChar"/>
          <w:rtl/>
        </w:rPr>
        <w:t>(3)</w:t>
      </w:r>
      <w:r>
        <w:rPr>
          <w:rtl/>
        </w:rPr>
        <w:t xml:space="preserve"> ، </w:t>
      </w:r>
      <w:r w:rsidRPr="00C31441">
        <w:rPr>
          <w:rtl/>
        </w:rPr>
        <w:t>ومن مشايخ الشيخ الطوسي. فتأمّل.</w:t>
      </w:r>
    </w:p>
    <w:p w:rsidR="009E014B" w:rsidRPr="00C31441" w:rsidRDefault="009E014B" w:rsidP="009E014B">
      <w:pPr>
        <w:pStyle w:val="libNormal"/>
        <w:rPr>
          <w:rtl/>
        </w:rPr>
      </w:pPr>
      <w:r w:rsidRPr="008C6469">
        <w:rPr>
          <w:rtl/>
        </w:rPr>
        <w:t>ل</w:t>
      </w:r>
      <w:r>
        <w:rPr>
          <w:rtl/>
        </w:rPr>
        <w:t xml:space="preserve"> ـ </w:t>
      </w:r>
      <w:r w:rsidRPr="00C31441">
        <w:rPr>
          <w:rtl/>
        </w:rPr>
        <w:t>القاضي أبو الطيب الطبري الحويري</w:t>
      </w:r>
      <w:r>
        <w:rPr>
          <w:rtl/>
        </w:rPr>
        <w:t xml:space="preserve"> ، </w:t>
      </w:r>
      <w:r w:rsidRPr="00C31441">
        <w:rPr>
          <w:rtl/>
        </w:rPr>
        <w:t xml:space="preserve">عدّه العلامة فيها من مشايخه من رجال الكوفة </w:t>
      </w:r>
      <w:r w:rsidRPr="009E014B">
        <w:rPr>
          <w:rStyle w:val="libFootnotenumChar"/>
          <w:rtl/>
        </w:rPr>
        <w:t>(4)</w:t>
      </w:r>
      <w:r>
        <w:rPr>
          <w:rtl/>
        </w:rPr>
        <w:t>.</w:t>
      </w:r>
    </w:p>
    <w:p w:rsidR="009E014B" w:rsidRPr="00C31441" w:rsidRDefault="009E014B" w:rsidP="009E014B">
      <w:pPr>
        <w:pStyle w:val="libNormal"/>
        <w:rPr>
          <w:rtl/>
        </w:rPr>
      </w:pPr>
      <w:r w:rsidRPr="00C31441">
        <w:rPr>
          <w:rtl/>
        </w:rPr>
        <w:t>وفي الرياض : أبو الطيب قد يروي عنه الشيخ الطوسي في أماليه</w:t>
      </w:r>
      <w:r>
        <w:rPr>
          <w:rtl/>
        </w:rPr>
        <w:t xml:space="preserve"> ، </w:t>
      </w:r>
      <w:r w:rsidRPr="00C31441">
        <w:rPr>
          <w:rtl/>
        </w:rPr>
        <w:t>ولعلّه بالواسطة</w:t>
      </w:r>
      <w:r>
        <w:rPr>
          <w:rtl/>
        </w:rPr>
        <w:t xml:space="preserve"> ، </w:t>
      </w:r>
      <w:r w:rsidRPr="00C31441">
        <w:rPr>
          <w:rtl/>
        </w:rPr>
        <w:t>فإني لم أجده من مشايخه</w:t>
      </w:r>
      <w:r>
        <w:rPr>
          <w:rtl/>
        </w:rPr>
        <w:t xml:space="preserve"> ، </w:t>
      </w:r>
      <w:r w:rsidRPr="00C31441">
        <w:rPr>
          <w:rtl/>
        </w:rPr>
        <w:t xml:space="preserve">وإن قال فيه : حدثنا أبو الطيب عن علي ابن هامان </w:t>
      </w:r>
      <w:r w:rsidRPr="009E014B">
        <w:rPr>
          <w:rStyle w:val="libFootnotenumChar"/>
          <w:rtl/>
        </w:rPr>
        <w:t>(5)</w:t>
      </w:r>
      <w:r>
        <w:rPr>
          <w:rtl/>
        </w:rPr>
        <w:t xml:space="preserve"> ، </w:t>
      </w:r>
      <w:r w:rsidRPr="00C31441">
        <w:rPr>
          <w:rtl/>
        </w:rPr>
        <w:t>انتهى</w:t>
      </w:r>
      <w:r>
        <w:rPr>
          <w:rtl/>
        </w:rPr>
        <w:t xml:space="preserve"> ، </w:t>
      </w:r>
      <w:r w:rsidRPr="00C31441">
        <w:rPr>
          <w:rtl/>
        </w:rPr>
        <w:t xml:space="preserve">وهذا منه غريب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لا</w:t>
      </w:r>
      <w:r>
        <w:rPr>
          <w:rtl/>
        </w:rPr>
        <w:t xml:space="preserve"> ـ </w:t>
      </w:r>
      <w:r w:rsidRPr="00C31441">
        <w:rPr>
          <w:rtl/>
        </w:rPr>
        <w:t>أبو علي الحسن بن إسماعيل</w:t>
      </w:r>
      <w:r>
        <w:rPr>
          <w:rtl/>
        </w:rPr>
        <w:t xml:space="preserve"> ، </w:t>
      </w:r>
      <w:r w:rsidRPr="00C31441">
        <w:rPr>
          <w:rtl/>
        </w:rPr>
        <w:t>المعروف بابن الحمامي</w:t>
      </w:r>
      <w:r>
        <w:rPr>
          <w:rtl/>
        </w:rPr>
        <w:t xml:space="preserve"> ، </w:t>
      </w:r>
      <w:r w:rsidRPr="00C31441">
        <w:rPr>
          <w:rtl/>
        </w:rPr>
        <w:t xml:space="preserve">عدّه العلامة في الإجازة من مشايخه من الخاصة </w:t>
      </w:r>
      <w:r w:rsidRPr="009E014B">
        <w:rPr>
          <w:rStyle w:val="libFootnotenumChar"/>
          <w:rtl/>
        </w:rPr>
        <w:t>(7)</w:t>
      </w:r>
      <w:r>
        <w:rPr>
          <w:rtl/>
        </w:rPr>
        <w:t xml:space="preserve"> ، </w:t>
      </w:r>
      <w:r w:rsidRPr="00C31441">
        <w:rPr>
          <w:rtl/>
        </w:rPr>
        <w:t xml:space="preserve">واحتمال اتحاده مع ابن الحمامي المتقدم </w:t>
      </w:r>
      <w:r w:rsidRPr="009E014B">
        <w:rPr>
          <w:rStyle w:val="libFootnotenumChar"/>
          <w:rtl/>
        </w:rPr>
        <w:t>(8)</w:t>
      </w:r>
      <w:r w:rsidRPr="00C31441">
        <w:rPr>
          <w:rtl/>
        </w:rPr>
        <w:t xml:space="preserve"> فاسد</w:t>
      </w:r>
      <w:r>
        <w:rPr>
          <w:rtl/>
        </w:rPr>
        <w:t xml:space="preserve"> ، </w:t>
      </w:r>
      <w:r w:rsidRPr="00C31441">
        <w:rPr>
          <w:rtl/>
        </w:rPr>
        <w:t>لاختلاف الاسم</w:t>
      </w:r>
      <w:r>
        <w:rPr>
          <w:rtl/>
        </w:rPr>
        <w:t xml:space="preserve"> ، </w:t>
      </w:r>
      <w:r w:rsidRPr="00C31441">
        <w:rPr>
          <w:rtl/>
        </w:rPr>
        <w:t>والكنية</w:t>
      </w:r>
      <w:r>
        <w:rPr>
          <w:rtl/>
        </w:rPr>
        <w:t xml:space="preserve"> ، </w:t>
      </w:r>
      <w:r w:rsidRPr="00C31441">
        <w:rPr>
          <w:rtl/>
        </w:rPr>
        <w:t>واسم الأب.</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107 : 136</w:t>
      </w:r>
      <w:r>
        <w:rPr>
          <w:rtl/>
        </w:rPr>
        <w:t xml:space="preserve"> ، </w:t>
      </w:r>
      <w:r w:rsidRPr="00C31441">
        <w:rPr>
          <w:rtl/>
        </w:rPr>
        <w:t>وفيه : خشيش بدل : جنبش.</w:t>
      </w:r>
    </w:p>
    <w:p w:rsidR="009E014B" w:rsidRPr="00C31441" w:rsidRDefault="009E014B" w:rsidP="009E014B">
      <w:pPr>
        <w:pStyle w:val="libFootnote0"/>
        <w:rPr>
          <w:rtl/>
        </w:rPr>
      </w:pPr>
      <w:r w:rsidRPr="00C31441">
        <w:rPr>
          <w:rtl/>
        </w:rPr>
        <w:t>(2) رياض العلماء 4 : 184.</w:t>
      </w:r>
    </w:p>
    <w:p w:rsidR="009E014B" w:rsidRPr="00C31441" w:rsidRDefault="009E014B" w:rsidP="009E014B">
      <w:pPr>
        <w:pStyle w:val="libFootnote0"/>
        <w:rPr>
          <w:rtl/>
        </w:rPr>
      </w:pPr>
      <w:r w:rsidRPr="00C31441">
        <w:rPr>
          <w:rtl/>
        </w:rPr>
        <w:t>(3) بحار الأنوار 107 : 136.</w:t>
      </w:r>
    </w:p>
    <w:p w:rsidR="009E014B" w:rsidRPr="00C31441" w:rsidRDefault="009E014B" w:rsidP="009E014B">
      <w:pPr>
        <w:pStyle w:val="libFootnote0"/>
        <w:rPr>
          <w:rtl/>
        </w:rPr>
      </w:pPr>
      <w:r w:rsidRPr="00C31441">
        <w:rPr>
          <w:rtl/>
        </w:rPr>
        <w:t>(4) بحار الأنوار 107 : 136</w:t>
      </w:r>
      <w:r>
        <w:rPr>
          <w:rtl/>
        </w:rPr>
        <w:t xml:space="preserve"> ، </w:t>
      </w:r>
      <w:r w:rsidRPr="00C31441">
        <w:rPr>
          <w:rtl/>
        </w:rPr>
        <w:t>وفيه : الجوزي بدل : الحويري.</w:t>
      </w:r>
    </w:p>
    <w:p w:rsidR="009E014B" w:rsidRPr="00C31441" w:rsidRDefault="009E014B" w:rsidP="009E014B">
      <w:pPr>
        <w:pStyle w:val="libFootnote0"/>
        <w:rPr>
          <w:rtl/>
        </w:rPr>
      </w:pPr>
      <w:r w:rsidRPr="00C31441">
        <w:rPr>
          <w:rtl/>
        </w:rPr>
        <w:t>(5) أمالي الشيخ 1 : 2.</w:t>
      </w:r>
    </w:p>
    <w:p w:rsidR="009E014B" w:rsidRPr="00C31441" w:rsidRDefault="009E014B" w:rsidP="009E014B">
      <w:pPr>
        <w:pStyle w:val="libFootnote0"/>
        <w:rPr>
          <w:rtl/>
        </w:rPr>
      </w:pPr>
      <w:r w:rsidRPr="00C31441">
        <w:rPr>
          <w:rtl/>
        </w:rPr>
        <w:t>(6) رياض العلماء 5 : 471.</w:t>
      </w:r>
    </w:p>
    <w:p w:rsidR="009E014B" w:rsidRPr="00C31441" w:rsidRDefault="009E014B" w:rsidP="009E014B">
      <w:pPr>
        <w:pStyle w:val="libFootnote0"/>
        <w:rPr>
          <w:rtl/>
        </w:rPr>
      </w:pPr>
      <w:r w:rsidRPr="00C31441">
        <w:rPr>
          <w:rtl/>
        </w:rPr>
        <w:t>(7) بحار الأنوار 107 : 137.</w:t>
      </w:r>
    </w:p>
    <w:p w:rsidR="009E014B" w:rsidRPr="00C31441" w:rsidRDefault="009E014B" w:rsidP="009E014B">
      <w:pPr>
        <w:pStyle w:val="libFootnote0"/>
        <w:rPr>
          <w:rtl/>
        </w:rPr>
      </w:pPr>
      <w:r w:rsidRPr="00C31441">
        <w:rPr>
          <w:rtl/>
        </w:rPr>
        <w:t xml:space="preserve">(8) يبدو للوهلة الأولى أنّه ابن الحمامي المقري </w:t>
      </w:r>
      <w:r>
        <w:rPr>
          <w:rtl/>
        </w:rPr>
        <w:t>(</w:t>
      </w:r>
      <w:r w:rsidRPr="00C31441">
        <w:rPr>
          <w:rtl/>
        </w:rPr>
        <w:t>كا</w:t>
      </w:r>
      <w:r>
        <w:rPr>
          <w:rtl/>
        </w:rPr>
        <w:t xml:space="preserve">) ، </w:t>
      </w:r>
      <w:r w:rsidRPr="00C31441">
        <w:rPr>
          <w:rtl/>
        </w:rPr>
        <w:t xml:space="preserve">والظاهر ليس كذلك إذ أنّ ابن الحمامي الذي يحتمل اتّحاده معه هو الآتي في </w:t>
      </w:r>
      <w:r>
        <w:rPr>
          <w:rtl/>
        </w:rPr>
        <w:t>(</w:t>
      </w:r>
      <w:r w:rsidRPr="00C31441">
        <w:rPr>
          <w:rtl/>
        </w:rPr>
        <w:t>لح</w:t>
      </w:r>
      <w:r>
        <w:rPr>
          <w:rtl/>
        </w:rPr>
        <w:t>)</w:t>
      </w:r>
      <w:r w:rsidRPr="00C31441">
        <w:rPr>
          <w:rtl/>
        </w:rPr>
        <w:t xml:space="preserve"> ابن أشناس.</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لب</w:t>
      </w:r>
      <w:r>
        <w:rPr>
          <w:rtl/>
        </w:rPr>
        <w:t xml:space="preserve"> ـ </w:t>
      </w:r>
      <w:r w:rsidRPr="00C31441">
        <w:rPr>
          <w:rtl/>
        </w:rPr>
        <w:t>أبو عبد الله الحسين بن إبراهيم بن علي القمّي</w:t>
      </w:r>
      <w:r>
        <w:rPr>
          <w:rtl/>
        </w:rPr>
        <w:t xml:space="preserve"> ، </w:t>
      </w:r>
      <w:r w:rsidRPr="00C31441">
        <w:rPr>
          <w:rtl/>
        </w:rPr>
        <w:t>المعروف بابن الحنّاط</w:t>
      </w:r>
      <w:r>
        <w:rPr>
          <w:rtl/>
        </w:rPr>
        <w:t xml:space="preserve"> ، </w:t>
      </w:r>
      <w:r w:rsidRPr="00C31441">
        <w:rPr>
          <w:rtl/>
        </w:rPr>
        <w:t xml:space="preserve">كذا في الإجازة </w:t>
      </w:r>
      <w:r w:rsidRPr="009E014B">
        <w:rPr>
          <w:rStyle w:val="libFootnotenumChar"/>
          <w:rtl/>
        </w:rPr>
        <w:t>(1)</w:t>
      </w:r>
      <w:r>
        <w:rPr>
          <w:rtl/>
        </w:rPr>
        <w:t>.</w:t>
      </w:r>
    </w:p>
    <w:p w:rsidR="009E014B" w:rsidRPr="00C31441" w:rsidRDefault="009E014B" w:rsidP="009E014B">
      <w:pPr>
        <w:pStyle w:val="libNormal"/>
        <w:rPr>
          <w:rtl/>
        </w:rPr>
      </w:pPr>
      <w:r w:rsidRPr="00C31441">
        <w:rPr>
          <w:rtl/>
        </w:rPr>
        <w:t>وفي الرياض : الشيخ أبو عبد الله الحسين بن إبراهيم بن علي القمّي</w:t>
      </w:r>
      <w:r>
        <w:rPr>
          <w:rtl/>
        </w:rPr>
        <w:t xml:space="preserve"> ، </w:t>
      </w:r>
      <w:r w:rsidRPr="00C31441">
        <w:rPr>
          <w:rtl/>
        </w:rPr>
        <w:t>المعروف بابن الخياط</w:t>
      </w:r>
      <w:r>
        <w:rPr>
          <w:rtl/>
        </w:rPr>
        <w:t xml:space="preserve"> ، </w:t>
      </w:r>
      <w:r w:rsidRPr="00C31441">
        <w:rPr>
          <w:rtl/>
        </w:rPr>
        <w:t>فاضل</w:t>
      </w:r>
      <w:r>
        <w:rPr>
          <w:rtl/>
        </w:rPr>
        <w:t xml:space="preserve"> ، </w:t>
      </w:r>
      <w:r w:rsidRPr="00C31441">
        <w:rPr>
          <w:rtl/>
        </w:rPr>
        <w:t>عالم</w:t>
      </w:r>
      <w:r>
        <w:rPr>
          <w:rtl/>
        </w:rPr>
        <w:t xml:space="preserve"> ، </w:t>
      </w:r>
      <w:r w:rsidRPr="00C31441">
        <w:rPr>
          <w:rtl/>
        </w:rPr>
        <w:t>فقيه جليل</w:t>
      </w:r>
      <w:r>
        <w:rPr>
          <w:rtl/>
        </w:rPr>
        <w:t xml:space="preserve"> ، </w:t>
      </w:r>
      <w:r w:rsidRPr="00C31441">
        <w:rPr>
          <w:rtl/>
        </w:rPr>
        <w:t>معاصر للشيخ المفيد ونظرائه</w:t>
      </w:r>
      <w:r>
        <w:rPr>
          <w:rtl/>
        </w:rPr>
        <w:t xml:space="preserve"> ، </w:t>
      </w:r>
      <w:r w:rsidRPr="00C31441">
        <w:rPr>
          <w:rtl/>
        </w:rPr>
        <w:t>ويروي عن أبي محمّد هارون بن موسى التلعكبري</w:t>
      </w:r>
      <w:r>
        <w:rPr>
          <w:rtl/>
        </w:rPr>
        <w:t xml:space="preserve"> ، </w:t>
      </w:r>
      <w:r w:rsidRPr="00C31441">
        <w:rPr>
          <w:rtl/>
        </w:rPr>
        <w:t>ويروي الشيخ الطوسي عنه</w:t>
      </w:r>
      <w:r>
        <w:rPr>
          <w:rtl/>
        </w:rPr>
        <w:t xml:space="preserve"> ، </w:t>
      </w:r>
      <w:r w:rsidRPr="00C31441">
        <w:rPr>
          <w:rtl/>
        </w:rPr>
        <w:t>وكثيرا ما يعتمد على كتبه ورواياته السيد ابن طاوس</w:t>
      </w:r>
      <w:r>
        <w:rPr>
          <w:rtl/>
        </w:rPr>
        <w:t xml:space="preserve"> ، </w:t>
      </w:r>
      <w:r w:rsidRPr="00C31441">
        <w:rPr>
          <w:rtl/>
        </w:rPr>
        <w:t xml:space="preserve">وينقلها في كتاب مهج الدعوات وغيره </w:t>
      </w:r>
      <w:r w:rsidRPr="009E014B">
        <w:rPr>
          <w:rStyle w:val="libFootnotenumChar"/>
          <w:rtl/>
        </w:rPr>
        <w:t>(2)</w:t>
      </w:r>
      <w:r>
        <w:rPr>
          <w:rtl/>
        </w:rPr>
        <w:t>.</w:t>
      </w:r>
    </w:p>
    <w:p w:rsidR="009E014B" w:rsidRPr="00C31441" w:rsidRDefault="009E014B" w:rsidP="009E014B">
      <w:pPr>
        <w:pStyle w:val="libNormal"/>
        <w:rPr>
          <w:rtl/>
        </w:rPr>
      </w:pPr>
      <w:r w:rsidRPr="00C31441">
        <w:rPr>
          <w:rtl/>
        </w:rPr>
        <w:t>وفي الأمل : فاضل جليل</w:t>
      </w:r>
      <w:r>
        <w:rPr>
          <w:rtl/>
        </w:rPr>
        <w:t xml:space="preserve"> ، </w:t>
      </w:r>
      <w:r w:rsidRPr="00C31441">
        <w:rPr>
          <w:rtl/>
        </w:rPr>
        <w:t xml:space="preserve">من مشايخ الشيخ الطوسي من الخاصة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لج</w:t>
      </w:r>
      <w:r>
        <w:rPr>
          <w:rtl/>
        </w:rPr>
        <w:t xml:space="preserve"> ـ </w:t>
      </w:r>
      <w:r w:rsidRPr="00C31441">
        <w:rPr>
          <w:rtl/>
        </w:rPr>
        <w:t>أبو عبد الله بن الفارسي</w:t>
      </w:r>
      <w:r>
        <w:rPr>
          <w:rtl/>
        </w:rPr>
        <w:t xml:space="preserve"> ، </w:t>
      </w:r>
      <w:r w:rsidRPr="00C31441">
        <w:rPr>
          <w:rtl/>
        </w:rPr>
        <w:t xml:space="preserve">عدّه العلامة من مشايخه الخاصة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لد</w:t>
      </w:r>
      <w:r>
        <w:rPr>
          <w:rtl/>
        </w:rPr>
        <w:t xml:space="preserve"> ـ </w:t>
      </w:r>
      <w:r w:rsidRPr="00C31441">
        <w:rPr>
          <w:rtl/>
        </w:rPr>
        <w:t>أبو الحسن بن الصفار</w:t>
      </w:r>
      <w:r>
        <w:rPr>
          <w:rtl/>
        </w:rPr>
        <w:t xml:space="preserve"> ، </w:t>
      </w:r>
      <w:r w:rsidRPr="00C31441">
        <w:rPr>
          <w:rtl/>
        </w:rPr>
        <w:t xml:space="preserve">وهو أيضا كسابقه </w:t>
      </w:r>
      <w:r w:rsidRPr="009E014B">
        <w:rPr>
          <w:rStyle w:val="libFootnotenumChar"/>
          <w:rtl/>
        </w:rPr>
        <w:t>(5)</w:t>
      </w:r>
      <w:r>
        <w:rPr>
          <w:rtl/>
        </w:rPr>
        <w:t>.</w:t>
      </w:r>
    </w:p>
    <w:p w:rsidR="009E014B" w:rsidRPr="00C31441" w:rsidRDefault="009E014B" w:rsidP="009E014B">
      <w:pPr>
        <w:pStyle w:val="libNormal"/>
        <w:rPr>
          <w:rtl/>
        </w:rPr>
      </w:pPr>
      <w:r w:rsidRPr="00C31441">
        <w:rPr>
          <w:rtl/>
        </w:rPr>
        <w:t>وفي الرياض : قد عدّه العلامة من مشايخ الشيخ الطوسي من علماء الخاصة</w:t>
      </w:r>
      <w:r>
        <w:rPr>
          <w:rtl/>
        </w:rPr>
        <w:t xml:space="preserve"> ، </w:t>
      </w:r>
      <w:r w:rsidRPr="00C31441">
        <w:rPr>
          <w:rtl/>
        </w:rPr>
        <w:t xml:space="preserve">وصرّح بذلك نفسه في أواخر أماليه </w:t>
      </w:r>
      <w:r w:rsidRPr="009E014B">
        <w:rPr>
          <w:rStyle w:val="libFootnotenumChar"/>
          <w:rtl/>
        </w:rPr>
        <w:t>(6)</w:t>
      </w:r>
      <w:r w:rsidRPr="00C31441">
        <w:rPr>
          <w:rtl/>
        </w:rPr>
        <w:t xml:space="preserve"> أيضا</w:t>
      </w:r>
      <w:r>
        <w:rPr>
          <w:rtl/>
        </w:rPr>
        <w:t xml:space="preserve"> ، </w:t>
      </w:r>
      <w:r w:rsidRPr="00C31441">
        <w:rPr>
          <w:rtl/>
        </w:rPr>
        <w:t>ولكن ليس فيه كلمة ابن في البين</w:t>
      </w:r>
      <w:r>
        <w:rPr>
          <w:rtl/>
        </w:rPr>
        <w:t xml:space="preserve"> ، </w:t>
      </w:r>
      <w:r w:rsidRPr="00C31441">
        <w:rPr>
          <w:rtl/>
        </w:rPr>
        <w:t>وأظنّ أنه باسمه مذكور في تعداد المشايخ</w:t>
      </w:r>
      <w:r>
        <w:rPr>
          <w:rtl/>
        </w:rPr>
        <w:t xml:space="preserve"> ، </w:t>
      </w:r>
      <w:r w:rsidRPr="00C31441">
        <w:rPr>
          <w:rtl/>
        </w:rPr>
        <w:t>فلاحظ.</w:t>
      </w:r>
    </w:p>
    <w:p w:rsidR="009E014B" w:rsidRPr="00C31441" w:rsidRDefault="009E014B" w:rsidP="009E014B">
      <w:pPr>
        <w:pStyle w:val="libNormal"/>
        <w:rPr>
          <w:rtl/>
        </w:rPr>
      </w:pPr>
      <w:r w:rsidRPr="00C31441">
        <w:rPr>
          <w:rtl/>
        </w:rPr>
        <w:t xml:space="preserve">وهو روى عن أبي المفضل الشيباني المعروف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له</w:t>
      </w:r>
      <w:r>
        <w:rPr>
          <w:rtl/>
        </w:rPr>
        <w:t xml:space="preserve"> ـ </w:t>
      </w:r>
      <w:r w:rsidRPr="00C31441">
        <w:rPr>
          <w:rtl/>
        </w:rPr>
        <w:t>أبو الحسين بن أحمد بن علي النجاشي</w:t>
      </w:r>
      <w:r>
        <w:rPr>
          <w:rtl/>
        </w:rPr>
        <w:t xml:space="preserve"> ، </w:t>
      </w:r>
      <w:r w:rsidRPr="00C31441">
        <w:rPr>
          <w:rtl/>
        </w:rPr>
        <w:t xml:space="preserve">كذا في الإجازة </w:t>
      </w:r>
      <w:r w:rsidRPr="009E014B">
        <w:rPr>
          <w:rStyle w:val="libFootnotenumChar"/>
          <w:rtl/>
        </w:rPr>
        <w:t>(8)</w:t>
      </w:r>
      <w:r>
        <w:rPr>
          <w:rtl/>
        </w:rPr>
        <w:t xml:space="preserve"> ، </w:t>
      </w:r>
      <w:r w:rsidRPr="00C31441">
        <w:rPr>
          <w:rtl/>
        </w:rPr>
        <w:t xml:space="preserve">والظاهر زيادة كلمة </w:t>
      </w:r>
      <w:r>
        <w:rPr>
          <w:rtl/>
        </w:rPr>
        <w:t>(</w:t>
      </w:r>
      <w:r w:rsidRPr="00C31441">
        <w:rPr>
          <w:rtl/>
        </w:rPr>
        <w:t>ابن</w:t>
      </w:r>
      <w:r>
        <w:rPr>
          <w:rtl/>
        </w:rPr>
        <w:t>)</w:t>
      </w:r>
      <w:r w:rsidRPr="00C31441">
        <w:rPr>
          <w:rtl/>
        </w:rPr>
        <w:t xml:space="preserve"> وأن المراد منه الشيخ النجاشي المعروف.</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107 : 137.</w:t>
      </w:r>
    </w:p>
    <w:p w:rsidR="009E014B" w:rsidRPr="00C31441" w:rsidRDefault="009E014B" w:rsidP="009E014B">
      <w:pPr>
        <w:pStyle w:val="libFootnote0"/>
        <w:rPr>
          <w:rtl/>
        </w:rPr>
      </w:pPr>
      <w:r w:rsidRPr="00C31441">
        <w:rPr>
          <w:rtl/>
        </w:rPr>
        <w:t>(2) رياض العلماء 2 : 5.</w:t>
      </w:r>
    </w:p>
    <w:p w:rsidR="009E014B" w:rsidRPr="00C31441" w:rsidRDefault="009E014B" w:rsidP="009E014B">
      <w:pPr>
        <w:pStyle w:val="libFootnote0"/>
        <w:rPr>
          <w:rtl/>
        </w:rPr>
      </w:pPr>
      <w:r w:rsidRPr="00C31441">
        <w:rPr>
          <w:rtl/>
        </w:rPr>
        <w:t>(3) أمل الآمل 2 : 86 / 227.</w:t>
      </w:r>
    </w:p>
    <w:p w:rsidR="009E014B" w:rsidRPr="00C31441" w:rsidRDefault="009E014B" w:rsidP="009E014B">
      <w:pPr>
        <w:pStyle w:val="libFootnote0"/>
        <w:rPr>
          <w:rtl/>
        </w:rPr>
      </w:pPr>
      <w:r w:rsidRPr="00C31441">
        <w:rPr>
          <w:rtl/>
        </w:rPr>
        <w:t>(4) بحار الأنوار 107 : 137.</w:t>
      </w:r>
    </w:p>
    <w:p w:rsidR="009E014B" w:rsidRPr="00C31441" w:rsidRDefault="009E014B" w:rsidP="009E014B">
      <w:pPr>
        <w:pStyle w:val="libFootnote0"/>
        <w:rPr>
          <w:rtl/>
        </w:rPr>
      </w:pPr>
      <w:r w:rsidRPr="00C31441">
        <w:rPr>
          <w:rtl/>
        </w:rPr>
        <w:t>(5) بحار الأنوار 107 : 137.</w:t>
      </w:r>
    </w:p>
    <w:p w:rsidR="009E014B" w:rsidRPr="00C31441" w:rsidRDefault="009E014B" w:rsidP="009E014B">
      <w:pPr>
        <w:pStyle w:val="libFootnote0"/>
        <w:rPr>
          <w:rtl/>
        </w:rPr>
      </w:pPr>
      <w:r w:rsidRPr="00C31441">
        <w:rPr>
          <w:rtl/>
        </w:rPr>
        <w:t>(6) أمالي الطوسي 2 : 87.</w:t>
      </w:r>
    </w:p>
    <w:p w:rsidR="009E014B" w:rsidRPr="00C31441" w:rsidRDefault="009E014B" w:rsidP="009E014B">
      <w:pPr>
        <w:pStyle w:val="libFootnote0"/>
        <w:rPr>
          <w:rtl/>
        </w:rPr>
      </w:pPr>
      <w:r w:rsidRPr="00C31441">
        <w:rPr>
          <w:rtl/>
        </w:rPr>
        <w:t>(7) رياض العلماء 5 : 443.</w:t>
      </w:r>
    </w:p>
    <w:p w:rsidR="009E014B" w:rsidRPr="00C31441" w:rsidRDefault="009E014B" w:rsidP="009E014B">
      <w:pPr>
        <w:pStyle w:val="libFootnote0"/>
        <w:rPr>
          <w:rtl/>
        </w:rPr>
      </w:pPr>
      <w:r w:rsidRPr="00C31441">
        <w:rPr>
          <w:rtl/>
        </w:rPr>
        <w:t>(8) بحار الأنوار 107 : 137.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لو</w:t>
      </w:r>
      <w:r>
        <w:rPr>
          <w:rtl/>
        </w:rPr>
        <w:t xml:space="preserve"> ـ </w:t>
      </w:r>
      <w:r w:rsidRPr="00C31441">
        <w:rPr>
          <w:rtl/>
        </w:rPr>
        <w:t>أبو محمّد عبد الحميد بن محمّد المقري النيسابوري</w:t>
      </w:r>
      <w:r>
        <w:rPr>
          <w:rtl/>
        </w:rPr>
        <w:t xml:space="preserve"> ، </w:t>
      </w:r>
      <w:r w:rsidRPr="00C31441">
        <w:rPr>
          <w:rtl/>
        </w:rPr>
        <w:t xml:space="preserve">عدّه العلامة من مشايخه الخاصة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لز</w:t>
      </w:r>
      <w:r>
        <w:rPr>
          <w:rtl/>
        </w:rPr>
        <w:t xml:space="preserve"> ـ </w:t>
      </w:r>
      <w:r w:rsidRPr="00C31441">
        <w:rPr>
          <w:rtl/>
        </w:rPr>
        <w:t>أبو عبد الله أخو سروة</w:t>
      </w:r>
      <w:r>
        <w:rPr>
          <w:rtl/>
        </w:rPr>
        <w:t xml:space="preserve"> ، </w:t>
      </w:r>
      <w:r w:rsidRPr="00C31441">
        <w:rPr>
          <w:rtl/>
        </w:rPr>
        <w:t>وكان يروي عن ابن قولويه كثيرا من كتب الشيعة الصحيحة</w:t>
      </w:r>
      <w:r>
        <w:rPr>
          <w:rtl/>
        </w:rPr>
        <w:t xml:space="preserve"> ، </w:t>
      </w:r>
      <w:r w:rsidRPr="00C31441">
        <w:rPr>
          <w:rtl/>
        </w:rPr>
        <w:t xml:space="preserve">كذا في الإجازة الكبيرة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لح</w:t>
      </w:r>
      <w:r>
        <w:rPr>
          <w:rtl/>
        </w:rPr>
        <w:t xml:space="preserve"> ـ </w:t>
      </w:r>
      <w:r w:rsidRPr="00C31441">
        <w:rPr>
          <w:rtl/>
        </w:rPr>
        <w:t xml:space="preserve">أبو علي الحسن </w:t>
      </w:r>
      <w:r w:rsidRPr="009E014B">
        <w:rPr>
          <w:rStyle w:val="libFootnotenumChar"/>
          <w:rtl/>
        </w:rPr>
        <w:t>(3)</w:t>
      </w:r>
      <w:r w:rsidRPr="00C31441">
        <w:rPr>
          <w:rtl/>
        </w:rPr>
        <w:t xml:space="preserve"> بن محمّد بن إسماعيل بن محمّد بن أشناس البزاز</w:t>
      </w:r>
      <w:r>
        <w:rPr>
          <w:rtl/>
        </w:rPr>
        <w:t xml:space="preserve"> ، </w:t>
      </w:r>
      <w:r w:rsidRPr="00C31441">
        <w:rPr>
          <w:rtl/>
        </w:rPr>
        <w:t>الفقيه المحدّث الجليل المعروف بابن أشناس</w:t>
      </w:r>
      <w:r>
        <w:rPr>
          <w:rtl/>
        </w:rPr>
        <w:t xml:space="preserve"> ، </w:t>
      </w:r>
      <w:r w:rsidRPr="00C31441">
        <w:rPr>
          <w:rtl/>
        </w:rPr>
        <w:t>وتارة بابن الأشناس البزاز</w:t>
      </w:r>
      <w:r>
        <w:rPr>
          <w:rtl/>
        </w:rPr>
        <w:t xml:space="preserve"> ، </w:t>
      </w:r>
      <w:r w:rsidRPr="00C31441">
        <w:rPr>
          <w:rtl/>
        </w:rPr>
        <w:t>وتارة بالحسن بن إسماعيل بن أشناس</w:t>
      </w:r>
      <w:r>
        <w:rPr>
          <w:rtl/>
        </w:rPr>
        <w:t xml:space="preserve"> ، </w:t>
      </w:r>
      <w:r w:rsidRPr="00C31441">
        <w:rPr>
          <w:rtl/>
        </w:rPr>
        <w:t>وتارة بالحسن بن أشناس</w:t>
      </w:r>
      <w:r>
        <w:rPr>
          <w:rtl/>
        </w:rPr>
        <w:t xml:space="preserve"> ، </w:t>
      </w:r>
      <w:r w:rsidRPr="00C31441">
        <w:rPr>
          <w:rtl/>
        </w:rPr>
        <w:t>والكل واحد.</w:t>
      </w:r>
      <w:r>
        <w:rPr>
          <w:rFonts w:hint="cs"/>
          <w:rtl/>
        </w:rPr>
        <w:t xml:space="preserve"> </w:t>
      </w:r>
      <w:r w:rsidRPr="00C31441">
        <w:rPr>
          <w:rtl/>
        </w:rPr>
        <w:t xml:space="preserve">وهو صاحب كتاب </w:t>
      </w:r>
      <w:r w:rsidRPr="009E014B">
        <w:rPr>
          <w:rStyle w:val="libFootnotenumChar"/>
          <w:rtl/>
        </w:rPr>
        <w:t>(4)</w:t>
      </w:r>
      <w:r w:rsidRPr="00C31441">
        <w:rPr>
          <w:rtl/>
        </w:rPr>
        <w:t xml:space="preserve"> عمل ذي الحجة</w:t>
      </w:r>
      <w:r>
        <w:rPr>
          <w:rtl/>
        </w:rPr>
        <w:t xml:space="preserve"> ، </w:t>
      </w:r>
      <w:r w:rsidRPr="00C31441">
        <w:rPr>
          <w:rtl/>
        </w:rPr>
        <w:t>الذي نقل عنه بخطّ مصنّفه السيد ابن طاوس في الإقبال</w:t>
      </w:r>
      <w:r>
        <w:rPr>
          <w:rtl/>
        </w:rPr>
        <w:t xml:space="preserve"> ، </w:t>
      </w:r>
      <w:r w:rsidRPr="00C31441">
        <w:rPr>
          <w:rtl/>
        </w:rPr>
        <w:t xml:space="preserve">وكان تاريخه سنة 437 </w:t>
      </w:r>
      <w:r w:rsidRPr="009E014B">
        <w:rPr>
          <w:rStyle w:val="libFootnotenumChar"/>
          <w:rtl/>
        </w:rPr>
        <w:t>(5)</w:t>
      </w:r>
      <w:r>
        <w:rPr>
          <w:rtl/>
        </w:rPr>
        <w:t>.</w:t>
      </w:r>
    </w:p>
    <w:p w:rsidR="009E014B" w:rsidRPr="00C31441" w:rsidRDefault="009E014B" w:rsidP="009E014B">
      <w:pPr>
        <w:pStyle w:val="libNormal"/>
        <w:rPr>
          <w:rtl/>
        </w:rPr>
      </w:pPr>
      <w:r w:rsidRPr="00C31441">
        <w:rPr>
          <w:rtl/>
        </w:rPr>
        <w:t>وفي صدر إسناد بعض نسخ الصحيفة هكذا : أخبرنا أبو الحسن محمّد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107 : 137.</w:t>
      </w:r>
    </w:p>
    <w:p w:rsidR="009E014B" w:rsidRPr="00C31441" w:rsidRDefault="009E014B" w:rsidP="009E014B">
      <w:pPr>
        <w:pStyle w:val="libFootnote0"/>
        <w:rPr>
          <w:rtl/>
        </w:rPr>
      </w:pPr>
      <w:r w:rsidRPr="00C31441">
        <w:rPr>
          <w:rtl/>
        </w:rPr>
        <w:t>(2) بحار الأنوار 107 : 137.</w:t>
      </w:r>
    </w:p>
    <w:p w:rsidR="009E014B" w:rsidRPr="00C31441" w:rsidRDefault="009E014B" w:rsidP="009E014B">
      <w:pPr>
        <w:pStyle w:val="libFootnote0"/>
        <w:rPr>
          <w:rtl/>
        </w:rPr>
      </w:pPr>
      <w:r w:rsidRPr="00C31441">
        <w:rPr>
          <w:rtl/>
        </w:rPr>
        <w:t xml:space="preserve">(3) ردّ المحدّث النوري </w:t>
      </w:r>
      <w:r w:rsidRPr="009E014B">
        <w:rPr>
          <w:rStyle w:val="libAlaemChar"/>
          <w:rtl/>
        </w:rPr>
        <w:t>رحمه‌الله</w:t>
      </w:r>
      <w:r w:rsidRPr="00C31441">
        <w:rPr>
          <w:rtl/>
        </w:rPr>
        <w:t xml:space="preserve"> في </w:t>
      </w:r>
      <w:r>
        <w:rPr>
          <w:rtl/>
        </w:rPr>
        <w:t>(</w:t>
      </w:r>
      <w:r w:rsidRPr="00C31441">
        <w:rPr>
          <w:rtl/>
        </w:rPr>
        <w:t>لا</w:t>
      </w:r>
      <w:r>
        <w:rPr>
          <w:rtl/>
        </w:rPr>
        <w:t>)</w:t>
      </w:r>
      <w:r w:rsidRPr="00C31441">
        <w:rPr>
          <w:rtl/>
        </w:rPr>
        <w:t xml:space="preserve"> اتحاد أبو علي الحسن بن إسماعيل المعروف بابن الحمامي مع ابن الحمامي المتقدم</w:t>
      </w:r>
      <w:r>
        <w:rPr>
          <w:rtl/>
        </w:rPr>
        <w:t xml:space="preserve"> ، </w:t>
      </w:r>
      <w:r w:rsidRPr="00C31441">
        <w:rPr>
          <w:rtl/>
        </w:rPr>
        <w:t>والذي قلنا فيه ان الاتحاد مع من يأتي أي : مع أبي علي الحسن بن محمد بن إسماعيل بن أشناس</w:t>
      </w:r>
      <w:r>
        <w:rPr>
          <w:rtl/>
        </w:rPr>
        <w:t xml:space="preserve"> ، </w:t>
      </w:r>
      <w:r w:rsidRPr="00C31441">
        <w:rPr>
          <w:rtl/>
        </w:rPr>
        <w:t>إذ أنّه يعرف كذلك بابن الحمامي كما ورد في ترجمته في تاريخ بغداد 7 : 425 / 3998</w:t>
      </w:r>
      <w:r>
        <w:rPr>
          <w:rtl/>
        </w:rPr>
        <w:t xml:space="preserve"> ، </w:t>
      </w:r>
      <w:r w:rsidRPr="00C31441">
        <w:rPr>
          <w:rtl/>
        </w:rPr>
        <w:t xml:space="preserve">هذا وقد اعتبرهما الشيخ آقا بزرگ الطهراني عند عدّه لمشايخ الشيخ منقولا عنه في مقدّمة رجال الشيخ وكذلك في الأمالي واحدا إذ قال : هؤلاء هم الذين عرفناهم من مشايخ شيخ الطائفة الطوسي </w:t>
      </w:r>
      <w:r w:rsidRPr="009E014B">
        <w:rPr>
          <w:rStyle w:val="libAlaemChar"/>
          <w:rtl/>
        </w:rPr>
        <w:t>رحمه‌الله</w:t>
      </w:r>
      <w:r w:rsidRPr="00C31441">
        <w:rPr>
          <w:rtl/>
        </w:rPr>
        <w:t xml:space="preserve"> وهم ثلاثة وثلاثون</w:t>
      </w:r>
      <w:r>
        <w:rPr>
          <w:rtl/>
        </w:rPr>
        <w:t xml:space="preserve"> ، </w:t>
      </w:r>
      <w:r w:rsidRPr="00C31441">
        <w:rPr>
          <w:rtl/>
        </w:rPr>
        <w:t xml:space="preserve">إلاّ أنّ العلامة المحدث النوري </w:t>
      </w:r>
      <w:r w:rsidRPr="009E014B">
        <w:rPr>
          <w:rStyle w:val="libAlaemChar"/>
          <w:rtl/>
        </w:rPr>
        <w:t>رحمه‌الله</w:t>
      </w:r>
      <w:r w:rsidRPr="00C31441">
        <w:rPr>
          <w:rtl/>
        </w:rPr>
        <w:t xml:space="preserve"> لما أوردهم في خاتمة المستدرك زاد على عددهم شيخا واحدا وذلك لأنّه كرّر اسم الحسن بن محمد بن إسماعيل بن أشناس بعنوان : الحسن بن إسماعيل</w:t>
      </w:r>
      <w:r>
        <w:rPr>
          <w:rtl/>
        </w:rPr>
        <w:t xml:space="preserve"> ، </w:t>
      </w:r>
      <w:r w:rsidRPr="00C31441">
        <w:rPr>
          <w:rtl/>
        </w:rPr>
        <w:t>نسبة إلى جدّه.</w:t>
      </w:r>
    </w:p>
    <w:p w:rsidR="009E014B" w:rsidRPr="00C31441" w:rsidRDefault="009E014B" w:rsidP="009E014B">
      <w:pPr>
        <w:pStyle w:val="libNormal"/>
        <w:rPr>
          <w:rtl/>
          <w:lang w:bidi="fa-IR"/>
        </w:rPr>
      </w:pPr>
      <w:r w:rsidRPr="009E014B">
        <w:rPr>
          <w:rStyle w:val="libFootnoteChar"/>
          <w:rtl/>
        </w:rPr>
        <w:t xml:space="preserve">أقول : وقد أضاف الشيخ الطهراني </w:t>
      </w:r>
      <w:r w:rsidRPr="009E014B">
        <w:rPr>
          <w:rStyle w:val="libAlaemChar"/>
          <w:rtl/>
        </w:rPr>
        <w:t>رحمه‌الله</w:t>
      </w:r>
      <w:r w:rsidRPr="009E014B">
        <w:rPr>
          <w:rStyle w:val="libFootnoteChar"/>
          <w:rtl/>
        </w:rPr>
        <w:t xml:space="preserve"> إلى مشايخ الشيخ أبو حازم النيسابوري الذي قرأ عليه الشيخ كما هو مذكور في فهرسته (190 / 852) في باب الكنى ضمن ترجمة أبي منصور الصرام.</w:t>
      </w:r>
    </w:p>
    <w:p w:rsidR="009E014B" w:rsidRPr="00C31441" w:rsidRDefault="009E014B" w:rsidP="009E014B">
      <w:pPr>
        <w:pStyle w:val="libFootnote"/>
        <w:rPr>
          <w:rtl/>
          <w:lang w:bidi="fa-IR"/>
        </w:rPr>
      </w:pPr>
      <w:r w:rsidRPr="00C31441">
        <w:rPr>
          <w:rtl/>
        </w:rPr>
        <w:t xml:space="preserve">هذا وقد جاء في المشجرة انّ للشيخ ثلاثة مشايخ وهم : </w:t>
      </w:r>
      <w:r>
        <w:rPr>
          <w:rtl/>
        </w:rPr>
        <w:t>(</w:t>
      </w:r>
      <w:r w:rsidRPr="00C31441">
        <w:rPr>
          <w:rtl/>
        </w:rPr>
        <w:t>أ</w:t>
      </w:r>
      <w:r>
        <w:rPr>
          <w:rtl/>
        </w:rPr>
        <w:t>)</w:t>
      </w:r>
      <w:r w:rsidRPr="00C31441">
        <w:rPr>
          <w:rtl/>
        </w:rPr>
        <w:t xml:space="preserve"> </w:t>
      </w:r>
      <w:r>
        <w:rPr>
          <w:rtl/>
        </w:rPr>
        <w:t>و (</w:t>
      </w:r>
      <w:r w:rsidRPr="00C31441">
        <w:rPr>
          <w:rtl/>
        </w:rPr>
        <w:t>ب</w:t>
      </w:r>
      <w:r>
        <w:rPr>
          <w:rtl/>
        </w:rPr>
        <w:t>)</w:t>
      </w:r>
      <w:r w:rsidRPr="00C31441">
        <w:rPr>
          <w:rtl/>
        </w:rPr>
        <w:t xml:space="preserve"> </w:t>
      </w:r>
      <w:r>
        <w:rPr>
          <w:rtl/>
        </w:rPr>
        <w:t>و (</w:t>
      </w:r>
      <w:r w:rsidRPr="00C31441">
        <w:rPr>
          <w:rtl/>
        </w:rPr>
        <w:t>ز</w:t>
      </w:r>
      <w:r>
        <w:rPr>
          <w:rtl/>
        </w:rPr>
        <w:t>)</w:t>
      </w:r>
      <w:r w:rsidRPr="00C31441">
        <w:rPr>
          <w:rtl/>
        </w:rPr>
        <w:t xml:space="preserve"> فقط</w:t>
      </w:r>
      <w:r>
        <w:rPr>
          <w:rtl/>
        </w:rPr>
        <w:t xml:space="preserve"> ، </w:t>
      </w:r>
      <w:r w:rsidRPr="00C31441">
        <w:rPr>
          <w:rtl/>
        </w:rPr>
        <w:t>فلاحظ.</w:t>
      </w:r>
    </w:p>
    <w:p w:rsidR="009E014B" w:rsidRPr="00C31441" w:rsidRDefault="009E014B" w:rsidP="009E014B">
      <w:pPr>
        <w:pStyle w:val="libFootnote0"/>
        <w:rPr>
          <w:rtl/>
        </w:rPr>
      </w:pPr>
      <w:r w:rsidRPr="00C31441">
        <w:rPr>
          <w:rtl/>
        </w:rPr>
        <w:t xml:space="preserve">(4) كلمة </w:t>
      </w:r>
      <w:r>
        <w:rPr>
          <w:rtl/>
        </w:rPr>
        <w:t>(</w:t>
      </w:r>
      <w:r w:rsidRPr="00C31441">
        <w:rPr>
          <w:rtl/>
        </w:rPr>
        <w:t>كتاب</w:t>
      </w:r>
      <w:r>
        <w:rPr>
          <w:rtl/>
        </w:rPr>
        <w:t>)</w:t>
      </w:r>
      <w:r w:rsidRPr="00C31441">
        <w:rPr>
          <w:rtl/>
        </w:rPr>
        <w:t xml:space="preserve"> وردت في الحجريّة مشوشة.</w:t>
      </w:r>
    </w:p>
    <w:p w:rsidR="009E014B" w:rsidRPr="00C31441" w:rsidRDefault="009E014B" w:rsidP="009E014B">
      <w:pPr>
        <w:pStyle w:val="libFootnote0"/>
        <w:rPr>
          <w:rtl/>
        </w:rPr>
      </w:pPr>
      <w:r w:rsidRPr="00C31441">
        <w:rPr>
          <w:rtl/>
        </w:rPr>
        <w:t>(5) إقبال الاعمال : 317.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ابن إسماعيل بن أشناس البزاز</w:t>
      </w:r>
      <w:r>
        <w:rPr>
          <w:rtl/>
        </w:rPr>
        <w:t xml:space="preserve"> ، </w:t>
      </w:r>
      <w:r w:rsidRPr="00C31441">
        <w:rPr>
          <w:rtl/>
        </w:rPr>
        <w:t>قراءة عليه فأقرئه</w:t>
      </w:r>
      <w:r>
        <w:rPr>
          <w:rtl/>
        </w:rPr>
        <w:t xml:space="preserve"> ، </w:t>
      </w:r>
      <w:r w:rsidRPr="00C31441">
        <w:rPr>
          <w:rtl/>
        </w:rPr>
        <w:t>قال : أخبرنا أبو المفضل. إلى آخره</w:t>
      </w:r>
      <w:r>
        <w:rPr>
          <w:rtl/>
        </w:rPr>
        <w:t xml:space="preserve"> ، </w:t>
      </w:r>
      <w:r w:rsidRPr="00C31441">
        <w:rPr>
          <w:rtl/>
        </w:rPr>
        <w:t>وهو والد هذا الشيخ</w:t>
      </w:r>
      <w:r>
        <w:rPr>
          <w:rtl/>
        </w:rPr>
        <w:t xml:space="preserve"> ، </w:t>
      </w:r>
      <w:r w:rsidRPr="00C31441">
        <w:rPr>
          <w:rtl/>
        </w:rPr>
        <w:t>ولكن في صدر الصحيفة المنسوبة إليه هكذا : أخبرنا أبو علي الحسن بن محمّد بن إسماعيل بن محمّد بن أشناس البزاز</w:t>
      </w:r>
      <w:r>
        <w:rPr>
          <w:rtl/>
        </w:rPr>
        <w:t xml:space="preserve"> ، </w:t>
      </w:r>
      <w:r w:rsidRPr="00C31441">
        <w:rPr>
          <w:rtl/>
        </w:rPr>
        <w:t>قراءة عليه فأقرّ به</w:t>
      </w:r>
      <w:r>
        <w:rPr>
          <w:rtl/>
        </w:rPr>
        <w:t xml:space="preserve"> ، </w:t>
      </w:r>
      <w:r w:rsidRPr="00C31441">
        <w:rPr>
          <w:rtl/>
        </w:rPr>
        <w:t>قال : حدثنا أبو المفضل محمّد بن عبد الله. إلى آخره.</w:t>
      </w:r>
    </w:p>
    <w:p w:rsidR="009E014B" w:rsidRPr="00C31441" w:rsidRDefault="009E014B" w:rsidP="009E014B">
      <w:pPr>
        <w:pStyle w:val="libNormal"/>
        <w:rPr>
          <w:rtl/>
        </w:rPr>
      </w:pPr>
      <w:r w:rsidRPr="00C31441">
        <w:rPr>
          <w:rtl/>
        </w:rPr>
        <w:t>وفي بحث ميراث المجوس من السرائر</w:t>
      </w:r>
      <w:r>
        <w:rPr>
          <w:rtl/>
        </w:rPr>
        <w:t xml:space="preserve"> ، </w:t>
      </w:r>
      <w:r w:rsidRPr="00C31441">
        <w:rPr>
          <w:rtl/>
        </w:rPr>
        <w:t>إن أصل كتاب إسماعيل بن أبي زياد السكوني العامي عندي بخطّي كتبته من خطّ ابن أشناس البزاز</w:t>
      </w:r>
      <w:r>
        <w:rPr>
          <w:rtl/>
        </w:rPr>
        <w:t xml:space="preserve"> ، </w:t>
      </w:r>
      <w:r w:rsidRPr="00C31441">
        <w:rPr>
          <w:rtl/>
        </w:rPr>
        <w:t xml:space="preserve">وقد قرئ على شيخنا أبي جعفر وعليه خطّه إجازة وسماعا لولده أبي علي ولجماعة رجال غيره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والصحيفة التي يرويها تخالف النسخة المشهورة في الترتيب والعدد</w:t>
      </w:r>
      <w:r>
        <w:rPr>
          <w:rtl/>
        </w:rPr>
        <w:t xml:space="preserve"> ، </w:t>
      </w:r>
      <w:r w:rsidRPr="00C31441">
        <w:rPr>
          <w:rtl/>
        </w:rPr>
        <w:t>وفي بعض العبارات.</w:t>
      </w:r>
    </w:p>
    <w:p w:rsidR="009E014B" w:rsidRPr="00C31441" w:rsidRDefault="009E014B" w:rsidP="009E014B">
      <w:pPr>
        <w:pStyle w:val="libNormal"/>
        <w:rPr>
          <w:rtl/>
        </w:rPr>
      </w:pPr>
      <w:r w:rsidRPr="00C31441">
        <w:rPr>
          <w:rtl/>
        </w:rPr>
        <w:t>هذا ما عثرنا عليه من مشايخه من كتبه</w:t>
      </w:r>
      <w:r>
        <w:rPr>
          <w:rtl/>
        </w:rPr>
        <w:t xml:space="preserve"> ، </w:t>
      </w:r>
      <w:r w:rsidRPr="00C31441">
        <w:rPr>
          <w:rtl/>
        </w:rPr>
        <w:t>والإجازة الكبيرة</w:t>
      </w:r>
      <w:r>
        <w:rPr>
          <w:rtl/>
        </w:rPr>
        <w:t xml:space="preserve"> ، </w:t>
      </w:r>
      <w:r w:rsidRPr="00C31441">
        <w:rPr>
          <w:rtl/>
        </w:rPr>
        <w:t>وأمالي ولده أبي علي.</w:t>
      </w:r>
    </w:p>
    <w:p w:rsidR="009E014B" w:rsidRPr="00C31441" w:rsidRDefault="009E014B" w:rsidP="009E014B">
      <w:pPr>
        <w:pStyle w:val="libNormal"/>
        <w:rPr>
          <w:rtl/>
        </w:rPr>
      </w:pPr>
      <w:r w:rsidRPr="00C31441">
        <w:rPr>
          <w:rtl/>
        </w:rPr>
        <w:t>وأغرب الفاضل المعاصر في الروضات</w:t>
      </w:r>
      <w:r>
        <w:rPr>
          <w:rtl/>
        </w:rPr>
        <w:t xml:space="preserve"> ، </w:t>
      </w:r>
      <w:r w:rsidRPr="00C31441">
        <w:rPr>
          <w:rtl/>
        </w:rPr>
        <w:t>فقال في أوّل ترجمة السيد الرضي ما لفظه : يروي عنه شيخنا الطوسي</w:t>
      </w:r>
      <w:r>
        <w:rPr>
          <w:rtl/>
        </w:rPr>
        <w:t xml:space="preserve"> ، </w:t>
      </w:r>
      <w:r w:rsidRPr="00C31441">
        <w:rPr>
          <w:rtl/>
        </w:rPr>
        <w:t xml:space="preserve">وجعفر بن محمّد الدوريستي </w:t>
      </w:r>
      <w:r w:rsidRPr="009E014B">
        <w:rPr>
          <w:rStyle w:val="libFootnotenumChar"/>
          <w:rtl/>
        </w:rPr>
        <w:t>(2)</w:t>
      </w:r>
      <w:r>
        <w:rPr>
          <w:rtl/>
        </w:rPr>
        <w:t>.</w:t>
      </w:r>
      <w:r w:rsidRPr="00C31441">
        <w:rPr>
          <w:rtl/>
        </w:rPr>
        <w:t xml:space="preserve"> إلى آخره. مع أنه ذكر كغيره أن السيد الرضي توفي سنة 404</w:t>
      </w:r>
      <w:r>
        <w:rPr>
          <w:rtl/>
        </w:rPr>
        <w:t xml:space="preserve"> ، </w:t>
      </w:r>
      <w:r w:rsidRPr="00C31441">
        <w:rPr>
          <w:rtl/>
        </w:rPr>
        <w:t xml:space="preserve">وذكر في ترجمة الشيخ : أنه قدم العراق سنة 408 </w:t>
      </w:r>
      <w:r w:rsidRPr="009E014B">
        <w:rPr>
          <w:rStyle w:val="libFootnotenumChar"/>
          <w:rtl/>
        </w:rPr>
        <w:t>(3)</w:t>
      </w:r>
      <w:r>
        <w:rPr>
          <w:rtl/>
        </w:rPr>
        <w:t xml:space="preserve"> ، </w:t>
      </w:r>
      <w:r w:rsidRPr="00C31441">
        <w:rPr>
          <w:rtl/>
        </w:rPr>
        <w:t>فكان قدومه بعد وفاة السيد بأربع سنين</w:t>
      </w:r>
      <w:r>
        <w:rPr>
          <w:rtl/>
        </w:rPr>
        <w:t xml:space="preserve"> ، </w:t>
      </w:r>
      <w:r w:rsidRPr="00C31441">
        <w:rPr>
          <w:rtl/>
        </w:rPr>
        <w:t>فما أدركه حتى يروي عنه</w:t>
      </w:r>
      <w:r>
        <w:rPr>
          <w:rtl/>
        </w:rPr>
        <w:t xml:space="preserve"> ، </w:t>
      </w:r>
      <w:r w:rsidRPr="00C31441">
        <w:rPr>
          <w:rtl/>
        </w:rPr>
        <w:t>واحتمال مسافرة السيد إلى طوس فيكون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السرائر : 409.</w:t>
      </w:r>
    </w:p>
    <w:p w:rsidR="009E014B" w:rsidRPr="00C31441" w:rsidRDefault="009E014B" w:rsidP="009E014B">
      <w:pPr>
        <w:pStyle w:val="libFootnote0"/>
        <w:rPr>
          <w:rtl/>
        </w:rPr>
      </w:pPr>
      <w:r w:rsidRPr="00C31441">
        <w:rPr>
          <w:rtl/>
        </w:rPr>
        <w:t>(2) روضات الجنات 6 : 190</w:t>
      </w:r>
      <w:r>
        <w:rPr>
          <w:rtl/>
        </w:rPr>
        <w:t xml:space="preserve"> ـ </w:t>
      </w:r>
      <w:r w:rsidRPr="00C31441">
        <w:rPr>
          <w:rtl/>
        </w:rPr>
        <w:t>197 / 578.</w:t>
      </w:r>
    </w:p>
    <w:p w:rsidR="009E014B" w:rsidRPr="00C31441" w:rsidRDefault="009E014B" w:rsidP="009E014B">
      <w:pPr>
        <w:pStyle w:val="libFootnote0"/>
        <w:rPr>
          <w:rtl/>
        </w:rPr>
      </w:pPr>
      <w:r w:rsidRPr="00C31441">
        <w:rPr>
          <w:rtl/>
        </w:rPr>
        <w:t>(3) روضات الجنات 6 : 216 / 580.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التلاقي فيه فاسد</w:t>
      </w:r>
      <w:r>
        <w:rPr>
          <w:rtl/>
        </w:rPr>
        <w:t xml:space="preserve"> ، </w:t>
      </w:r>
      <w:r w:rsidRPr="00C31441">
        <w:rPr>
          <w:rtl/>
        </w:rPr>
        <w:t>فإن السيد تولى النقابة</w:t>
      </w:r>
      <w:r>
        <w:rPr>
          <w:rtl/>
        </w:rPr>
        <w:t xml:space="preserve"> ، </w:t>
      </w:r>
      <w:r w:rsidRPr="00C31441">
        <w:rPr>
          <w:rtl/>
        </w:rPr>
        <w:t>وديوان المظالم</w:t>
      </w:r>
      <w:r>
        <w:rPr>
          <w:rtl/>
        </w:rPr>
        <w:t xml:space="preserve"> ، </w:t>
      </w:r>
      <w:r w:rsidRPr="00C31441">
        <w:rPr>
          <w:rtl/>
        </w:rPr>
        <w:t xml:space="preserve">وإمارة الحاج في سنة 380 </w:t>
      </w:r>
      <w:r w:rsidRPr="009E014B">
        <w:rPr>
          <w:rStyle w:val="libFootnotenumChar"/>
          <w:rtl/>
        </w:rPr>
        <w:t>(1)</w:t>
      </w:r>
      <w:r w:rsidRPr="00C31441">
        <w:rPr>
          <w:rtl/>
        </w:rPr>
        <w:t xml:space="preserve"> في حياة أبيه نيابة</w:t>
      </w:r>
      <w:r>
        <w:rPr>
          <w:rtl/>
        </w:rPr>
        <w:t xml:space="preserve"> ، </w:t>
      </w:r>
      <w:r w:rsidRPr="00C31441">
        <w:rPr>
          <w:rtl/>
        </w:rPr>
        <w:t>وبعده مستقلا</w:t>
      </w:r>
      <w:r>
        <w:rPr>
          <w:rtl/>
        </w:rPr>
        <w:t xml:space="preserve"> ، </w:t>
      </w:r>
      <w:r w:rsidRPr="00C31441">
        <w:rPr>
          <w:rtl/>
        </w:rPr>
        <w:t>وعمر الشيخ حينئذ خمس سنين</w:t>
      </w:r>
      <w:r>
        <w:rPr>
          <w:rtl/>
        </w:rPr>
        <w:t xml:space="preserve"> ، </w:t>
      </w:r>
      <w:r w:rsidRPr="00C31441">
        <w:rPr>
          <w:rtl/>
        </w:rPr>
        <w:t>ومع هذه المناصب لا يحتمل في حقّه المسافرة</w:t>
      </w:r>
      <w:r>
        <w:rPr>
          <w:rtl/>
        </w:rPr>
        <w:t xml:space="preserve"> ، </w:t>
      </w:r>
      <w:r w:rsidRPr="00C31441">
        <w:rPr>
          <w:rtl/>
        </w:rPr>
        <w:t xml:space="preserve">مع أنه لم يذكر في ترجمته ولا ترجمة أخيه والشيخ المفيد المسافرة إلى العجم وزيارة الرضا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وبالأسانيد السابقة إلى شيخ الطائفة</w:t>
      </w:r>
      <w:r>
        <w:rPr>
          <w:rtl/>
        </w:rPr>
        <w:t xml:space="preserve"> ، </w:t>
      </w:r>
      <w:r w:rsidRPr="00C31441">
        <w:rPr>
          <w:rtl/>
        </w:rPr>
        <w:t>قال : أخبرنا جماعة عن أبي المفضل قال : حدثنا أبو عبد الله جعفر بن محمّد بن جعفر العلوي الحسيني</w:t>
      </w:r>
      <w:r>
        <w:rPr>
          <w:rtl/>
        </w:rPr>
        <w:t xml:space="preserve"> ، </w:t>
      </w:r>
      <w:r w:rsidRPr="00C31441">
        <w:rPr>
          <w:rtl/>
        </w:rPr>
        <w:t>قال : حدثنا أحمد بن عبد المنعم بن النضر أبو نصر الصيداوي</w:t>
      </w:r>
      <w:r>
        <w:rPr>
          <w:rtl/>
        </w:rPr>
        <w:t xml:space="preserve"> ، </w:t>
      </w:r>
      <w:r w:rsidRPr="00C31441">
        <w:rPr>
          <w:rtl/>
        </w:rPr>
        <w:t>قال : حدثنا حمّاد ابن عثمان</w:t>
      </w:r>
      <w:r>
        <w:rPr>
          <w:rtl/>
        </w:rPr>
        <w:t xml:space="preserve"> ، </w:t>
      </w:r>
      <w:r w:rsidRPr="00C31441">
        <w:rPr>
          <w:rtl/>
        </w:rPr>
        <w:t xml:space="preserve">عن حمران بن أعين قال : سمعت علي بن الحسين </w:t>
      </w:r>
      <w:r w:rsidRPr="009E014B">
        <w:rPr>
          <w:rStyle w:val="libAlaemChar"/>
          <w:rtl/>
        </w:rPr>
        <w:t>عليهما‌السلام</w:t>
      </w:r>
      <w:r w:rsidRPr="00C31441">
        <w:rPr>
          <w:rtl/>
        </w:rPr>
        <w:t xml:space="preserve"> يقول :</w:t>
      </w:r>
      <w:r>
        <w:rPr>
          <w:rtl/>
        </w:rPr>
        <w:t xml:space="preserve"> «</w:t>
      </w:r>
      <w:r w:rsidRPr="00C31441">
        <w:rPr>
          <w:rtl/>
        </w:rPr>
        <w:t xml:space="preserve">لا تحقّروا اللؤلؤة النفيسة أن تجتلبها من الكباءة </w:t>
      </w:r>
      <w:r w:rsidRPr="009E014B">
        <w:rPr>
          <w:rStyle w:val="libFootnotenumChar"/>
          <w:rtl/>
        </w:rPr>
        <w:t>(2)</w:t>
      </w:r>
      <w:r w:rsidRPr="00C31441">
        <w:rPr>
          <w:rtl/>
        </w:rPr>
        <w:t xml:space="preserve"> الخسيسة</w:t>
      </w:r>
      <w:r>
        <w:rPr>
          <w:rtl/>
        </w:rPr>
        <w:t xml:space="preserve"> ، </w:t>
      </w:r>
      <w:r w:rsidRPr="00C31441">
        <w:rPr>
          <w:rtl/>
        </w:rPr>
        <w:t xml:space="preserve">فإن أبي حدثني قال : سمعت أمير المؤمنين </w:t>
      </w:r>
      <w:r w:rsidRPr="009E014B">
        <w:rPr>
          <w:rStyle w:val="libAlaemChar"/>
          <w:rtl/>
        </w:rPr>
        <w:t>عليه‌السلام</w:t>
      </w:r>
      <w:r w:rsidRPr="00C31441">
        <w:rPr>
          <w:rtl/>
        </w:rPr>
        <w:t xml:space="preserve"> يقول : إن الكلمة من الحكمة لتتلجلج في صدر المنافق نزاعا إلى مظانها حتى يلفظ بها فيسمعها المؤمن</w:t>
      </w:r>
      <w:r>
        <w:rPr>
          <w:rtl/>
        </w:rPr>
        <w:t xml:space="preserve"> ، فيكون أحقّ بها وأهلها فيلقفها</w:t>
      </w:r>
      <w:r w:rsidRPr="00C31441">
        <w:rPr>
          <w:rtl/>
        </w:rPr>
        <w:t xml:space="preserve">» </w:t>
      </w:r>
      <w:r w:rsidRPr="009E014B">
        <w:rPr>
          <w:rStyle w:val="libFootnotenumChar"/>
          <w:rtl/>
        </w:rPr>
        <w:t>(3)</w:t>
      </w:r>
      <w:r>
        <w:rPr>
          <w:rtl/>
        </w:rPr>
        <w:t>.</w:t>
      </w:r>
    </w:p>
    <w:p w:rsidR="009E014B" w:rsidRPr="00C31441" w:rsidRDefault="009E014B" w:rsidP="009E014B">
      <w:pPr>
        <w:pStyle w:val="libNormal"/>
        <w:rPr>
          <w:rtl/>
        </w:rPr>
      </w:pPr>
      <w:r w:rsidRPr="00C31441">
        <w:rPr>
          <w:rtl/>
        </w:rPr>
        <w:t>الرابع : السيد الجليل</w:t>
      </w:r>
      <w:r>
        <w:rPr>
          <w:rtl/>
        </w:rPr>
        <w:t xml:space="preserve"> ، </w:t>
      </w:r>
      <w:r w:rsidRPr="00C31441">
        <w:rPr>
          <w:rtl/>
        </w:rPr>
        <w:t>العالم العلم النبيل</w:t>
      </w:r>
      <w:r>
        <w:rPr>
          <w:rtl/>
        </w:rPr>
        <w:t xml:space="preserve"> ، </w:t>
      </w:r>
      <w:r w:rsidRPr="00C31441">
        <w:rPr>
          <w:rtl/>
        </w:rPr>
        <w:t xml:space="preserve">أبو الحسن </w:t>
      </w:r>
      <w:r w:rsidRPr="009E014B">
        <w:rPr>
          <w:rStyle w:val="libFootnotenumChar"/>
          <w:rtl/>
        </w:rPr>
        <w:t>(4)</w:t>
      </w:r>
      <w:r w:rsidRPr="00C31441">
        <w:rPr>
          <w:rtl/>
        </w:rPr>
        <w:t xml:space="preserve"> محمّد بن أبي أحمد الحسين بن موسى بن محمّد بن موسى بن إبراهيم بن الامام الهمام أبي إبراهيم موسى الكاظم </w:t>
      </w:r>
      <w:r w:rsidRPr="009E014B">
        <w:rPr>
          <w:rStyle w:val="libAlaemChar"/>
          <w:rtl/>
        </w:rPr>
        <w:t>عليه‌السلام</w:t>
      </w:r>
      <w:r>
        <w:rPr>
          <w:rtl/>
        </w:rPr>
        <w:t xml:space="preserve"> ، </w:t>
      </w:r>
      <w:r w:rsidRPr="00C31441">
        <w:rPr>
          <w:rtl/>
        </w:rPr>
        <w:t>الشريف الرضي</w:t>
      </w:r>
      <w:r>
        <w:rPr>
          <w:rtl/>
        </w:rPr>
        <w:t xml:space="preserve"> ، </w:t>
      </w:r>
      <w:r w:rsidRPr="00C31441">
        <w:rPr>
          <w:rtl/>
        </w:rPr>
        <w:t>ذي الحسبين</w:t>
      </w:r>
      <w:r>
        <w:rPr>
          <w:rtl/>
        </w:rPr>
        <w:t xml:space="preserve"> ، </w:t>
      </w:r>
      <w:r w:rsidRPr="00C31441">
        <w:rPr>
          <w:rtl/>
        </w:rPr>
        <w:t>لقّبه بذلك الملك بهاء الدولة</w:t>
      </w:r>
      <w:r>
        <w:rPr>
          <w:rtl/>
        </w:rPr>
        <w:t xml:space="preserve"> ، </w:t>
      </w:r>
      <w:r w:rsidRPr="00C31441">
        <w:rPr>
          <w:rtl/>
        </w:rPr>
        <w:t>وكان يخاطبه : بالشريف الأجل</w:t>
      </w:r>
      <w:r>
        <w:rPr>
          <w:rtl/>
        </w:rPr>
        <w:t xml:space="preserve"> ، </w:t>
      </w:r>
      <w:r w:rsidRPr="00C31441">
        <w:rPr>
          <w:rtl/>
        </w:rPr>
        <w:t>تولّد في سنة تسع</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كذا</w:t>
      </w:r>
      <w:r>
        <w:rPr>
          <w:rtl/>
        </w:rPr>
        <w:t xml:space="preserve"> ، </w:t>
      </w:r>
      <w:r w:rsidRPr="00C31441">
        <w:rPr>
          <w:rtl/>
        </w:rPr>
        <w:t>ولعلّ التاريخ سنة 390 وهو غير وارد حتى يكون عمر الشيخ خمس سنين</w:t>
      </w:r>
      <w:r>
        <w:rPr>
          <w:rtl/>
        </w:rPr>
        <w:t xml:space="preserve"> ، </w:t>
      </w:r>
      <w:r w:rsidRPr="00C31441">
        <w:rPr>
          <w:rtl/>
        </w:rPr>
        <w:t>إذ إنّ ولادة الشيخ كانت سنة 385</w:t>
      </w:r>
      <w:r>
        <w:rPr>
          <w:rtl/>
        </w:rPr>
        <w:t xml:space="preserve"> ، </w:t>
      </w:r>
      <w:r w:rsidRPr="00C31441">
        <w:rPr>
          <w:rtl/>
        </w:rPr>
        <w:t>أو يحمل على انّ السيد تولّى النقابة نيابة وغيرها قبل ولادة الشيخ بخمس سنين فيكون التاريخ المذكور صحيحا</w:t>
      </w:r>
      <w:r>
        <w:rPr>
          <w:rtl/>
        </w:rPr>
        <w:t xml:space="preserve"> ، </w:t>
      </w:r>
      <w:r w:rsidRPr="00C31441">
        <w:rPr>
          <w:rtl/>
        </w:rPr>
        <w:t>والله أعلم.</w:t>
      </w:r>
    </w:p>
    <w:p w:rsidR="009E014B" w:rsidRPr="00C31441" w:rsidRDefault="009E014B" w:rsidP="009E014B">
      <w:pPr>
        <w:pStyle w:val="libFootnote0"/>
        <w:rPr>
          <w:rtl/>
        </w:rPr>
      </w:pPr>
      <w:r w:rsidRPr="00C31441">
        <w:rPr>
          <w:rtl/>
        </w:rPr>
        <w:t xml:space="preserve">(2) الكبا : وهي الكناسة أو المزبلة. انظر </w:t>
      </w:r>
      <w:r>
        <w:rPr>
          <w:rtl/>
        </w:rPr>
        <w:t>(</w:t>
      </w:r>
      <w:r w:rsidRPr="00C31441">
        <w:rPr>
          <w:rtl/>
        </w:rPr>
        <w:t>لسان العرب</w:t>
      </w:r>
      <w:r>
        <w:rPr>
          <w:rtl/>
        </w:rPr>
        <w:t xml:space="preserve"> ـ </w:t>
      </w:r>
      <w:r w:rsidRPr="00C31441">
        <w:rPr>
          <w:rtl/>
        </w:rPr>
        <w:t>كبا</w:t>
      </w:r>
      <w:r>
        <w:rPr>
          <w:rtl/>
        </w:rPr>
        <w:t xml:space="preserve"> ـ </w:t>
      </w:r>
      <w:r w:rsidRPr="00C31441">
        <w:rPr>
          <w:rtl/>
        </w:rPr>
        <w:t>15 : 214</w:t>
      </w:r>
      <w:r>
        <w:rPr>
          <w:rtl/>
        </w:rPr>
        <w:t>)</w:t>
      </w:r>
    </w:p>
    <w:p w:rsidR="009E014B" w:rsidRPr="00C31441" w:rsidRDefault="009E014B" w:rsidP="009E014B">
      <w:pPr>
        <w:pStyle w:val="libFootnote0"/>
        <w:rPr>
          <w:rtl/>
        </w:rPr>
      </w:pPr>
      <w:r w:rsidRPr="00C31441">
        <w:rPr>
          <w:rtl/>
        </w:rPr>
        <w:t>(3) أمالي الطوسي 2 : 238.</w:t>
      </w:r>
    </w:p>
    <w:p w:rsidR="009E014B" w:rsidRPr="00C31441" w:rsidRDefault="009E014B" w:rsidP="009E014B">
      <w:pPr>
        <w:pStyle w:val="libFootnote0"/>
        <w:rPr>
          <w:rtl/>
        </w:rPr>
      </w:pPr>
      <w:r w:rsidRPr="00C31441">
        <w:rPr>
          <w:rtl/>
        </w:rPr>
        <w:t>(4) في الأصل والحجرية : أبو الحسن محمد بن أحمد بن أبي أحمد.</w:t>
      </w:r>
      <w:r>
        <w:rPr>
          <w:rtl/>
        </w:rPr>
        <w:t xml:space="preserve"> ، </w:t>
      </w:r>
      <w:r w:rsidRPr="00C31441">
        <w:rPr>
          <w:rtl/>
        </w:rPr>
        <w:t>وهو سهو من النساخ</w:t>
      </w:r>
      <w:r>
        <w:rPr>
          <w:rtl/>
        </w:rPr>
        <w:t xml:space="preserve"> ، </w:t>
      </w:r>
      <w:r w:rsidRPr="00C31441">
        <w:rPr>
          <w:rtl/>
        </w:rPr>
        <w:t>انظر عمدة الطالب : 204</w:t>
      </w:r>
      <w:r>
        <w:rPr>
          <w:rtl/>
        </w:rPr>
        <w:t xml:space="preserve"> ، </w:t>
      </w:r>
      <w:r w:rsidRPr="00C31441">
        <w:rPr>
          <w:rtl/>
        </w:rPr>
        <w:t>ولؤلؤة البحرين : 323</w:t>
      </w:r>
      <w:r>
        <w:rPr>
          <w:rtl/>
        </w:rPr>
        <w:t xml:space="preserve"> ، </w:t>
      </w:r>
      <w:r w:rsidRPr="00C31441">
        <w:rPr>
          <w:rtl/>
        </w:rPr>
        <w:t>ونقد الرجال : 303 / 264</w:t>
      </w:r>
      <w:r>
        <w:rPr>
          <w:rtl/>
        </w:rPr>
        <w:t xml:space="preserve"> ، </w:t>
      </w:r>
      <w:r w:rsidRPr="00C31441">
        <w:rPr>
          <w:rtl/>
        </w:rPr>
        <w:t>وتاريخ بغداد 2 : 246 / 715.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وخمسين وثلاثمائة ببغداد</w:t>
      </w:r>
      <w:r>
        <w:rPr>
          <w:rtl/>
        </w:rPr>
        <w:t xml:space="preserve"> ، </w:t>
      </w:r>
      <w:r w:rsidRPr="00C31441">
        <w:rPr>
          <w:rtl/>
        </w:rPr>
        <w:t>وكان أبوه يتولى نقابة الطالبيين والحكم فيهم أجمعين</w:t>
      </w:r>
      <w:r>
        <w:rPr>
          <w:rtl/>
        </w:rPr>
        <w:t xml:space="preserve"> ، </w:t>
      </w:r>
      <w:r w:rsidRPr="00C31441">
        <w:rPr>
          <w:rtl/>
        </w:rPr>
        <w:t>والنظر في المظالم</w:t>
      </w:r>
      <w:r>
        <w:rPr>
          <w:rtl/>
        </w:rPr>
        <w:t xml:space="preserve"> ، </w:t>
      </w:r>
      <w:r w:rsidRPr="00C31441">
        <w:rPr>
          <w:rtl/>
        </w:rPr>
        <w:t xml:space="preserve">والحج بالناس ثم ردّت </w:t>
      </w:r>
      <w:r w:rsidRPr="009E014B">
        <w:rPr>
          <w:rStyle w:val="libFootnotenumChar"/>
          <w:rtl/>
        </w:rPr>
        <w:t>(1)</w:t>
      </w:r>
      <w:r>
        <w:rPr>
          <w:rtl/>
        </w:rPr>
        <w:t>.</w:t>
      </w:r>
      <w:r w:rsidRPr="00C31441">
        <w:rPr>
          <w:rtl/>
        </w:rPr>
        <w:t xml:space="preserve"> هذه الأعمال كلّها إليه في سنة ثمانين وثلاثمائة.</w:t>
      </w:r>
    </w:p>
    <w:p w:rsidR="009E014B" w:rsidRPr="00C31441" w:rsidRDefault="009E014B" w:rsidP="009E014B">
      <w:pPr>
        <w:pStyle w:val="libNormal"/>
        <w:rPr>
          <w:rtl/>
        </w:rPr>
      </w:pPr>
      <w:r w:rsidRPr="00C31441">
        <w:rPr>
          <w:rtl/>
        </w:rPr>
        <w:t>قال السيد علي خان في الدرجات الرفيعة : وذكره الباخرزي في دمية القصر</w:t>
      </w:r>
      <w:r>
        <w:rPr>
          <w:rtl/>
        </w:rPr>
        <w:t xml:space="preserve"> ، </w:t>
      </w:r>
      <w:r w:rsidRPr="00C31441">
        <w:rPr>
          <w:rtl/>
        </w:rPr>
        <w:t>فقال : له صدر الوسادة بين الأئمة والسادة</w:t>
      </w:r>
      <w:r>
        <w:rPr>
          <w:rtl/>
        </w:rPr>
        <w:t xml:space="preserve"> ، </w:t>
      </w:r>
      <w:r w:rsidRPr="00C31441">
        <w:rPr>
          <w:rtl/>
        </w:rPr>
        <w:t>وأنا إذا مدحته كنت كمن قال لذكاء ما أنورك</w:t>
      </w:r>
      <w:r>
        <w:rPr>
          <w:rtl/>
        </w:rPr>
        <w:t>!</w:t>
      </w:r>
      <w:r w:rsidRPr="00C31441">
        <w:rPr>
          <w:rtl/>
        </w:rPr>
        <w:t xml:space="preserve"> ولخضارة ما أغزرك</w:t>
      </w:r>
      <w:r>
        <w:rPr>
          <w:rtl/>
        </w:rPr>
        <w:t>!</w:t>
      </w:r>
      <w:r w:rsidRPr="00C31441">
        <w:rPr>
          <w:rtl/>
        </w:rPr>
        <w:t xml:space="preserve"> وله شعر إذا افتخر به أدرك به من المجد أقاصيه</w:t>
      </w:r>
      <w:r>
        <w:rPr>
          <w:rtl/>
        </w:rPr>
        <w:t xml:space="preserve"> ، </w:t>
      </w:r>
      <w:r w:rsidRPr="00C31441">
        <w:rPr>
          <w:rtl/>
        </w:rPr>
        <w:t>وعقد بالنجم نواصيه. إلى آخر كلامه.</w:t>
      </w:r>
    </w:p>
    <w:p w:rsidR="009E014B" w:rsidRPr="00C31441" w:rsidRDefault="009E014B" w:rsidP="009E014B">
      <w:pPr>
        <w:pStyle w:val="libNormal"/>
        <w:rPr>
          <w:rtl/>
        </w:rPr>
      </w:pPr>
      <w:r w:rsidRPr="00C31441">
        <w:rPr>
          <w:rtl/>
        </w:rPr>
        <w:t>ونقل ما قاله الثعالبي فيه</w:t>
      </w:r>
      <w:r>
        <w:rPr>
          <w:rtl/>
        </w:rPr>
        <w:t xml:space="preserve"> ، </w:t>
      </w:r>
      <w:r w:rsidRPr="00C31441">
        <w:rPr>
          <w:rtl/>
        </w:rPr>
        <w:t>قال : وكان الرضي قد حفظ القرآن بعد أن جاوز الثلاثين سنة في مدة يسيرة</w:t>
      </w:r>
      <w:r>
        <w:rPr>
          <w:rtl/>
        </w:rPr>
        <w:t xml:space="preserve"> ، </w:t>
      </w:r>
      <w:r w:rsidRPr="00C31441">
        <w:rPr>
          <w:rtl/>
        </w:rPr>
        <w:t>وكان عارفا بالفقه والفرائض معرفة قويّة</w:t>
      </w:r>
      <w:r>
        <w:rPr>
          <w:rtl/>
        </w:rPr>
        <w:t xml:space="preserve"> ، </w:t>
      </w:r>
      <w:r w:rsidRPr="00C31441">
        <w:rPr>
          <w:rtl/>
        </w:rPr>
        <w:t xml:space="preserve">وأمّا اللغة والعربية فكان فيهما إماما </w:t>
      </w:r>
      <w:r w:rsidRPr="009E014B">
        <w:rPr>
          <w:rStyle w:val="libFootnotenumChar"/>
          <w:rtl/>
        </w:rPr>
        <w:t>(2)</w:t>
      </w:r>
      <w:r>
        <w:rPr>
          <w:rtl/>
        </w:rPr>
        <w:t xml:space="preserve"> ، </w:t>
      </w:r>
      <w:r w:rsidRPr="00C31441">
        <w:rPr>
          <w:rtl/>
        </w:rPr>
        <w:t>ثمّ عدّ مؤلفاته.</w:t>
      </w:r>
    </w:p>
    <w:p w:rsidR="009E014B" w:rsidRPr="00C31441" w:rsidRDefault="009E014B" w:rsidP="009E014B">
      <w:pPr>
        <w:pStyle w:val="libNormal"/>
        <w:rPr>
          <w:rtl/>
        </w:rPr>
      </w:pPr>
      <w:r w:rsidRPr="00C31441">
        <w:rPr>
          <w:rtl/>
        </w:rPr>
        <w:t>قال : وقال أبو الحسن العمري : رأيت تفسيره للقرآن فرأيته من أحسن التفاسير</w:t>
      </w:r>
      <w:r>
        <w:rPr>
          <w:rtl/>
        </w:rPr>
        <w:t xml:space="preserve"> ، </w:t>
      </w:r>
      <w:r w:rsidRPr="00C31441">
        <w:rPr>
          <w:rtl/>
        </w:rPr>
        <w:t>يكون في كبر تفسير أبي جعفر الطوسي أو أكبر</w:t>
      </w:r>
      <w:r>
        <w:rPr>
          <w:rtl/>
        </w:rPr>
        <w:t xml:space="preserve"> ، </w:t>
      </w:r>
      <w:r w:rsidRPr="00C31441">
        <w:rPr>
          <w:rtl/>
        </w:rPr>
        <w:t>وكانت له هيبة وجلالة</w:t>
      </w:r>
      <w:r>
        <w:rPr>
          <w:rtl/>
        </w:rPr>
        <w:t xml:space="preserve"> ، </w:t>
      </w:r>
      <w:r w:rsidRPr="00C31441">
        <w:rPr>
          <w:rtl/>
        </w:rPr>
        <w:t>وفيه ورع وعفّة وتقشف</w:t>
      </w:r>
      <w:r>
        <w:rPr>
          <w:rtl/>
        </w:rPr>
        <w:t xml:space="preserve"> ، </w:t>
      </w:r>
      <w:r w:rsidRPr="00C31441">
        <w:rPr>
          <w:rtl/>
        </w:rPr>
        <w:t>ومراعاة للأهل وللعشيرة</w:t>
      </w:r>
      <w:r>
        <w:rPr>
          <w:rtl/>
        </w:rPr>
        <w:t xml:space="preserve"> ، </w:t>
      </w:r>
      <w:r w:rsidRPr="00C31441">
        <w:rPr>
          <w:rtl/>
        </w:rPr>
        <w:t>وهو أول طالبي جعل عليه السواد. وكان عالي الهمة</w:t>
      </w:r>
      <w:r>
        <w:rPr>
          <w:rtl/>
        </w:rPr>
        <w:t xml:space="preserve"> ، </w:t>
      </w:r>
      <w:r w:rsidRPr="00C31441">
        <w:rPr>
          <w:rtl/>
        </w:rPr>
        <w:t>شريف النفس</w:t>
      </w:r>
      <w:r>
        <w:rPr>
          <w:rtl/>
        </w:rPr>
        <w:t xml:space="preserve"> ، </w:t>
      </w:r>
      <w:r w:rsidRPr="00C31441">
        <w:rPr>
          <w:rtl/>
        </w:rPr>
        <w:t>لم يقبل من أحد صلة ولا جائزة</w:t>
      </w:r>
      <w:r>
        <w:rPr>
          <w:rtl/>
        </w:rPr>
        <w:t xml:space="preserve"> ، </w:t>
      </w:r>
      <w:r w:rsidRPr="00C31441">
        <w:rPr>
          <w:rtl/>
        </w:rPr>
        <w:t>حتى أنه ردّ صلات أبيه</w:t>
      </w:r>
      <w:r>
        <w:rPr>
          <w:rtl/>
        </w:rPr>
        <w:t xml:space="preserve"> ، </w:t>
      </w:r>
      <w:r w:rsidRPr="00C31441">
        <w:rPr>
          <w:rtl/>
        </w:rPr>
        <w:t xml:space="preserve">وناهيك بذلك شرف نفس وشدّة ظلف </w:t>
      </w:r>
      <w:r w:rsidRPr="009E014B">
        <w:rPr>
          <w:rStyle w:val="libFootnotenumChar"/>
          <w:rtl/>
        </w:rPr>
        <w:t>(3)</w:t>
      </w:r>
      <w:r>
        <w:rPr>
          <w:rtl/>
        </w:rPr>
        <w:t xml:space="preserve"> ، </w:t>
      </w:r>
      <w:r w:rsidRPr="00C31441">
        <w:rPr>
          <w:rtl/>
        </w:rPr>
        <w:t>وأمّا الملوك من بني بويه فإنّهم اجتهدوا على قبول صلاتهم فلم يقبل</w:t>
      </w:r>
      <w:r>
        <w:rPr>
          <w:rtl/>
        </w:rPr>
        <w:t xml:space="preserve"> ، </w:t>
      </w:r>
      <w:r w:rsidRPr="00C31441">
        <w:rPr>
          <w:rtl/>
        </w:rPr>
        <w:t>وكان يرضى بالإكرام</w:t>
      </w:r>
      <w:r>
        <w:rPr>
          <w:rtl/>
        </w:rPr>
        <w:t xml:space="preserve"> ، </w:t>
      </w:r>
      <w:r w:rsidRPr="00C31441">
        <w:rPr>
          <w:rtl/>
        </w:rPr>
        <w:t>وصيانة الجانب</w:t>
      </w:r>
      <w:r>
        <w:rPr>
          <w:rtl/>
        </w:rPr>
        <w:t xml:space="preserve"> ، </w:t>
      </w:r>
      <w:r w:rsidRPr="00C31441">
        <w:rPr>
          <w:rtl/>
        </w:rPr>
        <w:t>وإعزاز الأتباع والأصحاب. ذكر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المعروف انّ الشريف أبو أحمد والد الرضي كان قد تقلد نقابة الطالبيين خمس مرّات</w:t>
      </w:r>
      <w:r>
        <w:rPr>
          <w:rtl/>
        </w:rPr>
        <w:t xml:space="preserve"> ـ </w:t>
      </w:r>
      <w:r w:rsidRPr="00C31441">
        <w:rPr>
          <w:rtl/>
        </w:rPr>
        <w:t>هذا بالإضافة إلى أمارة الحج وولاية المظالم</w:t>
      </w:r>
      <w:r>
        <w:rPr>
          <w:rtl/>
        </w:rPr>
        <w:t xml:space="preserve"> ـ </w:t>
      </w:r>
      <w:r w:rsidRPr="00C31441">
        <w:rPr>
          <w:rtl/>
        </w:rPr>
        <w:t>وكانت آخر مرّة ردّت إليه سنة 380</w:t>
      </w:r>
      <w:r>
        <w:rPr>
          <w:rtl/>
        </w:rPr>
        <w:t xml:space="preserve"> ، </w:t>
      </w:r>
      <w:r w:rsidRPr="00C31441">
        <w:rPr>
          <w:rtl/>
        </w:rPr>
        <w:t>إذ أناب في إدارتها ولده الشريف الرضي</w:t>
      </w:r>
      <w:r>
        <w:rPr>
          <w:rtl/>
        </w:rPr>
        <w:t xml:space="preserve"> ، </w:t>
      </w:r>
      <w:r w:rsidRPr="00C31441">
        <w:rPr>
          <w:rtl/>
        </w:rPr>
        <w:t>حتى وفاته سنة 400</w:t>
      </w:r>
      <w:r>
        <w:rPr>
          <w:rtl/>
        </w:rPr>
        <w:t xml:space="preserve"> ، </w:t>
      </w:r>
      <w:r w:rsidRPr="00C31441">
        <w:rPr>
          <w:rtl/>
        </w:rPr>
        <w:t>انظر الكامل في التاريخ 9 : 77</w:t>
      </w:r>
      <w:r>
        <w:rPr>
          <w:rtl/>
        </w:rPr>
        <w:t xml:space="preserve"> ، </w:t>
      </w:r>
      <w:r w:rsidRPr="00C31441">
        <w:rPr>
          <w:rtl/>
        </w:rPr>
        <w:t>حوادث سنة 380 ه‍</w:t>
      </w:r>
      <w:r>
        <w:rPr>
          <w:rtl/>
        </w:rPr>
        <w:t xml:space="preserve"> ، </w:t>
      </w:r>
      <w:r w:rsidRPr="00C31441">
        <w:rPr>
          <w:rtl/>
        </w:rPr>
        <w:t>نشرة تراثنا العدد : 5 صفحة : 200.</w:t>
      </w:r>
    </w:p>
    <w:p w:rsidR="009E014B" w:rsidRPr="00C31441" w:rsidRDefault="009E014B" w:rsidP="009E014B">
      <w:pPr>
        <w:pStyle w:val="libFootnote0"/>
        <w:rPr>
          <w:rtl/>
        </w:rPr>
      </w:pPr>
      <w:r w:rsidRPr="00C31441">
        <w:rPr>
          <w:rtl/>
        </w:rPr>
        <w:t>(2) يتيمة الدهر 3 : 131.</w:t>
      </w:r>
    </w:p>
    <w:p w:rsidR="009E014B" w:rsidRPr="00C31441" w:rsidRDefault="009E014B" w:rsidP="009E014B">
      <w:pPr>
        <w:pStyle w:val="libFootnote0"/>
        <w:rPr>
          <w:rtl/>
        </w:rPr>
      </w:pPr>
      <w:r w:rsidRPr="00C31441">
        <w:rPr>
          <w:rtl/>
        </w:rPr>
        <w:t>(3) الظّلف : عزّة النفس والترفع عمّا لا يجمل بالنفس</w:t>
      </w:r>
      <w:r>
        <w:rPr>
          <w:rtl/>
        </w:rPr>
        <w:t xml:space="preserve"> ، </w:t>
      </w:r>
      <w:r w:rsidRPr="00C31441">
        <w:rPr>
          <w:rtl/>
        </w:rPr>
        <w:t xml:space="preserve">أنظر </w:t>
      </w:r>
      <w:r>
        <w:rPr>
          <w:rtl/>
        </w:rPr>
        <w:t>(</w:t>
      </w:r>
      <w:r w:rsidRPr="00C31441">
        <w:rPr>
          <w:rtl/>
        </w:rPr>
        <w:t>لسان العرب</w:t>
      </w:r>
      <w:r>
        <w:rPr>
          <w:rtl/>
        </w:rPr>
        <w:t xml:space="preserve"> ـ </w:t>
      </w:r>
      <w:r w:rsidRPr="00C31441">
        <w:rPr>
          <w:rtl/>
        </w:rPr>
        <w:t>ظلف</w:t>
      </w:r>
      <w:r>
        <w:rPr>
          <w:rtl/>
        </w:rPr>
        <w:t xml:space="preserve"> ـ </w:t>
      </w:r>
      <w:r w:rsidRPr="00C31441">
        <w:rPr>
          <w:rtl/>
        </w:rPr>
        <w:t>9 : 231</w:t>
      </w:r>
      <w:r>
        <w:rPr>
          <w:rtl/>
        </w:rPr>
        <w:t>)</w:t>
      </w:r>
      <w:r w:rsidRPr="00C31441">
        <w:rPr>
          <w:rtl/>
        </w:rPr>
        <w:t xml:space="preserve"> </w:t>
      </w:r>
      <w:r>
        <w:rPr>
          <w:rtl/>
        </w:rPr>
        <w:t>و (</w:t>
      </w:r>
      <w:r w:rsidRPr="00C31441">
        <w:rPr>
          <w:rtl/>
        </w:rPr>
        <w:t>المعجم الوسيط</w:t>
      </w:r>
      <w:r>
        <w:rPr>
          <w:rtl/>
        </w:rPr>
        <w:t xml:space="preserve"> ـ </w:t>
      </w:r>
      <w:r w:rsidRPr="00C31441">
        <w:rPr>
          <w:rtl/>
        </w:rPr>
        <w:t>ظلف</w:t>
      </w:r>
      <w:r>
        <w:rPr>
          <w:rtl/>
        </w:rPr>
        <w:t xml:space="preserve"> ـ </w:t>
      </w:r>
      <w:r w:rsidRPr="00C31441">
        <w:rPr>
          <w:rtl/>
        </w:rPr>
        <w:t>2 : 576</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الشيخ أبو الفرج بن الجوزي في التاريخ في وفاة الشيخ أبي إسحاق إبراهيم بن أحمد بن محمّد الطبري الفقيه المالكي قال : كان شيخ الشهود المعدّلين ببغداد</w:t>
      </w:r>
      <w:r>
        <w:rPr>
          <w:rtl/>
        </w:rPr>
        <w:t xml:space="preserve"> ، </w:t>
      </w:r>
      <w:r w:rsidRPr="00C31441">
        <w:rPr>
          <w:rtl/>
        </w:rPr>
        <w:t>ومتقدمهم</w:t>
      </w:r>
      <w:r>
        <w:rPr>
          <w:rtl/>
        </w:rPr>
        <w:t xml:space="preserve"> ، </w:t>
      </w:r>
      <w:r w:rsidRPr="00C31441">
        <w:rPr>
          <w:rtl/>
        </w:rPr>
        <w:t>وكان كريما مفضّلا على أهل العلم.</w:t>
      </w:r>
    </w:p>
    <w:p w:rsidR="009E014B" w:rsidRPr="00C31441" w:rsidRDefault="009E014B" w:rsidP="009E014B">
      <w:pPr>
        <w:pStyle w:val="libNormal"/>
        <w:rPr>
          <w:rtl/>
        </w:rPr>
      </w:pPr>
      <w:r w:rsidRPr="00C31441">
        <w:rPr>
          <w:rtl/>
        </w:rPr>
        <w:t>قال : وقرأ عليه الشريف الرضي القرآن وهو شاب حدث</w:t>
      </w:r>
      <w:r>
        <w:rPr>
          <w:rtl/>
        </w:rPr>
        <w:t xml:space="preserve"> ، </w:t>
      </w:r>
      <w:r w:rsidRPr="00C31441">
        <w:rPr>
          <w:rtl/>
        </w:rPr>
        <w:t>فقال يوما من الأيام للشريف : أين مقامك</w:t>
      </w:r>
      <w:r>
        <w:rPr>
          <w:rtl/>
        </w:rPr>
        <w:t>؟</w:t>
      </w:r>
      <w:r w:rsidRPr="00C31441">
        <w:rPr>
          <w:rtl/>
        </w:rPr>
        <w:t xml:space="preserve"> فقال : في دار أبي</w:t>
      </w:r>
      <w:r>
        <w:rPr>
          <w:rtl/>
        </w:rPr>
        <w:t xml:space="preserve"> ، </w:t>
      </w:r>
      <w:r w:rsidRPr="00C31441">
        <w:rPr>
          <w:rtl/>
        </w:rPr>
        <w:t>بباب محوّل فقال : مثلك لا يقيم بدار أبيه</w:t>
      </w:r>
      <w:r>
        <w:rPr>
          <w:rtl/>
        </w:rPr>
        <w:t xml:space="preserve"> ، </w:t>
      </w:r>
      <w:r w:rsidRPr="00C31441">
        <w:rPr>
          <w:rtl/>
        </w:rPr>
        <w:t>قد نحلتك داري بالكرخ المعروف : بدار البركة</w:t>
      </w:r>
      <w:r>
        <w:rPr>
          <w:rtl/>
        </w:rPr>
        <w:t xml:space="preserve"> ، </w:t>
      </w:r>
      <w:r w:rsidRPr="00C31441">
        <w:rPr>
          <w:rtl/>
        </w:rPr>
        <w:t>فامتنع الرضي من قبولها</w:t>
      </w:r>
      <w:r>
        <w:rPr>
          <w:rtl/>
        </w:rPr>
        <w:t xml:space="preserve"> ، </w:t>
      </w:r>
      <w:r w:rsidRPr="00C31441">
        <w:rPr>
          <w:rtl/>
        </w:rPr>
        <w:t>وقال : لم أقبل من أبي قطّ شيئا</w:t>
      </w:r>
      <w:r>
        <w:rPr>
          <w:rtl/>
        </w:rPr>
        <w:t xml:space="preserve"> ، </w:t>
      </w:r>
      <w:r w:rsidRPr="00C31441">
        <w:rPr>
          <w:rtl/>
        </w:rPr>
        <w:t>فقال : إنّ حقي عليك أعظم من حقّ أبيك عليك</w:t>
      </w:r>
      <w:r>
        <w:rPr>
          <w:rtl/>
        </w:rPr>
        <w:t xml:space="preserve"> ، </w:t>
      </w:r>
      <w:r w:rsidRPr="00C31441">
        <w:rPr>
          <w:rtl/>
        </w:rPr>
        <w:t>لأني حفّظتك كلام الله</w:t>
      </w:r>
      <w:r>
        <w:rPr>
          <w:rtl/>
        </w:rPr>
        <w:t xml:space="preserve"> ، </w:t>
      </w:r>
      <w:r w:rsidRPr="00C31441">
        <w:rPr>
          <w:rtl/>
        </w:rPr>
        <w:t>فقبلها</w:t>
      </w:r>
      <w:r>
        <w:rPr>
          <w:rtl/>
        </w:rPr>
        <w:t xml:space="preserve"> ، </w:t>
      </w:r>
      <w:r w:rsidRPr="00C31441">
        <w:rPr>
          <w:rtl/>
        </w:rPr>
        <w:t xml:space="preserve">وكان قدس الله روحه يلتهب ذكاء وحدّة ذهن من صغره. ثم ذكر حكايته المعروفة مع السيرافي </w:t>
      </w:r>
      <w:r w:rsidRPr="009E014B">
        <w:rPr>
          <w:rStyle w:val="libFootnotenumChar"/>
          <w:rtl/>
        </w:rPr>
        <w:t>(1)</w:t>
      </w:r>
      <w:r>
        <w:rPr>
          <w:rtl/>
        </w:rPr>
        <w:t>.</w:t>
      </w:r>
    </w:p>
    <w:p w:rsidR="009E014B" w:rsidRPr="00C31441" w:rsidRDefault="009E014B" w:rsidP="009E014B">
      <w:pPr>
        <w:pStyle w:val="libNormal"/>
        <w:rPr>
          <w:rtl/>
        </w:rPr>
      </w:pPr>
      <w:r w:rsidRPr="00C31441">
        <w:rPr>
          <w:rtl/>
        </w:rPr>
        <w:t>قلت : إن علوّ مقام السيد في الدرجات العلمية مع قلّة عمره</w:t>
      </w:r>
      <w:r>
        <w:rPr>
          <w:rtl/>
        </w:rPr>
        <w:t xml:space="preserve"> ـ </w:t>
      </w:r>
      <w:r w:rsidRPr="00C31441">
        <w:rPr>
          <w:rtl/>
        </w:rPr>
        <w:t>فإنه توفي في سن سبع وأربعين</w:t>
      </w:r>
      <w:r>
        <w:rPr>
          <w:rtl/>
        </w:rPr>
        <w:t xml:space="preserve"> ـ </w:t>
      </w:r>
      <w:r w:rsidRPr="00C31441">
        <w:rPr>
          <w:rtl/>
        </w:rPr>
        <w:t>قد خفي على العلماء</w:t>
      </w:r>
      <w:r>
        <w:rPr>
          <w:rtl/>
        </w:rPr>
        <w:t xml:space="preserve"> ، </w:t>
      </w:r>
      <w:r w:rsidRPr="00C31441">
        <w:rPr>
          <w:rtl/>
        </w:rPr>
        <w:t>لعدم انتشار كتبه</w:t>
      </w:r>
      <w:r>
        <w:rPr>
          <w:rtl/>
        </w:rPr>
        <w:t xml:space="preserve"> ، </w:t>
      </w:r>
      <w:r w:rsidRPr="00C31441">
        <w:rPr>
          <w:rtl/>
        </w:rPr>
        <w:t>وقلّة نسخها</w:t>
      </w:r>
      <w:r>
        <w:rPr>
          <w:rtl/>
        </w:rPr>
        <w:t xml:space="preserve"> ، </w:t>
      </w:r>
      <w:r w:rsidRPr="00C31441">
        <w:rPr>
          <w:rtl/>
        </w:rPr>
        <w:t>وإنّما الشائع منها نهجه وخصائصه</w:t>
      </w:r>
      <w:r>
        <w:rPr>
          <w:rtl/>
        </w:rPr>
        <w:t xml:space="preserve"> ، </w:t>
      </w:r>
      <w:r w:rsidRPr="00C31441">
        <w:rPr>
          <w:rtl/>
        </w:rPr>
        <w:t>وهما مقصوران على النقليات</w:t>
      </w:r>
      <w:r>
        <w:rPr>
          <w:rtl/>
        </w:rPr>
        <w:t xml:space="preserve"> ، </w:t>
      </w:r>
      <w:r w:rsidRPr="00C31441">
        <w:rPr>
          <w:rtl/>
        </w:rPr>
        <w:t>والمجازات النبوية حاكية عن علوّ مقامه في الفنون الأدبية.</w:t>
      </w:r>
    </w:p>
    <w:p w:rsidR="009E014B" w:rsidRPr="00C31441" w:rsidRDefault="009E014B" w:rsidP="009E014B">
      <w:pPr>
        <w:pStyle w:val="libNormal"/>
        <w:rPr>
          <w:rtl/>
        </w:rPr>
      </w:pPr>
      <w:r w:rsidRPr="00C31441">
        <w:rPr>
          <w:rtl/>
        </w:rPr>
        <w:t>وأمّا التفسير الذي أشار إليه العمري المسمى : بحقائق التنزيل ودقائق التأويل</w:t>
      </w:r>
      <w:r>
        <w:rPr>
          <w:rtl/>
        </w:rPr>
        <w:t xml:space="preserve"> ، </w:t>
      </w:r>
      <w:r w:rsidRPr="00C31441">
        <w:rPr>
          <w:rtl/>
        </w:rPr>
        <w:t>فهو كما قال أكبر من التبيان</w:t>
      </w:r>
      <w:r>
        <w:rPr>
          <w:rtl/>
        </w:rPr>
        <w:t xml:space="preserve"> ، </w:t>
      </w:r>
      <w:r w:rsidRPr="00C31441">
        <w:rPr>
          <w:rtl/>
        </w:rPr>
        <w:t>وأحسن منه</w:t>
      </w:r>
      <w:r>
        <w:rPr>
          <w:rtl/>
        </w:rPr>
        <w:t xml:space="preserve"> ، </w:t>
      </w:r>
      <w:r w:rsidRPr="00C31441">
        <w:rPr>
          <w:rtl/>
        </w:rPr>
        <w:t>وأنفع وأفيد منه</w:t>
      </w:r>
      <w:r>
        <w:rPr>
          <w:rtl/>
        </w:rPr>
        <w:t xml:space="preserve"> ، </w:t>
      </w:r>
      <w:r w:rsidRPr="00C31441">
        <w:rPr>
          <w:rtl/>
        </w:rPr>
        <w:t>وقد عثرنا على الجزء الخامس منه</w:t>
      </w:r>
      <w:r>
        <w:rPr>
          <w:rtl/>
        </w:rPr>
        <w:t xml:space="preserve"> ، </w:t>
      </w:r>
      <w:r w:rsidRPr="00C31441">
        <w:rPr>
          <w:rtl/>
        </w:rPr>
        <w:t>وهو من أوّل سورة آل عمران إلى أواسط سورة النساء على الترتيب</w:t>
      </w:r>
      <w:r>
        <w:rPr>
          <w:rtl/>
        </w:rPr>
        <w:t xml:space="preserve"> ، </w:t>
      </w:r>
      <w:r w:rsidRPr="00C31441">
        <w:rPr>
          <w:rtl/>
        </w:rPr>
        <w:t>على نسق غرر أخيه المرتضى بقول : مسألة</w:t>
      </w:r>
      <w:r>
        <w:rPr>
          <w:rtl/>
        </w:rPr>
        <w:t xml:space="preserve"> ، </w:t>
      </w:r>
      <w:r w:rsidRPr="00C31441">
        <w:rPr>
          <w:rtl/>
        </w:rPr>
        <w:t>ومن سأل عن معنى قوله تعالى. ويذكر آية مشكلة متشابهة</w:t>
      </w:r>
      <w:r>
        <w:rPr>
          <w:rtl/>
        </w:rPr>
        <w:t xml:space="preserve"> ، </w:t>
      </w:r>
      <w:r w:rsidRPr="00C31441">
        <w:rPr>
          <w:rtl/>
        </w:rPr>
        <w:t>ويشير إلى موضع الإشكال والجواب</w:t>
      </w:r>
      <w:r>
        <w:rPr>
          <w:rtl/>
        </w:rPr>
        <w:t xml:space="preserve"> ، </w:t>
      </w:r>
      <w:r w:rsidRPr="00C31441">
        <w:rPr>
          <w:rtl/>
        </w:rPr>
        <w:t>ثم يبسط الكلام ويفسّر في خلالها جملة من الآيات</w:t>
      </w:r>
      <w:r>
        <w:rPr>
          <w:rtl/>
        </w:rPr>
        <w:t xml:space="preserve"> ، </w:t>
      </w:r>
      <w:r w:rsidRPr="00C31441">
        <w:rPr>
          <w:rtl/>
        </w:rPr>
        <w:t>ولذا لم يفسر كل آية</w:t>
      </w:r>
      <w:r>
        <w:rPr>
          <w:rtl/>
        </w:rPr>
        <w:t xml:space="preserve"> ، </w:t>
      </w:r>
      <w:r w:rsidRPr="00C31441">
        <w:rPr>
          <w:rtl/>
        </w:rPr>
        <w:t>بل ما فيها إشكال</w:t>
      </w:r>
      <w:r>
        <w:rPr>
          <w:rtl/>
        </w:rPr>
        <w:t xml:space="preserve"> ، </w:t>
      </w:r>
      <w:r w:rsidRPr="00C31441">
        <w:rPr>
          <w:rtl/>
        </w:rPr>
        <w:t>وأوّل هذا الجزء قوله تعالى :</w:t>
      </w:r>
      <w:r w:rsidRPr="003B5CE8">
        <w:rPr>
          <w:rtl/>
        </w:rPr>
        <w:t xml:space="preserve"> </w:t>
      </w:r>
      <w:r w:rsidRPr="009E014B">
        <w:rPr>
          <w:rStyle w:val="libAlaemChar"/>
          <w:rtl/>
        </w:rPr>
        <w:t>(</w:t>
      </w:r>
      <w:r w:rsidRPr="009E014B">
        <w:rPr>
          <w:rStyle w:val="libAieChar"/>
          <w:rtl/>
        </w:rPr>
        <w:t>هُوَ الَّذِي أَنْزَلَ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الدرجات الرفيعة : 466</w:t>
      </w:r>
      <w:r>
        <w:rPr>
          <w:rtl/>
        </w:rPr>
        <w:t xml:space="preserve"> ـ </w:t>
      </w:r>
      <w:r w:rsidRPr="00C31441">
        <w:rPr>
          <w:rtl/>
        </w:rPr>
        <w:t>468</w:t>
      </w:r>
      <w:r>
        <w:rPr>
          <w:rtl/>
        </w:rPr>
        <w:t xml:space="preserve"> ، </w:t>
      </w:r>
      <w:r w:rsidRPr="00C31441">
        <w:rPr>
          <w:rtl/>
        </w:rPr>
        <w:t>والقصة مشهورة</w:t>
      </w:r>
      <w:r>
        <w:rPr>
          <w:rtl/>
        </w:rPr>
        <w:t xml:space="preserve"> ، </w:t>
      </w:r>
      <w:r w:rsidRPr="00C31441">
        <w:rPr>
          <w:rtl/>
        </w:rPr>
        <w:t>ومضمونها أن السيرافي سأله عن علامة نصب عمر في : رأيت عمر</w:t>
      </w:r>
      <w:r>
        <w:rPr>
          <w:rtl/>
        </w:rPr>
        <w:t xml:space="preserve"> ، </w:t>
      </w:r>
      <w:r w:rsidRPr="00C31441">
        <w:rPr>
          <w:rtl/>
        </w:rPr>
        <w:t>فأجابه الشريف قائلا : بغض علي بن أبي طالب</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9E014B">
        <w:rPr>
          <w:rStyle w:val="libAieChar"/>
          <w:rtl/>
        </w:rPr>
        <w:lastRenderedPageBreak/>
        <w:t>عَلَيْكَ الْكِتابَ</w:t>
      </w:r>
      <w:r w:rsidRPr="009E014B">
        <w:rPr>
          <w:rStyle w:val="libAlaemChar"/>
          <w:rtl/>
        </w:rPr>
        <w:t>)</w:t>
      </w:r>
      <w:r w:rsidRPr="00C31441">
        <w:rPr>
          <w:rtl/>
        </w:rPr>
        <w:t xml:space="preserve"> </w:t>
      </w:r>
      <w:r w:rsidRPr="009E014B">
        <w:rPr>
          <w:rStyle w:val="libFootnotenumChar"/>
          <w:rtl/>
        </w:rPr>
        <w:t>(1)</w:t>
      </w:r>
      <w:r w:rsidRPr="00C31441">
        <w:rPr>
          <w:rtl/>
        </w:rPr>
        <w:t xml:space="preserve"> الآية فقال : كيف جمع سبحانه بين قوله </w:t>
      </w:r>
      <w:r>
        <w:rPr>
          <w:rtl/>
        </w:rPr>
        <w:t>(</w:t>
      </w:r>
      <w:r w:rsidRPr="009E014B">
        <w:rPr>
          <w:rStyle w:val="libBold2Char"/>
          <w:rtl/>
        </w:rPr>
        <w:t>هُنَّ</w:t>
      </w:r>
      <w:r>
        <w:rPr>
          <w:rtl/>
        </w:rPr>
        <w:t>)</w:t>
      </w:r>
      <w:r w:rsidRPr="00C31441">
        <w:rPr>
          <w:rtl/>
        </w:rPr>
        <w:t xml:space="preserve"> وهو ضمير لجمع</w:t>
      </w:r>
      <w:r>
        <w:rPr>
          <w:rtl/>
        </w:rPr>
        <w:t xml:space="preserve"> ، </w:t>
      </w:r>
      <w:r w:rsidRPr="00C31441">
        <w:rPr>
          <w:rtl/>
        </w:rPr>
        <w:t xml:space="preserve">وبين قوله : </w:t>
      </w:r>
      <w:r>
        <w:rPr>
          <w:rtl/>
        </w:rPr>
        <w:t>(</w:t>
      </w:r>
      <w:r w:rsidRPr="009E014B">
        <w:rPr>
          <w:rStyle w:val="libBold2Char"/>
          <w:rtl/>
        </w:rPr>
        <w:t>أُمُّ الْكِتابِ</w:t>
      </w:r>
      <w:r>
        <w:rPr>
          <w:rtl/>
        </w:rPr>
        <w:t>)</w:t>
      </w:r>
      <w:r w:rsidRPr="00C31441">
        <w:rPr>
          <w:rtl/>
        </w:rPr>
        <w:t xml:space="preserve"> وهو اسم لواحد</w:t>
      </w:r>
      <w:r>
        <w:rPr>
          <w:rtl/>
        </w:rPr>
        <w:t xml:space="preserve"> ، </w:t>
      </w:r>
      <w:r w:rsidRPr="00C31441">
        <w:rPr>
          <w:rtl/>
        </w:rPr>
        <w:t>فجعل الواحد صفة للجميع</w:t>
      </w:r>
      <w:r>
        <w:rPr>
          <w:rtl/>
        </w:rPr>
        <w:t xml:space="preserve"> ، </w:t>
      </w:r>
      <w:r w:rsidRPr="00C31441">
        <w:rPr>
          <w:rtl/>
        </w:rPr>
        <w:t xml:space="preserve">وهذا فتّ </w:t>
      </w:r>
      <w:r w:rsidRPr="009E014B">
        <w:rPr>
          <w:rStyle w:val="libFootnotenumChar"/>
          <w:rtl/>
        </w:rPr>
        <w:t>(2)</w:t>
      </w:r>
      <w:r w:rsidRPr="00C31441">
        <w:rPr>
          <w:rtl/>
        </w:rPr>
        <w:t xml:space="preserve"> في عضد البلاغة</w:t>
      </w:r>
      <w:r>
        <w:rPr>
          <w:rtl/>
        </w:rPr>
        <w:t xml:space="preserve"> ، </w:t>
      </w:r>
      <w:r w:rsidRPr="00C31441">
        <w:rPr>
          <w:rtl/>
        </w:rPr>
        <w:t xml:space="preserve">وثلم في جانب الفصاحة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وذهب في هذا التفسير الشريف إلى عدم وجود الحروف الزائدة في القرآن</w:t>
      </w:r>
      <w:r>
        <w:rPr>
          <w:rtl/>
        </w:rPr>
        <w:t xml:space="preserve"> ، </w:t>
      </w:r>
      <w:r w:rsidRPr="00C31441">
        <w:rPr>
          <w:rtl/>
        </w:rPr>
        <w:t>كما عليه جمهور أئمة العربية</w:t>
      </w:r>
      <w:r>
        <w:rPr>
          <w:rtl/>
        </w:rPr>
        <w:t xml:space="preserve"> ، </w:t>
      </w:r>
      <w:r w:rsidRPr="00C31441">
        <w:rPr>
          <w:rtl/>
        </w:rPr>
        <w:t>ولا بأس بنقل كلامه أداء لبعض حقوقه :</w:t>
      </w:r>
    </w:p>
    <w:p w:rsidR="009E014B" w:rsidRPr="00C31441" w:rsidRDefault="009E014B" w:rsidP="009E014B">
      <w:pPr>
        <w:pStyle w:val="libNormal"/>
        <w:rPr>
          <w:rtl/>
        </w:rPr>
      </w:pPr>
      <w:r w:rsidRPr="00C31441">
        <w:rPr>
          <w:rtl/>
        </w:rPr>
        <w:t xml:space="preserve">قال </w:t>
      </w:r>
      <w:r w:rsidRPr="009E014B">
        <w:rPr>
          <w:rStyle w:val="libAlaemChar"/>
          <w:rtl/>
        </w:rPr>
        <w:t>رحمه‌الله</w:t>
      </w:r>
      <w:r w:rsidRPr="00C31441">
        <w:rPr>
          <w:rtl/>
        </w:rPr>
        <w:t xml:space="preserve"> : مسألة : ومن سأل عن معنى قوله تعالى : </w:t>
      </w:r>
      <w:r w:rsidRPr="009E014B">
        <w:rPr>
          <w:rStyle w:val="libAlaemChar"/>
          <w:rtl/>
        </w:rPr>
        <w:t>(</w:t>
      </w:r>
      <w:r w:rsidRPr="009E014B">
        <w:rPr>
          <w:rStyle w:val="libAieChar"/>
          <w:rtl/>
        </w:rPr>
        <w:t>إِنَّ الَّذِينَ كَفَرُوا وَماتُوا وَهُمْ كُفَّارٌ فَلَنْ يُقْبَلَ مِنْ أَحَدِهِمْ مِلْءُ الْأَرْضِ ذَهَباً وَلَوِ افْتَدى بِهِ</w:t>
      </w:r>
      <w:r w:rsidRPr="009E014B">
        <w:rPr>
          <w:rStyle w:val="libAlaemChar"/>
          <w:rtl/>
        </w:rPr>
        <w:t>)</w:t>
      </w:r>
      <w:r w:rsidRPr="00C31441">
        <w:rPr>
          <w:rtl/>
        </w:rPr>
        <w:t xml:space="preserve"> </w:t>
      </w:r>
      <w:r w:rsidRPr="009E014B">
        <w:rPr>
          <w:rStyle w:val="libFootnotenumChar"/>
          <w:rtl/>
        </w:rPr>
        <w:t>(4)</w:t>
      </w:r>
      <w:r w:rsidRPr="00C31441">
        <w:rPr>
          <w:rtl/>
        </w:rPr>
        <w:t xml:space="preserve"> فقال : وجه الكلام أن يقول : لو افتدى به بغير واو</w:t>
      </w:r>
      <w:r>
        <w:rPr>
          <w:rtl/>
        </w:rPr>
        <w:t xml:space="preserve"> ، </w:t>
      </w:r>
      <w:r w:rsidRPr="00C31441">
        <w:rPr>
          <w:rtl/>
        </w:rPr>
        <w:t>فما معنى دخول الواو ها هنا</w:t>
      </w:r>
      <w:r>
        <w:rPr>
          <w:rtl/>
        </w:rPr>
        <w:t xml:space="preserve"> ، </w:t>
      </w:r>
      <w:r w:rsidRPr="00C31441">
        <w:rPr>
          <w:rtl/>
        </w:rPr>
        <w:t>والكلام غير مضطر إليها.</w:t>
      </w:r>
    </w:p>
    <w:p w:rsidR="009E014B" w:rsidRPr="00C31441" w:rsidRDefault="009E014B" w:rsidP="009E014B">
      <w:pPr>
        <w:pStyle w:val="libNormal"/>
        <w:rPr>
          <w:rtl/>
        </w:rPr>
      </w:pPr>
      <w:r w:rsidRPr="00C31441">
        <w:rPr>
          <w:rtl/>
        </w:rPr>
        <w:t>فالجواب : انّ في ذلك أقوالا للعلماء :</w:t>
      </w:r>
    </w:p>
    <w:p w:rsidR="009E014B" w:rsidRPr="00C31441" w:rsidRDefault="009E014B" w:rsidP="009E014B">
      <w:pPr>
        <w:pStyle w:val="libNormal"/>
        <w:rPr>
          <w:rtl/>
        </w:rPr>
      </w:pPr>
      <w:r w:rsidRPr="00C31441">
        <w:rPr>
          <w:rtl/>
        </w:rPr>
        <w:t>فمنها : وهو أضعفها</w:t>
      </w:r>
      <w:r>
        <w:rPr>
          <w:rtl/>
        </w:rPr>
        <w:t xml:space="preserve"> ، </w:t>
      </w:r>
      <w:r w:rsidRPr="00C31441">
        <w:rPr>
          <w:rtl/>
        </w:rPr>
        <w:t>أن تكون الواو ها هنا مقحمة</w:t>
      </w:r>
      <w:r>
        <w:rPr>
          <w:rtl/>
        </w:rPr>
        <w:t xml:space="preserve"> ، </w:t>
      </w:r>
      <w:r w:rsidRPr="00C31441">
        <w:rPr>
          <w:rtl/>
        </w:rPr>
        <w:t xml:space="preserve">كإقحامها في قوله تعالى : </w:t>
      </w:r>
      <w:r w:rsidRPr="009E014B">
        <w:rPr>
          <w:rStyle w:val="libAlaemChar"/>
          <w:rtl/>
        </w:rPr>
        <w:t>(</w:t>
      </w:r>
      <w:r w:rsidRPr="009E014B">
        <w:rPr>
          <w:rStyle w:val="libAieChar"/>
          <w:rtl/>
        </w:rPr>
        <w:t>حَتَّى إِذا جاؤُها وَفُتِحَتْ أَبْوابُها</w:t>
      </w:r>
      <w:r w:rsidRPr="009E014B">
        <w:rPr>
          <w:rStyle w:val="libAlaemChar"/>
          <w:rtl/>
        </w:rPr>
        <w:t>)</w:t>
      </w:r>
      <w:r w:rsidRPr="00C31441">
        <w:rPr>
          <w:rtl/>
        </w:rPr>
        <w:t xml:space="preserve"> </w:t>
      </w:r>
      <w:r w:rsidRPr="009E014B">
        <w:rPr>
          <w:rStyle w:val="libFootnotenumChar"/>
          <w:rtl/>
        </w:rPr>
        <w:t>(5)</w:t>
      </w:r>
      <w:r w:rsidRPr="00C31441">
        <w:rPr>
          <w:rtl/>
        </w:rPr>
        <w:t xml:space="preserve"> والمراد به فتحت </w:t>
      </w:r>
      <w:r>
        <w:rPr>
          <w:rtl/>
        </w:rPr>
        <w:t>[</w:t>
      </w:r>
      <w:r w:rsidRPr="00C31441">
        <w:rPr>
          <w:rtl/>
        </w:rPr>
        <w:t>أبوابها</w:t>
      </w:r>
      <w:r>
        <w:rPr>
          <w:rtl/>
        </w:rPr>
        <w:t>]</w:t>
      </w:r>
      <w:r w:rsidRPr="00C31441">
        <w:rPr>
          <w:rtl/>
        </w:rPr>
        <w:t xml:space="preserve"> </w:t>
      </w:r>
      <w:r w:rsidRPr="009E014B">
        <w:rPr>
          <w:rStyle w:val="libFootnotenumChar"/>
          <w:rtl/>
        </w:rPr>
        <w:t>(6)</w:t>
      </w:r>
      <w:r>
        <w:rPr>
          <w:rtl/>
        </w:rPr>
        <w:t>.</w:t>
      </w:r>
    </w:p>
    <w:p w:rsidR="009E014B" w:rsidRPr="00C31441" w:rsidRDefault="009E014B" w:rsidP="009E014B">
      <w:pPr>
        <w:pStyle w:val="libNormal"/>
        <w:rPr>
          <w:rtl/>
        </w:rPr>
      </w:pPr>
      <w:r w:rsidRPr="00C31441">
        <w:rPr>
          <w:rtl/>
        </w:rPr>
        <w:t>وأقول : إن لأبي العباس المبرّد مذهبا في جملة الحروف المزيدة في القرآن أنا أذهب إليه</w:t>
      </w:r>
      <w:r>
        <w:rPr>
          <w:rtl/>
        </w:rPr>
        <w:t xml:space="preserve"> ، </w:t>
      </w:r>
      <w:r w:rsidRPr="00C31441">
        <w:rPr>
          <w:rtl/>
        </w:rPr>
        <w:t>واتّبع نهجه فيه</w:t>
      </w:r>
      <w:r>
        <w:rPr>
          <w:rtl/>
        </w:rPr>
        <w:t xml:space="preserve"> ، </w:t>
      </w:r>
      <w:r w:rsidRPr="00C31441">
        <w:rPr>
          <w:rtl/>
        </w:rPr>
        <w:t>وهو : اعتقاد انه ليس شيء من الحروف جاء في القرآن إلاّ لمعنى مفيد</w:t>
      </w:r>
      <w:r>
        <w:rPr>
          <w:rtl/>
        </w:rPr>
        <w:t xml:space="preserve"> ، </w:t>
      </w:r>
      <w:r w:rsidRPr="00C31441">
        <w:rPr>
          <w:rtl/>
        </w:rPr>
        <w:t>ولا يجوز أن يكون ملقى مطرحا</w:t>
      </w:r>
      <w:r>
        <w:rPr>
          <w:rtl/>
        </w:rPr>
        <w:t xml:space="preserve"> ، </w:t>
      </w:r>
      <w:r w:rsidRPr="00C31441">
        <w:rPr>
          <w:rtl/>
        </w:rPr>
        <w:t>ولا خاليا من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آل عمران 3 : 7.</w:t>
      </w:r>
    </w:p>
    <w:p w:rsidR="009E014B" w:rsidRPr="00C31441" w:rsidRDefault="009E014B" w:rsidP="009E014B">
      <w:pPr>
        <w:pStyle w:val="libFootnote0"/>
        <w:rPr>
          <w:rtl/>
        </w:rPr>
      </w:pPr>
      <w:r w:rsidRPr="00C31441">
        <w:rPr>
          <w:rtl/>
        </w:rPr>
        <w:t>(2) فتت : فتّ الشيء يفتّه فتّا</w:t>
      </w:r>
      <w:r>
        <w:rPr>
          <w:rtl/>
        </w:rPr>
        <w:t xml:space="preserve"> ، </w:t>
      </w:r>
      <w:r w:rsidRPr="00C31441">
        <w:rPr>
          <w:rtl/>
        </w:rPr>
        <w:t>وفتّته : دقة</w:t>
      </w:r>
      <w:r>
        <w:rPr>
          <w:rtl/>
        </w:rPr>
        <w:t xml:space="preserve"> ، </w:t>
      </w:r>
      <w:r w:rsidRPr="00C31441">
        <w:rPr>
          <w:rtl/>
        </w:rPr>
        <w:t>وقيل : فتّه : كسره</w:t>
      </w:r>
      <w:r>
        <w:rPr>
          <w:rtl/>
        </w:rPr>
        <w:t xml:space="preserve"> ، </w:t>
      </w:r>
      <w:r w:rsidRPr="00C31441">
        <w:rPr>
          <w:rtl/>
        </w:rPr>
        <w:t>ويقال فتّ فلان في عضدي</w:t>
      </w:r>
      <w:r>
        <w:rPr>
          <w:rtl/>
        </w:rPr>
        <w:t xml:space="preserve"> ، </w:t>
      </w:r>
      <w:r w:rsidRPr="00C31441">
        <w:rPr>
          <w:rtl/>
        </w:rPr>
        <w:t xml:space="preserve">وهدّ ركني. انظر </w:t>
      </w:r>
      <w:r>
        <w:rPr>
          <w:rtl/>
        </w:rPr>
        <w:t>(</w:t>
      </w:r>
      <w:r w:rsidRPr="00C31441">
        <w:rPr>
          <w:rtl/>
        </w:rPr>
        <w:t>لسان العرب</w:t>
      </w:r>
      <w:r>
        <w:rPr>
          <w:rtl/>
        </w:rPr>
        <w:t xml:space="preserve"> ـ </w:t>
      </w:r>
      <w:r w:rsidRPr="00C31441">
        <w:rPr>
          <w:rtl/>
        </w:rPr>
        <w:t>فتت</w:t>
      </w:r>
      <w:r>
        <w:rPr>
          <w:rtl/>
        </w:rPr>
        <w:t xml:space="preserve"> ـ </w:t>
      </w:r>
      <w:r w:rsidRPr="00C31441">
        <w:rPr>
          <w:rtl/>
        </w:rPr>
        <w:t>2 : 64</w:t>
      </w:r>
      <w:r>
        <w:rPr>
          <w:rtl/>
        </w:rPr>
        <w:t>)</w:t>
      </w:r>
    </w:p>
    <w:p w:rsidR="009E014B" w:rsidRPr="00C31441" w:rsidRDefault="009E014B" w:rsidP="009E014B">
      <w:pPr>
        <w:pStyle w:val="libFootnote0"/>
        <w:rPr>
          <w:rtl/>
        </w:rPr>
      </w:pPr>
      <w:r w:rsidRPr="00C31441">
        <w:rPr>
          <w:rtl/>
        </w:rPr>
        <w:t xml:space="preserve">(3) حقائق التأويل في متشابه التنزيل : 121 </w:t>
      </w:r>
      <w:r>
        <w:rPr>
          <w:rtl/>
        </w:rPr>
        <w:t>و 1</w:t>
      </w:r>
      <w:r w:rsidRPr="00C31441">
        <w:rPr>
          <w:rtl/>
        </w:rPr>
        <w:t>22.</w:t>
      </w:r>
    </w:p>
    <w:p w:rsidR="009E014B" w:rsidRPr="00C31441" w:rsidRDefault="009E014B" w:rsidP="009E014B">
      <w:pPr>
        <w:pStyle w:val="libFootnote0"/>
        <w:rPr>
          <w:rtl/>
        </w:rPr>
      </w:pPr>
      <w:r w:rsidRPr="00C31441">
        <w:rPr>
          <w:rtl/>
        </w:rPr>
        <w:t>(4) آل عمران 3 : 91.</w:t>
      </w:r>
    </w:p>
    <w:p w:rsidR="009E014B" w:rsidRPr="00C31441" w:rsidRDefault="009E014B" w:rsidP="009E014B">
      <w:pPr>
        <w:pStyle w:val="libFootnote0"/>
        <w:rPr>
          <w:rtl/>
        </w:rPr>
      </w:pPr>
      <w:r w:rsidRPr="00C31441">
        <w:rPr>
          <w:rtl/>
        </w:rPr>
        <w:t>(5) الزمر 39 : 73.</w:t>
      </w:r>
    </w:p>
    <w:p w:rsidR="009E014B" w:rsidRPr="00C31441" w:rsidRDefault="009E014B" w:rsidP="009E014B">
      <w:pPr>
        <w:pStyle w:val="libFootnote0"/>
        <w:rPr>
          <w:rtl/>
        </w:rPr>
      </w:pPr>
      <w:r w:rsidRPr="00C31441">
        <w:rPr>
          <w:rtl/>
        </w:rPr>
        <w:t>(6) ما بين المعقوفين من المصدر.</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الفائدة صفرا</w:t>
      </w:r>
      <w:r>
        <w:rPr>
          <w:rtl/>
        </w:rPr>
        <w:t xml:space="preserve"> ، </w:t>
      </w:r>
      <w:r w:rsidRPr="00C31441">
        <w:rPr>
          <w:rtl/>
        </w:rPr>
        <w:t>وذلك أن الزيادات والنقائص في الكلام إنّما يضطر إليها ويحمل عليها الشعر</w:t>
      </w:r>
      <w:r>
        <w:rPr>
          <w:rtl/>
        </w:rPr>
        <w:t xml:space="preserve"> ، </w:t>
      </w:r>
      <w:r w:rsidRPr="00C31441">
        <w:rPr>
          <w:rtl/>
        </w:rPr>
        <w:t>الذي هو مقيد بالأوزان والقوافي</w:t>
      </w:r>
      <w:r>
        <w:rPr>
          <w:rtl/>
        </w:rPr>
        <w:t xml:space="preserve"> ، </w:t>
      </w:r>
      <w:r w:rsidRPr="00C31441">
        <w:rPr>
          <w:rtl/>
        </w:rPr>
        <w:t>وينتهي إلى غايات ومرام</w:t>
      </w:r>
      <w:r>
        <w:rPr>
          <w:rtl/>
        </w:rPr>
        <w:t xml:space="preserve"> ، </w:t>
      </w:r>
      <w:r w:rsidRPr="00C31441">
        <w:rPr>
          <w:rtl/>
        </w:rPr>
        <w:t>فإذا نقصت أجزاء كلامه قبل إلحاق القافية التي هي الغاية المطلوبة اضطرّ الإنسان إلى أن يزيد في الحروف</w:t>
      </w:r>
      <w:r>
        <w:rPr>
          <w:rtl/>
        </w:rPr>
        <w:t xml:space="preserve"> ، </w:t>
      </w:r>
      <w:r w:rsidRPr="00C31441">
        <w:rPr>
          <w:rtl/>
        </w:rPr>
        <w:t>فيمدّ المقصور</w:t>
      </w:r>
      <w:r>
        <w:rPr>
          <w:rtl/>
        </w:rPr>
        <w:t xml:space="preserve"> ، </w:t>
      </w:r>
      <w:r w:rsidRPr="00C31441">
        <w:rPr>
          <w:rtl/>
        </w:rPr>
        <w:t>ويقطع الموصول</w:t>
      </w:r>
      <w:r>
        <w:rPr>
          <w:rtl/>
        </w:rPr>
        <w:t xml:space="preserve"> ، </w:t>
      </w:r>
      <w:r w:rsidRPr="00C31441">
        <w:rPr>
          <w:rtl/>
        </w:rPr>
        <w:t>وما أشبه ذلك. وإذا زاد كلامه وقد هجم على القافية فاستوقفته عن أن يتقدمها</w:t>
      </w:r>
      <w:r>
        <w:rPr>
          <w:rtl/>
        </w:rPr>
        <w:t xml:space="preserve"> ، </w:t>
      </w:r>
      <w:r w:rsidRPr="00C31441">
        <w:rPr>
          <w:rtl/>
        </w:rPr>
        <w:t>وأخذت بمخففّه دون تجاوزها</w:t>
      </w:r>
      <w:r>
        <w:rPr>
          <w:rtl/>
        </w:rPr>
        <w:t xml:space="preserve"> ، </w:t>
      </w:r>
      <w:r w:rsidRPr="00C31441">
        <w:rPr>
          <w:rtl/>
        </w:rPr>
        <w:t>اضطر صاحبه إلى النقصان من الحروف</w:t>
      </w:r>
      <w:r>
        <w:rPr>
          <w:rtl/>
        </w:rPr>
        <w:t xml:space="preserve"> ، </w:t>
      </w:r>
      <w:r w:rsidRPr="00C31441">
        <w:rPr>
          <w:rtl/>
        </w:rPr>
        <w:t>فقصر الممدود</w:t>
      </w:r>
      <w:r>
        <w:rPr>
          <w:rtl/>
        </w:rPr>
        <w:t xml:space="preserve"> ، </w:t>
      </w:r>
      <w:r w:rsidRPr="00C31441">
        <w:rPr>
          <w:rtl/>
        </w:rPr>
        <w:t>ووصل المقطوع وما أشبه ذلك</w:t>
      </w:r>
      <w:r>
        <w:rPr>
          <w:rtl/>
        </w:rPr>
        <w:t xml:space="preserve"> ، </w:t>
      </w:r>
      <w:r w:rsidRPr="00C31441">
        <w:rPr>
          <w:rtl/>
        </w:rPr>
        <w:t>حتى يعتدل الميزان</w:t>
      </w:r>
      <w:r>
        <w:rPr>
          <w:rtl/>
        </w:rPr>
        <w:t xml:space="preserve"> ، </w:t>
      </w:r>
      <w:r w:rsidRPr="00C31441">
        <w:rPr>
          <w:rtl/>
        </w:rPr>
        <w:t>وتصحّ الأوزان.</w:t>
      </w:r>
    </w:p>
    <w:p w:rsidR="009E014B" w:rsidRPr="00C31441" w:rsidRDefault="009E014B" w:rsidP="009E014B">
      <w:pPr>
        <w:pStyle w:val="libNormal"/>
        <w:rPr>
          <w:rtl/>
        </w:rPr>
      </w:pPr>
      <w:r w:rsidRPr="00C31441">
        <w:rPr>
          <w:rtl/>
        </w:rPr>
        <w:t>فأما إذا كان الكلام محلول العقال</w:t>
      </w:r>
      <w:r>
        <w:rPr>
          <w:rtl/>
        </w:rPr>
        <w:t xml:space="preserve"> ، </w:t>
      </w:r>
      <w:r w:rsidRPr="00C31441">
        <w:rPr>
          <w:rtl/>
        </w:rPr>
        <w:t>مخلوع الإزار</w:t>
      </w:r>
      <w:r>
        <w:rPr>
          <w:rtl/>
        </w:rPr>
        <w:t xml:space="preserve"> ، </w:t>
      </w:r>
      <w:r w:rsidRPr="00C31441">
        <w:rPr>
          <w:rtl/>
        </w:rPr>
        <w:t>ممكنا من الجري في مضماره</w:t>
      </w:r>
      <w:r>
        <w:rPr>
          <w:rtl/>
        </w:rPr>
        <w:t xml:space="preserve"> ، </w:t>
      </w:r>
      <w:r w:rsidRPr="00C31441">
        <w:rPr>
          <w:rtl/>
        </w:rPr>
        <w:t>غير محجوز بينه وبين غاياته</w:t>
      </w:r>
      <w:r>
        <w:rPr>
          <w:rtl/>
        </w:rPr>
        <w:t xml:space="preserve"> ، </w:t>
      </w:r>
      <w:r w:rsidRPr="00C31441">
        <w:rPr>
          <w:rtl/>
        </w:rPr>
        <w:t>فإن شاء صاحبه أرسل عنانه فخرج جامحا</w:t>
      </w:r>
      <w:r>
        <w:rPr>
          <w:rtl/>
        </w:rPr>
        <w:t xml:space="preserve"> ، </w:t>
      </w:r>
      <w:r w:rsidRPr="00C31441">
        <w:rPr>
          <w:rtl/>
        </w:rPr>
        <w:t>وإن شاء قدع لجامه فوقف جانحا</w:t>
      </w:r>
      <w:r>
        <w:rPr>
          <w:rtl/>
        </w:rPr>
        <w:t xml:space="preserve"> ، </w:t>
      </w:r>
      <w:r w:rsidRPr="00C31441">
        <w:rPr>
          <w:rtl/>
        </w:rPr>
        <w:t>لا يحصره أمد دون أمد</w:t>
      </w:r>
      <w:r>
        <w:rPr>
          <w:rtl/>
        </w:rPr>
        <w:t xml:space="preserve"> ، </w:t>
      </w:r>
      <w:r w:rsidRPr="00C31441">
        <w:rPr>
          <w:rtl/>
        </w:rPr>
        <w:t>ولا يقف به حدّ دون حدّ</w:t>
      </w:r>
      <w:r>
        <w:rPr>
          <w:rtl/>
        </w:rPr>
        <w:t xml:space="preserve"> ، </w:t>
      </w:r>
      <w:r w:rsidRPr="00C31441">
        <w:rPr>
          <w:rtl/>
        </w:rPr>
        <w:t>فلا تكون الزيادات فيه إلاّ عيّا واستراحة</w:t>
      </w:r>
      <w:r>
        <w:rPr>
          <w:rtl/>
        </w:rPr>
        <w:t xml:space="preserve"> ، </w:t>
      </w:r>
      <w:r w:rsidRPr="00C31441">
        <w:rPr>
          <w:rtl/>
        </w:rPr>
        <w:t>وتغوّثا وإلاحة</w:t>
      </w:r>
      <w:r>
        <w:rPr>
          <w:rtl/>
        </w:rPr>
        <w:t xml:space="preserve"> ، </w:t>
      </w:r>
      <w:r w:rsidRPr="00C31441">
        <w:rPr>
          <w:rtl/>
        </w:rPr>
        <w:t>وهذه منزلة نرفع عنها كلام الله سبحانه الذي هو المتعذر المعوز</w:t>
      </w:r>
      <w:r>
        <w:rPr>
          <w:rtl/>
        </w:rPr>
        <w:t xml:space="preserve"> ، </w:t>
      </w:r>
      <w:r w:rsidRPr="00C31441">
        <w:rPr>
          <w:rtl/>
        </w:rPr>
        <w:t>والممتنع المعجز</w:t>
      </w:r>
      <w:r>
        <w:rPr>
          <w:rtl/>
        </w:rPr>
        <w:t xml:space="preserve"> ، </w:t>
      </w:r>
      <w:r w:rsidRPr="00C31441">
        <w:rPr>
          <w:rtl/>
        </w:rPr>
        <w:t>وكل كلام إنّما هو مصلّ خلف سبقه</w:t>
      </w:r>
      <w:r>
        <w:rPr>
          <w:rtl/>
        </w:rPr>
        <w:t xml:space="preserve"> ، </w:t>
      </w:r>
      <w:r w:rsidRPr="00C31441">
        <w:rPr>
          <w:rtl/>
        </w:rPr>
        <w:t>وقاصر عن بلوغ أدنى غاياته</w:t>
      </w:r>
      <w:r>
        <w:rPr>
          <w:rtl/>
        </w:rPr>
        <w:t xml:space="preserve"> ، </w:t>
      </w:r>
      <w:r w:rsidRPr="00C31441">
        <w:rPr>
          <w:rtl/>
        </w:rPr>
        <w:t>بل قد يرتفع عن بلوغ هذه المنزلة كلام الفصحاء المقدمين</w:t>
      </w:r>
      <w:r>
        <w:rPr>
          <w:rtl/>
        </w:rPr>
        <w:t xml:space="preserve"> ، </w:t>
      </w:r>
      <w:r w:rsidRPr="00C31441">
        <w:rPr>
          <w:rtl/>
        </w:rPr>
        <w:t>والبلغاء المحدثين</w:t>
      </w:r>
      <w:r>
        <w:rPr>
          <w:rtl/>
        </w:rPr>
        <w:t xml:space="preserve"> ، </w:t>
      </w:r>
      <w:r w:rsidRPr="00C31441">
        <w:rPr>
          <w:rtl/>
        </w:rPr>
        <w:t>فضلا عمّا هو أعلى طبقات الكلام</w:t>
      </w:r>
      <w:r>
        <w:rPr>
          <w:rtl/>
        </w:rPr>
        <w:t xml:space="preserve"> ، </w:t>
      </w:r>
      <w:r w:rsidRPr="00C31441">
        <w:rPr>
          <w:rtl/>
        </w:rPr>
        <w:t>وأبعد عن مقدورات الأنام</w:t>
      </w:r>
      <w:r>
        <w:rPr>
          <w:rtl/>
        </w:rPr>
        <w:t xml:space="preserve"> ، </w:t>
      </w:r>
      <w:r w:rsidRPr="00C31441">
        <w:rPr>
          <w:rtl/>
        </w:rPr>
        <w:t>وإني لأقول</w:t>
      </w:r>
      <w:r>
        <w:rPr>
          <w:rtl/>
        </w:rPr>
        <w:t xml:space="preserve"> ـ </w:t>
      </w:r>
      <w:r w:rsidRPr="00C31441">
        <w:rPr>
          <w:rtl/>
        </w:rPr>
        <w:t>أبدا</w:t>
      </w:r>
      <w:r>
        <w:rPr>
          <w:rtl/>
        </w:rPr>
        <w:t xml:space="preserve"> ـ </w:t>
      </w:r>
      <w:r w:rsidRPr="00C31441">
        <w:rPr>
          <w:rtl/>
        </w:rPr>
        <w:t>لو كان كلام يلحق بغباره</w:t>
      </w:r>
      <w:r>
        <w:rPr>
          <w:rtl/>
        </w:rPr>
        <w:t xml:space="preserve"> ، </w:t>
      </w:r>
      <w:r w:rsidRPr="00C31441">
        <w:rPr>
          <w:rtl/>
        </w:rPr>
        <w:t xml:space="preserve">أو يجري في مضماره بعد كلام الرسول </w:t>
      </w:r>
      <w:r w:rsidRPr="009E014B">
        <w:rPr>
          <w:rStyle w:val="libAlaemChar"/>
          <w:rtl/>
        </w:rPr>
        <w:t>صلى‌الله‌عليه‌وآله‌وسلم</w:t>
      </w:r>
      <w:r>
        <w:rPr>
          <w:rtl/>
        </w:rPr>
        <w:t xml:space="preserve"> ، </w:t>
      </w:r>
      <w:r w:rsidRPr="00C31441">
        <w:rPr>
          <w:rtl/>
        </w:rPr>
        <w:t xml:space="preserve">لكان ذلك كلام أمير المؤمنين علي بن أبي طالب </w:t>
      </w:r>
      <w:r w:rsidRPr="009E014B">
        <w:rPr>
          <w:rStyle w:val="libAlaemChar"/>
          <w:rtl/>
        </w:rPr>
        <w:t>عليه‌السلام</w:t>
      </w:r>
      <w:r>
        <w:rPr>
          <w:rtl/>
        </w:rPr>
        <w:t xml:space="preserve"> ، </w:t>
      </w:r>
      <w:r w:rsidRPr="00C31441">
        <w:rPr>
          <w:rtl/>
        </w:rPr>
        <w:t>إذ كان منفردا بطريقة الفصاحة</w:t>
      </w:r>
      <w:r>
        <w:rPr>
          <w:rtl/>
        </w:rPr>
        <w:t xml:space="preserve"> ، </w:t>
      </w:r>
      <w:r w:rsidRPr="00C31441">
        <w:rPr>
          <w:rtl/>
        </w:rPr>
        <w:t>لا تزاحمه عليها المناكب</w:t>
      </w:r>
      <w:r>
        <w:rPr>
          <w:rtl/>
        </w:rPr>
        <w:t xml:space="preserve"> ، </w:t>
      </w:r>
      <w:r w:rsidRPr="00C31441">
        <w:rPr>
          <w:rtl/>
        </w:rPr>
        <w:t>ولا يلحق بعقوه فيها الكادح الجاهد.</w:t>
      </w:r>
    </w:p>
    <w:p w:rsidR="009E014B" w:rsidRPr="00C31441" w:rsidRDefault="009E014B" w:rsidP="009E014B">
      <w:pPr>
        <w:pStyle w:val="libNormal"/>
        <w:rPr>
          <w:rtl/>
        </w:rPr>
      </w:pPr>
      <w:r w:rsidRPr="00C31441">
        <w:rPr>
          <w:rtl/>
        </w:rPr>
        <w:t>ومن أراد أن يعلم برهان ما أشرنا إليه من ذلك</w:t>
      </w:r>
      <w:r>
        <w:rPr>
          <w:rtl/>
        </w:rPr>
        <w:t xml:space="preserve"> ، </w:t>
      </w:r>
      <w:r w:rsidRPr="00C31441">
        <w:rPr>
          <w:rtl/>
        </w:rPr>
        <w:t>فليمعن النظر في كتابنا الذي ألّفناه ووسمناه بنهج البلاغة</w:t>
      </w:r>
      <w:r>
        <w:rPr>
          <w:rtl/>
        </w:rPr>
        <w:t xml:space="preserve"> ، </w:t>
      </w:r>
      <w:r w:rsidRPr="00C31441">
        <w:rPr>
          <w:rtl/>
        </w:rPr>
        <w:t xml:space="preserve">وجعلناه يشتمل على مختار جميع الواقع إلينا من كلام أمير المؤمنين </w:t>
      </w:r>
      <w:r w:rsidRPr="009E014B">
        <w:rPr>
          <w:rStyle w:val="libAlaemChar"/>
          <w:rtl/>
        </w:rPr>
        <w:t>عليه‌السلام</w:t>
      </w:r>
      <w:r w:rsidRPr="00C31441">
        <w:rPr>
          <w:rtl/>
        </w:rPr>
        <w:t xml:space="preserve"> في جميع الأنحاء والأغراض والأجناس</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والأنواع</w:t>
      </w:r>
      <w:r>
        <w:rPr>
          <w:rtl/>
        </w:rPr>
        <w:t xml:space="preserve"> ، </w:t>
      </w:r>
      <w:r w:rsidRPr="00C31441">
        <w:rPr>
          <w:rtl/>
        </w:rPr>
        <w:t>من خطب وكتب</w:t>
      </w:r>
      <w:r>
        <w:rPr>
          <w:rtl/>
        </w:rPr>
        <w:t xml:space="preserve"> ، </w:t>
      </w:r>
      <w:r w:rsidRPr="00C31441">
        <w:rPr>
          <w:rtl/>
        </w:rPr>
        <w:t>ومواعظ وحكم</w:t>
      </w:r>
      <w:r>
        <w:rPr>
          <w:rtl/>
        </w:rPr>
        <w:t xml:space="preserve"> ، </w:t>
      </w:r>
      <w:r w:rsidRPr="00C31441">
        <w:rPr>
          <w:rtl/>
        </w:rPr>
        <w:t>وبوبناه أبوابا ثلاثة</w:t>
      </w:r>
      <w:r>
        <w:rPr>
          <w:rtl/>
        </w:rPr>
        <w:t xml:space="preserve"> ، </w:t>
      </w:r>
      <w:r w:rsidRPr="00C31441">
        <w:rPr>
          <w:rtl/>
        </w:rPr>
        <w:t>يشتمل على هذه الأقسام مميّزة مفصلة</w:t>
      </w:r>
      <w:r>
        <w:rPr>
          <w:rtl/>
        </w:rPr>
        <w:t xml:space="preserve"> ، </w:t>
      </w:r>
      <w:r w:rsidRPr="00C31441">
        <w:rPr>
          <w:rtl/>
        </w:rPr>
        <w:t>وقد عظم الانتفاع به</w:t>
      </w:r>
      <w:r>
        <w:rPr>
          <w:rtl/>
        </w:rPr>
        <w:t xml:space="preserve"> ، </w:t>
      </w:r>
      <w:r w:rsidRPr="00C31441">
        <w:rPr>
          <w:rtl/>
        </w:rPr>
        <w:t>وكثر الطالبون له</w:t>
      </w:r>
      <w:r>
        <w:rPr>
          <w:rtl/>
        </w:rPr>
        <w:t xml:space="preserve"> ، </w:t>
      </w:r>
      <w:r w:rsidRPr="00C31441">
        <w:rPr>
          <w:rtl/>
        </w:rPr>
        <w:t>لعظيم قدر ما ضمّنه من عجائب الفصاحة وبدائعها</w:t>
      </w:r>
      <w:r>
        <w:rPr>
          <w:rtl/>
        </w:rPr>
        <w:t xml:space="preserve"> ، </w:t>
      </w:r>
      <w:r w:rsidRPr="00C31441">
        <w:rPr>
          <w:rtl/>
        </w:rPr>
        <w:t>وشرائف الكلم ونفائسها</w:t>
      </w:r>
      <w:r>
        <w:rPr>
          <w:rtl/>
        </w:rPr>
        <w:t xml:space="preserve"> ، </w:t>
      </w:r>
      <w:r w:rsidRPr="00C31441">
        <w:rPr>
          <w:rtl/>
        </w:rPr>
        <w:t>وجواهر الفقر وفرائدها.</w:t>
      </w:r>
    </w:p>
    <w:p w:rsidR="009E014B" w:rsidRDefault="009E014B" w:rsidP="009E014B">
      <w:pPr>
        <w:pStyle w:val="libNormal"/>
        <w:rPr>
          <w:rtl/>
        </w:rPr>
      </w:pPr>
      <w:r w:rsidRPr="00C31441">
        <w:rPr>
          <w:rtl/>
        </w:rPr>
        <w:t>وكلامه صلّى الله عليه مع ما ذكرنا من علوّ طبقته</w:t>
      </w:r>
      <w:r>
        <w:rPr>
          <w:rtl/>
        </w:rPr>
        <w:t xml:space="preserve"> ، </w:t>
      </w:r>
      <w:r w:rsidRPr="00C31441">
        <w:rPr>
          <w:rtl/>
        </w:rPr>
        <w:t>وخلوّ طريقه</w:t>
      </w:r>
      <w:r>
        <w:rPr>
          <w:rtl/>
        </w:rPr>
        <w:t xml:space="preserve"> ، </w:t>
      </w:r>
      <w:r w:rsidRPr="00C31441">
        <w:rPr>
          <w:rtl/>
        </w:rPr>
        <w:t>وانفراد طريقته</w:t>
      </w:r>
      <w:r>
        <w:rPr>
          <w:rtl/>
        </w:rPr>
        <w:t xml:space="preserve"> ، </w:t>
      </w:r>
      <w:r w:rsidRPr="00C31441">
        <w:rPr>
          <w:rtl/>
        </w:rPr>
        <w:t>فإنه إذا حوّل ليلحق غاية من أدنى غايات القرآن</w:t>
      </w:r>
      <w:r>
        <w:rPr>
          <w:rtl/>
        </w:rPr>
        <w:t xml:space="preserve"> ، </w:t>
      </w:r>
      <w:r w:rsidRPr="00C31441">
        <w:rPr>
          <w:rtl/>
        </w:rPr>
        <w:t>وجد ناكسا متقاعسا</w:t>
      </w:r>
      <w:r>
        <w:rPr>
          <w:rtl/>
        </w:rPr>
        <w:t xml:space="preserve"> ، </w:t>
      </w:r>
      <w:r w:rsidRPr="00C31441">
        <w:rPr>
          <w:rtl/>
        </w:rPr>
        <w:t>ومقهقرا راجعا</w:t>
      </w:r>
      <w:r>
        <w:rPr>
          <w:rtl/>
        </w:rPr>
        <w:t xml:space="preserve"> ، </w:t>
      </w:r>
      <w:r w:rsidRPr="00C31441">
        <w:rPr>
          <w:rtl/>
        </w:rPr>
        <w:t>وواقفا بليدا</w:t>
      </w:r>
      <w:r>
        <w:rPr>
          <w:rtl/>
        </w:rPr>
        <w:t xml:space="preserve"> ، </w:t>
      </w:r>
      <w:r w:rsidRPr="00C31441">
        <w:rPr>
          <w:rtl/>
        </w:rPr>
        <w:t>وواقعا بعيدا</w:t>
      </w:r>
      <w:r>
        <w:rPr>
          <w:rtl/>
        </w:rPr>
        <w:t xml:space="preserve"> ، </w:t>
      </w:r>
      <w:r w:rsidRPr="00C31441">
        <w:rPr>
          <w:rtl/>
        </w:rPr>
        <w:t>على أنّه الكلام الذي وصفناه بسبق المجارين</w:t>
      </w:r>
      <w:r>
        <w:rPr>
          <w:rtl/>
        </w:rPr>
        <w:t xml:space="preserve"> ، </w:t>
      </w:r>
      <w:r w:rsidRPr="00C31441">
        <w:rPr>
          <w:rtl/>
        </w:rPr>
        <w:t>والعلوّ عن المسامين. فما ظنّك بما دون ذلك من كلام الفصحاء</w:t>
      </w:r>
      <w:r>
        <w:rPr>
          <w:rtl/>
        </w:rPr>
        <w:t xml:space="preserve"> ، </w:t>
      </w:r>
      <w:r w:rsidRPr="00C31441">
        <w:rPr>
          <w:rtl/>
        </w:rPr>
        <w:t>وبلاغات البلغاء</w:t>
      </w:r>
      <w:r>
        <w:rPr>
          <w:rtl/>
        </w:rPr>
        <w:t xml:space="preserve"> ، </w:t>
      </w:r>
      <w:r w:rsidRPr="00C31441">
        <w:rPr>
          <w:rtl/>
        </w:rPr>
        <w:t>الذي يكون بالقياس إليه هباء منثورا</w:t>
      </w:r>
      <w:r>
        <w:rPr>
          <w:rtl/>
        </w:rPr>
        <w:t xml:space="preserve"> ، </w:t>
      </w:r>
      <w:r w:rsidRPr="00C31441">
        <w:rPr>
          <w:rtl/>
        </w:rPr>
        <w:t>وسرابا غرورا</w:t>
      </w:r>
      <w:r>
        <w:rPr>
          <w:rtl/>
        </w:rPr>
        <w:t>؟!</w:t>
      </w:r>
    </w:p>
    <w:p w:rsidR="009E014B" w:rsidRPr="00C31441" w:rsidRDefault="009E014B" w:rsidP="009E014B">
      <w:pPr>
        <w:pStyle w:val="libNormal"/>
        <w:rPr>
          <w:rtl/>
        </w:rPr>
      </w:pPr>
      <w:r w:rsidRPr="00C31441">
        <w:rPr>
          <w:rtl/>
        </w:rPr>
        <w:t>وهذا الذي ذكرناه أيضا من معجزات القرآن إذا تأمله المتأمل</w:t>
      </w:r>
      <w:r>
        <w:rPr>
          <w:rtl/>
        </w:rPr>
        <w:t xml:space="preserve"> ، </w:t>
      </w:r>
      <w:r w:rsidRPr="00C31441">
        <w:rPr>
          <w:rtl/>
        </w:rPr>
        <w:t>وفكر فيه المفكر</w:t>
      </w:r>
      <w:r>
        <w:rPr>
          <w:rtl/>
        </w:rPr>
        <w:t xml:space="preserve"> ، </w:t>
      </w:r>
      <w:r w:rsidRPr="00C31441">
        <w:rPr>
          <w:rtl/>
        </w:rPr>
        <w:t>إذ كان الكلام المتناهي الفصاحة</w:t>
      </w:r>
      <w:r>
        <w:rPr>
          <w:rtl/>
        </w:rPr>
        <w:t xml:space="preserve"> ، </w:t>
      </w:r>
      <w:r w:rsidRPr="00C31441">
        <w:rPr>
          <w:rtl/>
        </w:rPr>
        <w:t>العالي الذروة</w:t>
      </w:r>
      <w:r>
        <w:rPr>
          <w:rtl/>
        </w:rPr>
        <w:t xml:space="preserve"> ، </w:t>
      </w:r>
      <w:r w:rsidRPr="00C31441">
        <w:rPr>
          <w:rtl/>
        </w:rPr>
        <w:t>البعيد المرمى والغاية إذا قيس إليه وقرن به شال في ميزانه</w:t>
      </w:r>
      <w:r>
        <w:rPr>
          <w:rtl/>
        </w:rPr>
        <w:t xml:space="preserve"> ، </w:t>
      </w:r>
      <w:r w:rsidRPr="00C31441">
        <w:rPr>
          <w:rtl/>
        </w:rPr>
        <w:t>وقصر عن رهانة</w:t>
      </w:r>
      <w:r>
        <w:rPr>
          <w:rtl/>
        </w:rPr>
        <w:t xml:space="preserve"> ، </w:t>
      </w:r>
      <w:r w:rsidRPr="00C31441">
        <w:rPr>
          <w:rtl/>
        </w:rPr>
        <w:t>وصار بالإضافة إليه قالصا بعد السبوغ</w:t>
      </w:r>
      <w:r>
        <w:rPr>
          <w:rtl/>
        </w:rPr>
        <w:t xml:space="preserve"> ، </w:t>
      </w:r>
      <w:r w:rsidRPr="00C31441">
        <w:rPr>
          <w:rtl/>
        </w:rPr>
        <w:t>وقاصرا بعد البلوغ</w:t>
      </w:r>
      <w:r>
        <w:rPr>
          <w:rtl/>
        </w:rPr>
        <w:t xml:space="preserve"> ، </w:t>
      </w:r>
      <w:r w:rsidRPr="00C31441">
        <w:rPr>
          <w:rtl/>
        </w:rPr>
        <w:t xml:space="preserve">ليصدق فيه قول أصدق القائلين سبحانه إذ يقول : </w:t>
      </w:r>
      <w:r w:rsidRPr="009E014B">
        <w:rPr>
          <w:rStyle w:val="libAlaemChar"/>
          <w:rtl/>
        </w:rPr>
        <w:t>(</w:t>
      </w:r>
      <w:r w:rsidRPr="009E014B">
        <w:rPr>
          <w:rStyle w:val="libAieChar"/>
          <w:rtl/>
        </w:rPr>
        <w:t>وَإِنَّهُ لَكِتابٌ عَزِيزٌ. لا يَأْتِيهِ الْباطِلُ مِنْ بَيْنِ يَدَيْهِ وَلا مِنْ خَلْفِهِ تَنْزِيلٌ مِنْ حَكِيمٍ حَمِيدٍ</w:t>
      </w:r>
      <w:r w:rsidRPr="009E014B">
        <w:rPr>
          <w:rStyle w:val="libAlaemChar"/>
          <w:rtl/>
        </w:rPr>
        <w:t>)</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وقد ذهبنا من غرض المسألة بعيدا</w:t>
      </w:r>
      <w:r>
        <w:rPr>
          <w:rtl/>
        </w:rPr>
        <w:t xml:space="preserve"> ، </w:t>
      </w:r>
      <w:r w:rsidRPr="00C31441">
        <w:rPr>
          <w:rtl/>
        </w:rPr>
        <w:t>للداعي الذي دعانا</w:t>
      </w:r>
      <w:r>
        <w:rPr>
          <w:rtl/>
        </w:rPr>
        <w:t xml:space="preserve"> ، </w:t>
      </w:r>
      <w:r w:rsidRPr="00C31441">
        <w:rPr>
          <w:rtl/>
        </w:rPr>
        <w:t>والمعنى الذي حدانا</w:t>
      </w:r>
      <w:r>
        <w:rPr>
          <w:rtl/>
        </w:rPr>
        <w:t xml:space="preserve"> ، </w:t>
      </w:r>
      <w:r w:rsidRPr="00C31441">
        <w:rPr>
          <w:rtl/>
        </w:rPr>
        <w:t>ونحن نعود إلى عود القول فيها بإذن الله.</w:t>
      </w:r>
    </w:p>
    <w:p w:rsidR="009E014B" w:rsidRPr="00C31441" w:rsidRDefault="009E014B" w:rsidP="009E014B">
      <w:pPr>
        <w:pStyle w:val="libNormal"/>
        <w:rPr>
          <w:rtl/>
        </w:rPr>
      </w:pPr>
      <w:r w:rsidRPr="00C31441">
        <w:rPr>
          <w:rtl/>
        </w:rPr>
        <w:t>وقد كان بعض من رام كسر المذهب الذي</w:t>
      </w:r>
      <w:r>
        <w:rPr>
          <w:rtl/>
        </w:rPr>
        <w:t xml:space="preserve"> ـ </w:t>
      </w:r>
      <w:r w:rsidRPr="00C31441">
        <w:rPr>
          <w:rtl/>
        </w:rPr>
        <w:t>تقدم ذكرنا له</w:t>
      </w:r>
      <w:r>
        <w:rPr>
          <w:rtl/>
        </w:rPr>
        <w:t xml:space="preserve"> ـ </w:t>
      </w:r>
      <w:r w:rsidRPr="00C31441">
        <w:rPr>
          <w:rtl/>
        </w:rPr>
        <w:t>عن المبرد</w:t>
      </w:r>
      <w:r>
        <w:rPr>
          <w:rtl/>
        </w:rPr>
        <w:t xml:space="preserve"> ، </w:t>
      </w:r>
      <w:r w:rsidRPr="00C31441">
        <w:rPr>
          <w:rtl/>
        </w:rPr>
        <w:t>واختيارنا طريقته فيه</w:t>
      </w:r>
      <w:r>
        <w:rPr>
          <w:rtl/>
        </w:rPr>
        <w:t xml:space="preserve"> ، </w:t>
      </w:r>
      <w:r w:rsidRPr="00C31441">
        <w:rPr>
          <w:rtl/>
        </w:rPr>
        <w:t xml:space="preserve">سأله عن قول الله سبحانه : </w:t>
      </w:r>
      <w:r w:rsidRPr="009E014B">
        <w:rPr>
          <w:rStyle w:val="libAlaemChar"/>
          <w:rtl/>
        </w:rPr>
        <w:t>(</w:t>
      </w:r>
      <w:r w:rsidRPr="009E014B">
        <w:rPr>
          <w:rStyle w:val="libAieChar"/>
          <w:rtl/>
        </w:rPr>
        <w:t>هذا بَلاغٌ لِلنَّاسِ وَلِيُنْذَرُوا بِهِ</w:t>
      </w:r>
      <w:r w:rsidRPr="009E014B">
        <w:rPr>
          <w:rStyle w:val="libAlaemChar"/>
          <w:rtl/>
        </w:rPr>
        <w:t>)</w:t>
      </w:r>
      <w:r w:rsidRPr="00C31441">
        <w:rPr>
          <w:rtl/>
        </w:rPr>
        <w:t xml:space="preserve"> </w:t>
      </w:r>
      <w:r w:rsidRPr="009E014B">
        <w:rPr>
          <w:rStyle w:val="libFootnotenumChar"/>
          <w:rtl/>
        </w:rPr>
        <w:t>(2)</w:t>
      </w:r>
      <w:r w:rsidRPr="00C31441">
        <w:rPr>
          <w:rtl/>
        </w:rPr>
        <w:t xml:space="preserve"> فقال : قد علمنا أن هذه </w:t>
      </w:r>
      <w:r>
        <w:rPr>
          <w:rtl/>
        </w:rPr>
        <w:t>(</w:t>
      </w:r>
      <w:r w:rsidRPr="00C31441">
        <w:rPr>
          <w:rtl/>
        </w:rPr>
        <w:t>اللام</w:t>
      </w:r>
      <w:r>
        <w:rPr>
          <w:rtl/>
        </w:rPr>
        <w:t>)</w:t>
      </w:r>
      <w:r w:rsidRPr="00C31441">
        <w:rPr>
          <w:rtl/>
        </w:rPr>
        <w:t xml:space="preserve"> لام كي</w:t>
      </w:r>
      <w:r>
        <w:rPr>
          <w:rtl/>
        </w:rPr>
        <w:t xml:space="preserve"> ، </w:t>
      </w:r>
      <w:r w:rsidRPr="00C31441">
        <w:rPr>
          <w:rtl/>
        </w:rPr>
        <w:t>فما معنى إدخال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فصلت 41 : 41</w:t>
      </w:r>
      <w:r>
        <w:rPr>
          <w:rtl/>
        </w:rPr>
        <w:t xml:space="preserve"> ـ </w:t>
      </w:r>
      <w:r w:rsidRPr="00C31441">
        <w:rPr>
          <w:rtl/>
        </w:rPr>
        <w:t>42.</w:t>
      </w:r>
    </w:p>
    <w:p w:rsidR="009E014B" w:rsidRPr="00C31441" w:rsidRDefault="009E014B" w:rsidP="009E014B">
      <w:pPr>
        <w:pStyle w:val="libFootnote0"/>
        <w:rPr>
          <w:rtl/>
        </w:rPr>
      </w:pPr>
      <w:r w:rsidRPr="00C31441">
        <w:rPr>
          <w:rtl/>
        </w:rPr>
        <w:t>(2) إبراهيم 14 : 52.</w:t>
      </w:r>
    </w:p>
    <w:p w:rsidR="009E014B" w:rsidRDefault="009E014B" w:rsidP="009E014B">
      <w:pPr>
        <w:pStyle w:val="libNormal"/>
        <w:rPr>
          <w:rtl/>
        </w:rPr>
      </w:pPr>
      <w:r>
        <w:rPr>
          <w:rtl/>
        </w:rPr>
        <w:br w:type="page"/>
      </w:r>
    </w:p>
    <w:p w:rsidR="009E014B" w:rsidRPr="00C31441" w:rsidRDefault="009E014B" w:rsidP="009E014B">
      <w:pPr>
        <w:pStyle w:val="libNormal0"/>
        <w:rPr>
          <w:rtl/>
        </w:rPr>
      </w:pPr>
      <w:r>
        <w:rPr>
          <w:rtl/>
        </w:rPr>
        <w:lastRenderedPageBreak/>
        <w:t>(</w:t>
      </w:r>
      <w:r w:rsidRPr="00C31441">
        <w:rPr>
          <w:rtl/>
        </w:rPr>
        <w:t>الواو</w:t>
      </w:r>
      <w:r>
        <w:rPr>
          <w:rtl/>
        </w:rPr>
        <w:t>)</w:t>
      </w:r>
      <w:r w:rsidRPr="00C31441">
        <w:rPr>
          <w:rtl/>
        </w:rPr>
        <w:t xml:space="preserve"> عليها لو لم نقدّرها مزيدة</w:t>
      </w:r>
      <w:r>
        <w:rPr>
          <w:rtl/>
        </w:rPr>
        <w:t>؟</w:t>
      </w:r>
    </w:p>
    <w:p w:rsidR="009E014B" w:rsidRPr="00C31441" w:rsidRDefault="009E014B" w:rsidP="009E014B">
      <w:pPr>
        <w:pStyle w:val="libNormal"/>
        <w:rPr>
          <w:rtl/>
        </w:rPr>
      </w:pPr>
      <w:r w:rsidRPr="00C31441">
        <w:rPr>
          <w:rtl/>
        </w:rPr>
        <w:t xml:space="preserve">فقال أبو العباس لسائله : ألست تعلم أن قوله تعالى : </w:t>
      </w:r>
      <w:r w:rsidRPr="009E014B">
        <w:rPr>
          <w:rStyle w:val="libAlaemChar"/>
          <w:rtl/>
        </w:rPr>
        <w:t>(</w:t>
      </w:r>
      <w:r w:rsidRPr="009E014B">
        <w:rPr>
          <w:rStyle w:val="libAieChar"/>
          <w:rtl/>
        </w:rPr>
        <w:t>هذا بَلاغٌ</w:t>
      </w:r>
      <w:r w:rsidRPr="009E014B">
        <w:rPr>
          <w:rStyle w:val="libAlaemChar"/>
          <w:rtl/>
        </w:rPr>
        <w:t>)</w:t>
      </w:r>
      <w:r w:rsidRPr="00C31441">
        <w:rPr>
          <w:rtl/>
        </w:rPr>
        <w:t xml:space="preserve"> مصدر </w:t>
      </w:r>
      <w:r w:rsidRPr="009E014B">
        <w:rPr>
          <w:rStyle w:val="libAlaemChar"/>
          <w:rtl/>
        </w:rPr>
        <w:t>(</w:t>
      </w:r>
      <w:r w:rsidRPr="009E014B">
        <w:rPr>
          <w:rStyle w:val="libAieChar"/>
          <w:rtl/>
        </w:rPr>
        <w:t>وَلِيُنْذَرُوا بِهِ</w:t>
      </w:r>
      <w:r w:rsidRPr="009E014B">
        <w:rPr>
          <w:rStyle w:val="libAlaemChar"/>
          <w:rtl/>
        </w:rPr>
        <w:t>)</w:t>
      </w:r>
      <w:r w:rsidRPr="00C31441">
        <w:rPr>
          <w:rtl/>
        </w:rPr>
        <w:t xml:space="preserve"> فعل موضوع في موضع المصدر</w:t>
      </w:r>
      <w:r>
        <w:rPr>
          <w:rtl/>
        </w:rPr>
        <w:t xml:space="preserve"> ، </w:t>
      </w:r>
      <w:r w:rsidRPr="00C31441">
        <w:rPr>
          <w:rtl/>
        </w:rPr>
        <w:t>لأن الأفعال تدلّ على مصادرها</w:t>
      </w:r>
      <w:r>
        <w:rPr>
          <w:rtl/>
        </w:rPr>
        <w:t xml:space="preserve"> ، </w:t>
      </w:r>
      <w:r w:rsidRPr="00C31441">
        <w:rPr>
          <w:rtl/>
        </w:rPr>
        <w:t>فالتقدير أن يكون هذا بلاغ للناس وإنذار</w:t>
      </w:r>
      <w:r>
        <w:rPr>
          <w:rtl/>
        </w:rPr>
        <w:t xml:space="preserve"> ، </w:t>
      </w:r>
      <w:r w:rsidRPr="00C31441">
        <w:rPr>
          <w:rtl/>
        </w:rPr>
        <w:t xml:space="preserve">فبطل أن تكون </w:t>
      </w:r>
      <w:r>
        <w:rPr>
          <w:rtl/>
        </w:rPr>
        <w:t>(</w:t>
      </w:r>
      <w:r w:rsidRPr="00C31441">
        <w:rPr>
          <w:rtl/>
        </w:rPr>
        <w:t>الواو</w:t>
      </w:r>
      <w:r>
        <w:rPr>
          <w:rtl/>
        </w:rPr>
        <w:t>)</w:t>
      </w:r>
      <w:r w:rsidRPr="00C31441">
        <w:rPr>
          <w:rtl/>
        </w:rPr>
        <w:t xml:space="preserve"> جاءت لغير معنى</w:t>
      </w:r>
      <w:r>
        <w:rPr>
          <w:rtl/>
        </w:rPr>
        <w:t xml:space="preserve"> ، </w:t>
      </w:r>
      <w:r w:rsidRPr="00C31441">
        <w:rPr>
          <w:rtl/>
        </w:rPr>
        <w:t>وقد أحسن أبو العباس في هذا الجواب غاية الإحسان.</w:t>
      </w:r>
    </w:p>
    <w:p w:rsidR="009E014B" w:rsidRPr="00C31441" w:rsidRDefault="009E014B" w:rsidP="009E014B">
      <w:pPr>
        <w:pStyle w:val="libNormal"/>
        <w:rPr>
          <w:rtl/>
        </w:rPr>
      </w:pPr>
      <w:r w:rsidRPr="00C31441">
        <w:rPr>
          <w:rtl/>
        </w:rPr>
        <w:t xml:space="preserve">ومن احتج في تجويز ورود الحروف لغير معنى في غير </w:t>
      </w:r>
      <w:r w:rsidRPr="009E014B">
        <w:rPr>
          <w:rStyle w:val="libFootnotenumChar"/>
          <w:rtl/>
        </w:rPr>
        <w:t>(1)</w:t>
      </w:r>
      <w:r w:rsidRPr="00C31441">
        <w:rPr>
          <w:rtl/>
        </w:rPr>
        <w:t xml:space="preserve"> القرآن</w:t>
      </w:r>
      <w:r>
        <w:rPr>
          <w:rtl/>
        </w:rPr>
        <w:t xml:space="preserve"> ، </w:t>
      </w:r>
      <w:r w:rsidRPr="00C31441">
        <w:rPr>
          <w:rtl/>
        </w:rPr>
        <w:t xml:space="preserve">بل على طريق الزيادة والإقحام بقوله تعالى : </w:t>
      </w:r>
      <w:r w:rsidRPr="009E014B">
        <w:rPr>
          <w:rStyle w:val="libAlaemChar"/>
          <w:rtl/>
        </w:rPr>
        <w:t>(</w:t>
      </w:r>
      <w:r w:rsidRPr="009E014B">
        <w:rPr>
          <w:rStyle w:val="libAieChar"/>
          <w:rtl/>
        </w:rPr>
        <w:t>فَبِما رَحْمَةٍ مِنَ اللهِ لِنْتَ لَهُمْ</w:t>
      </w:r>
      <w:r w:rsidRPr="009E014B">
        <w:rPr>
          <w:rStyle w:val="libAlaemChar"/>
          <w:rtl/>
        </w:rPr>
        <w:t>)</w:t>
      </w:r>
      <w:r w:rsidRPr="00C31441">
        <w:rPr>
          <w:rtl/>
        </w:rPr>
        <w:t xml:space="preserve"> </w:t>
      </w:r>
      <w:r w:rsidRPr="009E014B">
        <w:rPr>
          <w:rStyle w:val="libFootnotenumChar"/>
          <w:rtl/>
        </w:rPr>
        <w:t>(2)</w:t>
      </w:r>
      <w:r w:rsidRPr="00C31441">
        <w:rPr>
          <w:rtl/>
        </w:rPr>
        <w:t xml:space="preserve"> وقوله : إنّ </w:t>
      </w:r>
      <w:r>
        <w:rPr>
          <w:rtl/>
        </w:rPr>
        <w:t>(</w:t>
      </w:r>
      <w:r w:rsidRPr="00C31441">
        <w:rPr>
          <w:rtl/>
        </w:rPr>
        <w:t>ما</w:t>
      </w:r>
      <w:r>
        <w:rPr>
          <w:rtl/>
        </w:rPr>
        <w:t>)</w:t>
      </w:r>
      <w:r w:rsidRPr="00C31441">
        <w:rPr>
          <w:rtl/>
        </w:rPr>
        <w:t xml:space="preserve"> ها هنا زائدة</w:t>
      </w:r>
      <w:r>
        <w:rPr>
          <w:rtl/>
        </w:rPr>
        <w:t xml:space="preserve"> ، </w:t>
      </w:r>
      <w:r w:rsidRPr="00C31441">
        <w:rPr>
          <w:rtl/>
        </w:rPr>
        <w:t>والمراد : فبرحمة من الله لنت لهم</w:t>
      </w:r>
      <w:r>
        <w:rPr>
          <w:rtl/>
        </w:rPr>
        <w:t xml:space="preserve"> ، </w:t>
      </w:r>
      <w:r w:rsidRPr="00C31441">
        <w:rPr>
          <w:rtl/>
        </w:rPr>
        <w:t>فليس الأمر على ما ظنّه</w:t>
      </w:r>
      <w:r>
        <w:rPr>
          <w:rtl/>
        </w:rPr>
        <w:t xml:space="preserve"> ، </w:t>
      </w:r>
      <w:r w:rsidRPr="00C31441">
        <w:rPr>
          <w:rtl/>
        </w:rPr>
        <w:t xml:space="preserve">لأن </w:t>
      </w:r>
      <w:r>
        <w:rPr>
          <w:rtl/>
        </w:rPr>
        <w:t>(</w:t>
      </w:r>
      <w:r w:rsidRPr="00C31441">
        <w:rPr>
          <w:rtl/>
        </w:rPr>
        <w:t>ما</w:t>
      </w:r>
      <w:r>
        <w:rPr>
          <w:rtl/>
        </w:rPr>
        <w:t>)</w:t>
      </w:r>
      <w:r w:rsidRPr="00C31441">
        <w:rPr>
          <w:rtl/>
        </w:rPr>
        <w:t xml:space="preserve"> هاهنا لها فائدة معلومة</w:t>
      </w:r>
      <w:r>
        <w:rPr>
          <w:rtl/>
        </w:rPr>
        <w:t xml:space="preserve"> ، </w:t>
      </w:r>
      <w:r w:rsidRPr="00C31441">
        <w:rPr>
          <w:rtl/>
        </w:rPr>
        <w:t>وذلك أن معناها تفخيم قدر الرحمة التي لأن بها لهم</w:t>
      </w:r>
      <w:r>
        <w:rPr>
          <w:rtl/>
        </w:rPr>
        <w:t xml:space="preserve"> ، </w:t>
      </w:r>
      <w:r w:rsidRPr="00C31441">
        <w:rPr>
          <w:rtl/>
        </w:rPr>
        <w:t>فكأنّه تعالى قال : فبرحمة عظيمة من الله لنت لهم</w:t>
      </w:r>
      <w:r>
        <w:rPr>
          <w:rtl/>
        </w:rPr>
        <w:t xml:space="preserve"> ، </w:t>
      </w:r>
      <w:r w:rsidRPr="00C31441">
        <w:rPr>
          <w:rtl/>
        </w:rPr>
        <w:t xml:space="preserve">وموقع </w:t>
      </w:r>
      <w:r>
        <w:rPr>
          <w:rtl/>
        </w:rPr>
        <w:t>(</w:t>
      </w:r>
      <w:r w:rsidRPr="00C31441">
        <w:rPr>
          <w:rtl/>
        </w:rPr>
        <w:t>ما</w:t>
      </w:r>
      <w:r>
        <w:rPr>
          <w:rtl/>
        </w:rPr>
        <w:t>)</w:t>
      </w:r>
      <w:r w:rsidRPr="00C31441">
        <w:rPr>
          <w:rtl/>
        </w:rPr>
        <w:t xml:space="preserve"> هاهنا كموقعها في قوله تعالى </w:t>
      </w:r>
      <w:r w:rsidRPr="009E014B">
        <w:rPr>
          <w:rStyle w:val="libAlaemChar"/>
          <w:rtl/>
        </w:rPr>
        <w:t>(</w:t>
      </w:r>
      <w:r w:rsidRPr="009E014B">
        <w:rPr>
          <w:rStyle w:val="libAieChar"/>
          <w:rtl/>
        </w:rPr>
        <w:t>فَغَشِيَهُمْ مِنَ الْيَمِّ ما غَشِيَهُمْ</w:t>
      </w:r>
      <w:r w:rsidRPr="009E014B">
        <w:rPr>
          <w:rStyle w:val="libAlaemChar"/>
          <w:rtl/>
        </w:rPr>
        <w:t>)</w:t>
      </w:r>
      <w:r w:rsidRPr="00C31441">
        <w:rPr>
          <w:rtl/>
        </w:rPr>
        <w:t xml:space="preserve"> </w:t>
      </w:r>
      <w:r w:rsidRPr="009E014B">
        <w:rPr>
          <w:rStyle w:val="libFootnotenumChar"/>
          <w:rtl/>
        </w:rPr>
        <w:t>(3)</w:t>
      </w:r>
      <w:r w:rsidRPr="00C31441">
        <w:rPr>
          <w:rtl/>
        </w:rPr>
        <w:t xml:space="preserve"> فمن قولنا أنّه تعالى أراد :</w:t>
      </w:r>
      <w:r>
        <w:rPr>
          <w:rFonts w:hint="cs"/>
          <w:rtl/>
        </w:rPr>
        <w:t xml:space="preserve"> </w:t>
      </w:r>
      <w:r w:rsidRPr="00C31441">
        <w:rPr>
          <w:rtl/>
        </w:rPr>
        <w:t>تعظيم ما غشيهم من موج البحر</w:t>
      </w:r>
      <w:r>
        <w:rPr>
          <w:rtl/>
        </w:rPr>
        <w:t xml:space="preserve"> ، </w:t>
      </w:r>
      <w:r w:rsidRPr="00C31441">
        <w:rPr>
          <w:rtl/>
        </w:rPr>
        <w:t>ولو لم تكن فيه هذه الفائدة لكان عيّا</w:t>
      </w:r>
      <w:r>
        <w:rPr>
          <w:rtl/>
        </w:rPr>
        <w:t xml:space="preserve"> ، </w:t>
      </w:r>
      <w:r w:rsidRPr="00C31441">
        <w:rPr>
          <w:rtl/>
        </w:rPr>
        <w:t>لا يجوز على الحكيم تعالى أن يأتي بمثله</w:t>
      </w:r>
      <w:r>
        <w:rPr>
          <w:rtl/>
        </w:rPr>
        <w:t xml:space="preserve"> ، </w:t>
      </w:r>
      <w:r w:rsidRPr="00C31441">
        <w:rPr>
          <w:rtl/>
        </w:rPr>
        <w:t>وكان يجري مجرى قول القائل : أعطيت فلانا ما أعطيته</w:t>
      </w:r>
      <w:r>
        <w:rPr>
          <w:rtl/>
        </w:rPr>
        <w:t xml:space="preserve"> ، </w:t>
      </w:r>
      <w:r w:rsidRPr="00C31441">
        <w:rPr>
          <w:rtl/>
        </w:rPr>
        <w:t>إذا لم يرد تفخيم العطيّة.</w:t>
      </w:r>
    </w:p>
    <w:p w:rsidR="009E014B" w:rsidRPr="00C31441" w:rsidRDefault="009E014B" w:rsidP="009E014B">
      <w:pPr>
        <w:pStyle w:val="libNormal"/>
        <w:rPr>
          <w:rtl/>
        </w:rPr>
      </w:pPr>
      <w:r w:rsidRPr="00C31441">
        <w:rPr>
          <w:rtl/>
        </w:rPr>
        <w:t xml:space="preserve">وإما استشهاد من استشهد على أنّ </w:t>
      </w:r>
      <w:r>
        <w:rPr>
          <w:rtl/>
        </w:rPr>
        <w:t>(</w:t>
      </w:r>
      <w:r w:rsidRPr="00C31441">
        <w:rPr>
          <w:rtl/>
        </w:rPr>
        <w:t>الواو</w:t>
      </w:r>
      <w:r>
        <w:rPr>
          <w:rtl/>
        </w:rPr>
        <w:t>)</w:t>
      </w:r>
      <w:r w:rsidRPr="00C31441">
        <w:rPr>
          <w:rtl/>
        </w:rPr>
        <w:t xml:space="preserve"> زائدة في قوله تعالى : </w:t>
      </w:r>
      <w:r w:rsidRPr="009E014B">
        <w:rPr>
          <w:rStyle w:val="libAlaemChar"/>
          <w:rtl/>
        </w:rPr>
        <w:t>(</w:t>
      </w:r>
      <w:r w:rsidRPr="009E014B">
        <w:rPr>
          <w:rStyle w:val="libAieChar"/>
          <w:rtl/>
        </w:rPr>
        <w:t>وَلَوِ افْتَدى بِهِ</w:t>
      </w:r>
      <w:r w:rsidRPr="009E014B">
        <w:rPr>
          <w:rStyle w:val="libAlaemChar"/>
          <w:rtl/>
        </w:rPr>
        <w:t>)</w:t>
      </w:r>
      <w:r w:rsidRPr="00C31441">
        <w:rPr>
          <w:rtl/>
        </w:rPr>
        <w:t xml:space="preserve"> </w:t>
      </w:r>
      <w:r w:rsidRPr="009E014B">
        <w:rPr>
          <w:rStyle w:val="libFootnotenumChar"/>
          <w:rtl/>
        </w:rPr>
        <w:t>(4)</w:t>
      </w:r>
      <w:r w:rsidRPr="00C31441">
        <w:rPr>
          <w:rtl/>
        </w:rPr>
        <w:t xml:space="preserve"> بقوله سبحانه : </w:t>
      </w:r>
      <w:r w:rsidRPr="009E014B">
        <w:rPr>
          <w:rStyle w:val="libAlaemChar"/>
          <w:rtl/>
        </w:rPr>
        <w:t>(</w:t>
      </w:r>
      <w:r w:rsidRPr="009E014B">
        <w:rPr>
          <w:rStyle w:val="libAieChar"/>
          <w:rtl/>
        </w:rPr>
        <w:t>حَتَّى إِذا جاؤُها وَفُتِحَتْ أَبْوابُها</w:t>
      </w:r>
      <w:r w:rsidRPr="009E014B">
        <w:rPr>
          <w:rStyle w:val="libAlaemChar"/>
          <w:rtl/>
        </w:rPr>
        <w:t>)</w:t>
      </w:r>
      <w:r w:rsidRPr="00C31441">
        <w:rPr>
          <w:rtl/>
        </w:rPr>
        <w:t xml:space="preserve"> </w:t>
      </w:r>
      <w:r w:rsidRPr="009E014B">
        <w:rPr>
          <w:rStyle w:val="libFootnotenumChar"/>
          <w:rtl/>
        </w:rPr>
        <w:t>(5)</w:t>
      </w:r>
      <w:r w:rsidRPr="00C31441">
        <w:rPr>
          <w:rtl/>
        </w:rPr>
        <w:t xml:space="preserve"> ولم يرد بعد ذلك خبر ل</w:t>
      </w:r>
      <w:r>
        <w:rPr>
          <w:rFonts w:hint="cs"/>
          <w:rtl/>
        </w:rPr>
        <w:t>ـ</w:t>
      </w:r>
      <w:r w:rsidRPr="00C31441">
        <w:rPr>
          <w:rtl/>
        </w:rPr>
        <w:t xml:space="preserve"> </w:t>
      </w:r>
      <w:r>
        <w:rPr>
          <w:rtl/>
        </w:rPr>
        <w:t>(</w:t>
      </w:r>
      <w:r w:rsidRPr="00C31441">
        <w:rPr>
          <w:rtl/>
        </w:rPr>
        <w:t>إذا</w:t>
      </w:r>
      <w:r>
        <w:rPr>
          <w:rtl/>
        </w:rPr>
        <w:t>)</w:t>
      </w:r>
      <w:r w:rsidRPr="00C31441">
        <w:rPr>
          <w:rtl/>
        </w:rPr>
        <w:t xml:space="preserve"> فليس الأمر على ظنّه لأن تقدير ذلك عند المحققين من العلماء </w:t>
      </w:r>
      <w:r w:rsidRPr="009E014B">
        <w:rPr>
          <w:rStyle w:val="libAlaemChar"/>
          <w:rtl/>
        </w:rPr>
        <w:t>(</w:t>
      </w:r>
      <w:r w:rsidRPr="009E014B">
        <w:rPr>
          <w:rStyle w:val="libAieChar"/>
          <w:rtl/>
        </w:rPr>
        <w:t>حَتَّى إِذا جاؤُها وَفُتِحَتْ أَبْوابُها</w:t>
      </w:r>
      <w:r w:rsidRPr="009E014B">
        <w:rPr>
          <w:rStyle w:val="libAlaemChar"/>
          <w:rtl/>
        </w:rPr>
        <w:t>)</w:t>
      </w:r>
      <w:r w:rsidRPr="00C31441">
        <w:rPr>
          <w:rtl/>
        </w:rPr>
        <w:t xml:space="preserve"> دخلوها </w:t>
      </w:r>
      <w:r w:rsidRPr="009E014B">
        <w:rPr>
          <w:rStyle w:val="libAlaemChar"/>
          <w:rtl/>
        </w:rPr>
        <w:t>(</w:t>
      </w:r>
      <w:r w:rsidRPr="009E014B">
        <w:rPr>
          <w:rStyle w:val="libAieChar"/>
          <w:rtl/>
        </w:rPr>
        <w:t>وَقالَ لَهُمْ خَزَنَتُها سَلامٌ</w:t>
      </w:r>
      <w:r w:rsidRPr="009E014B">
        <w:rPr>
          <w:rStyle w:val="libAlaemChar"/>
          <w:rtl/>
        </w:rPr>
        <w:t>)</w:t>
      </w:r>
      <w:r w:rsidRPr="00C31441">
        <w:rPr>
          <w:rtl/>
        </w:rPr>
        <w:t xml:space="preserve"> لأن في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لم ترد في المصدر.</w:t>
      </w:r>
    </w:p>
    <w:p w:rsidR="009E014B" w:rsidRPr="00C31441" w:rsidRDefault="009E014B" w:rsidP="009E014B">
      <w:pPr>
        <w:pStyle w:val="libFootnote0"/>
        <w:rPr>
          <w:rtl/>
        </w:rPr>
      </w:pPr>
      <w:r w:rsidRPr="00C31441">
        <w:rPr>
          <w:rtl/>
        </w:rPr>
        <w:t>(2) آل عمران 3 : 159.</w:t>
      </w:r>
    </w:p>
    <w:p w:rsidR="009E014B" w:rsidRPr="00C31441" w:rsidRDefault="009E014B" w:rsidP="009E014B">
      <w:pPr>
        <w:pStyle w:val="libFootnote0"/>
        <w:rPr>
          <w:rtl/>
        </w:rPr>
      </w:pPr>
      <w:r w:rsidRPr="00C31441">
        <w:rPr>
          <w:rtl/>
        </w:rPr>
        <w:t>(3) طه 20 : 78.</w:t>
      </w:r>
    </w:p>
    <w:p w:rsidR="009E014B" w:rsidRPr="00C31441" w:rsidRDefault="009E014B" w:rsidP="009E014B">
      <w:pPr>
        <w:pStyle w:val="libFootnote0"/>
        <w:rPr>
          <w:rtl/>
        </w:rPr>
      </w:pPr>
      <w:r w:rsidRPr="00C31441">
        <w:rPr>
          <w:rtl/>
        </w:rPr>
        <w:t>(4) آل عمران 3 : 91.</w:t>
      </w:r>
    </w:p>
    <w:p w:rsidR="009E014B" w:rsidRPr="00C31441" w:rsidRDefault="009E014B" w:rsidP="009E014B">
      <w:pPr>
        <w:pStyle w:val="libFootnote0"/>
        <w:rPr>
          <w:rtl/>
        </w:rPr>
      </w:pPr>
      <w:r w:rsidRPr="00C31441">
        <w:rPr>
          <w:rtl/>
        </w:rPr>
        <w:t>(5) الزمر 39 : 73.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تفتيح الأبواب لهم دليلا على دخولهم</w:t>
      </w:r>
      <w:r>
        <w:rPr>
          <w:rtl/>
        </w:rPr>
        <w:t xml:space="preserve"> ، </w:t>
      </w:r>
      <w:r w:rsidRPr="00C31441">
        <w:rPr>
          <w:rtl/>
        </w:rPr>
        <w:t>فترك ذكر الدخول لها في الكلام من الدلالة عليه</w:t>
      </w:r>
      <w:r>
        <w:rPr>
          <w:rtl/>
        </w:rPr>
        <w:t xml:space="preserve"> ، </w:t>
      </w:r>
      <w:r w:rsidRPr="00C31441">
        <w:rPr>
          <w:rtl/>
        </w:rPr>
        <w:t>وقد يسقط من القرآن كلم وحروف</w:t>
      </w:r>
      <w:r>
        <w:rPr>
          <w:rtl/>
        </w:rPr>
        <w:t xml:space="preserve"> ، </w:t>
      </w:r>
      <w:r w:rsidRPr="00C31441">
        <w:rPr>
          <w:rtl/>
        </w:rPr>
        <w:t>ويدلّ فحوى الخطاب عليها اختصارا وحذفا وإبعادا في مذاهب البلاغة</w:t>
      </w:r>
      <w:r>
        <w:rPr>
          <w:rtl/>
        </w:rPr>
        <w:t xml:space="preserve"> ، </w:t>
      </w:r>
      <w:r w:rsidRPr="00C31441">
        <w:rPr>
          <w:rtl/>
        </w:rPr>
        <w:t>وإغراقا في منازع الفصاحة</w:t>
      </w:r>
      <w:r>
        <w:rPr>
          <w:rtl/>
        </w:rPr>
        <w:t xml:space="preserve"> ، </w:t>
      </w:r>
      <w:r w:rsidRPr="00C31441">
        <w:rPr>
          <w:rtl/>
        </w:rPr>
        <w:t>ولأن فيما يبقى أدلّة على ما يلقى</w:t>
      </w:r>
      <w:r>
        <w:rPr>
          <w:rtl/>
        </w:rPr>
        <w:t xml:space="preserve"> ، </w:t>
      </w:r>
      <w:r w:rsidRPr="00C31441">
        <w:rPr>
          <w:rtl/>
        </w:rPr>
        <w:t>إذ كانت البلاغة عند أهل اللسان لمحة دالّة وإشارة مقنعة. ولا يجوز أن تزاد فيه الكلم والحروف التي ليس فيها زيادة معان وأدلّة على معان</w:t>
      </w:r>
      <w:r>
        <w:rPr>
          <w:rtl/>
        </w:rPr>
        <w:t xml:space="preserve"> ـ </w:t>
      </w:r>
      <w:r w:rsidRPr="00C31441">
        <w:rPr>
          <w:rtl/>
        </w:rPr>
        <w:t>على ما قدمناه من كلامنا في هذا المعنى</w:t>
      </w:r>
      <w:r>
        <w:rPr>
          <w:rtl/>
        </w:rPr>
        <w:t xml:space="preserve"> ـ </w:t>
      </w:r>
      <w:r w:rsidRPr="00C31441">
        <w:rPr>
          <w:rtl/>
        </w:rPr>
        <w:t>لأن ذلك من قبيل العي والفهاهة كما أن الأول من دلائل الاقتدار والفصاحة.</w:t>
      </w:r>
    </w:p>
    <w:p w:rsidR="009E014B" w:rsidRPr="00C31441" w:rsidRDefault="009E014B" w:rsidP="009E014B">
      <w:pPr>
        <w:pStyle w:val="libNormal"/>
        <w:rPr>
          <w:rtl/>
        </w:rPr>
      </w:pPr>
      <w:r w:rsidRPr="00C31441">
        <w:rPr>
          <w:rtl/>
        </w:rPr>
        <w:t xml:space="preserve">وفي القرآن موضعان آخران جاءت فيهما هذه </w:t>
      </w:r>
      <w:r>
        <w:rPr>
          <w:rtl/>
        </w:rPr>
        <w:t>(</w:t>
      </w:r>
      <w:r w:rsidRPr="00C31441">
        <w:rPr>
          <w:rtl/>
        </w:rPr>
        <w:t>الواو</w:t>
      </w:r>
      <w:r>
        <w:rPr>
          <w:rtl/>
        </w:rPr>
        <w:t>)</w:t>
      </w:r>
      <w:r w:rsidRPr="00C31441">
        <w:rPr>
          <w:rtl/>
        </w:rPr>
        <w:t xml:space="preserve"> التي قدّر أنّها مزيدة</w:t>
      </w:r>
      <w:r>
        <w:rPr>
          <w:rtl/>
        </w:rPr>
        <w:t xml:space="preserve"> ، </w:t>
      </w:r>
      <w:r w:rsidRPr="00C31441">
        <w:rPr>
          <w:rtl/>
        </w:rPr>
        <w:t>ما رأيت أحدا تنبّه عليهما</w:t>
      </w:r>
      <w:r>
        <w:rPr>
          <w:rtl/>
        </w:rPr>
        <w:t xml:space="preserve"> ، </w:t>
      </w:r>
      <w:r w:rsidRPr="00C31441">
        <w:rPr>
          <w:rtl/>
        </w:rPr>
        <w:t>وإنّما عثرت أنا بهما عند الدرس</w:t>
      </w:r>
      <w:r>
        <w:rPr>
          <w:rtl/>
        </w:rPr>
        <w:t xml:space="preserve"> ، </w:t>
      </w:r>
      <w:r w:rsidRPr="00C31441">
        <w:rPr>
          <w:rtl/>
        </w:rPr>
        <w:t>لأن العادة جرت بي في التلاوة أن أتدبّر غرائب القرآن وعجائبه</w:t>
      </w:r>
      <w:r>
        <w:rPr>
          <w:rtl/>
        </w:rPr>
        <w:t xml:space="preserve"> ، </w:t>
      </w:r>
      <w:r w:rsidRPr="00C31441">
        <w:rPr>
          <w:rtl/>
        </w:rPr>
        <w:t>وخفاياه وغوامضه</w:t>
      </w:r>
      <w:r>
        <w:rPr>
          <w:rtl/>
        </w:rPr>
        <w:t xml:space="preserve"> ، </w:t>
      </w:r>
      <w:r w:rsidRPr="00C31441">
        <w:rPr>
          <w:rtl/>
        </w:rPr>
        <w:t>فلا أزال أعثر فيه بغريبه</w:t>
      </w:r>
      <w:r>
        <w:rPr>
          <w:rtl/>
        </w:rPr>
        <w:t xml:space="preserve"> ، </w:t>
      </w:r>
      <w:r w:rsidRPr="00C31441">
        <w:rPr>
          <w:rtl/>
        </w:rPr>
        <w:t>واطلع على عجيبة وأثير منه سرّا لطيفا</w:t>
      </w:r>
      <w:r>
        <w:rPr>
          <w:rtl/>
        </w:rPr>
        <w:t xml:space="preserve"> ، </w:t>
      </w:r>
      <w:r w:rsidRPr="00C31441">
        <w:rPr>
          <w:rtl/>
        </w:rPr>
        <w:t>وأطّلع خبيئا طريفا.</w:t>
      </w:r>
    </w:p>
    <w:p w:rsidR="009E014B" w:rsidRPr="00C31441" w:rsidRDefault="009E014B" w:rsidP="009E014B">
      <w:pPr>
        <w:pStyle w:val="libNormal"/>
        <w:rPr>
          <w:rtl/>
        </w:rPr>
      </w:pPr>
      <w:r w:rsidRPr="00C31441">
        <w:rPr>
          <w:rtl/>
        </w:rPr>
        <w:t xml:space="preserve">وأحد </w:t>
      </w:r>
      <w:r>
        <w:rPr>
          <w:rtl/>
        </w:rPr>
        <w:t>[</w:t>
      </w:r>
      <w:r w:rsidRPr="00C31441">
        <w:rPr>
          <w:rtl/>
        </w:rPr>
        <w:t>الموضعين</w:t>
      </w:r>
      <w:r>
        <w:rPr>
          <w:rtl/>
        </w:rPr>
        <w:t>]</w:t>
      </w:r>
      <w:r w:rsidRPr="00C31441">
        <w:rPr>
          <w:rtl/>
        </w:rPr>
        <w:t xml:space="preserve"> </w:t>
      </w:r>
      <w:r w:rsidRPr="009E014B">
        <w:rPr>
          <w:rStyle w:val="libFootnotenumChar"/>
          <w:rtl/>
        </w:rPr>
        <w:t>(1)</w:t>
      </w:r>
      <w:r w:rsidRPr="00C31441">
        <w:rPr>
          <w:rtl/>
        </w:rPr>
        <w:t xml:space="preserve"> المذكورين في السورة التي يذكر فيها يوسف </w:t>
      </w:r>
      <w:r w:rsidRPr="009E014B">
        <w:rPr>
          <w:rStyle w:val="libAlaemChar"/>
          <w:rtl/>
        </w:rPr>
        <w:t>عليه‌السلام</w:t>
      </w:r>
      <w:r>
        <w:rPr>
          <w:rtl/>
        </w:rPr>
        <w:t xml:space="preserve"> ، </w:t>
      </w:r>
      <w:r w:rsidRPr="00C31441">
        <w:rPr>
          <w:rtl/>
        </w:rPr>
        <w:t xml:space="preserve">وذلك قوله تعالى : </w:t>
      </w:r>
      <w:r w:rsidRPr="009E014B">
        <w:rPr>
          <w:rStyle w:val="libAlaemChar"/>
          <w:rtl/>
        </w:rPr>
        <w:t>(</w:t>
      </w:r>
      <w:r w:rsidRPr="009E014B">
        <w:rPr>
          <w:rStyle w:val="libAieChar"/>
          <w:rtl/>
        </w:rPr>
        <w:t>فَلَمَّا ذَهَبُوا بِهِ وَأَجْمَعُوا أَنْ يَجْعَلُوهُ فِي غَيابَتِ الْجُبِّ وَأَوْحَيْنا إِلَيْهِ لَتُنَبِّئَنَّهُمْ بِأَمْرِهِمْ هذا وَهُمْ لا يَشْعُرُونَ</w:t>
      </w:r>
      <w:r w:rsidRPr="009E014B">
        <w:rPr>
          <w:rStyle w:val="libAlaemChar"/>
          <w:rtl/>
        </w:rPr>
        <w:t>)</w:t>
      </w:r>
      <w:r w:rsidRPr="00C31441">
        <w:rPr>
          <w:rtl/>
        </w:rPr>
        <w:t xml:space="preserve"> </w:t>
      </w:r>
      <w:r w:rsidRPr="009E014B">
        <w:rPr>
          <w:rStyle w:val="libFootnotenumChar"/>
          <w:rtl/>
        </w:rPr>
        <w:t>(2)</w:t>
      </w:r>
      <w:r w:rsidRPr="00C31441">
        <w:rPr>
          <w:rtl/>
        </w:rPr>
        <w:t xml:space="preserve"> فلم يرد بعد </w:t>
      </w:r>
      <w:r>
        <w:rPr>
          <w:rtl/>
        </w:rPr>
        <w:t>(</w:t>
      </w:r>
      <w:r w:rsidRPr="00C31441">
        <w:rPr>
          <w:rtl/>
        </w:rPr>
        <w:t>فلما</w:t>
      </w:r>
      <w:r>
        <w:rPr>
          <w:rtl/>
        </w:rPr>
        <w:t>)</w:t>
      </w:r>
      <w:r w:rsidRPr="00C31441">
        <w:rPr>
          <w:rtl/>
        </w:rPr>
        <w:t xml:space="preserve"> خبر لها</w:t>
      </w:r>
      <w:r>
        <w:rPr>
          <w:rtl/>
        </w:rPr>
        <w:t xml:space="preserve"> ، </w:t>
      </w:r>
      <w:r w:rsidRPr="00C31441">
        <w:rPr>
          <w:rtl/>
        </w:rPr>
        <w:t>وهذا مثل الآية التي في الزمر سواء</w:t>
      </w:r>
      <w:r>
        <w:rPr>
          <w:rtl/>
        </w:rPr>
        <w:t xml:space="preserve"> ، </w:t>
      </w:r>
      <w:r w:rsidRPr="00C31441">
        <w:rPr>
          <w:rtl/>
        </w:rPr>
        <w:t>إلاّ أن تلك تداول الناس الاستشهاد في هذا الموضع بها</w:t>
      </w:r>
      <w:r>
        <w:rPr>
          <w:rtl/>
        </w:rPr>
        <w:t xml:space="preserve"> ، </w:t>
      </w:r>
      <w:r w:rsidRPr="00C31441">
        <w:rPr>
          <w:rtl/>
        </w:rPr>
        <w:t>وهذه خفيت عنهم</w:t>
      </w:r>
      <w:r>
        <w:rPr>
          <w:rtl/>
        </w:rPr>
        <w:t xml:space="preserve"> ، </w:t>
      </w:r>
      <w:r w:rsidRPr="00C31441">
        <w:rPr>
          <w:rtl/>
        </w:rPr>
        <w:t>فترك ذكرها.</w:t>
      </w:r>
    </w:p>
    <w:p w:rsidR="009E014B" w:rsidRPr="00C31441" w:rsidRDefault="009E014B" w:rsidP="009E014B">
      <w:pPr>
        <w:pStyle w:val="libNormal"/>
        <w:rPr>
          <w:rtl/>
        </w:rPr>
      </w:pPr>
      <w:r w:rsidRPr="00C31441">
        <w:rPr>
          <w:rtl/>
        </w:rPr>
        <w:t>وتأويل هذا كتأويل تلك لا خلاف بينهما</w:t>
      </w:r>
      <w:r>
        <w:rPr>
          <w:rtl/>
        </w:rPr>
        <w:t xml:space="preserve"> ، </w:t>
      </w:r>
      <w:r w:rsidRPr="00C31441">
        <w:rPr>
          <w:rtl/>
        </w:rPr>
        <w:t xml:space="preserve">لأن في قوله تعالى : </w:t>
      </w:r>
      <w:r w:rsidRPr="009E014B">
        <w:rPr>
          <w:rStyle w:val="libAlaemChar"/>
          <w:rtl/>
        </w:rPr>
        <w:t>(</w:t>
      </w:r>
      <w:r w:rsidRPr="009E014B">
        <w:rPr>
          <w:rStyle w:val="libAieChar"/>
          <w:rtl/>
        </w:rPr>
        <w:t>وَأَجْمَعُوا أَنْ يَجْعَلُوهُ فِي غَيابَتِ الْجُبِ</w:t>
      </w:r>
      <w:r w:rsidRPr="009E014B">
        <w:rPr>
          <w:rStyle w:val="libAlaemChar"/>
          <w:rtl/>
        </w:rPr>
        <w:t>)</w:t>
      </w:r>
      <w:r w:rsidRPr="00C31441">
        <w:rPr>
          <w:rtl/>
        </w:rPr>
        <w:t xml:space="preserve"> دليلا على جعله فيه</w:t>
      </w:r>
      <w:r>
        <w:rPr>
          <w:rtl/>
        </w:rPr>
        <w:t xml:space="preserve"> ، </w:t>
      </w:r>
      <w:r w:rsidRPr="00C31441">
        <w:rPr>
          <w:rtl/>
        </w:rPr>
        <w:t>بقوّة العزم منهم</w:t>
      </w:r>
      <w:r>
        <w:rPr>
          <w:rtl/>
        </w:rPr>
        <w:t xml:space="preserve"> ، </w:t>
      </w:r>
      <w:r w:rsidRPr="00C31441">
        <w:rPr>
          <w:rtl/>
        </w:rPr>
        <w:t>والإجماع المنعقد بينهم</w:t>
      </w:r>
      <w:r>
        <w:rPr>
          <w:rtl/>
        </w:rPr>
        <w:t xml:space="preserve"> ، </w:t>
      </w:r>
      <w:r w:rsidRPr="00C31441">
        <w:rPr>
          <w:rtl/>
        </w:rPr>
        <w:t>وكأنّه تعالى قال : حتى إذا ذهبوا به وأجمعوا أن يجعلوه في غيابت الجبّ</w:t>
      </w:r>
      <w:r>
        <w:rPr>
          <w:rtl/>
        </w:rPr>
        <w:t xml:space="preserve"> ، </w:t>
      </w:r>
      <w:r w:rsidRPr="00C31441">
        <w:rPr>
          <w:rtl/>
        </w:rPr>
        <w:t>جعلوه هناك</w:t>
      </w:r>
      <w:r>
        <w:rPr>
          <w:rtl/>
        </w:rPr>
        <w:t xml:space="preserve"> ، </w:t>
      </w:r>
      <w:r w:rsidRPr="00C31441">
        <w:rPr>
          <w:rtl/>
        </w:rPr>
        <w:t>وأوحينا إليه</w:t>
      </w:r>
      <w:r>
        <w:rPr>
          <w:rtl/>
        </w:rPr>
        <w:t xml:space="preserve"> ، </w:t>
      </w:r>
      <w:r w:rsidRPr="00C31441">
        <w:rPr>
          <w:rtl/>
        </w:rPr>
        <w:t>فالموضعان متفقان.</w:t>
      </w:r>
    </w:p>
    <w:p w:rsidR="009E014B" w:rsidRPr="00C31441" w:rsidRDefault="009E014B" w:rsidP="009E014B">
      <w:pPr>
        <w:pStyle w:val="libNormal"/>
        <w:rPr>
          <w:rtl/>
        </w:rPr>
      </w:pPr>
      <w:r w:rsidRPr="00C31441">
        <w:rPr>
          <w:rtl/>
        </w:rPr>
        <w:t>والموضع الآخر قوله تعالى في الصافات</w:t>
      </w:r>
      <w:r>
        <w:rPr>
          <w:rFonts w:hint="cs"/>
          <w:rtl/>
        </w:rPr>
        <w:t xml:space="preserve"> </w:t>
      </w:r>
      <w:r w:rsidRPr="009E014B">
        <w:rPr>
          <w:rStyle w:val="libAlaemChar"/>
          <w:rtl/>
        </w:rPr>
        <w:t>(</w:t>
      </w:r>
      <w:r w:rsidRPr="009E014B">
        <w:rPr>
          <w:rStyle w:val="libAieChar"/>
          <w:rtl/>
        </w:rPr>
        <w:t>فَلَمَّا أَسْلَما وَتَلَّهُ لِلْجَبِينِ.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ما بين المعقوفين من المصدر.</w:t>
      </w:r>
    </w:p>
    <w:p w:rsidR="009E014B" w:rsidRPr="00C31441" w:rsidRDefault="009E014B" w:rsidP="009E014B">
      <w:pPr>
        <w:pStyle w:val="libFootnote0"/>
        <w:rPr>
          <w:rtl/>
        </w:rPr>
      </w:pPr>
      <w:r w:rsidRPr="00C31441">
        <w:rPr>
          <w:rtl/>
        </w:rPr>
        <w:t>(2) يوسف 12 : 15.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9E014B">
        <w:rPr>
          <w:rStyle w:val="libAieChar"/>
          <w:rtl/>
        </w:rPr>
        <w:lastRenderedPageBreak/>
        <w:t>وَنادَيْناهُ أَنْ يا إِبْراهِيمُ. قَدْ صَدَّقْتَ الرُّؤْيا</w:t>
      </w:r>
      <w:r w:rsidRPr="009E014B">
        <w:rPr>
          <w:rStyle w:val="libAlaemChar"/>
          <w:rtl/>
        </w:rPr>
        <w:t>)</w:t>
      </w:r>
      <w:r w:rsidRPr="00C31441">
        <w:rPr>
          <w:rtl/>
        </w:rPr>
        <w:t xml:space="preserve"> </w:t>
      </w:r>
      <w:r w:rsidRPr="009E014B">
        <w:rPr>
          <w:rStyle w:val="libFootnotenumChar"/>
          <w:rtl/>
        </w:rPr>
        <w:t>(1)</w:t>
      </w:r>
      <w:r w:rsidRPr="00C31441">
        <w:rPr>
          <w:rtl/>
        </w:rPr>
        <w:t xml:space="preserve"> فلم يكن بعد قوله تعالى : </w:t>
      </w:r>
      <w:r>
        <w:rPr>
          <w:rtl/>
        </w:rPr>
        <w:t>(</w:t>
      </w:r>
      <w:r w:rsidRPr="00C31441">
        <w:rPr>
          <w:rtl/>
        </w:rPr>
        <w:t>فلما</w:t>
      </w:r>
      <w:r>
        <w:rPr>
          <w:rtl/>
        </w:rPr>
        <w:t>)</w:t>
      </w:r>
      <w:r w:rsidRPr="00C31441">
        <w:rPr>
          <w:rtl/>
        </w:rPr>
        <w:t xml:space="preserve"> ما يجوز أن يكون خبرا لها</w:t>
      </w:r>
      <w:r>
        <w:rPr>
          <w:rtl/>
        </w:rPr>
        <w:t xml:space="preserve"> ، </w:t>
      </w:r>
      <w:r w:rsidRPr="00C31441">
        <w:rPr>
          <w:rtl/>
        </w:rPr>
        <w:t>فالمواضع الثلاثة إذا متساوية.</w:t>
      </w:r>
    </w:p>
    <w:p w:rsidR="009E014B" w:rsidRPr="00C31441" w:rsidRDefault="009E014B" w:rsidP="009E014B">
      <w:pPr>
        <w:pStyle w:val="libNormal"/>
        <w:rPr>
          <w:rtl/>
        </w:rPr>
      </w:pPr>
      <w:r w:rsidRPr="00C31441">
        <w:rPr>
          <w:rtl/>
        </w:rPr>
        <w:t xml:space="preserve">فأما استشهادهم ببيت الهذلي </w:t>
      </w:r>
      <w:r w:rsidRPr="009E014B">
        <w:rPr>
          <w:rStyle w:val="libFootnotenumChar"/>
          <w:rtl/>
        </w:rPr>
        <w:t>(2)</w:t>
      </w:r>
      <w:r w:rsidRPr="00C31441">
        <w:rPr>
          <w:rtl/>
        </w:rPr>
        <w:t xml:space="preserve"> وهو آخر قصيدة</w:t>
      </w:r>
      <w:r>
        <w:rPr>
          <w:rtl/>
        </w:rPr>
        <w:t xml:space="preserve"> ، </w:t>
      </w:r>
      <w:r w:rsidRPr="00C31441">
        <w:rPr>
          <w:rtl/>
        </w:rPr>
        <w:t>ولم يرد بعده ما يجوز أن يكون خبرا له</w:t>
      </w:r>
      <w:r>
        <w:rPr>
          <w:rtl/>
        </w:rPr>
        <w:t xml:space="preserve"> ، </w:t>
      </w:r>
      <w:r w:rsidRPr="00C31441">
        <w:rPr>
          <w:rtl/>
        </w:rPr>
        <w:t>وذلك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حتى إذا أسلكوهم في قتائدة</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شلا كما تطرد الجمّالة الشردا</w:t>
            </w:r>
            <w:r w:rsidRPr="009E014B">
              <w:rPr>
                <w:rStyle w:val="libPoemTiniChar0"/>
                <w:rtl/>
              </w:rPr>
              <w:br/>
              <w:t> </w:t>
            </w:r>
          </w:p>
        </w:tc>
      </w:tr>
    </w:tbl>
    <w:p w:rsidR="009E014B" w:rsidRPr="00C31441" w:rsidRDefault="009E014B" w:rsidP="009E014B">
      <w:pPr>
        <w:pStyle w:val="libNormal"/>
        <w:rPr>
          <w:rtl/>
        </w:rPr>
      </w:pPr>
      <w:r w:rsidRPr="00C31441">
        <w:rPr>
          <w:rtl/>
        </w:rPr>
        <w:t>وقتائدة : اسم موضع</w:t>
      </w:r>
      <w:r>
        <w:rPr>
          <w:rtl/>
        </w:rPr>
        <w:t xml:space="preserve"> ، </w:t>
      </w:r>
      <w:r w:rsidRPr="00C31441">
        <w:rPr>
          <w:rtl/>
        </w:rPr>
        <w:t>والجمّالة : أصحاب الجمال</w:t>
      </w:r>
      <w:r>
        <w:rPr>
          <w:rtl/>
        </w:rPr>
        <w:t xml:space="preserve"> ، </w:t>
      </w:r>
      <w:r w:rsidRPr="00C31441">
        <w:rPr>
          <w:rtl/>
        </w:rPr>
        <w:t>كما يقال : الحمّارة والبغّالة لأصحاب الحمير والبغال</w:t>
      </w:r>
      <w:r>
        <w:rPr>
          <w:rtl/>
        </w:rPr>
        <w:t xml:space="preserve"> ، </w:t>
      </w:r>
      <w:r w:rsidRPr="00C31441">
        <w:rPr>
          <w:rtl/>
        </w:rPr>
        <w:t>والشلّ : الطرد</w:t>
      </w:r>
      <w:r>
        <w:rPr>
          <w:rtl/>
        </w:rPr>
        <w:t xml:space="preserve"> ، </w:t>
      </w:r>
      <w:r w:rsidRPr="00C31441">
        <w:rPr>
          <w:rtl/>
        </w:rPr>
        <w:t>والشرد : الإبل الشاردة.</w:t>
      </w:r>
    </w:p>
    <w:p w:rsidR="009E014B" w:rsidRPr="00C31441" w:rsidRDefault="009E014B" w:rsidP="009E014B">
      <w:pPr>
        <w:pStyle w:val="libNormal"/>
        <w:rPr>
          <w:rtl/>
        </w:rPr>
      </w:pPr>
      <w:r w:rsidRPr="00C31441">
        <w:rPr>
          <w:rtl/>
        </w:rPr>
        <w:t>فليس الأمر على ما قدّروه في هذا البيت</w:t>
      </w:r>
      <w:r>
        <w:rPr>
          <w:rtl/>
        </w:rPr>
        <w:t xml:space="preserve"> ، </w:t>
      </w:r>
      <w:r w:rsidRPr="00C31441">
        <w:rPr>
          <w:rtl/>
        </w:rPr>
        <w:t>وذلك أن معناه عند المحققين كمعنى الآيتين المذكورتين سواء</w:t>
      </w:r>
      <w:r>
        <w:rPr>
          <w:rtl/>
        </w:rPr>
        <w:t xml:space="preserve"> ، </w:t>
      </w:r>
      <w:r w:rsidRPr="00C31441">
        <w:rPr>
          <w:rtl/>
        </w:rPr>
        <w:t>لأن الشاعر لمّا جاء بالمصدر الذي هو قوله :</w:t>
      </w:r>
      <w:r>
        <w:rPr>
          <w:rFonts w:hint="cs"/>
          <w:rtl/>
        </w:rPr>
        <w:t xml:space="preserve"> </w:t>
      </w:r>
      <w:r w:rsidRPr="00C31441">
        <w:rPr>
          <w:rtl/>
        </w:rPr>
        <w:t>شلا كان فيه دلالة على الفعل</w:t>
      </w:r>
      <w:r>
        <w:rPr>
          <w:rtl/>
        </w:rPr>
        <w:t xml:space="preserve"> ، </w:t>
      </w:r>
      <w:r w:rsidRPr="00C31441">
        <w:rPr>
          <w:rtl/>
        </w:rPr>
        <w:t>فكأنّه قال : إذا أسلكوهم في هذا الموضع شلّوهم شلا</w:t>
      </w:r>
      <w:r>
        <w:rPr>
          <w:rtl/>
        </w:rPr>
        <w:t xml:space="preserve"> ، </w:t>
      </w:r>
      <w:r w:rsidRPr="00C31441">
        <w:rPr>
          <w:rtl/>
        </w:rPr>
        <w:t>فاكتفى بذكر المصدر عن ذكر الفعل</w:t>
      </w:r>
      <w:r>
        <w:rPr>
          <w:rtl/>
        </w:rPr>
        <w:t xml:space="preserve"> ، </w:t>
      </w:r>
      <w:r w:rsidRPr="00C31441">
        <w:rPr>
          <w:rtl/>
        </w:rPr>
        <w:t>لأن فيه دلالة عليه.</w:t>
      </w:r>
    </w:p>
    <w:p w:rsidR="009E014B" w:rsidRPr="00C31441" w:rsidRDefault="009E014B" w:rsidP="009E014B">
      <w:pPr>
        <w:pStyle w:val="libNormal"/>
        <w:rPr>
          <w:rtl/>
        </w:rPr>
      </w:pPr>
      <w:r w:rsidRPr="00C31441">
        <w:rPr>
          <w:rtl/>
        </w:rPr>
        <w:t>فإذا ثبت ما قلنا رجعنا إلى ذكر قول العلماء المحققين في معنى هذه الواو</w:t>
      </w:r>
      <w:r>
        <w:rPr>
          <w:rtl/>
        </w:rPr>
        <w:t xml:space="preserve"> ، </w:t>
      </w:r>
      <w:r w:rsidRPr="00C31441">
        <w:rPr>
          <w:rtl/>
        </w:rPr>
        <w:t>إذ كانت عندهم واردة لفائدة لولاها لم تعلم.</w:t>
      </w:r>
    </w:p>
    <w:p w:rsidR="009E014B" w:rsidRPr="00C31441" w:rsidRDefault="009E014B" w:rsidP="009E014B">
      <w:pPr>
        <w:pStyle w:val="libNormal"/>
        <w:rPr>
          <w:rtl/>
        </w:rPr>
      </w:pPr>
      <w:r w:rsidRPr="00C31441">
        <w:rPr>
          <w:rtl/>
        </w:rPr>
        <w:t xml:space="preserve">فنقول : إن معنى ذلك عندهم </w:t>
      </w:r>
      <w:r w:rsidRPr="009E014B">
        <w:rPr>
          <w:rStyle w:val="libAlaemChar"/>
          <w:rtl/>
        </w:rPr>
        <w:t>(</w:t>
      </w:r>
      <w:r w:rsidRPr="009E014B">
        <w:rPr>
          <w:rStyle w:val="libAieChar"/>
          <w:rtl/>
        </w:rPr>
        <w:t>إِنَّ الَّذِينَ كَفَرُوا وَماتُوا وَهُمْ كُفَّارٌ فَلَنْ يُقْبَلَ مِنْ أَحَدِهِمْ مِلْءُ الْأَرْضِ ذَهَباً</w:t>
      </w:r>
      <w:r w:rsidRPr="009E014B">
        <w:rPr>
          <w:rStyle w:val="libAlaemChar"/>
          <w:rtl/>
        </w:rPr>
        <w:t>)</w:t>
      </w:r>
      <w:r w:rsidRPr="00C31441">
        <w:rPr>
          <w:rtl/>
        </w:rPr>
        <w:t xml:space="preserve"> </w:t>
      </w:r>
      <w:r w:rsidRPr="009E014B">
        <w:rPr>
          <w:rStyle w:val="libFootnotenumChar"/>
          <w:rtl/>
        </w:rPr>
        <w:t>(3)</w:t>
      </w:r>
      <w:r w:rsidRPr="00C31441">
        <w:rPr>
          <w:rtl/>
        </w:rPr>
        <w:t xml:space="preserve"> : على وجه الصدقة والقربة</w:t>
      </w:r>
      <w:r>
        <w:rPr>
          <w:rtl/>
        </w:rPr>
        <w:t xml:space="preserve"> ، </w:t>
      </w:r>
      <w:r w:rsidRPr="00C31441">
        <w:rPr>
          <w:rtl/>
        </w:rPr>
        <w:t>ما كانوا مقيمين على كفرهم ثم قال : ولو أفتدى بهذا المقدار أيضا</w:t>
      </w:r>
      <w:r>
        <w:rPr>
          <w:rtl/>
        </w:rPr>
        <w:t xml:space="preserve"> ـ </w:t>
      </w:r>
      <w:r w:rsidRPr="00C31441">
        <w:rPr>
          <w:rtl/>
        </w:rPr>
        <w:t>على عظم قدره</w:t>
      </w:r>
      <w:r>
        <w:rPr>
          <w:rtl/>
        </w:rPr>
        <w:t xml:space="preserve"> ـ </w:t>
      </w:r>
      <w:r w:rsidRPr="00C31441">
        <w:rPr>
          <w:rtl/>
        </w:rPr>
        <w:t>من العذاب المعدّ له ما قبل منه</w:t>
      </w:r>
      <w:r>
        <w:rPr>
          <w:rtl/>
        </w:rPr>
        <w:t xml:space="preserve"> ، </w:t>
      </w:r>
      <w:r w:rsidRPr="00C31441">
        <w:rPr>
          <w:rtl/>
        </w:rPr>
        <w:t xml:space="preserve">فكأنّه تعالى لما قال : </w:t>
      </w:r>
      <w:r w:rsidRPr="009E014B">
        <w:rPr>
          <w:rStyle w:val="libAlaemChar"/>
          <w:rtl/>
        </w:rPr>
        <w:t>(</w:t>
      </w:r>
      <w:r w:rsidRPr="009E014B">
        <w:rPr>
          <w:rStyle w:val="libAieChar"/>
          <w:rtl/>
        </w:rPr>
        <w:t>فَلَنْ يُقْبَلَ مِنْ أَحَدِهِمْ مِلْءُ الْأَرْضِ ذَهَباً</w:t>
      </w:r>
      <w:r w:rsidRPr="009E014B">
        <w:rPr>
          <w:rStyle w:val="libAlaemChar"/>
          <w:rtl/>
        </w:rPr>
        <w:t>)</w:t>
      </w:r>
      <w:r w:rsidRPr="00C31441">
        <w:rPr>
          <w:rtl/>
        </w:rPr>
        <w:t xml:space="preserve"> عمّ وجوه القبول بالنفي</w:t>
      </w:r>
      <w:r>
        <w:rPr>
          <w:rtl/>
        </w:rPr>
        <w:t xml:space="preserve"> ، </w:t>
      </w:r>
      <w:r w:rsidRPr="00C31441">
        <w:rPr>
          <w:rtl/>
        </w:rPr>
        <w:t>ثم فصّل سبحانه لزيادة البيان</w:t>
      </w:r>
      <w:r>
        <w:rPr>
          <w:rtl/>
        </w:rPr>
        <w:t xml:space="preserve"> ، </w:t>
      </w:r>
      <w:r w:rsidRPr="00C31441">
        <w:rPr>
          <w:rtl/>
        </w:rPr>
        <w:t xml:space="preserve">ولو لم ترد هذه </w:t>
      </w:r>
      <w:r>
        <w:rPr>
          <w:rtl/>
        </w:rPr>
        <w:t>(</w:t>
      </w:r>
      <w:r w:rsidRPr="00C31441">
        <w:rPr>
          <w:rtl/>
        </w:rPr>
        <w:t>الواو</w:t>
      </w:r>
      <w:r>
        <w:rPr>
          <w:rtl/>
        </w:rPr>
        <w:t>)</w:t>
      </w:r>
      <w:r w:rsidRPr="00C31441">
        <w:rPr>
          <w:rtl/>
        </w:rPr>
        <w:t xml:space="preserve"> لم يكن النفي عاما لوجوه القبول</w:t>
      </w:r>
      <w:r>
        <w:rPr>
          <w:rtl/>
        </w:rPr>
        <w:t xml:space="preserve"> ، </w:t>
      </w:r>
      <w:r w:rsidRPr="00C31441">
        <w:rPr>
          <w:rtl/>
        </w:rPr>
        <w:t>وكان القبول كأنّه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الصافات 37 : 103</w:t>
      </w:r>
      <w:r>
        <w:rPr>
          <w:rtl/>
        </w:rPr>
        <w:t xml:space="preserve"> ـ </w:t>
      </w:r>
      <w:r w:rsidRPr="00C31441">
        <w:rPr>
          <w:rtl/>
        </w:rPr>
        <w:t>105.</w:t>
      </w:r>
    </w:p>
    <w:p w:rsidR="009E014B" w:rsidRPr="00C31441" w:rsidRDefault="009E014B" w:rsidP="009E014B">
      <w:pPr>
        <w:pStyle w:val="libFootnote0"/>
        <w:rPr>
          <w:rtl/>
        </w:rPr>
      </w:pPr>
      <w:r w:rsidRPr="00C31441">
        <w:rPr>
          <w:rtl/>
        </w:rPr>
        <w:t>(2) وهو : عبد مناف بن ربع الهذلي</w:t>
      </w:r>
      <w:r>
        <w:rPr>
          <w:rtl/>
        </w:rPr>
        <w:t xml:space="preserve"> ، </w:t>
      </w:r>
      <w:r w:rsidRPr="00C31441">
        <w:rPr>
          <w:rtl/>
        </w:rPr>
        <w:t xml:space="preserve">وأورد في </w:t>
      </w:r>
      <w:r>
        <w:rPr>
          <w:rtl/>
        </w:rPr>
        <w:t>(</w:t>
      </w:r>
      <w:r w:rsidRPr="00C31441">
        <w:rPr>
          <w:rtl/>
        </w:rPr>
        <w:t>لسان العرب</w:t>
      </w:r>
      <w:r>
        <w:rPr>
          <w:rtl/>
        </w:rPr>
        <w:t xml:space="preserve"> ـ </w:t>
      </w:r>
      <w:r w:rsidRPr="00C31441">
        <w:rPr>
          <w:rtl/>
        </w:rPr>
        <w:t>قتد</w:t>
      </w:r>
      <w:r>
        <w:rPr>
          <w:rtl/>
        </w:rPr>
        <w:t xml:space="preserve"> ـ </w:t>
      </w:r>
      <w:r w:rsidRPr="00C31441">
        <w:rPr>
          <w:rtl/>
        </w:rPr>
        <w:t>3 : 342</w:t>
      </w:r>
      <w:r>
        <w:rPr>
          <w:rtl/>
        </w:rPr>
        <w:t>)</w:t>
      </w:r>
      <w:r w:rsidRPr="00C31441">
        <w:rPr>
          <w:rtl/>
        </w:rPr>
        <w:t xml:space="preserve"> بيت الشعر هذا.</w:t>
      </w:r>
    </w:p>
    <w:p w:rsidR="009E014B" w:rsidRPr="00C31441" w:rsidRDefault="009E014B" w:rsidP="009E014B">
      <w:pPr>
        <w:pStyle w:val="libFootnote0"/>
        <w:rPr>
          <w:rtl/>
        </w:rPr>
      </w:pPr>
      <w:r w:rsidRPr="00C31441">
        <w:rPr>
          <w:rtl/>
        </w:rPr>
        <w:t>(3) آل عمران 3 : 91.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مخصوص بوجه الفدية</w:t>
      </w:r>
      <w:r>
        <w:rPr>
          <w:rtl/>
        </w:rPr>
        <w:t xml:space="preserve"> ، </w:t>
      </w:r>
      <w:r w:rsidRPr="00C31441">
        <w:rPr>
          <w:rtl/>
        </w:rPr>
        <w:t>دون غيرها من وجوه القربة</w:t>
      </w:r>
      <w:r>
        <w:rPr>
          <w:rtl/>
        </w:rPr>
        <w:t xml:space="preserve"> ، </w:t>
      </w:r>
      <w:r w:rsidRPr="00C31441">
        <w:rPr>
          <w:rtl/>
        </w:rPr>
        <w:t xml:space="preserve">فدخلت هذه </w:t>
      </w:r>
      <w:r>
        <w:rPr>
          <w:rtl/>
        </w:rPr>
        <w:t>(</w:t>
      </w:r>
      <w:r w:rsidRPr="00C31441">
        <w:rPr>
          <w:rtl/>
        </w:rPr>
        <w:t>الواو</w:t>
      </w:r>
      <w:r>
        <w:rPr>
          <w:rtl/>
        </w:rPr>
        <w:t>)</w:t>
      </w:r>
      <w:r w:rsidRPr="00C31441">
        <w:rPr>
          <w:rtl/>
        </w:rPr>
        <w:t xml:space="preserve"> للفائدة التي ذكرناها من نفي التفصيل بعد الجملة فأمّا من استشهد على زيادة </w:t>
      </w:r>
      <w:r>
        <w:rPr>
          <w:rtl/>
        </w:rPr>
        <w:t>(</w:t>
      </w:r>
      <w:r w:rsidRPr="00C31441">
        <w:rPr>
          <w:rtl/>
        </w:rPr>
        <w:t>الواو</w:t>
      </w:r>
      <w:r>
        <w:rPr>
          <w:rtl/>
        </w:rPr>
        <w:t>)</w:t>
      </w:r>
      <w:r w:rsidRPr="00C31441">
        <w:rPr>
          <w:rtl/>
        </w:rPr>
        <w:t xml:space="preserve"> هاهنا بقوله تعالى في الأنعام : </w:t>
      </w:r>
      <w:r w:rsidRPr="009E014B">
        <w:rPr>
          <w:rStyle w:val="libAlaemChar"/>
          <w:rtl/>
        </w:rPr>
        <w:t>(</w:t>
      </w:r>
      <w:r w:rsidRPr="009E014B">
        <w:rPr>
          <w:rStyle w:val="libAieChar"/>
          <w:rtl/>
        </w:rPr>
        <w:t>وَلِيَكُونَ مِنَ الْمُوقِنِينَ</w:t>
      </w:r>
      <w:r w:rsidRPr="009E014B">
        <w:rPr>
          <w:rStyle w:val="libAlaemChar"/>
          <w:rtl/>
        </w:rPr>
        <w:t>)</w:t>
      </w:r>
      <w:r w:rsidRPr="00C31441">
        <w:rPr>
          <w:rtl/>
        </w:rPr>
        <w:t xml:space="preserve"> </w:t>
      </w:r>
      <w:r w:rsidRPr="009E014B">
        <w:rPr>
          <w:rStyle w:val="libFootnotenumChar"/>
          <w:rtl/>
        </w:rPr>
        <w:t>(1)</w:t>
      </w:r>
      <w:r w:rsidRPr="00C31441">
        <w:rPr>
          <w:rtl/>
        </w:rPr>
        <w:t xml:space="preserve"> وقدّر أن </w:t>
      </w:r>
      <w:r>
        <w:rPr>
          <w:rtl/>
        </w:rPr>
        <w:t>(</w:t>
      </w:r>
      <w:r w:rsidRPr="00C31441">
        <w:rPr>
          <w:rtl/>
        </w:rPr>
        <w:t>الواو</w:t>
      </w:r>
      <w:r>
        <w:rPr>
          <w:rtl/>
        </w:rPr>
        <w:t>)</w:t>
      </w:r>
      <w:r w:rsidRPr="00C31441">
        <w:rPr>
          <w:rtl/>
        </w:rPr>
        <w:t xml:space="preserve"> هناك زائدة</w:t>
      </w:r>
      <w:r>
        <w:rPr>
          <w:rtl/>
        </w:rPr>
        <w:t xml:space="preserve"> ، </w:t>
      </w:r>
      <w:r w:rsidRPr="00C31441">
        <w:rPr>
          <w:rtl/>
        </w:rPr>
        <w:t>فليس الأمر على ما قدّره</w:t>
      </w:r>
      <w:r>
        <w:rPr>
          <w:rtl/>
        </w:rPr>
        <w:t xml:space="preserve"> ، </w:t>
      </w:r>
      <w:r w:rsidRPr="00C31441">
        <w:rPr>
          <w:rtl/>
        </w:rPr>
        <w:t xml:space="preserve">لأن </w:t>
      </w:r>
      <w:r>
        <w:rPr>
          <w:rtl/>
        </w:rPr>
        <w:t>(</w:t>
      </w:r>
      <w:r w:rsidRPr="00C31441">
        <w:rPr>
          <w:rtl/>
        </w:rPr>
        <w:t>الواو</w:t>
      </w:r>
      <w:r>
        <w:rPr>
          <w:rtl/>
        </w:rPr>
        <w:t>)</w:t>
      </w:r>
      <w:r w:rsidRPr="00C31441">
        <w:rPr>
          <w:rtl/>
        </w:rPr>
        <w:t xml:space="preserve"> هناك عاطفة على محذوف في التقدير</w:t>
      </w:r>
      <w:r>
        <w:rPr>
          <w:rtl/>
        </w:rPr>
        <w:t xml:space="preserve"> ، </w:t>
      </w:r>
      <w:r w:rsidRPr="00C31441">
        <w:rPr>
          <w:rtl/>
        </w:rPr>
        <w:t xml:space="preserve">فكأنّه تعالى قال : </w:t>
      </w:r>
      <w:r w:rsidRPr="009E014B">
        <w:rPr>
          <w:rStyle w:val="libAlaemChar"/>
          <w:rtl/>
        </w:rPr>
        <w:t>(</w:t>
      </w:r>
      <w:r w:rsidRPr="009E014B">
        <w:rPr>
          <w:rStyle w:val="libAieChar"/>
          <w:rtl/>
        </w:rPr>
        <w:t>وَكَذلِكَ نُرِي إِبْراهِيمَ مَلَكُوتَ السَّماواتِ وَالْأَرْضِ</w:t>
      </w:r>
      <w:r w:rsidRPr="009E014B">
        <w:rPr>
          <w:rStyle w:val="libAlaemChar"/>
          <w:rtl/>
        </w:rPr>
        <w:t>)</w:t>
      </w:r>
      <w:r w:rsidRPr="00C31441">
        <w:rPr>
          <w:rtl/>
        </w:rPr>
        <w:t xml:space="preserve"> لضروب من العبر </w:t>
      </w:r>
      <w:r w:rsidRPr="009E014B">
        <w:rPr>
          <w:rStyle w:val="libAlaemChar"/>
          <w:rtl/>
        </w:rPr>
        <w:t>(</w:t>
      </w:r>
      <w:r w:rsidRPr="009E014B">
        <w:rPr>
          <w:rStyle w:val="libAieChar"/>
          <w:rtl/>
        </w:rPr>
        <w:t>وَلِيَكُونَ مِنَ الْمُوقِنِينَ</w:t>
      </w:r>
      <w:r w:rsidRPr="009E014B">
        <w:rPr>
          <w:rStyle w:val="libAlaemChar"/>
          <w:rtl/>
        </w:rPr>
        <w:t>)</w:t>
      </w:r>
      <w:r w:rsidRPr="00C31441">
        <w:rPr>
          <w:rtl/>
        </w:rPr>
        <w:t>.</w:t>
      </w:r>
    </w:p>
    <w:p w:rsidR="009E014B" w:rsidRPr="00C31441" w:rsidRDefault="009E014B" w:rsidP="009E014B">
      <w:pPr>
        <w:pStyle w:val="libNormal"/>
        <w:rPr>
          <w:rtl/>
        </w:rPr>
      </w:pPr>
      <w:r w:rsidRPr="00C31441">
        <w:rPr>
          <w:rtl/>
        </w:rPr>
        <w:t>فإن قال قائل : قد وردت في القرآن آيات تدل على أن نفي القبول منهم لما لو قدروا عليه لبذلوه</w:t>
      </w:r>
      <w:r>
        <w:rPr>
          <w:rtl/>
        </w:rPr>
        <w:t xml:space="preserve"> ، </w:t>
      </w:r>
      <w:r w:rsidRPr="00C31441">
        <w:rPr>
          <w:rtl/>
        </w:rPr>
        <w:t>إنّما هو في الافتداء من العذاب لا غيره</w:t>
      </w:r>
      <w:r>
        <w:rPr>
          <w:rtl/>
        </w:rPr>
        <w:t xml:space="preserve"> ، </w:t>
      </w:r>
      <w:r w:rsidRPr="00C31441">
        <w:rPr>
          <w:rtl/>
        </w:rPr>
        <w:t>فوجب أن يكون ذلك أيضا في هذه الآية التي نحن في تأويلها مختصا بهذا الوجه دون وجه الصدقة</w:t>
      </w:r>
      <w:r>
        <w:rPr>
          <w:rtl/>
        </w:rPr>
        <w:t xml:space="preserve"> ، </w:t>
      </w:r>
      <w:r w:rsidRPr="00C31441">
        <w:rPr>
          <w:rtl/>
        </w:rPr>
        <w:t>والقربة</w:t>
      </w:r>
      <w:r>
        <w:rPr>
          <w:rtl/>
        </w:rPr>
        <w:t xml:space="preserve"> ، </w:t>
      </w:r>
      <w:r w:rsidRPr="00C31441">
        <w:rPr>
          <w:rtl/>
        </w:rPr>
        <w:t xml:space="preserve">فيصح أن </w:t>
      </w:r>
      <w:r>
        <w:rPr>
          <w:rtl/>
        </w:rPr>
        <w:t>(</w:t>
      </w:r>
      <w:r w:rsidRPr="00C31441">
        <w:rPr>
          <w:rtl/>
        </w:rPr>
        <w:t>الواو</w:t>
      </w:r>
      <w:r>
        <w:rPr>
          <w:rtl/>
        </w:rPr>
        <w:t>)</w:t>
      </w:r>
      <w:r w:rsidRPr="00C31441">
        <w:rPr>
          <w:rtl/>
        </w:rPr>
        <w:t xml:space="preserve"> هنا زائدة.</w:t>
      </w:r>
    </w:p>
    <w:p w:rsidR="009E014B" w:rsidRPr="00C31441" w:rsidRDefault="009E014B" w:rsidP="009E014B">
      <w:pPr>
        <w:pStyle w:val="libNormal"/>
        <w:rPr>
          <w:rtl/>
        </w:rPr>
      </w:pPr>
      <w:r w:rsidRPr="00C31441">
        <w:rPr>
          <w:rtl/>
        </w:rPr>
        <w:t xml:space="preserve">فمن الآيات المشار إليها قوله تعالى في المائدة : </w:t>
      </w:r>
      <w:r w:rsidRPr="009E014B">
        <w:rPr>
          <w:rStyle w:val="libAlaemChar"/>
          <w:rtl/>
        </w:rPr>
        <w:t>(</w:t>
      </w:r>
      <w:r w:rsidRPr="009E014B">
        <w:rPr>
          <w:rStyle w:val="libAieChar"/>
          <w:rtl/>
        </w:rPr>
        <w:t>إِنَّ الَّذِينَ كَفَرُوا لَوْ أَنَّ لَهُمْ ما فِي الْأَرْضِ جَمِيعاً وَمِثْلَهُ مَعَهُ لِيَفْتَدُوا بِهِ مِنْ عَذابِ يَوْمِ الْقِيامَةِ ما تُقُبِّلَ مِنْهُمْ وَلَهُمْ عَذابٌ أَلِيمٌ</w:t>
      </w:r>
      <w:r w:rsidRPr="009E014B">
        <w:rPr>
          <w:rStyle w:val="libAlaemChar"/>
          <w:rtl/>
        </w:rPr>
        <w:t>)</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ومنها أيضا قوله تعالى في الرعد : </w:t>
      </w:r>
      <w:r w:rsidRPr="009E014B">
        <w:rPr>
          <w:rStyle w:val="libAlaemChar"/>
          <w:rtl/>
        </w:rPr>
        <w:t>(</w:t>
      </w:r>
      <w:r w:rsidRPr="009E014B">
        <w:rPr>
          <w:rStyle w:val="libAieChar"/>
          <w:rtl/>
        </w:rPr>
        <w:t>لِلَّذِينَ اسْتَجابُوا لِرَبِّهِمُ الْحُسْنى وَالَّذِينَ لَمْ يَسْتَجِيبُوا لَهُ لَوْ أَنَّ لَهُمْ ما فِي الْأَرْضِ جَمِيعاً وَمِثْلَهُ مَعَهُ لَافْتَدَوْا بِهِ</w:t>
      </w:r>
      <w:r w:rsidRPr="009E014B">
        <w:rPr>
          <w:rStyle w:val="libAlaemChar"/>
          <w:rtl/>
        </w:rPr>
        <w:t>)</w:t>
      </w:r>
      <w:r w:rsidRPr="00C31441">
        <w:rPr>
          <w:rtl/>
        </w:rPr>
        <w:t xml:space="preserve"> </w:t>
      </w:r>
      <w:r w:rsidRPr="009E014B">
        <w:rPr>
          <w:rStyle w:val="libFootnotenumChar"/>
          <w:rtl/>
        </w:rPr>
        <w:t>(3)</w:t>
      </w:r>
      <w:r>
        <w:rPr>
          <w:rtl/>
        </w:rPr>
        <w:t>.</w:t>
      </w:r>
    </w:p>
    <w:p w:rsidR="009E014B" w:rsidRPr="009E014B" w:rsidRDefault="009E014B" w:rsidP="009E014B">
      <w:pPr>
        <w:pStyle w:val="libNormal"/>
        <w:rPr>
          <w:rStyle w:val="libAieChar"/>
          <w:rtl/>
        </w:rPr>
      </w:pPr>
      <w:r w:rsidRPr="00C31441">
        <w:rPr>
          <w:rtl/>
        </w:rPr>
        <w:t xml:space="preserve">قيل له : قد ورد أيضا في القرآن ما يدل على نفي القبول منهم لما يبذلونه على وجوه القرب والصدقات فمن ذلك قوله تعالى في براءة : </w:t>
      </w:r>
      <w:r w:rsidRPr="009E014B">
        <w:rPr>
          <w:rStyle w:val="libAlaemChar"/>
          <w:rtl/>
        </w:rPr>
        <w:t>(</w:t>
      </w:r>
      <w:r w:rsidRPr="009E014B">
        <w:rPr>
          <w:rStyle w:val="libAieChar"/>
          <w:rtl/>
        </w:rPr>
        <w:t>قُلْ أَنْفِقُوا طَوْعاً أَوْ كَرْهاً لَنْ يُتَقَبَّلَ مِنْكُمْ إِنَّكُمْ كُنْتُمْ قَوْماً فاسِقِينَ. وَما مَنَعَهُمْ أَنْ تُقْبَلَ مِنْهُمْ نَفَقاتُهُمْ إِلاَّ أَنَّهُمْ كَفَرُوا بِاللهِ وَبِرَسُولِهِ وَلا يَأْتُونَ الصَّلاةَ إِلاَّ وَهُمْ كُسالى وَلا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الأنعام 6 : 75.</w:t>
      </w:r>
    </w:p>
    <w:p w:rsidR="009E014B" w:rsidRPr="00C31441" w:rsidRDefault="009E014B" w:rsidP="009E014B">
      <w:pPr>
        <w:pStyle w:val="libFootnote0"/>
        <w:rPr>
          <w:rtl/>
        </w:rPr>
      </w:pPr>
      <w:r w:rsidRPr="00C31441">
        <w:rPr>
          <w:rtl/>
        </w:rPr>
        <w:t>(2) المائدة 5 : 36.</w:t>
      </w:r>
    </w:p>
    <w:p w:rsidR="009E014B" w:rsidRPr="00C31441" w:rsidRDefault="009E014B" w:rsidP="009E014B">
      <w:pPr>
        <w:pStyle w:val="libFootnote0"/>
        <w:rPr>
          <w:rtl/>
        </w:rPr>
      </w:pPr>
      <w:r w:rsidRPr="00C31441">
        <w:rPr>
          <w:rtl/>
        </w:rPr>
        <w:t>(3) الرعد 13 : 18.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9E014B">
        <w:rPr>
          <w:rStyle w:val="libAieChar"/>
          <w:rtl/>
        </w:rPr>
        <w:lastRenderedPageBreak/>
        <w:t>يُنْفِقُونَ إِلاَّ وَهُمْ كارِهُونَ</w:t>
      </w:r>
      <w:r w:rsidRPr="009E014B">
        <w:rPr>
          <w:rStyle w:val="libAlaemChar"/>
          <w:rtl/>
        </w:rPr>
        <w:t>)</w:t>
      </w:r>
      <w:r w:rsidRPr="009E014B">
        <w:rPr>
          <w:rStyle w:val="libFootnotenumChar"/>
          <w:rtl/>
        </w:rPr>
        <w:t xml:space="preserve"> (1)</w:t>
      </w:r>
      <w:r w:rsidRPr="00C31441">
        <w:rPr>
          <w:rtl/>
        </w:rPr>
        <w:t xml:space="preserve"> فإذا وجدنا القرآن قد دلّ في مواضع على نفي القبول منهم لما يبذلونه على وجه القربة</w:t>
      </w:r>
      <w:r>
        <w:rPr>
          <w:rtl/>
        </w:rPr>
        <w:t xml:space="preserve"> ، </w:t>
      </w:r>
      <w:r w:rsidRPr="00C31441">
        <w:rPr>
          <w:rtl/>
        </w:rPr>
        <w:t>وما يبذلونه على وجه الفدية</w:t>
      </w:r>
      <w:r>
        <w:rPr>
          <w:rtl/>
        </w:rPr>
        <w:t xml:space="preserve"> ، </w:t>
      </w:r>
      <w:r w:rsidRPr="00C31441">
        <w:rPr>
          <w:rtl/>
        </w:rPr>
        <w:t>لم يكن مخالفنا أولى بحمل ذلك على وجه القربة منا بحمله على وجه الفدية والقربة</w:t>
      </w:r>
      <w:r>
        <w:rPr>
          <w:rtl/>
        </w:rPr>
        <w:t xml:space="preserve"> ، </w:t>
      </w:r>
      <w:r w:rsidRPr="00C31441">
        <w:rPr>
          <w:rtl/>
        </w:rPr>
        <w:t>جميعا</w:t>
      </w:r>
      <w:r>
        <w:rPr>
          <w:rtl/>
        </w:rPr>
        <w:t xml:space="preserve"> ، </w:t>
      </w:r>
      <w:r w:rsidRPr="00C31441">
        <w:rPr>
          <w:rtl/>
        </w:rPr>
        <w:t>إذ كان فيهما زيادة معنى.</w:t>
      </w:r>
    </w:p>
    <w:p w:rsidR="009E014B" w:rsidRPr="00C31441" w:rsidRDefault="009E014B" w:rsidP="009E014B">
      <w:pPr>
        <w:pStyle w:val="libNormal"/>
        <w:rPr>
          <w:rtl/>
        </w:rPr>
      </w:pPr>
      <w:r w:rsidRPr="00C31441">
        <w:rPr>
          <w:rtl/>
        </w:rPr>
        <w:t>وكنا مع هذه الحال نافين عن كلام الله تعالى ما لا يليق به من إيراد الزوائد المستغنى عنها</w:t>
      </w:r>
      <w:r>
        <w:rPr>
          <w:rtl/>
        </w:rPr>
        <w:t xml:space="preserve"> ، </w:t>
      </w:r>
      <w:r w:rsidRPr="00C31441">
        <w:rPr>
          <w:rtl/>
        </w:rPr>
        <w:t>والتي لا يستعين بمثلها إلاّ من يضطرّه ضيق العبارة إليها</w:t>
      </w:r>
      <w:r>
        <w:rPr>
          <w:rtl/>
        </w:rPr>
        <w:t xml:space="preserve"> ، </w:t>
      </w:r>
      <w:r w:rsidRPr="00C31441">
        <w:rPr>
          <w:rtl/>
        </w:rPr>
        <w:t xml:space="preserve">أو يحمله فضل العيّ </w:t>
      </w:r>
      <w:r w:rsidRPr="009E014B">
        <w:rPr>
          <w:rStyle w:val="libFootnotenumChar"/>
          <w:rtl/>
        </w:rPr>
        <w:t>(2)</w:t>
      </w:r>
      <w:r w:rsidRPr="00C31441">
        <w:rPr>
          <w:rtl/>
        </w:rPr>
        <w:t xml:space="preserve"> عليها</w:t>
      </w:r>
      <w:r>
        <w:rPr>
          <w:rtl/>
        </w:rPr>
        <w:t xml:space="preserve"> ، </w:t>
      </w:r>
      <w:r w:rsidRPr="00C31441">
        <w:rPr>
          <w:rtl/>
        </w:rPr>
        <w:t>وذلك مزاح عن كلام الله سبحانه</w:t>
      </w:r>
      <w:r>
        <w:rPr>
          <w:rtl/>
        </w:rPr>
        <w:t xml:space="preserve"> ، </w:t>
      </w:r>
      <w:r w:rsidRPr="00C31441">
        <w:rPr>
          <w:rtl/>
        </w:rPr>
        <w:t>فكلّما حملت حروفه على زيادات للمعاني والأغراض كان ذلك أليق به من حمله على نقصان المعاني مع زيادات الألفاظ</w:t>
      </w:r>
      <w:r>
        <w:rPr>
          <w:rtl/>
        </w:rPr>
        <w:t xml:space="preserve"> ، </w:t>
      </w:r>
      <w:r w:rsidRPr="00C31441">
        <w:rPr>
          <w:rtl/>
        </w:rPr>
        <w:t xml:space="preserve">وفي ما ذكرناه من ذلك مقنع بحمد الله </w:t>
      </w:r>
      <w:r w:rsidRPr="009E014B">
        <w:rPr>
          <w:rStyle w:val="libFootnotenumChar"/>
          <w:rtl/>
        </w:rPr>
        <w:t>(3)</w:t>
      </w:r>
      <w:r>
        <w:rPr>
          <w:rtl/>
        </w:rPr>
        <w:t xml:space="preserve"> ، </w:t>
      </w:r>
      <w:r w:rsidRPr="00C31441">
        <w:rPr>
          <w:rtl/>
        </w:rPr>
        <w:t>انتهى كلامه الشريف.</w:t>
      </w:r>
    </w:p>
    <w:p w:rsidR="009E014B" w:rsidRPr="00C31441" w:rsidRDefault="009E014B" w:rsidP="009E014B">
      <w:pPr>
        <w:pStyle w:val="libNormal"/>
        <w:rPr>
          <w:rtl/>
        </w:rPr>
      </w:pPr>
      <w:r w:rsidRPr="00C31441">
        <w:rPr>
          <w:rtl/>
        </w:rPr>
        <w:t>وقد خرجنا بطوله عن وضعنا</w:t>
      </w:r>
      <w:r>
        <w:rPr>
          <w:rtl/>
        </w:rPr>
        <w:t xml:space="preserve"> ، </w:t>
      </w:r>
      <w:r w:rsidRPr="00C31441">
        <w:rPr>
          <w:rtl/>
        </w:rPr>
        <w:t>إلاّ أنّ ذكر أمثاله في ترجمته أولى من نقل إشعاره</w:t>
      </w:r>
      <w:r>
        <w:rPr>
          <w:rtl/>
        </w:rPr>
        <w:t xml:space="preserve"> ، </w:t>
      </w:r>
      <w:r w:rsidRPr="00C31441">
        <w:rPr>
          <w:rtl/>
        </w:rPr>
        <w:t>خصوصا ما مدح به أجلاف بني العباس اضطرارا</w:t>
      </w:r>
      <w:r>
        <w:rPr>
          <w:rtl/>
        </w:rPr>
        <w:t xml:space="preserve"> ، </w:t>
      </w:r>
      <w:r w:rsidRPr="00C31441">
        <w:rPr>
          <w:rtl/>
        </w:rPr>
        <w:t>وذكر كلمات المترجمين في مدحها وحسنها</w:t>
      </w:r>
      <w:r>
        <w:rPr>
          <w:rtl/>
        </w:rPr>
        <w:t xml:space="preserve"> ، </w:t>
      </w:r>
      <w:r w:rsidRPr="00C31441">
        <w:rPr>
          <w:rtl/>
        </w:rPr>
        <w:t>لا نقول ما قاله الفاضل المعاصر في ترجمته في الروضات</w:t>
      </w:r>
      <w:r>
        <w:rPr>
          <w:rtl/>
        </w:rPr>
        <w:t xml:space="preserve"> ، </w:t>
      </w:r>
      <w:r w:rsidRPr="00C31441">
        <w:rPr>
          <w:rtl/>
        </w:rPr>
        <w:t>فإنه بعد ما</w:t>
      </w:r>
      <w:r>
        <w:rPr>
          <w:rFonts w:hint="cs"/>
          <w:rtl/>
        </w:rPr>
        <w:t xml:space="preserve"> </w:t>
      </w:r>
      <w:r w:rsidRPr="00C31441">
        <w:rPr>
          <w:rtl/>
        </w:rPr>
        <w:t>بالغ في الثناء عليه في أوّل الترجمة حتى قال : لم يبصر بمثله إلى الآن عين الزمان في جميع ما يطلبه إنسان العين من عين الإنسان</w:t>
      </w:r>
      <w:r>
        <w:rPr>
          <w:rtl/>
        </w:rPr>
        <w:t xml:space="preserve"> ، </w:t>
      </w:r>
      <w:r w:rsidRPr="00C31441">
        <w:rPr>
          <w:rtl/>
        </w:rPr>
        <w:t xml:space="preserve">وسبحان الذي ورثه غير العصمة والإمامة ما أراد من قبل أجداده الأمجاد وجعله حجّة على قاطبة البشر في يوم الميعاد </w:t>
      </w:r>
      <w:r w:rsidRPr="009E014B">
        <w:rPr>
          <w:rStyle w:val="libFootnotenumChar"/>
          <w:rtl/>
        </w:rPr>
        <w:t>(4)</w:t>
      </w:r>
      <w:r>
        <w:rPr>
          <w:rtl/>
        </w:rPr>
        <w:t xml:space="preserve"> ، </w:t>
      </w:r>
      <w:r w:rsidRPr="00C31441">
        <w:rPr>
          <w:rtl/>
        </w:rPr>
        <w:t>جعله في آخر الترجمة من أجلاف الشعراء الذين ديدنهم مدح الفاسقين لجلب الحطام.</w:t>
      </w:r>
    </w:p>
    <w:p w:rsidR="009E014B" w:rsidRPr="00C31441" w:rsidRDefault="009E014B" w:rsidP="009E014B">
      <w:pPr>
        <w:pStyle w:val="libNormal"/>
        <w:rPr>
          <w:rtl/>
        </w:rPr>
      </w:pPr>
      <w:r w:rsidRPr="00C31441">
        <w:rPr>
          <w:rtl/>
        </w:rPr>
        <w:t>ولو لا شبهة دخول نقل كلامه في تشييع الفاحشة</w:t>
      </w:r>
      <w:r>
        <w:rPr>
          <w:rtl/>
        </w:rPr>
        <w:t xml:space="preserve"> ، </w:t>
      </w:r>
      <w:r w:rsidRPr="00C31441">
        <w:rPr>
          <w:rtl/>
        </w:rPr>
        <w:t>لنقلته بطوله لينظر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التوبة 10 : 53</w:t>
      </w:r>
      <w:r>
        <w:rPr>
          <w:rtl/>
        </w:rPr>
        <w:t xml:space="preserve"> ـ </w:t>
      </w:r>
      <w:r w:rsidRPr="00C31441">
        <w:rPr>
          <w:rtl/>
        </w:rPr>
        <w:t>54.</w:t>
      </w:r>
    </w:p>
    <w:p w:rsidR="009E014B" w:rsidRPr="00C31441" w:rsidRDefault="009E014B" w:rsidP="009E014B">
      <w:pPr>
        <w:pStyle w:val="libFootnote0"/>
        <w:rPr>
          <w:rtl/>
        </w:rPr>
      </w:pPr>
      <w:r w:rsidRPr="00C31441">
        <w:rPr>
          <w:rtl/>
        </w:rPr>
        <w:t xml:space="preserve">(2) العيّ : العجز عن النطق وبيان مراده. أنظر </w:t>
      </w:r>
      <w:r>
        <w:rPr>
          <w:rtl/>
        </w:rPr>
        <w:t>(</w:t>
      </w:r>
      <w:r w:rsidRPr="00C31441">
        <w:rPr>
          <w:rtl/>
        </w:rPr>
        <w:t>المعجم الوسيط 2 : 642</w:t>
      </w:r>
      <w:r>
        <w:rPr>
          <w:rtl/>
        </w:rPr>
        <w:t>)</w:t>
      </w:r>
    </w:p>
    <w:p w:rsidR="009E014B" w:rsidRPr="00C31441" w:rsidRDefault="009E014B" w:rsidP="009E014B">
      <w:pPr>
        <w:pStyle w:val="libFootnote0"/>
        <w:rPr>
          <w:rtl/>
        </w:rPr>
      </w:pPr>
      <w:r w:rsidRPr="00C31441">
        <w:rPr>
          <w:rtl/>
        </w:rPr>
        <w:t>(3) حقائق التأويل في متشابه التنزيل : 168</w:t>
      </w:r>
      <w:r>
        <w:rPr>
          <w:rtl/>
        </w:rPr>
        <w:t xml:space="preserve"> ـ </w:t>
      </w:r>
      <w:r w:rsidRPr="00C31441">
        <w:rPr>
          <w:rtl/>
        </w:rPr>
        <w:t>174.</w:t>
      </w:r>
    </w:p>
    <w:p w:rsidR="009E014B" w:rsidRPr="00C31441" w:rsidRDefault="009E014B" w:rsidP="009E014B">
      <w:pPr>
        <w:pStyle w:val="libFootnote0"/>
        <w:rPr>
          <w:rtl/>
        </w:rPr>
      </w:pPr>
      <w:r w:rsidRPr="00C31441">
        <w:rPr>
          <w:rtl/>
        </w:rPr>
        <w:t>(4) روضات الجنات 6 : 190</w:t>
      </w:r>
      <w:r>
        <w:rPr>
          <w:rtl/>
        </w:rPr>
        <w:t xml:space="preserve"> ـ </w:t>
      </w:r>
      <w:r w:rsidRPr="00C31441">
        <w:rPr>
          <w:rtl/>
        </w:rPr>
        <w:t>206 / 578.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الناظر كيف ناقض ذيل كلامه صدره</w:t>
      </w:r>
      <w:r>
        <w:rPr>
          <w:rtl/>
        </w:rPr>
        <w:t xml:space="preserve"> ، </w:t>
      </w:r>
      <w:r w:rsidRPr="00C31441">
        <w:rPr>
          <w:rtl/>
        </w:rPr>
        <w:t xml:space="preserve">إلاّ أني أذكر من باب المثال قوله : ومما يحقق لك أيضا جميع ما ذكرناه كثرة ما يوجد في ديوان هذا الرجل العظيم الشأن من قصائد </w:t>
      </w:r>
      <w:r w:rsidRPr="009E014B">
        <w:rPr>
          <w:rStyle w:val="libFootnotenumChar"/>
          <w:rtl/>
        </w:rPr>
        <w:t>(1)</w:t>
      </w:r>
      <w:r w:rsidRPr="00C31441">
        <w:rPr>
          <w:rtl/>
        </w:rPr>
        <w:t xml:space="preserve"> مديح الخلفاء والأعيان</w:t>
      </w:r>
      <w:r>
        <w:rPr>
          <w:rtl/>
        </w:rPr>
        <w:t xml:space="preserve"> ، </w:t>
      </w:r>
      <w:r w:rsidRPr="00C31441">
        <w:rPr>
          <w:rtl/>
        </w:rPr>
        <w:t>وشواهد الركون إلى أهل الديوان</w:t>
      </w:r>
      <w:r>
        <w:rPr>
          <w:rtl/>
        </w:rPr>
        <w:t xml:space="preserve"> ، </w:t>
      </w:r>
      <w:r w:rsidRPr="00C31441">
        <w:rPr>
          <w:rtl/>
        </w:rPr>
        <w:t>مع عدم محضور له في ترك هذا التملّق</w:t>
      </w:r>
      <w:r>
        <w:rPr>
          <w:rtl/>
        </w:rPr>
        <w:t xml:space="preserve"> ، </w:t>
      </w:r>
      <w:r w:rsidRPr="00C31441">
        <w:rPr>
          <w:rtl/>
        </w:rPr>
        <w:t>وظهور المباينة بين قوله هذا وفعله الذي أفاد في الظاهر أن لا تقيد له بأهل الدنيا</w:t>
      </w:r>
      <w:r>
        <w:rPr>
          <w:rtl/>
        </w:rPr>
        <w:t xml:space="preserve"> ، </w:t>
      </w:r>
      <w:r w:rsidRPr="00C31441">
        <w:rPr>
          <w:rtl/>
        </w:rPr>
        <w:t>ولا تعلّق</w:t>
      </w:r>
      <w:r>
        <w:rPr>
          <w:rtl/>
        </w:rPr>
        <w:t xml:space="preserve"> ، </w:t>
      </w:r>
      <w:r w:rsidRPr="00C31441">
        <w:rPr>
          <w:rtl/>
        </w:rPr>
        <w:t>وكذا من أشعار الغزل والتشبيب</w:t>
      </w:r>
      <w:r>
        <w:rPr>
          <w:rtl/>
        </w:rPr>
        <w:t xml:space="preserve"> ، </w:t>
      </w:r>
      <w:r w:rsidRPr="00C31441">
        <w:rPr>
          <w:rtl/>
        </w:rPr>
        <w:t>وصفة الخدّ والعارض والعذار من الحبيب</w:t>
      </w:r>
      <w:r>
        <w:rPr>
          <w:rtl/>
        </w:rPr>
        <w:t xml:space="preserve"> ، </w:t>
      </w:r>
      <w:r w:rsidRPr="00C31441">
        <w:rPr>
          <w:rtl/>
        </w:rPr>
        <w:t xml:space="preserve">وأشعار المفاخرة بالأصل والنسب. إلى آخر ما قال مما كاد </w:t>
      </w:r>
      <w:r>
        <w:rPr>
          <w:rtl/>
        </w:rPr>
        <w:t>[</w:t>
      </w:r>
      <w:r w:rsidRPr="00C31441">
        <w:rPr>
          <w:rtl/>
        </w:rPr>
        <w:t>أن</w:t>
      </w:r>
      <w:r>
        <w:rPr>
          <w:rtl/>
        </w:rPr>
        <w:t>]</w:t>
      </w:r>
      <w:r w:rsidRPr="00C31441">
        <w:rPr>
          <w:rtl/>
        </w:rPr>
        <w:t xml:space="preserve"> تزول منه الجبال.</w:t>
      </w:r>
    </w:p>
    <w:p w:rsidR="009E014B" w:rsidRPr="00C31441" w:rsidRDefault="009E014B" w:rsidP="009E014B">
      <w:pPr>
        <w:pStyle w:val="libNormal"/>
        <w:rPr>
          <w:rtl/>
        </w:rPr>
      </w:pPr>
      <w:r w:rsidRPr="00C31441">
        <w:rPr>
          <w:rtl/>
        </w:rPr>
        <w:t>بل نقول : مضافا إلى أن قوّة النظم</w:t>
      </w:r>
      <w:r>
        <w:rPr>
          <w:rtl/>
        </w:rPr>
        <w:t xml:space="preserve"> ، </w:t>
      </w:r>
      <w:r w:rsidRPr="00C31441">
        <w:rPr>
          <w:rtl/>
        </w:rPr>
        <w:t>وملكة الشعر في عالم وان فاتت أئمته لا يعدّ من الكمالات التي تطلب من حفّاظ الشرع</w:t>
      </w:r>
      <w:r>
        <w:rPr>
          <w:rtl/>
        </w:rPr>
        <w:t xml:space="preserve"> ، </w:t>
      </w:r>
      <w:r w:rsidRPr="00C31441">
        <w:rPr>
          <w:rtl/>
        </w:rPr>
        <w:t>وسدنة الدين</w:t>
      </w:r>
      <w:r>
        <w:rPr>
          <w:rtl/>
        </w:rPr>
        <w:t xml:space="preserve"> ، </w:t>
      </w:r>
      <w:r w:rsidRPr="00C31441">
        <w:rPr>
          <w:rtl/>
        </w:rPr>
        <w:t xml:space="preserve">وإنه </w:t>
      </w:r>
      <w:r w:rsidRPr="009E014B">
        <w:rPr>
          <w:rStyle w:val="libAlaemChar"/>
          <w:rtl/>
        </w:rPr>
        <w:t>رحمه‌الله</w:t>
      </w:r>
      <w:r w:rsidRPr="00C31441">
        <w:rPr>
          <w:rtl/>
        </w:rPr>
        <w:t xml:space="preserve"> في نظمه ذلك كان معذورا</w:t>
      </w:r>
      <w:r>
        <w:rPr>
          <w:rtl/>
        </w:rPr>
        <w:t xml:space="preserve"> ، </w:t>
      </w:r>
      <w:r w:rsidRPr="00C31441">
        <w:rPr>
          <w:rtl/>
        </w:rPr>
        <w:t>بل ربّما كان عليه واجبا</w:t>
      </w:r>
      <w:r>
        <w:rPr>
          <w:rtl/>
        </w:rPr>
        <w:t xml:space="preserve"> ، </w:t>
      </w:r>
      <w:r w:rsidRPr="00C31441">
        <w:rPr>
          <w:rtl/>
        </w:rPr>
        <w:t>ولكن نشره من بعده</w:t>
      </w:r>
      <w:r>
        <w:rPr>
          <w:rtl/>
        </w:rPr>
        <w:t xml:space="preserve"> ، </w:t>
      </w:r>
      <w:r w:rsidRPr="00C31441">
        <w:rPr>
          <w:rtl/>
        </w:rPr>
        <w:t>وبعد قطع دابر الظالمين ترويج للباطل</w:t>
      </w:r>
      <w:r>
        <w:rPr>
          <w:rtl/>
        </w:rPr>
        <w:t xml:space="preserve"> ، </w:t>
      </w:r>
      <w:r w:rsidRPr="00C31441">
        <w:rPr>
          <w:rtl/>
        </w:rPr>
        <w:t>فإن الفقهاء قد نصّوا في أبواب المكاسب أن مدح من لا يستحق المدح أو يستحق الذم</w:t>
      </w:r>
      <w:r>
        <w:rPr>
          <w:rtl/>
        </w:rPr>
        <w:t xml:space="preserve"> ، </w:t>
      </w:r>
      <w:r w:rsidRPr="00C31441">
        <w:rPr>
          <w:rtl/>
        </w:rPr>
        <w:t>حرام.</w:t>
      </w:r>
    </w:p>
    <w:p w:rsidR="009E014B" w:rsidRPr="00C31441" w:rsidRDefault="009E014B" w:rsidP="009E014B">
      <w:pPr>
        <w:pStyle w:val="libNormal"/>
        <w:rPr>
          <w:rtl/>
        </w:rPr>
      </w:pPr>
      <w:r w:rsidRPr="00C31441">
        <w:rPr>
          <w:rtl/>
        </w:rPr>
        <w:t xml:space="preserve">وقال الشيخ الأعظم الأنصاري </w:t>
      </w:r>
      <w:r>
        <w:rPr>
          <w:rtl/>
        </w:rPr>
        <w:t>(</w:t>
      </w:r>
      <w:r w:rsidRPr="00C31441">
        <w:rPr>
          <w:rtl/>
        </w:rPr>
        <w:t>طاب ثراه</w:t>
      </w:r>
      <w:r>
        <w:rPr>
          <w:rtl/>
        </w:rPr>
        <w:t>)</w:t>
      </w:r>
      <w:r w:rsidRPr="00C31441">
        <w:rPr>
          <w:rtl/>
        </w:rPr>
        <w:t xml:space="preserve"> : والوجه فيه واضح من جهة قبحه عقلا</w:t>
      </w:r>
      <w:r>
        <w:rPr>
          <w:rtl/>
        </w:rPr>
        <w:t xml:space="preserve"> ، </w:t>
      </w:r>
      <w:r w:rsidRPr="00C31441">
        <w:rPr>
          <w:rtl/>
        </w:rPr>
        <w:t xml:space="preserve">ويدل عليه من الشرع قوله تعالى : </w:t>
      </w:r>
      <w:r w:rsidRPr="009E014B">
        <w:rPr>
          <w:rStyle w:val="libAlaemChar"/>
          <w:rtl/>
        </w:rPr>
        <w:t>(</w:t>
      </w:r>
      <w:r w:rsidRPr="009E014B">
        <w:rPr>
          <w:rStyle w:val="libAieChar"/>
          <w:rtl/>
        </w:rPr>
        <w:t>وَلا تَرْكَنُوا إِلَى الَّذِينَ ظَلَمُوا فَتَمَسَّكُمُ النَّارُ</w:t>
      </w:r>
      <w:r w:rsidRPr="009E014B">
        <w:rPr>
          <w:rStyle w:val="libAlaemChar"/>
          <w:rtl/>
        </w:rPr>
        <w:t>)</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وعن النبيّ </w:t>
      </w:r>
      <w:r w:rsidRPr="009E014B">
        <w:rPr>
          <w:rStyle w:val="libAlaemChar"/>
          <w:rtl/>
        </w:rPr>
        <w:t>صلى‌الله‌عليه‌وآله‌وسلم</w:t>
      </w:r>
      <w:r w:rsidRPr="00C31441">
        <w:rPr>
          <w:rtl/>
        </w:rPr>
        <w:t xml:space="preserve"> : من عظّم صاحب دنيا وأحبّه طمعا في دنياه سخط الله عليه</w:t>
      </w:r>
      <w:r>
        <w:rPr>
          <w:rtl/>
        </w:rPr>
        <w:t xml:space="preserve"> ، </w:t>
      </w:r>
      <w:r w:rsidRPr="00C31441">
        <w:rPr>
          <w:rtl/>
        </w:rPr>
        <w:t xml:space="preserve">وكان في درجته مع قارون في التابوت الأسفل من النار </w:t>
      </w:r>
      <w:r w:rsidRPr="009E014B">
        <w:rPr>
          <w:rStyle w:val="libFootnotenumChar"/>
          <w:rtl/>
        </w:rPr>
        <w:t>(3)</w:t>
      </w:r>
      <w:r>
        <w:rPr>
          <w:rtl/>
        </w:rPr>
        <w:t>.</w:t>
      </w:r>
    </w:p>
    <w:p w:rsidR="009E014B" w:rsidRPr="00C31441" w:rsidRDefault="009E014B" w:rsidP="009E014B">
      <w:pPr>
        <w:pStyle w:val="libNormal"/>
        <w:rPr>
          <w:rtl/>
        </w:rPr>
      </w:pPr>
      <w:r w:rsidRPr="00C31441">
        <w:rPr>
          <w:rtl/>
        </w:rPr>
        <w:t>وفي النبوي الآخر</w:t>
      </w:r>
      <w:r>
        <w:rPr>
          <w:rtl/>
        </w:rPr>
        <w:t xml:space="preserve"> ـ </w:t>
      </w:r>
      <w:r w:rsidRPr="00C31441">
        <w:rPr>
          <w:rtl/>
        </w:rPr>
        <w:t>الوارد في حديث المناهي</w:t>
      </w:r>
      <w:r>
        <w:rPr>
          <w:rtl/>
        </w:rPr>
        <w:t xml:space="preserve"> ـ </w:t>
      </w:r>
      <w:r w:rsidRPr="00C31441">
        <w:rPr>
          <w:rtl/>
        </w:rPr>
        <w:t>: من مدح سلطانا جائرا</w:t>
      </w:r>
      <w:r>
        <w:rPr>
          <w:rtl/>
        </w:rPr>
        <w:t xml:space="preserve"> ، </w:t>
      </w:r>
      <w:r w:rsidRPr="00C31441">
        <w:rPr>
          <w:rtl/>
        </w:rPr>
        <w:t>أو تخفّف أو تضعضع له طمعا فيه</w:t>
      </w:r>
      <w:r>
        <w:rPr>
          <w:rtl/>
        </w:rPr>
        <w:t xml:space="preserve"> ، </w:t>
      </w:r>
      <w:r w:rsidRPr="00C31441">
        <w:rPr>
          <w:rtl/>
        </w:rPr>
        <w:t xml:space="preserve">كان قرينه في النار </w:t>
      </w:r>
      <w:r w:rsidRPr="009E014B">
        <w:rPr>
          <w:rStyle w:val="libFootnotenumChar"/>
          <w:rtl/>
        </w:rPr>
        <w:t>(4)</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الحجريّة : فضائل</w:t>
      </w:r>
      <w:r>
        <w:rPr>
          <w:rtl/>
        </w:rPr>
        <w:t xml:space="preserve"> ، </w:t>
      </w:r>
      <w:r w:rsidRPr="00C31441">
        <w:rPr>
          <w:rtl/>
        </w:rPr>
        <w:t>وما أثبتناه من المصدر.</w:t>
      </w:r>
    </w:p>
    <w:p w:rsidR="009E014B" w:rsidRPr="00C31441" w:rsidRDefault="009E014B" w:rsidP="009E014B">
      <w:pPr>
        <w:pStyle w:val="libFootnote0"/>
        <w:rPr>
          <w:rtl/>
        </w:rPr>
      </w:pPr>
      <w:r w:rsidRPr="00C31441">
        <w:rPr>
          <w:rtl/>
        </w:rPr>
        <w:t>(2) هود 11 : 113.</w:t>
      </w:r>
    </w:p>
    <w:p w:rsidR="009E014B" w:rsidRPr="00C31441" w:rsidRDefault="009E014B" w:rsidP="009E014B">
      <w:pPr>
        <w:pStyle w:val="libFootnote0"/>
        <w:rPr>
          <w:rtl/>
        </w:rPr>
      </w:pPr>
      <w:r w:rsidRPr="00C31441">
        <w:rPr>
          <w:rtl/>
        </w:rPr>
        <w:t>(3) ثواب الأعمال : 331 / 1.</w:t>
      </w:r>
    </w:p>
    <w:p w:rsidR="009E014B" w:rsidRPr="00C31441" w:rsidRDefault="009E014B" w:rsidP="009E014B">
      <w:pPr>
        <w:pStyle w:val="libFootnote0"/>
        <w:rPr>
          <w:rtl/>
        </w:rPr>
      </w:pPr>
      <w:r w:rsidRPr="00C31441">
        <w:rPr>
          <w:rtl/>
        </w:rPr>
        <w:t>(4) الفقيه 4 : 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ومقتضى هذه الأدلة حرمة المدح طمعا في الممدوح</w:t>
      </w:r>
      <w:r>
        <w:rPr>
          <w:rtl/>
        </w:rPr>
        <w:t xml:space="preserve"> ، </w:t>
      </w:r>
      <w:r w:rsidRPr="00C31441">
        <w:rPr>
          <w:rtl/>
        </w:rPr>
        <w:t xml:space="preserve">وأمّا لدفع شرّه فهو واجب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ولكنه </w:t>
      </w:r>
      <w:r w:rsidRPr="009E014B">
        <w:rPr>
          <w:rStyle w:val="libAlaemChar"/>
          <w:rtl/>
        </w:rPr>
        <w:t>رحمه‌الله</w:t>
      </w:r>
      <w:r w:rsidRPr="00C31441">
        <w:rPr>
          <w:rtl/>
        </w:rPr>
        <w:t xml:space="preserve"> كان معذورا فيما قاله فيهم حفظا لنفسه أو لكافة الشيعة عن شرورهم</w:t>
      </w:r>
      <w:r>
        <w:rPr>
          <w:rtl/>
        </w:rPr>
        <w:t xml:space="preserve"> ، </w:t>
      </w:r>
      <w:r w:rsidRPr="00C31441">
        <w:rPr>
          <w:rtl/>
        </w:rPr>
        <w:t>وأمّا بعده وبعدهم فحفظ هذه الأشعار وكتبها ونسخها ونشرها وقراءتها لا يخلو من شبهة التحريم</w:t>
      </w:r>
      <w:r>
        <w:rPr>
          <w:rtl/>
        </w:rPr>
        <w:t xml:space="preserve"> ، </w:t>
      </w:r>
      <w:r w:rsidRPr="00C31441">
        <w:rPr>
          <w:rtl/>
        </w:rPr>
        <w:t>فإنه داخل في عموم النص والفتوى</w:t>
      </w:r>
      <w:r>
        <w:rPr>
          <w:rtl/>
        </w:rPr>
        <w:t xml:space="preserve"> ، </w:t>
      </w:r>
      <w:r w:rsidRPr="00C31441">
        <w:rPr>
          <w:rtl/>
        </w:rPr>
        <w:t>والسيد أجلّ وأعلى من أن يحتاج في ثبوت مقام فضله وكماله إلى إشعاره</w:t>
      </w:r>
      <w:r>
        <w:rPr>
          <w:rtl/>
        </w:rPr>
        <w:t xml:space="preserve"> ، </w:t>
      </w:r>
      <w:r w:rsidRPr="00C31441">
        <w:rPr>
          <w:rtl/>
        </w:rPr>
        <w:t xml:space="preserve">وإن كان ولا بدّ ففي ما أنشده في رثاء أهل البيت </w:t>
      </w:r>
      <w:r w:rsidRPr="009E014B">
        <w:rPr>
          <w:rStyle w:val="libAlaemChar"/>
          <w:rtl/>
        </w:rPr>
        <w:t>عليهم‌السلام</w:t>
      </w:r>
      <w:r w:rsidRPr="00C31441">
        <w:rPr>
          <w:rtl/>
        </w:rPr>
        <w:t xml:space="preserve"> مندوحة عن نشر مدائح أعدائهم أعداء الله.</w:t>
      </w:r>
    </w:p>
    <w:p w:rsidR="009E014B" w:rsidRPr="00C31441" w:rsidRDefault="009E014B" w:rsidP="009E014B">
      <w:pPr>
        <w:pStyle w:val="libNormal"/>
        <w:rPr>
          <w:rtl/>
        </w:rPr>
      </w:pPr>
      <w:r w:rsidRPr="00C31441">
        <w:rPr>
          <w:rtl/>
        </w:rPr>
        <w:t>قال طاوس آل طاوس رضي الدين في كشف المحجة في وصاياه لولده :</w:t>
      </w:r>
      <w:r>
        <w:rPr>
          <w:rFonts w:hint="cs"/>
          <w:rtl/>
        </w:rPr>
        <w:t xml:space="preserve"> </w:t>
      </w:r>
      <w:r w:rsidRPr="00C31441">
        <w:rPr>
          <w:rtl/>
        </w:rPr>
        <w:t>وإيّاك وتقليد قوم من المنسوبين إلى علم الأديان</w:t>
      </w:r>
      <w:r>
        <w:rPr>
          <w:rtl/>
        </w:rPr>
        <w:t xml:space="preserve"> ، </w:t>
      </w:r>
      <w:r w:rsidRPr="00C31441">
        <w:rPr>
          <w:rtl/>
        </w:rPr>
        <w:t>وكونهم قالوا الشعر</w:t>
      </w:r>
      <w:r>
        <w:rPr>
          <w:rtl/>
        </w:rPr>
        <w:t xml:space="preserve"> ، </w:t>
      </w:r>
      <w:r w:rsidRPr="00C31441">
        <w:rPr>
          <w:rtl/>
        </w:rPr>
        <w:t>ومدحوا به ملوك الأزمان</w:t>
      </w:r>
      <w:r>
        <w:rPr>
          <w:rtl/>
        </w:rPr>
        <w:t xml:space="preserve"> ، </w:t>
      </w:r>
      <w:r w:rsidRPr="00C31441">
        <w:rPr>
          <w:rtl/>
        </w:rPr>
        <w:t>فإنّهم مخاطرون بل هالكون أو نادمون إن كانوا ما تابوا منه</w:t>
      </w:r>
      <w:r>
        <w:rPr>
          <w:rtl/>
        </w:rPr>
        <w:t xml:space="preserve"> ، </w:t>
      </w:r>
      <w:r w:rsidRPr="00C31441">
        <w:rPr>
          <w:rtl/>
        </w:rPr>
        <w:t>ويؤدّون يوم القيامة أنّهم كانوا أخراسا عنه</w:t>
      </w:r>
      <w:r>
        <w:rPr>
          <w:rtl/>
        </w:rPr>
        <w:t xml:space="preserve"> ، </w:t>
      </w:r>
      <w:r w:rsidRPr="00C31441">
        <w:rPr>
          <w:rtl/>
        </w:rPr>
        <w:t>ولقد تعجّبت منهم كيف دوّنوه وحفظوه وكان يليق بعلومهم أن يذهبوه ويبطلوه</w:t>
      </w:r>
      <w:r>
        <w:rPr>
          <w:rtl/>
        </w:rPr>
        <w:t xml:space="preserve"> ، </w:t>
      </w:r>
      <w:r w:rsidRPr="00C31441">
        <w:rPr>
          <w:rtl/>
        </w:rPr>
        <w:t>أو يرفضوه</w:t>
      </w:r>
      <w:r>
        <w:rPr>
          <w:rtl/>
        </w:rPr>
        <w:t xml:space="preserve"> ، </w:t>
      </w:r>
      <w:r w:rsidRPr="00C31441">
        <w:rPr>
          <w:rtl/>
        </w:rPr>
        <w:t>أما ترى فيه يا ولدي</w:t>
      </w:r>
      <w:r>
        <w:rPr>
          <w:rtl/>
        </w:rPr>
        <w:t xml:space="preserve"> ـ </w:t>
      </w:r>
      <w:r w:rsidRPr="00C31441">
        <w:rPr>
          <w:rtl/>
        </w:rPr>
        <w:t>مدح من الله جلّ جلاله ورسوله وخاصته ذامّون لهم</w:t>
      </w:r>
      <w:r>
        <w:rPr>
          <w:rtl/>
        </w:rPr>
        <w:t xml:space="preserve"> ، </w:t>
      </w:r>
      <w:r w:rsidRPr="00C31441">
        <w:rPr>
          <w:rtl/>
        </w:rPr>
        <w:t>وساخطون عليهم</w:t>
      </w:r>
      <w:r>
        <w:rPr>
          <w:rtl/>
        </w:rPr>
        <w:t xml:space="preserve"> ، </w:t>
      </w:r>
      <w:r w:rsidRPr="00C31441">
        <w:rPr>
          <w:rtl/>
        </w:rPr>
        <w:t xml:space="preserve">أما في ذلك مفارقة لله جلّ جلاله وكسر حرمة الله جلّ جلاله وأئمّتهم الذين هم محتاجون إليهم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وهو كلام حسن متين</w:t>
      </w:r>
      <w:r>
        <w:rPr>
          <w:rtl/>
        </w:rPr>
        <w:t xml:space="preserve"> ، </w:t>
      </w:r>
      <w:r w:rsidRPr="00C31441">
        <w:rPr>
          <w:rtl/>
        </w:rPr>
        <w:t>وان اشمأزت منه نفوس البطالين.</w:t>
      </w:r>
    </w:p>
    <w:p w:rsidR="009E014B" w:rsidRPr="00C31441" w:rsidRDefault="009E014B" w:rsidP="009E014B">
      <w:pPr>
        <w:pStyle w:val="libNormal"/>
        <w:rPr>
          <w:rtl/>
        </w:rPr>
      </w:pPr>
      <w:r w:rsidRPr="00C31441">
        <w:rPr>
          <w:rtl/>
        </w:rPr>
        <w:t>هذا</w:t>
      </w:r>
      <w:r>
        <w:rPr>
          <w:rtl/>
        </w:rPr>
        <w:t xml:space="preserve"> ، </w:t>
      </w:r>
      <w:r w:rsidRPr="00C31441">
        <w:rPr>
          <w:rtl/>
        </w:rPr>
        <w:t>وليعلم انّ كتابه نهج البلاغة</w:t>
      </w:r>
      <w:r>
        <w:rPr>
          <w:rtl/>
        </w:rPr>
        <w:t xml:space="preserve"> ـ </w:t>
      </w:r>
      <w:r w:rsidRPr="00C31441">
        <w:rPr>
          <w:rtl/>
        </w:rPr>
        <w:t>الذي تفتخر به الشيعة</w:t>
      </w:r>
      <w:r>
        <w:rPr>
          <w:rtl/>
        </w:rPr>
        <w:t xml:space="preserve"> ، </w:t>
      </w:r>
      <w:r w:rsidRPr="00C31441">
        <w:rPr>
          <w:rtl/>
        </w:rPr>
        <w:t>وتبتهج به الشريعة</w:t>
      </w:r>
      <w:r>
        <w:rPr>
          <w:rtl/>
        </w:rPr>
        <w:t xml:space="preserve"> ، </w:t>
      </w:r>
      <w:r w:rsidRPr="00C31441">
        <w:rPr>
          <w:rtl/>
        </w:rPr>
        <w:t>المنعوت في كثير من الإجازات بأخ القرآن في قبال أخته التي هي الصحيفة الكاملة السجادية</w:t>
      </w:r>
      <w:r>
        <w:rPr>
          <w:rtl/>
        </w:rPr>
        <w:t xml:space="preserve"> ـ </w:t>
      </w:r>
      <w:r w:rsidRPr="00C31441">
        <w:rPr>
          <w:rtl/>
        </w:rPr>
        <w:t>له شروح كثيرة دائرة ومستورة</w:t>
      </w:r>
      <w:r>
        <w:rPr>
          <w:rtl/>
        </w:rPr>
        <w:t xml:space="preserve"> ، </w:t>
      </w:r>
      <w:r w:rsidRPr="00C31441">
        <w:rPr>
          <w:rtl/>
        </w:rPr>
        <w:t>وما يحضرني الآن منها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المكاسب : 54.</w:t>
      </w:r>
    </w:p>
    <w:p w:rsidR="009E014B" w:rsidRPr="00C31441" w:rsidRDefault="009E014B" w:rsidP="009E014B">
      <w:pPr>
        <w:pStyle w:val="libFootnote0"/>
        <w:rPr>
          <w:rtl/>
        </w:rPr>
      </w:pPr>
      <w:r w:rsidRPr="00C31441">
        <w:rPr>
          <w:rtl/>
        </w:rPr>
        <w:t>(2) كشف المحجة : 135.</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شرح أبي الحسن البيهقي </w:t>
      </w:r>
      <w:r w:rsidRPr="009E014B">
        <w:rPr>
          <w:rStyle w:val="libFootnotenumChar"/>
          <w:rtl/>
        </w:rPr>
        <w:t>(1)</w:t>
      </w:r>
      <w:r>
        <w:rPr>
          <w:rtl/>
        </w:rPr>
        <w:t xml:space="preserve"> ، </w:t>
      </w:r>
      <w:r w:rsidRPr="00C31441">
        <w:rPr>
          <w:rtl/>
        </w:rPr>
        <w:t>وهو أوّل من شرحه</w:t>
      </w:r>
      <w:r>
        <w:rPr>
          <w:rtl/>
        </w:rPr>
        <w:t xml:space="preserve"> ، </w:t>
      </w:r>
      <w:r w:rsidRPr="00C31441">
        <w:rPr>
          <w:rtl/>
        </w:rPr>
        <w:t xml:space="preserve">كما مرّ في مشايخ ابن شهرآشوب </w:t>
      </w:r>
      <w:r w:rsidRPr="009E014B">
        <w:rPr>
          <w:rStyle w:val="libFootnotenumChar"/>
          <w:rtl/>
        </w:rPr>
        <w:t>(2)</w:t>
      </w:r>
      <w:r>
        <w:rPr>
          <w:rtl/>
        </w:rPr>
        <w:t>.</w:t>
      </w:r>
    </w:p>
    <w:p w:rsidR="009E014B" w:rsidRPr="00C31441" w:rsidRDefault="009E014B" w:rsidP="009E014B">
      <w:pPr>
        <w:pStyle w:val="libNormal"/>
        <w:rPr>
          <w:rtl/>
        </w:rPr>
      </w:pPr>
      <w:r w:rsidRPr="00C31441">
        <w:rPr>
          <w:rtl/>
        </w:rPr>
        <w:t>وشرح الفخر الرازي</w:t>
      </w:r>
      <w:r>
        <w:rPr>
          <w:rtl/>
        </w:rPr>
        <w:t xml:space="preserve"> ـ </w:t>
      </w:r>
      <w:r w:rsidRPr="00C31441">
        <w:rPr>
          <w:rtl/>
        </w:rPr>
        <w:t>إمام أهل السنة</w:t>
      </w:r>
      <w:r>
        <w:rPr>
          <w:rtl/>
        </w:rPr>
        <w:t xml:space="preserve"> ـ </w:t>
      </w:r>
      <w:r w:rsidRPr="00C31441">
        <w:rPr>
          <w:rtl/>
        </w:rPr>
        <w:t>إلاّ أنه لم يتمه</w:t>
      </w:r>
      <w:r>
        <w:rPr>
          <w:rtl/>
        </w:rPr>
        <w:t xml:space="preserve"> ، </w:t>
      </w:r>
      <w:r w:rsidRPr="00C31441">
        <w:rPr>
          <w:rtl/>
        </w:rPr>
        <w:t xml:space="preserve">صرّح بذلك الوزير جمال الدين القفطي وزير السلطان بحلب في تاريخ الحكماء </w:t>
      </w:r>
      <w:r w:rsidRPr="009E014B">
        <w:rPr>
          <w:rStyle w:val="libFootnotenumChar"/>
          <w:rtl/>
        </w:rPr>
        <w:t>(3)</w:t>
      </w:r>
      <w:r>
        <w:rPr>
          <w:rtl/>
        </w:rPr>
        <w:t>.</w:t>
      </w:r>
    </w:p>
    <w:p w:rsidR="009E014B" w:rsidRPr="00C31441" w:rsidRDefault="009E014B" w:rsidP="009E014B">
      <w:pPr>
        <w:pStyle w:val="libNormal"/>
        <w:rPr>
          <w:rtl/>
        </w:rPr>
      </w:pPr>
      <w:r w:rsidRPr="00C31441">
        <w:rPr>
          <w:rtl/>
        </w:rPr>
        <w:t>وشرح القطب الراوندي</w:t>
      </w:r>
      <w:r>
        <w:rPr>
          <w:rtl/>
        </w:rPr>
        <w:t xml:space="preserve"> ، </w:t>
      </w:r>
      <w:r w:rsidRPr="00C31441">
        <w:rPr>
          <w:rtl/>
        </w:rPr>
        <w:t>المسمى : بمنهاج البراعة</w:t>
      </w:r>
      <w:r>
        <w:rPr>
          <w:rtl/>
        </w:rPr>
        <w:t xml:space="preserve"> ، </w:t>
      </w:r>
      <w:r w:rsidRPr="00C31441">
        <w:rPr>
          <w:rtl/>
        </w:rPr>
        <w:t>في مجلّدين.</w:t>
      </w:r>
    </w:p>
    <w:p w:rsidR="009E014B" w:rsidRPr="00C31441" w:rsidRDefault="009E014B" w:rsidP="009E014B">
      <w:pPr>
        <w:pStyle w:val="libNormal"/>
        <w:rPr>
          <w:rtl/>
        </w:rPr>
      </w:pPr>
      <w:r w:rsidRPr="00C31441">
        <w:rPr>
          <w:rtl/>
        </w:rPr>
        <w:t>وشرح القاضي عبد الجبار</w:t>
      </w:r>
      <w:r>
        <w:rPr>
          <w:rtl/>
        </w:rPr>
        <w:t xml:space="preserve"> ، </w:t>
      </w:r>
      <w:r w:rsidRPr="00C31441">
        <w:rPr>
          <w:rtl/>
        </w:rPr>
        <w:t>المردد بين ثلاثة لا يعلم من أي واحد منهم</w:t>
      </w:r>
      <w:r>
        <w:rPr>
          <w:rtl/>
        </w:rPr>
        <w:t xml:space="preserve"> ، </w:t>
      </w:r>
      <w:r w:rsidRPr="00C31441">
        <w:rPr>
          <w:rtl/>
        </w:rPr>
        <w:t>إلاّ أنّهم قريبي العصر من الشيخ الطوسي.</w:t>
      </w:r>
    </w:p>
    <w:p w:rsidR="009E014B" w:rsidRPr="00C31441" w:rsidRDefault="009E014B" w:rsidP="009E014B">
      <w:pPr>
        <w:pStyle w:val="libNormal"/>
        <w:rPr>
          <w:rtl/>
        </w:rPr>
      </w:pPr>
      <w:r w:rsidRPr="00C31441">
        <w:rPr>
          <w:rtl/>
        </w:rPr>
        <w:t>وشرح الإمام أفضل الدين الحسن بن علي بن أحمد الماهابادي</w:t>
      </w:r>
      <w:r>
        <w:rPr>
          <w:rtl/>
        </w:rPr>
        <w:t xml:space="preserve"> ، </w:t>
      </w:r>
      <w:r w:rsidRPr="00C31441">
        <w:rPr>
          <w:rtl/>
        </w:rPr>
        <w:t>شيخ الشيخ منتجب الدين صاحب الفهرست.</w:t>
      </w:r>
    </w:p>
    <w:p w:rsidR="009E014B" w:rsidRPr="00C31441" w:rsidRDefault="009E014B" w:rsidP="009E014B">
      <w:pPr>
        <w:pStyle w:val="libNormal"/>
        <w:rPr>
          <w:rtl/>
        </w:rPr>
      </w:pPr>
      <w:r w:rsidRPr="00C31441">
        <w:rPr>
          <w:rtl/>
        </w:rPr>
        <w:t>وشرح أبي الحسين محمّد بن الحسين بن الحسن البيهقي الكيدري</w:t>
      </w:r>
      <w:r>
        <w:rPr>
          <w:rtl/>
        </w:rPr>
        <w:t xml:space="preserve"> ، </w:t>
      </w:r>
      <w:r w:rsidRPr="00C31441">
        <w:rPr>
          <w:rtl/>
        </w:rPr>
        <w:t>المسمى بالإصباح</w:t>
      </w:r>
      <w:r>
        <w:rPr>
          <w:rtl/>
        </w:rPr>
        <w:t xml:space="preserve"> ، </w:t>
      </w:r>
      <w:r w:rsidRPr="00C31441">
        <w:rPr>
          <w:rtl/>
        </w:rPr>
        <w:t>فرغ من تأليفه سنة 576.</w:t>
      </w:r>
    </w:p>
    <w:p w:rsidR="009E014B" w:rsidRPr="00C31441" w:rsidRDefault="009E014B" w:rsidP="009E014B">
      <w:pPr>
        <w:pStyle w:val="libNormal"/>
        <w:rPr>
          <w:rtl/>
        </w:rPr>
      </w:pPr>
      <w:r w:rsidRPr="00C31441">
        <w:rPr>
          <w:rtl/>
        </w:rPr>
        <w:t xml:space="preserve">وشرح آخر قبل شرح الكيدري المسمى </w:t>
      </w:r>
      <w:r w:rsidRPr="009E014B">
        <w:rPr>
          <w:rStyle w:val="libFootnotenumChar"/>
          <w:rtl/>
        </w:rPr>
        <w:t>(4)</w:t>
      </w:r>
      <w:r w:rsidRPr="00C31441">
        <w:rPr>
          <w:rtl/>
        </w:rPr>
        <w:t xml:space="preserve"> : بالمعراج</w:t>
      </w:r>
      <w:r>
        <w:rPr>
          <w:rtl/>
        </w:rPr>
        <w:t xml:space="preserve"> ، </w:t>
      </w:r>
      <w:r w:rsidRPr="00C31441">
        <w:rPr>
          <w:rtl/>
        </w:rPr>
        <w:t>فإنه قال في أول شرحه بعد كلام طويل : فعنّ لي أن أشرع في شرح هذا الكتاب مستمدا</w:t>
      </w:r>
      <w:r>
        <w:rPr>
          <w:rtl/>
        </w:rPr>
        <w:t xml:space="preserve"> ـ </w:t>
      </w:r>
      <w:r w:rsidRPr="00C31441">
        <w:rPr>
          <w:rtl/>
        </w:rPr>
        <w:t>بعد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هنا حاشية لشيخنا الطهراني نقلت عن خطّه غير معلّمة</w:t>
      </w:r>
      <w:r>
        <w:rPr>
          <w:rtl/>
        </w:rPr>
        <w:t xml:space="preserve"> ، </w:t>
      </w:r>
      <w:r w:rsidRPr="00C31441">
        <w:rPr>
          <w:rtl/>
        </w:rPr>
        <w:t>ومحلّها هنا وهي :</w:t>
      </w:r>
    </w:p>
    <w:p w:rsidR="009E014B" w:rsidRPr="00C31441" w:rsidRDefault="009E014B" w:rsidP="009E014B">
      <w:pPr>
        <w:pStyle w:val="libFootnote"/>
        <w:rPr>
          <w:rtl/>
          <w:lang w:bidi="fa-IR"/>
        </w:rPr>
      </w:pPr>
      <w:r w:rsidRPr="00C31441">
        <w:rPr>
          <w:rtl/>
        </w:rPr>
        <w:t>أبو الحسن البيهقي</w:t>
      </w:r>
      <w:r>
        <w:rPr>
          <w:rtl/>
        </w:rPr>
        <w:t xml:space="preserve"> ، </w:t>
      </w:r>
      <w:r w:rsidRPr="00C31441">
        <w:rPr>
          <w:rtl/>
        </w:rPr>
        <w:t>مؤلف المعارج</w:t>
      </w:r>
      <w:r>
        <w:rPr>
          <w:rtl/>
        </w:rPr>
        <w:t xml:space="preserve"> ، </w:t>
      </w:r>
      <w:r w:rsidRPr="00C31441">
        <w:rPr>
          <w:rtl/>
        </w:rPr>
        <w:t>توفّي 565</w:t>
      </w:r>
      <w:r>
        <w:rPr>
          <w:rtl/>
        </w:rPr>
        <w:t xml:space="preserve"> ، </w:t>
      </w:r>
      <w:r w:rsidRPr="00C31441">
        <w:rPr>
          <w:rtl/>
        </w:rPr>
        <w:t>والقطب الراوندي مؤلف المنهاج توفّي 573</w:t>
      </w:r>
      <w:r>
        <w:rPr>
          <w:rtl/>
        </w:rPr>
        <w:t xml:space="preserve"> ، </w:t>
      </w:r>
      <w:r w:rsidRPr="00C31441">
        <w:rPr>
          <w:rtl/>
        </w:rPr>
        <w:t>وأبو الحسن الكيدري ألّف شرحه 576</w:t>
      </w:r>
      <w:r>
        <w:rPr>
          <w:rtl/>
        </w:rPr>
        <w:t xml:space="preserve"> ، </w:t>
      </w:r>
      <w:r w:rsidRPr="00C31441">
        <w:rPr>
          <w:rtl/>
        </w:rPr>
        <w:t>فهذه الثلاثة مرتبة في الوجود</w:t>
      </w:r>
      <w:r>
        <w:rPr>
          <w:rtl/>
        </w:rPr>
        <w:t xml:space="preserve"> ، </w:t>
      </w:r>
      <w:r w:rsidRPr="00C31441">
        <w:rPr>
          <w:rtl/>
        </w:rPr>
        <w:t>والأخير منها ينقل عن سابقيه.</w:t>
      </w:r>
    </w:p>
    <w:p w:rsidR="009E014B" w:rsidRPr="00C31441" w:rsidRDefault="009E014B" w:rsidP="009E014B">
      <w:pPr>
        <w:pStyle w:val="libFootnote0"/>
        <w:rPr>
          <w:rtl/>
        </w:rPr>
      </w:pPr>
      <w:r w:rsidRPr="00C31441">
        <w:rPr>
          <w:rtl/>
        </w:rPr>
        <w:t>(2) تقدم في صفحة : 99.</w:t>
      </w:r>
    </w:p>
    <w:p w:rsidR="009E014B" w:rsidRPr="00C31441" w:rsidRDefault="009E014B" w:rsidP="009E014B">
      <w:pPr>
        <w:pStyle w:val="libFootnote0"/>
        <w:rPr>
          <w:rtl/>
        </w:rPr>
      </w:pPr>
      <w:r w:rsidRPr="00C31441">
        <w:rPr>
          <w:rtl/>
        </w:rPr>
        <w:t>(3) تاريخ الحكماء : 293.</w:t>
      </w:r>
    </w:p>
    <w:p w:rsidR="009E014B" w:rsidRPr="00C31441" w:rsidRDefault="009E014B" w:rsidP="009E014B">
      <w:pPr>
        <w:pStyle w:val="libFootnote0"/>
        <w:rPr>
          <w:rtl/>
        </w:rPr>
      </w:pPr>
      <w:r w:rsidRPr="00C31441">
        <w:rPr>
          <w:rtl/>
        </w:rPr>
        <w:t>(4) هنا حاشية لشيخنا الطهراني نقلت عن خطه الشريف وهي :</w:t>
      </w:r>
    </w:p>
    <w:p w:rsidR="009E014B" w:rsidRPr="00C31441" w:rsidRDefault="009E014B" w:rsidP="009E014B">
      <w:pPr>
        <w:pStyle w:val="libFootnote"/>
        <w:rPr>
          <w:rtl/>
          <w:lang w:bidi="fa-IR"/>
        </w:rPr>
      </w:pPr>
      <w:r w:rsidRPr="00C31441">
        <w:rPr>
          <w:rtl/>
        </w:rPr>
        <w:t>بحدائق الحقائق في تفسير دقائق أحسن الخلائق</w:t>
      </w:r>
      <w:r>
        <w:rPr>
          <w:rtl/>
        </w:rPr>
        <w:t xml:space="preserve"> ، </w:t>
      </w:r>
      <w:r w:rsidRPr="00C31441">
        <w:rPr>
          <w:rtl/>
        </w:rPr>
        <w:t xml:space="preserve">كما ذكره في الروضات </w:t>
      </w:r>
      <w:r>
        <w:rPr>
          <w:rtl/>
        </w:rPr>
        <w:t>[</w:t>
      </w:r>
      <w:r w:rsidRPr="00C31441">
        <w:rPr>
          <w:rtl/>
        </w:rPr>
        <w:t>6 : 295 / 587</w:t>
      </w:r>
      <w:r>
        <w:rPr>
          <w:rtl/>
        </w:rPr>
        <w:t>]</w:t>
      </w:r>
      <w:r w:rsidRPr="00C31441">
        <w:rPr>
          <w:rtl/>
        </w:rPr>
        <w:t xml:space="preserve"> وكانت النسخة عنده</w:t>
      </w:r>
      <w:r>
        <w:rPr>
          <w:rtl/>
        </w:rPr>
        <w:t xml:space="preserve"> ، </w:t>
      </w:r>
      <w:r w:rsidRPr="00C31441">
        <w:rPr>
          <w:rtl/>
        </w:rPr>
        <w:t>يذكر شطرا من أوّله ووسطه وآخره</w:t>
      </w:r>
      <w:r>
        <w:rPr>
          <w:rtl/>
        </w:rPr>
        <w:t xml:space="preserve"> ، </w:t>
      </w:r>
      <w:r w:rsidRPr="00C31441">
        <w:rPr>
          <w:rtl/>
        </w:rPr>
        <w:t xml:space="preserve">والإصباح اسم كتابه في الفقه كما صرح به آية الله بحر العلوم في الفوائد الرجاليّة </w:t>
      </w:r>
      <w:r>
        <w:rPr>
          <w:rtl/>
        </w:rPr>
        <w:t>[</w:t>
      </w:r>
      <w:r w:rsidRPr="00C31441">
        <w:rPr>
          <w:rtl/>
        </w:rPr>
        <w:t>3 : 242</w:t>
      </w:r>
      <w:r>
        <w:rPr>
          <w:rtl/>
        </w:rPr>
        <w:t>]</w:t>
      </w:r>
      <w:r w:rsidRPr="00C31441">
        <w:rPr>
          <w:rtl/>
        </w:rPr>
        <w:t xml:space="preserve"> ثم إنّ هذين الشرحين الذي استمدّ منهما هما : المنهاج والمعارج وكلاهما للقطب الراوندي كما في الروضات أيضا</w:t>
      </w:r>
      <w:r>
        <w:rPr>
          <w:rtl/>
        </w:rPr>
        <w:t xml:space="preserve"> ، </w:t>
      </w:r>
      <w:r w:rsidRPr="00C31441">
        <w:rPr>
          <w:rtl/>
        </w:rPr>
        <w:t>لكن المعارج اسم شرح أبي الحسن البيهقي كما صرح به في كتابه : مشارب التجارب المنقول عنه ترجمته في معجم الأدباء الذي طبع أخيرا</w:t>
      </w:r>
      <w:r>
        <w:rPr>
          <w:rtl/>
        </w:rPr>
        <w:t xml:space="preserve"> ، </w:t>
      </w:r>
      <w:r w:rsidRPr="00C31441">
        <w:rPr>
          <w:rtl/>
        </w:rPr>
        <w:t>ولم يره شيخنا.</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توفيق الله</w:t>
      </w:r>
      <w:r>
        <w:rPr>
          <w:rtl/>
        </w:rPr>
        <w:t xml:space="preserve"> ـ </w:t>
      </w:r>
      <w:r w:rsidRPr="00C31441">
        <w:rPr>
          <w:rtl/>
        </w:rPr>
        <w:t>من كتابي المعراج والمنهاج</w:t>
      </w:r>
      <w:r>
        <w:rPr>
          <w:rtl/>
        </w:rPr>
        <w:t xml:space="preserve"> ، </w:t>
      </w:r>
      <w:r w:rsidRPr="00C31441">
        <w:rPr>
          <w:rtl/>
        </w:rPr>
        <w:t>غائصا على دررهما في أعراف كافلا بإيراد فوائد على ما فيهما</w:t>
      </w:r>
      <w:r>
        <w:rPr>
          <w:rtl/>
        </w:rPr>
        <w:t xml:space="preserve"> ، </w:t>
      </w:r>
      <w:r w:rsidRPr="00C31441">
        <w:rPr>
          <w:rtl/>
        </w:rPr>
        <w:t>وزوائد لا كزيادة الأديم</w:t>
      </w:r>
      <w:r>
        <w:rPr>
          <w:rtl/>
        </w:rPr>
        <w:t xml:space="preserve"> ، </w:t>
      </w:r>
      <w:r w:rsidRPr="00C31441">
        <w:rPr>
          <w:rtl/>
        </w:rPr>
        <w:t>بل كما زيد في العقل من الدرّ اليتيم</w:t>
      </w:r>
      <w:r>
        <w:rPr>
          <w:rtl/>
        </w:rPr>
        <w:t xml:space="preserve"> ، </w:t>
      </w:r>
      <w:r w:rsidRPr="00C31441">
        <w:rPr>
          <w:rtl/>
        </w:rPr>
        <w:t>ومتمما ما تضمّناه. إلى آخره.</w:t>
      </w:r>
    </w:p>
    <w:p w:rsidR="009E014B" w:rsidRPr="00C31441" w:rsidRDefault="009E014B" w:rsidP="009E014B">
      <w:pPr>
        <w:pStyle w:val="libNormal"/>
        <w:rPr>
          <w:rtl/>
        </w:rPr>
      </w:pPr>
      <w:r w:rsidRPr="00C31441">
        <w:rPr>
          <w:rtl/>
        </w:rPr>
        <w:t>أمّا المنهاج فهو شرح الراوندي</w:t>
      </w:r>
      <w:r>
        <w:rPr>
          <w:rtl/>
        </w:rPr>
        <w:t xml:space="preserve"> ، </w:t>
      </w:r>
      <w:r w:rsidRPr="00C31441">
        <w:rPr>
          <w:rtl/>
        </w:rPr>
        <w:t>وأمّا المعراج</w:t>
      </w:r>
      <w:r>
        <w:rPr>
          <w:rtl/>
        </w:rPr>
        <w:t xml:space="preserve"> ، </w:t>
      </w:r>
      <w:r w:rsidRPr="00C31441">
        <w:rPr>
          <w:rtl/>
        </w:rPr>
        <w:t>فلا أعرف مؤلفه.</w:t>
      </w:r>
    </w:p>
    <w:p w:rsidR="009E014B" w:rsidRPr="00C31441" w:rsidRDefault="009E014B" w:rsidP="009E014B">
      <w:pPr>
        <w:pStyle w:val="libNormal"/>
        <w:rPr>
          <w:rtl/>
        </w:rPr>
      </w:pPr>
      <w:r w:rsidRPr="00C31441">
        <w:rPr>
          <w:rtl/>
        </w:rPr>
        <w:t>وهذه الشروح كلّها قبل شرح ابن أبي الحديد بزمان طويل</w:t>
      </w:r>
      <w:r>
        <w:rPr>
          <w:rtl/>
        </w:rPr>
        <w:t xml:space="preserve"> ، </w:t>
      </w:r>
      <w:r w:rsidRPr="00C31441">
        <w:rPr>
          <w:rtl/>
        </w:rPr>
        <w:t>ومع ذلك يقول في أول شرحه : ولم يشرح هذا الكتاب قبلي فيما أعلم إلا واحدا</w:t>
      </w:r>
      <w:r>
        <w:rPr>
          <w:rtl/>
        </w:rPr>
        <w:t xml:space="preserve"> ، </w:t>
      </w:r>
      <w:r w:rsidRPr="00C31441">
        <w:rPr>
          <w:rtl/>
        </w:rPr>
        <w:t>وهو سعيد بن هبة الله بن الحسن الفقيه المعروف بالقطب الراوندي. إلى آخره.</w:t>
      </w:r>
    </w:p>
    <w:p w:rsidR="009E014B" w:rsidRPr="00C31441" w:rsidRDefault="009E014B" w:rsidP="009E014B">
      <w:pPr>
        <w:pStyle w:val="libNormal"/>
        <w:rPr>
          <w:rtl/>
        </w:rPr>
      </w:pPr>
      <w:r w:rsidRPr="00C31441">
        <w:rPr>
          <w:rtl/>
        </w:rPr>
        <w:t>وشرح ابن أبي الحديد المعتزلي.</w:t>
      </w:r>
    </w:p>
    <w:p w:rsidR="009E014B" w:rsidRPr="00C31441" w:rsidRDefault="009E014B" w:rsidP="009E014B">
      <w:pPr>
        <w:pStyle w:val="libNormal"/>
        <w:rPr>
          <w:rtl/>
        </w:rPr>
      </w:pPr>
      <w:r w:rsidRPr="00C31441">
        <w:rPr>
          <w:rtl/>
        </w:rPr>
        <w:t>ومختصره للفقيه الجامع المولى سلطان محمود بن غلام علي الطبسي</w:t>
      </w:r>
      <w:r>
        <w:rPr>
          <w:rtl/>
        </w:rPr>
        <w:t xml:space="preserve"> ، </w:t>
      </w:r>
      <w:r w:rsidRPr="00C31441">
        <w:rPr>
          <w:rtl/>
        </w:rPr>
        <w:t>ثم المشهدي القاضي فيه</w:t>
      </w:r>
      <w:r>
        <w:rPr>
          <w:rtl/>
        </w:rPr>
        <w:t xml:space="preserve"> ، </w:t>
      </w:r>
      <w:r w:rsidRPr="00C31441">
        <w:rPr>
          <w:rtl/>
        </w:rPr>
        <w:t>صاحب رسالة في الرجعة بالفارسية.</w:t>
      </w:r>
    </w:p>
    <w:p w:rsidR="009E014B" w:rsidRPr="00C31441" w:rsidRDefault="009E014B" w:rsidP="009E014B">
      <w:pPr>
        <w:pStyle w:val="libNormal"/>
        <w:rPr>
          <w:rtl/>
        </w:rPr>
      </w:pPr>
      <w:r w:rsidRPr="00C31441">
        <w:rPr>
          <w:rtl/>
        </w:rPr>
        <w:t>وشرح الشيخ كمال الدين ميثم البحراني : الكبير</w:t>
      </w:r>
      <w:r>
        <w:rPr>
          <w:rtl/>
        </w:rPr>
        <w:t xml:space="preserve"> ، </w:t>
      </w:r>
      <w:r w:rsidRPr="00C31441">
        <w:rPr>
          <w:rtl/>
        </w:rPr>
        <w:t>والمتوسط</w:t>
      </w:r>
      <w:r>
        <w:rPr>
          <w:rtl/>
        </w:rPr>
        <w:t xml:space="preserve"> ، </w:t>
      </w:r>
      <w:r w:rsidRPr="00C31441">
        <w:rPr>
          <w:rtl/>
        </w:rPr>
        <w:t>والصغير.</w:t>
      </w:r>
    </w:p>
    <w:p w:rsidR="009E014B" w:rsidRPr="00C31441" w:rsidRDefault="009E014B" w:rsidP="009E014B">
      <w:pPr>
        <w:pStyle w:val="libNormal"/>
        <w:rPr>
          <w:rtl/>
        </w:rPr>
      </w:pPr>
      <w:r w:rsidRPr="00C31441">
        <w:rPr>
          <w:rtl/>
        </w:rPr>
        <w:t>وشرح الشيخ العالم الجليل كمال الدين عبد الرحمن بن محمّد بن إبراهيم العتائقي الحلّي</w:t>
      </w:r>
      <w:r>
        <w:rPr>
          <w:rtl/>
        </w:rPr>
        <w:t xml:space="preserve"> ، </w:t>
      </w:r>
      <w:r w:rsidRPr="00C31441">
        <w:rPr>
          <w:rtl/>
        </w:rPr>
        <w:t>من علماء المائة الثامنة</w:t>
      </w:r>
      <w:r>
        <w:rPr>
          <w:rtl/>
        </w:rPr>
        <w:t xml:space="preserve"> ، </w:t>
      </w:r>
      <w:r w:rsidRPr="00C31441">
        <w:rPr>
          <w:rtl/>
        </w:rPr>
        <w:t>وهو شرح كبير في أربع مجلدات</w:t>
      </w:r>
      <w:r>
        <w:rPr>
          <w:rtl/>
        </w:rPr>
        <w:t xml:space="preserve"> ، </w:t>
      </w:r>
      <w:r w:rsidRPr="00C31441">
        <w:rPr>
          <w:rtl/>
        </w:rPr>
        <w:t>اختاره من شروح أربعة</w:t>
      </w:r>
      <w:r>
        <w:rPr>
          <w:rtl/>
        </w:rPr>
        <w:t xml:space="preserve"> ، </w:t>
      </w:r>
      <w:r w:rsidRPr="00C31441">
        <w:rPr>
          <w:rtl/>
        </w:rPr>
        <w:t>وهي الشرح الكبير لابن ميثم</w:t>
      </w:r>
      <w:r>
        <w:rPr>
          <w:rtl/>
        </w:rPr>
        <w:t xml:space="preserve"> ، </w:t>
      </w:r>
      <w:r w:rsidRPr="00C31441">
        <w:rPr>
          <w:rtl/>
        </w:rPr>
        <w:t>وشرح القطب الكيدري</w:t>
      </w:r>
      <w:r>
        <w:rPr>
          <w:rtl/>
        </w:rPr>
        <w:t xml:space="preserve"> ، </w:t>
      </w:r>
      <w:r w:rsidRPr="00C31441">
        <w:rPr>
          <w:rtl/>
        </w:rPr>
        <w:t>وشرح القاضي عبد الجبار</w:t>
      </w:r>
      <w:r>
        <w:rPr>
          <w:rtl/>
        </w:rPr>
        <w:t xml:space="preserve"> ، </w:t>
      </w:r>
      <w:r w:rsidRPr="00C31441">
        <w:rPr>
          <w:rtl/>
        </w:rPr>
        <w:t>وشرح ابن أبي الحديد.</w:t>
      </w:r>
    </w:p>
    <w:p w:rsidR="009E014B" w:rsidRPr="00C31441" w:rsidRDefault="009E014B" w:rsidP="009E014B">
      <w:pPr>
        <w:pStyle w:val="libNormal"/>
        <w:rPr>
          <w:rtl/>
        </w:rPr>
      </w:pPr>
      <w:r w:rsidRPr="00C31441">
        <w:rPr>
          <w:rtl/>
        </w:rPr>
        <w:t>وشرح المولى الجليل جلال الدين الحسين بن الخواجه شرف الدين عبد الحق الأردبيلي</w:t>
      </w:r>
      <w:r>
        <w:rPr>
          <w:rtl/>
        </w:rPr>
        <w:t xml:space="preserve"> ، </w:t>
      </w:r>
      <w:r w:rsidRPr="00C31441">
        <w:rPr>
          <w:rtl/>
        </w:rPr>
        <w:t>المعروف بالإلهي</w:t>
      </w:r>
      <w:r>
        <w:rPr>
          <w:rtl/>
        </w:rPr>
        <w:t xml:space="preserve"> ، </w:t>
      </w:r>
      <w:r w:rsidRPr="00C31441">
        <w:rPr>
          <w:rtl/>
        </w:rPr>
        <w:t>الفاضل المتبحر المعاصر للسلطان الغازي الشاه إسماعيل الصفوي</w:t>
      </w:r>
      <w:r>
        <w:rPr>
          <w:rtl/>
        </w:rPr>
        <w:t xml:space="preserve"> ، </w:t>
      </w:r>
      <w:r w:rsidRPr="00C31441">
        <w:rPr>
          <w:rtl/>
        </w:rPr>
        <w:t>المتوفى سنة 905</w:t>
      </w:r>
      <w:r>
        <w:rPr>
          <w:rtl/>
        </w:rPr>
        <w:t xml:space="preserve"> ، </w:t>
      </w:r>
      <w:r w:rsidRPr="00C31441">
        <w:rPr>
          <w:rtl/>
        </w:rPr>
        <w:t>وقد جاوز عمره عن السبعين</w:t>
      </w:r>
      <w:r>
        <w:rPr>
          <w:rtl/>
        </w:rPr>
        <w:t xml:space="preserve"> ، </w:t>
      </w:r>
      <w:r w:rsidRPr="00C31441">
        <w:rPr>
          <w:rtl/>
        </w:rPr>
        <w:t>صاحب المؤلفات الكثيرة</w:t>
      </w:r>
      <w:r>
        <w:rPr>
          <w:rtl/>
        </w:rPr>
        <w:t xml:space="preserve"> ، </w:t>
      </w:r>
      <w:r w:rsidRPr="00C31441">
        <w:rPr>
          <w:rtl/>
        </w:rPr>
        <w:t>سمّى شرحه : بمنهج الفصاحة في شرح نهج البلاغة</w:t>
      </w:r>
      <w:r>
        <w:rPr>
          <w:rtl/>
        </w:rPr>
        <w:t xml:space="preserve"> ، </w:t>
      </w:r>
      <w:r w:rsidRPr="00C31441">
        <w:rPr>
          <w:rtl/>
        </w:rPr>
        <w:t>وهو بالفارسية</w:t>
      </w:r>
      <w:r>
        <w:rPr>
          <w:rtl/>
        </w:rPr>
        <w:t xml:space="preserve"> ، </w:t>
      </w:r>
      <w:r w:rsidRPr="00C31441">
        <w:rPr>
          <w:rtl/>
        </w:rPr>
        <w:t>ألّفه باسم السلطان المذكور.</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وشرح العالم النبيل المولى فتح الله بن شكر الله القاشاني الشريف</w:t>
      </w:r>
      <w:r>
        <w:rPr>
          <w:rtl/>
        </w:rPr>
        <w:t xml:space="preserve"> ، </w:t>
      </w:r>
      <w:r w:rsidRPr="00C31441">
        <w:rPr>
          <w:rtl/>
        </w:rPr>
        <w:t>بالفارسية</w:t>
      </w:r>
      <w:r>
        <w:rPr>
          <w:rtl/>
        </w:rPr>
        <w:t xml:space="preserve"> ، </w:t>
      </w:r>
      <w:r w:rsidRPr="00C31441">
        <w:rPr>
          <w:rtl/>
        </w:rPr>
        <w:t>سمّاه : تنبيه الغافلين وتذكرة العارفين.</w:t>
      </w:r>
    </w:p>
    <w:p w:rsidR="009E014B" w:rsidRPr="00C31441" w:rsidRDefault="009E014B" w:rsidP="009E014B">
      <w:pPr>
        <w:pStyle w:val="libNormal"/>
        <w:rPr>
          <w:rtl/>
        </w:rPr>
      </w:pPr>
      <w:r w:rsidRPr="00C31441">
        <w:rPr>
          <w:rtl/>
        </w:rPr>
        <w:t>وشرح العالم الفاضل علي بن الحسن الزوارئي المفسر المعروف</w:t>
      </w:r>
      <w:r>
        <w:rPr>
          <w:rtl/>
        </w:rPr>
        <w:t xml:space="preserve"> ، </w:t>
      </w:r>
      <w:r w:rsidRPr="00C31441">
        <w:rPr>
          <w:rtl/>
        </w:rPr>
        <w:t>أستاذ المولى فتح الله المذكور</w:t>
      </w:r>
      <w:r>
        <w:rPr>
          <w:rtl/>
        </w:rPr>
        <w:t xml:space="preserve"> ، </w:t>
      </w:r>
      <w:r w:rsidRPr="00C31441">
        <w:rPr>
          <w:rtl/>
        </w:rPr>
        <w:t>وتلميذ السيد غياث الدين جمشيد المفسر الزوارئي</w:t>
      </w:r>
      <w:r>
        <w:rPr>
          <w:rtl/>
        </w:rPr>
        <w:t xml:space="preserve"> ، </w:t>
      </w:r>
      <w:r w:rsidRPr="00C31441">
        <w:rPr>
          <w:rtl/>
        </w:rPr>
        <w:t>وهو أيضا بالفارسية</w:t>
      </w:r>
      <w:r>
        <w:rPr>
          <w:rtl/>
        </w:rPr>
        <w:t xml:space="preserve"> ، </w:t>
      </w:r>
      <w:r w:rsidRPr="00C31441">
        <w:rPr>
          <w:rtl/>
        </w:rPr>
        <w:t>إلاّ أنه أحسن ما شرح بالفارسية.</w:t>
      </w:r>
    </w:p>
    <w:p w:rsidR="009E014B" w:rsidRPr="00C31441" w:rsidRDefault="009E014B" w:rsidP="009E014B">
      <w:pPr>
        <w:pStyle w:val="libNormal"/>
        <w:rPr>
          <w:rtl/>
        </w:rPr>
      </w:pPr>
      <w:r w:rsidRPr="00C31441">
        <w:rPr>
          <w:rtl/>
        </w:rPr>
        <w:t>وشرح العالم الكامل الحكيم الشيخ حسين بن شهاب الدين بن الحسين ابن محمّد بن الحسين بن الجنيدر العاملي الكركي</w:t>
      </w:r>
      <w:r>
        <w:rPr>
          <w:rtl/>
        </w:rPr>
        <w:t xml:space="preserve"> ، </w:t>
      </w:r>
      <w:r w:rsidRPr="00C31441">
        <w:rPr>
          <w:rtl/>
        </w:rPr>
        <w:t>الفاضل الماهر الأديب</w:t>
      </w:r>
      <w:r>
        <w:rPr>
          <w:rtl/>
        </w:rPr>
        <w:t xml:space="preserve"> ، </w:t>
      </w:r>
      <w:r w:rsidRPr="00C31441">
        <w:rPr>
          <w:rtl/>
        </w:rPr>
        <w:t>المتوفى سنة 1077.</w:t>
      </w:r>
    </w:p>
    <w:p w:rsidR="009E014B" w:rsidRPr="00C31441" w:rsidRDefault="009E014B" w:rsidP="009E014B">
      <w:pPr>
        <w:pStyle w:val="libNormal"/>
        <w:rPr>
          <w:rtl/>
        </w:rPr>
      </w:pPr>
      <w:r w:rsidRPr="00C31441">
        <w:rPr>
          <w:rtl/>
        </w:rPr>
        <w:t>في الأمل : له كتب منها : شرح نهج البلاغة</w:t>
      </w:r>
      <w:r>
        <w:rPr>
          <w:rtl/>
        </w:rPr>
        <w:t xml:space="preserve"> ، </w:t>
      </w:r>
      <w:r w:rsidRPr="00C31441">
        <w:rPr>
          <w:rtl/>
        </w:rPr>
        <w:t xml:space="preserve">كبير </w:t>
      </w:r>
      <w:r w:rsidRPr="009E014B">
        <w:rPr>
          <w:rStyle w:val="libFootnotenumChar"/>
          <w:rtl/>
        </w:rPr>
        <w:t>(1)</w:t>
      </w:r>
      <w:r>
        <w:rPr>
          <w:rtl/>
        </w:rPr>
        <w:t>.</w:t>
      </w:r>
    </w:p>
    <w:p w:rsidR="009E014B" w:rsidRPr="00C31441" w:rsidRDefault="009E014B" w:rsidP="009E014B">
      <w:pPr>
        <w:pStyle w:val="libNormal"/>
        <w:rPr>
          <w:rtl/>
        </w:rPr>
      </w:pPr>
      <w:r w:rsidRPr="00C31441">
        <w:rPr>
          <w:rtl/>
        </w:rPr>
        <w:t>وشرح الفاضل علي بن الناصر</w:t>
      </w:r>
      <w:r>
        <w:rPr>
          <w:rtl/>
        </w:rPr>
        <w:t xml:space="preserve"> ، </w:t>
      </w:r>
      <w:r w:rsidRPr="00C31441">
        <w:rPr>
          <w:rtl/>
        </w:rPr>
        <w:t>سمّاه : أعلام نهج البلاغة.</w:t>
      </w:r>
    </w:p>
    <w:p w:rsidR="009E014B" w:rsidRPr="00C31441" w:rsidRDefault="009E014B" w:rsidP="009E014B">
      <w:pPr>
        <w:pStyle w:val="libNormal"/>
        <w:rPr>
          <w:rtl/>
        </w:rPr>
      </w:pPr>
      <w:r w:rsidRPr="00C31441">
        <w:rPr>
          <w:rtl/>
        </w:rPr>
        <w:t>وشرح الفاضل نظام الدين الجيلاني</w:t>
      </w:r>
      <w:r>
        <w:rPr>
          <w:rtl/>
        </w:rPr>
        <w:t xml:space="preserve"> ، </w:t>
      </w:r>
      <w:r w:rsidRPr="00C31441">
        <w:rPr>
          <w:rtl/>
        </w:rPr>
        <w:t>سمّاه : أنوار الفصاحة.</w:t>
      </w:r>
    </w:p>
    <w:p w:rsidR="009E014B" w:rsidRPr="00C31441" w:rsidRDefault="009E014B" w:rsidP="009E014B">
      <w:pPr>
        <w:pStyle w:val="libNormal"/>
        <w:rPr>
          <w:rtl/>
        </w:rPr>
      </w:pPr>
      <w:r w:rsidRPr="00C31441">
        <w:rPr>
          <w:rtl/>
        </w:rPr>
        <w:t>وشرح العالم الجليل السيد ماجد البحراني</w:t>
      </w:r>
      <w:r>
        <w:rPr>
          <w:rtl/>
        </w:rPr>
        <w:t xml:space="preserve"> ، </w:t>
      </w:r>
      <w:r w:rsidRPr="00C31441">
        <w:rPr>
          <w:rtl/>
        </w:rPr>
        <w:t xml:space="preserve">ولكن في الأمل : إنه لم يتمّ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وشرح السيد الجليل رضي الدين علي بن طاوس </w:t>
      </w:r>
      <w:r w:rsidRPr="009E014B">
        <w:rPr>
          <w:rStyle w:val="libAlaemChar"/>
          <w:rtl/>
        </w:rPr>
        <w:t>رحمه‌الله</w:t>
      </w:r>
      <w:r w:rsidRPr="00C31441">
        <w:rPr>
          <w:rtl/>
        </w:rPr>
        <w:t xml:space="preserve"> نسبه إليه العالم النحرير النقاد الخبير المولوي إعجاز حسين الهندي المعاصر </w:t>
      </w:r>
      <w:r>
        <w:rPr>
          <w:rtl/>
        </w:rPr>
        <w:t>(</w:t>
      </w:r>
      <w:r w:rsidRPr="00C31441">
        <w:rPr>
          <w:rtl/>
        </w:rPr>
        <w:t>طاب ثراه</w:t>
      </w:r>
      <w:r>
        <w:rPr>
          <w:rtl/>
        </w:rPr>
        <w:t>)</w:t>
      </w:r>
      <w:r w:rsidRPr="00C31441">
        <w:rPr>
          <w:rtl/>
        </w:rPr>
        <w:t xml:space="preserve"> في كتابه كشف الحجب والأستار عن وجوه الكتب والأسفار </w:t>
      </w:r>
      <w:r w:rsidRPr="009E014B">
        <w:rPr>
          <w:rStyle w:val="libFootnotenumChar"/>
          <w:rtl/>
        </w:rPr>
        <w:t>(3)</w:t>
      </w:r>
      <w:r>
        <w:rPr>
          <w:rtl/>
        </w:rPr>
        <w:t>.</w:t>
      </w:r>
    </w:p>
    <w:p w:rsidR="009E014B" w:rsidRPr="00C31441" w:rsidRDefault="009E014B" w:rsidP="009E014B">
      <w:pPr>
        <w:pStyle w:val="libNormal"/>
        <w:rPr>
          <w:rtl/>
        </w:rPr>
      </w:pPr>
      <w:r w:rsidRPr="00C31441">
        <w:rPr>
          <w:rtl/>
        </w:rPr>
        <w:t>وشرح المولى الجليل جمال السالكين عبد الباقي الخطاط الصوفي التبريزي</w:t>
      </w:r>
      <w:r>
        <w:rPr>
          <w:rtl/>
        </w:rPr>
        <w:t xml:space="preserve"> ، </w:t>
      </w:r>
      <w:r w:rsidRPr="00C31441">
        <w:rPr>
          <w:rtl/>
        </w:rPr>
        <w:t>المعروف بحسن الخطّ في خطّ النسخ والثلث</w:t>
      </w:r>
      <w:r>
        <w:rPr>
          <w:rtl/>
        </w:rPr>
        <w:t xml:space="preserve"> ، </w:t>
      </w:r>
      <w:r w:rsidRPr="00C31441">
        <w:rPr>
          <w:rtl/>
        </w:rPr>
        <w:t>وكان فاضلا عالما محقّقا</w:t>
      </w:r>
      <w:r>
        <w:rPr>
          <w:rtl/>
        </w:rPr>
        <w:t xml:space="preserve"> ، </w:t>
      </w:r>
      <w:r w:rsidRPr="00C31441">
        <w:rPr>
          <w:rtl/>
        </w:rPr>
        <w:t>ولكن له ميل عظيم إلى مسلك الصوفية</w:t>
      </w:r>
      <w:r>
        <w:rPr>
          <w:rtl/>
        </w:rPr>
        <w:t xml:space="preserve"> ، </w:t>
      </w:r>
      <w:r w:rsidRPr="00C31441">
        <w:rPr>
          <w:rtl/>
        </w:rPr>
        <w:t>وكان في عصر السلطان شاه عباس الماضي الصفوي</w:t>
      </w:r>
      <w:r>
        <w:rPr>
          <w:rtl/>
        </w:rPr>
        <w:t xml:space="preserve"> ، </w:t>
      </w:r>
      <w:r w:rsidRPr="00C31441">
        <w:rPr>
          <w:rtl/>
        </w:rPr>
        <w:t>له من المؤلفات شرح نهج البلاغة مبسوط</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أمل الآمل 1 : 70 / 66</w:t>
      </w:r>
      <w:r>
        <w:rPr>
          <w:rtl/>
        </w:rPr>
        <w:t xml:space="preserve"> ، </w:t>
      </w:r>
      <w:r w:rsidRPr="00C31441">
        <w:rPr>
          <w:rtl/>
        </w:rPr>
        <w:t>وفيه بدل الجنيدر : حيدر</w:t>
      </w:r>
      <w:r>
        <w:rPr>
          <w:rtl/>
        </w:rPr>
        <w:t xml:space="preserve"> ، </w:t>
      </w:r>
      <w:r w:rsidRPr="00C31441">
        <w:rPr>
          <w:rtl/>
        </w:rPr>
        <w:t>كما وبهامشه نقلا عن السلافة : خاندار.</w:t>
      </w:r>
    </w:p>
    <w:p w:rsidR="009E014B" w:rsidRPr="00C31441" w:rsidRDefault="009E014B" w:rsidP="009E014B">
      <w:pPr>
        <w:pStyle w:val="libFootnote0"/>
        <w:rPr>
          <w:rtl/>
        </w:rPr>
      </w:pPr>
      <w:r w:rsidRPr="00C31441">
        <w:rPr>
          <w:rtl/>
        </w:rPr>
        <w:t>(2) أمل الآمل 2 : 225 / 675.</w:t>
      </w:r>
    </w:p>
    <w:p w:rsidR="009E014B" w:rsidRPr="00C31441" w:rsidRDefault="009E014B" w:rsidP="009E014B">
      <w:pPr>
        <w:pStyle w:val="libFootnote0"/>
        <w:rPr>
          <w:rtl/>
        </w:rPr>
      </w:pPr>
      <w:r w:rsidRPr="00C31441">
        <w:rPr>
          <w:rtl/>
        </w:rPr>
        <w:t>(3) كشف الحجب والأستار : 359 / 2017.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بالفارسية. إلى آخر ما في الرياض </w:t>
      </w:r>
      <w:r w:rsidRPr="009E014B">
        <w:rPr>
          <w:rStyle w:val="libFootnotenumChar"/>
          <w:rtl/>
        </w:rPr>
        <w:t>(1)</w:t>
      </w:r>
      <w:r>
        <w:rPr>
          <w:rtl/>
        </w:rPr>
        <w:t>.</w:t>
      </w:r>
    </w:p>
    <w:p w:rsidR="009E014B" w:rsidRPr="00C31441" w:rsidRDefault="009E014B" w:rsidP="009E014B">
      <w:pPr>
        <w:pStyle w:val="libNormal"/>
        <w:rPr>
          <w:rtl/>
        </w:rPr>
      </w:pPr>
      <w:r w:rsidRPr="00C31441">
        <w:rPr>
          <w:rtl/>
        </w:rPr>
        <w:t>وشرح عزّ الدين الآملي</w:t>
      </w:r>
      <w:r>
        <w:rPr>
          <w:rtl/>
        </w:rPr>
        <w:t xml:space="preserve"> ، </w:t>
      </w:r>
      <w:r w:rsidRPr="00C31441">
        <w:rPr>
          <w:rtl/>
        </w:rPr>
        <w:t>في الرياض : فاضل</w:t>
      </w:r>
      <w:r>
        <w:rPr>
          <w:rtl/>
        </w:rPr>
        <w:t xml:space="preserve"> ، </w:t>
      </w:r>
      <w:r w:rsidRPr="00C31441">
        <w:rPr>
          <w:rtl/>
        </w:rPr>
        <w:t>عالم</w:t>
      </w:r>
      <w:r>
        <w:rPr>
          <w:rtl/>
        </w:rPr>
        <w:t xml:space="preserve"> ، </w:t>
      </w:r>
      <w:r w:rsidRPr="00C31441">
        <w:rPr>
          <w:rtl/>
        </w:rPr>
        <w:t>فقيه</w:t>
      </w:r>
      <w:r>
        <w:rPr>
          <w:rtl/>
        </w:rPr>
        <w:t xml:space="preserve"> ، </w:t>
      </w:r>
      <w:r w:rsidRPr="00C31441">
        <w:rPr>
          <w:rtl/>
        </w:rPr>
        <w:t>محقّق</w:t>
      </w:r>
      <w:r>
        <w:rPr>
          <w:rtl/>
        </w:rPr>
        <w:t xml:space="preserve"> ، </w:t>
      </w:r>
      <w:r w:rsidRPr="00C31441">
        <w:rPr>
          <w:rtl/>
        </w:rPr>
        <w:t>مدقّق</w:t>
      </w:r>
      <w:r>
        <w:rPr>
          <w:rtl/>
        </w:rPr>
        <w:t xml:space="preserve"> ، </w:t>
      </w:r>
      <w:r w:rsidRPr="00C31441">
        <w:rPr>
          <w:rtl/>
        </w:rPr>
        <w:t>جامع للعلوم العقلية والنقلية</w:t>
      </w:r>
      <w:r>
        <w:rPr>
          <w:rtl/>
        </w:rPr>
        <w:t xml:space="preserve"> ، </w:t>
      </w:r>
      <w:r w:rsidRPr="00C31441">
        <w:rPr>
          <w:rtl/>
        </w:rPr>
        <w:t>وكان من شركاء الدرس مع الشيخ علي الكركي</w:t>
      </w:r>
      <w:r>
        <w:rPr>
          <w:rtl/>
        </w:rPr>
        <w:t xml:space="preserve"> ، </w:t>
      </w:r>
      <w:r w:rsidRPr="00C31441">
        <w:rPr>
          <w:rtl/>
        </w:rPr>
        <w:t>والشيخ إبراهيم القطيفي</w:t>
      </w:r>
      <w:r>
        <w:rPr>
          <w:rtl/>
        </w:rPr>
        <w:t xml:space="preserve"> ، </w:t>
      </w:r>
      <w:r w:rsidRPr="00C31441">
        <w:rPr>
          <w:rtl/>
        </w:rPr>
        <w:t>عند الشيخ علي بن هلال الجزائري.</w:t>
      </w:r>
    </w:p>
    <w:p w:rsidR="009E014B" w:rsidRPr="00C31441" w:rsidRDefault="009E014B" w:rsidP="009E014B">
      <w:pPr>
        <w:pStyle w:val="libNormal"/>
        <w:rPr>
          <w:rtl/>
        </w:rPr>
      </w:pPr>
      <w:r w:rsidRPr="00C31441">
        <w:rPr>
          <w:rtl/>
        </w:rPr>
        <w:t>قال : وقبره الآن معروف بتوابع بلدة ساري من بلاد مازندران</w:t>
      </w:r>
      <w:r>
        <w:rPr>
          <w:rtl/>
        </w:rPr>
        <w:t xml:space="preserve"> ، </w:t>
      </w:r>
      <w:r w:rsidRPr="00C31441">
        <w:rPr>
          <w:rtl/>
        </w:rPr>
        <w:t>وله من الكتب كتاب شرح نهج البلاغة</w:t>
      </w:r>
      <w:r>
        <w:rPr>
          <w:rtl/>
        </w:rPr>
        <w:t xml:space="preserve"> ، </w:t>
      </w:r>
      <w:r w:rsidRPr="00C31441">
        <w:rPr>
          <w:rtl/>
        </w:rPr>
        <w:t>والرسالة الحسنية في الأصول الدينية</w:t>
      </w:r>
      <w:r>
        <w:rPr>
          <w:rtl/>
        </w:rPr>
        <w:t xml:space="preserve"> ، </w:t>
      </w:r>
      <w:r w:rsidRPr="00C31441">
        <w:rPr>
          <w:rtl/>
        </w:rPr>
        <w:t>وفروع العبادات</w:t>
      </w:r>
      <w:r>
        <w:rPr>
          <w:rtl/>
        </w:rPr>
        <w:t xml:space="preserve"> ، </w:t>
      </w:r>
      <w:r w:rsidRPr="00C31441">
        <w:rPr>
          <w:rtl/>
        </w:rPr>
        <w:t xml:space="preserve">ألّفها لآقا حسن من وزراء مازندران </w:t>
      </w:r>
      <w:r w:rsidRPr="009E014B">
        <w:rPr>
          <w:rStyle w:val="libFootnotenumChar"/>
          <w:rtl/>
        </w:rPr>
        <w:t>(2)</w:t>
      </w:r>
      <w:r>
        <w:rPr>
          <w:rtl/>
        </w:rPr>
        <w:t>.</w:t>
      </w:r>
    </w:p>
    <w:p w:rsidR="009E014B" w:rsidRPr="00C31441" w:rsidRDefault="009E014B" w:rsidP="009E014B">
      <w:pPr>
        <w:pStyle w:val="libNormal"/>
        <w:rPr>
          <w:rtl/>
        </w:rPr>
      </w:pPr>
      <w:r w:rsidRPr="00C31441">
        <w:rPr>
          <w:rtl/>
        </w:rPr>
        <w:t>وحاشية المولى عماد الدين علي القاري الأسترآبادي</w:t>
      </w:r>
      <w:r>
        <w:rPr>
          <w:rtl/>
        </w:rPr>
        <w:t xml:space="preserve"> ، </w:t>
      </w:r>
      <w:r w:rsidRPr="00C31441">
        <w:rPr>
          <w:rtl/>
        </w:rPr>
        <w:t>صاحب الرسائل الكثيرة في القراءات.</w:t>
      </w:r>
    </w:p>
    <w:p w:rsidR="009E014B" w:rsidRPr="00C31441" w:rsidRDefault="009E014B" w:rsidP="009E014B">
      <w:pPr>
        <w:pStyle w:val="libNormal"/>
        <w:rPr>
          <w:rtl/>
        </w:rPr>
      </w:pPr>
      <w:r w:rsidRPr="00C31441">
        <w:rPr>
          <w:rtl/>
        </w:rPr>
        <w:t>وشرح العالم المحدّث السيد نعمة الله الجزائري</w:t>
      </w:r>
      <w:r>
        <w:rPr>
          <w:rtl/>
        </w:rPr>
        <w:t xml:space="preserve"> ، </w:t>
      </w:r>
      <w:r w:rsidRPr="00C31441">
        <w:rPr>
          <w:rtl/>
        </w:rPr>
        <w:t>كتفسيره المسمى :</w:t>
      </w:r>
    </w:p>
    <w:p w:rsidR="009E014B" w:rsidRPr="00C31441" w:rsidRDefault="009E014B" w:rsidP="009E014B">
      <w:pPr>
        <w:pStyle w:val="libNormal"/>
        <w:rPr>
          <w:rtl/>
        </w:rPr>
      </w:pPr>
      <w:r w:rsidRPr="00C31441">
        <w:rPr>
          <w:rtl/>
        </w:rPr>
        <w:t>بالعقود والمرجان الذي يكتب على حواشي القرآن</w:t>
      </w:r>
      <w:r>
        <w:rPr>
          <w:rtl/>
        </w:rPr>
        <w:t xml:space="preserve"> ، </w:t>
      </w:r>
      <w:r w:rsidRPr="00C31441">
        <w:rPr>
          <w:rtl/>
        </w:rPr>
        <w:t>يكتب على حواشي النهج</w:t>
      </w:r>
      <w:r>
        <w:rPr>
          <w:rtl/>
        </w:rPr>
        <w:t xml:space="preserve"> ، </w:t>
      </w:r>
      <w:r w:rsidRPr="00C31441">
        <w:rPr>
          <w:rtl/>
        </w:rPr>
        <w:t xml:space="preserve">صرّح بذلك في الرياض في ترجمته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وشرح رأيته في مشهد الرضا </w:t>
      </w:r>
      <w:r w:rsidRPr="009E014B">
        <w:rPr>
          <w:rStyle w:val="libAlaemChar"/>
          <w:rtl/>
        </w:rPr>
        <w:t>عليه‌السلام</w:t>
      </w:r>
      <w:r>
        <w:rPr>
          <w:rtl/>
        </w:rPr>
        <w:t xml:space="preserve"> ، </w:t>
      </w:r>
      <w:r w:rsidRPr="00C31441">
        <w:rPr>
          <w:rtl/>
        </w:rPr>
        <w:t>وقد سقط من أوّله أوراق</w:t>
      </w:r>
      <w:r>
        <w:rPr>
          <w:rtl/>
        </w:rPr>
        <w:t xml:space="preserve"> ، </w:t>
      </w:r>
      <w:r w:rsidRPr="00C31441">
        <w:rPr>
          <w:rtl/>
        </w:rPr>
        <w:t>وهو مختصر لم أعرف مؤلّفه</w:t>
      </w:r>
      <w:r>
        <w:rPr>
          <w:rtl/>
        </w:rPr>
        <w:t xml:space="preserve"> ، </w:t>
      </w:r>
      <w:r w:rsidRPr="00C31441">
        <w:rPr>
          <w:rtl/>
        </w:rPr>
        <w:t>إلاّ أنّ النسخة كانت عتيقة جدّا.</w:t>
      </w:r>
    </w:p>
    <w:p w:rsidR="009E014B" w:rsidRPr="00C31441" w:rsidRDefault="009E014B" w:rsidP="009E014B">
      <w:pPr>
        <w:pStyle w:val="libNormal"/>
        <w:rPr>
          <w:rtl/>
        </w:rPr>
      </w:pPr>
      <w:r w:rsidRPr="00C31441">
        <w:rPr>
          <w:rtl/>
        </w:rPr>
        <w:t>وشرح السيد الجليل الآميرزا علاء الدين گلستانه</w:t>
      </w:r>
      <w:r>
        <w:rPr>
          <w:rtl/>
        </w:rPr>
        <w:t xml:space="preserve"> ، </w:t>
      </w:r>
      <w:r w:rsidRPr="00C31441">
        <w:rPr>
          <w:rtl/>
        </w:rPr>
        <w:t>المسمى : ببهجة الحدائق</w:t>
      </w:r>
      <w:r>
        <w:rPr>
          <w:rtl/>
        </w:rPr>
        <w:t xml:space="preserve"> ، </w:t>
      </w:r>
      <w:r w:rsidRPr="00C31441">
        <w:rPr>
          <w:rtl/>
        </w:rPr>
        <w:t>مختصر.</w:t>
      </w:r>
    </w:p>
    <w:p w:rsidR="009E014B" w:rsidRPr="00C31441" w:rsidRDefault="009E014B" w:rsidP="009E014B">
      <w:pPr>
        <w:pStyle w:val="libNormal"/>
        <w:rPr>
          <w:rtl/>
        </w:rPr>
      </w:pPr>
      <w:r w:rsidRPr="00C31441">
        <w:rPr>
          <w:rtl/>
        </w:rPr>
        <w:t>وشرح آخر له كبير يقرب من ثلاثين ألف بيت</w:t>
      </w:r>
      <w:r>
        <w:rPr>
          <w:rtl/>
        </w:rPr>
        <w:t xml:space="preserve"> ، </w:t>
      </w:r>
      <w:r w:rsidRPr="00C31441">
        <w:rPr>
          <w:rtl/>
        </w:rPr>
        <w:t>إلاّ أنه ما جاوز من الخطبة الشقشقية إلاّ نزرا يسيرا.</w:t>
      </w:r>
    </w:p>
    <w:p w:rsidR="009E014B" w:rsidRPr="00C31441" w:rsidRDefault="009E014B" w:rsidP="009E014B">
      <w:pPr>
        <w:pStyle w:val="libNormal"/>
        <w:rPr>
          <w:rtl/>
        </w:rPr>
      </w:pPr>
      <w:r w:rsidRPr="00C31441">
        <w:rPr>
          <w:rtl/>
        </w:rPr>
        <w:t>وشرح العالم المحدث الجليل السيد عبد الله بن السيد محمّد رضا شبّر الحسيني</w:t>
      </w:r>
      <w:r>
        <w:rPr>
          <w:rtl/>
        </w:rPr>
        <w:t xml:space="preserve"> ، </w:t>
      </w:r>
      <w:r w:rsidRPr="00C31441">
        <w:rPr>
          <w:rtl/>
        </w:rPr>
        <w:t>يقرب من أربعين ألف بيت.</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3 : 59.</w:t>
      </w:r>
    </w:p>
    <w:p w:rsidR="009E014B" w:rsidRPr="00C31441" w:rsidRDefault="009E014B" w:rsidP="009E014B">
      <w:pPr>
        <w:pStyle w:val="libFootnote0"/>
        <w:rPr>
          <w:rtl/>
        </w:rPr>
      </w:pPr>
      <w:r w:rsidRPr="00C31441">
        <w:rPr>
          <w:rtl/>
        </w:rPr>
        <w:t>(2) رياض العلماء 3 : 312.</w:t>
      </w:r>
    </w:p>
    <w:p w:rsidR="009E014B" w:rsidRPr="00C31441" w:rsidRDefault="009E014B" w:rsidP="009E014B">
      <w:pPr>
        <w:pStyle w:val="libFootnote0"/>
        <w:rPr>
          <w:rtl/>
        </w:rPr>
      </w:pPr>
      <w:r w:rsidRPr="00C31441">
        <w:rPr>
          <w:rtl/>
        </w:rPr>
        <w:t>(3) رياض العلماء 5 : 254.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وشرح آخر له عليه يقرب من ثلاثين ألف بيت.</w:t>
      </w:r>
    </w:p>
    <w:p w:rsidR="009E014B" w:rsidRPr="00C31441" w:rsidRDefault="009E014B" w:rsidP="009E014B">
      <w:pPr>
        <w:pStyle w:val="libNormal"/>
        <w:rPr>
          <w:rtl/>
        </w:rPr>
      </w:pPr>
      <w:r w:rsidRPr="00C31441">
        <w:rPr>
          <w:rtl/>
        </w:rPr>
        <w:t>وشرح الفاضل المعاصر الآميرزا إبراهيم الخويي.</w:t>
      </w:r>
    </w:p>
    <w:p w:rsidR="009E014B" w:rsidRPr="00C31441" w:rsidRDefault="009E014B" w:rsidP="009E014B">
      <w:pPr>
        <w:pStyle w:val="libNormal"/>
        <w:rPr>
          <w:rtl/>
        </w:rPr>
      </w:pPr>
      <w:r w:rsidRPr="00C31441">
        <w:rPr>
          <w:rtl/>
        </w:rPr>
        <w:t>ولعل السارح طرفه في أكناف التراجم يقف على أضعاف ما عثرنا عليه.</w:t>
      </w:r>
    </w:p>
    <w:p w:rsidR="009E014B" w:rsidRPr="00C31441" w:rsidRDefault="009E014B" w:rsidP="009E014B">
      <w:pPr>
        <w:pStyle w:val="libNormal"/>
        <w:rPr>
          <w:rtl/>
        </w:rPr>
      </w:pPr>
      <w:r w:rsidRPr="00C31441">
        <w:rPr>
          <w:rtl/>
        </w:rPr>
        <w:t xml:space="preserve">وأمّا مشايخه : فقال </w:t>
      </w:r>
      <w:r w:rsidRPr="009E014B">
        <w:rPr>
          <w:rStyle w:val="libAlaemChar"/>
          <w:rtl/>
        </w:rPr>
        <w:t>رحمه‌الله</w:t>
      </w:r>
      <w:r w:rsidRPr="00C31441">
        <w:rPr>
          <w:rtl/>
        </w:rPr>
        <w:t xml:space="preserve"> في تفسير قوله تعالى : </w:t>
      </w:r>
      <w:r w:rsidRPr="009E014B">
        <w:rPr>
          <w:rStyle w:val="libAlaemChar"/>
          <w:rtl/>
        </w:rPr>
        <w:t>(</w:t>
      </w:r>
      <w:r w:rsidRPr="009E014B">
        <w:rPr>
          <w:rStyle w:val="libAieChar"/>
          <w:rtl/>
        </w:rPr>
        <w:t>رَبِّ إِنِّي وَضَعْتُها أُنْثى وَاللهُ أَعْلَمُ بِما وَضَعَتْ</w:t>
      </w:r>
      <w:r w:rsidRPr="009E014B">
        <w:rPr>
          <w:rStyle w:val="libAlaemChar"/>
          <w:rtl/>
        </w:rPr>
        <w:t>)</w:t>
      </w:r>
      <w:r w:rsidRPr="00C31441">
        <w:rPr>
          <w:rtl/>
        </w:rPr>
        <w:t xml:space="preserve"> </w:t>
      </w:r>
      <w:r w:rsidRPr="009E014B">
        <w:rPr>
          <w:rStyle w:val="libFootnotenumChar"/>
          <w:rtl/>
        </w:rPr>
        <w:t>(1)</w:t>
      </w:r>
      <w:r>
        <w:rPr>
          <w:rtl/>
        </w:rPr>
        <w:t xml:space="preserve"> ، </w:t>
      </w:r>
      <w:r w:rsidRPr="00C31441">
        <w:rPr>
          <w:rtl/>
        </w:rPr>
        <w:t>في وجه قراءة من قرأ وضعت</w:t>
      </w:r>
      <w:r>
        <w:rPr>
          <w:rtl/>
        </w:rPr>
        <w:t xml:space="preserve"> ـ </w:t>
      </w:r>
      <w:r w:rsidRPr="00C31441">
        <w:rPr>
          <w:rtl/>
        </w:rPr>
        <w:t>بضمّ التاء</w:t>
      </w:r>
      <w:r>
        <w:rPr>
          <w:rtl/>
        </w:rPr>
        <w:t xml:space="preserve"> ، </w:t>
      </w:r>
      <w:r w:rsidRPr="00C31441">
        <w:rPr>
          <w:rtl/>
        </w:rPr>
        <w:t>ومن قرأها بتسكينها</w:t>
      </w:r>
      <w:r>
        <w:rPr>
          <w:rtl/>
        </w:rPr>
        <w:t xml:space="preserve"> ـ </w:t>
      </w:r>
      <w:r w:rsidRPr="00C31441">
        <w:rPr>
          <w:rtl/>
        </w:rPr>
        <w:t>قال : قال لي شيخنا أبو الحسن علي بن عيسى النحوي صاحب أبي علي الفارسي</w:t>
      </w:r>
      <w:r>
        <w:rPr>
          <w:rtl/>
        </w:rPr>
        <w:t xml:space="preserve"> ، </w:t>
      </w:r>
      <w:r w:rsidRPr="00C31441">
        <w:rPr>
          <w:rtl/>
        </w:rPr>
        <w:t>وهذا الشيخ كنت بدأت بقراءة النحو عليه قبل شيخنا أبي الفتح عثمان بن جني</w:t>
      </w:r>
      <w:r>
        <w:rPr>
          <w:rtl/>
        </w:rPr>
        <w:t xml:space="preserve"> ، </w:t>
      </w:r>
      <w:r w:rsidRPr="00C31441">
        <w:rPr>
          <w:rtl/>
        </w:rPr>
        <w:t>فقرأت عليه مختصر الجرمي</w:t>
      </w:r>
      <w:r>
        <w:rPr>
          <w:rtl/>
        </w:rPr>
        <w:t xml:space="preserve"> ، </w:t>
      </w:r>
      <w:r w:rsidRPr="00C31441">
        <w:rPr>
          <w:rtl/>
        </w:rPr>
        <w:t>وقطعة من كتاب الإيضاح لأبي علي الفارسي</w:t>
      </w:r>
      <w:r>
        <w:rPr>
          <w:rtl/>
        </w:rPr>
        <w:t xml:space="preserve"> ، </w:t>
      </w:r>
      <w:r w:rsidRPr="00C31441">
        <w:rPr>
          <w:rtl/>
        </w:rPr>
        <w:t>ومقدمة أملاها علي كالمدخل إلى النحو</w:t>
      </w:r>
      <w:r>
        <w:rPr>
          <w:rtl/>
        </w:rPr>
        <w:t xml:space="preserve"> ، </w:t>
      </w:r>
      <w:r w:rsidRPr="00C31441">
        <w:rPr>
          <w:rtl/>
        </w:rPr>
        <w:t>وقرأت عليه العروض لأبي إسحاق الزجاج</w:t>
      </w:r>
      <w:r>
        <w:rPr>
          <w:rtl/>
        </w:rPr>
        <w:t xml:space="preserve"> ، </w:t>
      </w:r>
      <w:r w:rsidRPr="00C31441">
        <w:rPr>
          <w:rtl/>
        </w:rPr>
        <w:t>والقوافي لأبي الحسن الأخفش</w:t>
      </w:r>
      <w:r>
        <w:rPr>
          <w:rtl/>
        </w:rPr>
        <w:t xml:space="preserve"> ، </w:t>
      </w:r>
      <w:r w:rsidRPr="00C31441">
        <w:rPr>
          <w:rtl/>
        </w:rPr>
        <w:t>وهو ممّن لزم أبا علي السنين الطويلة</w:t>
      </w:r>
      <w:r>
        <w:rPr>
          <w:rtl/>
        </w:rPr>
        <w:t xml:space="preserve"> ، </w:t>
      </w:r>
      <w:r w:rsidRPr="00C31441">
        <w:rPr>
          <w:rtl/>
        </w:rPr>
        <w:t>واستكثر منه</w:t>
      </w:r>
      <w:r>
        <w:rPr>
          <w:rtl/>
        </w:rPr>
        <w:t xml:space="preserve"> ، </w:t>
      </w:r>
      <w:r w:rsidRPr="00C31441">
        <w:rPr>
          <w:rtl/>
        </w:rPr>
        <w:t>وعلت في النحو طبقته</w:t>
      </w:r>
      <w:r>
        <w:rPr>
          <w:rtl/>
        </w:rPr>
        <w:t xml:space="preserve"> ، </w:t>
      </w:r>
      <w:r w:rsidRPr="00C31441">
        <w:rPr>
          <w:rtl/>
        </w:rPr>
        <w:t>وقال لي :</w:t>
      </w:r>
      <w:r>
        <w:rPr>
          <w:rFonts w:hint="cs"/>
          <w:rtl/>
        </w:rPr>
        <w:t xml:space="preserve"> </w:t>
      </w:r>
      <w:r w:rsidRPr="00C31441">
        <w:rPr>
          <w:rtl/>
        </w:rPr>
        <w:t xml:space="preserve">بدأت بقراءة مختصر الجرمي على أبي سعيد الحسن بن عبد الله السيرافي </w:t>
      </w:r>
      <w:r w:rsidRPr="009E014B">
        <w:rPr>
          <w:rStyle w:val="libAlaemChar"/>
          <w:rtl/>
        </w:rPr>
        <w:t>رحمه‌الله</w:t>
      </w:r>
      <w:r w:rsidRPr="00C31441">
        <w:rPr>
          <w:rtl/>
        </w:rPr>
        <w:t xml:space="preserve"> في سنة أربع وأربعين وثلاثمائة</w:t>
      </w:r>
      <w:r>
        <w:rPr>
          <w:rtl/>
        </w:rPr>
        <w:t xml:space="preserve"> ، </w:t>
      </w:r>
      <w:r w:rsidRPr="00C31441">
        <w:rPr>
          <w:rtl/>
        </w:rPr>
        <w:t xml:space="preserve">ثم انتقلت إلى أبي علي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وظاهره أنه لم يقرأ على السيرافي</w:t>
      </w:r>
      <w:r>
        <w:rPr>
          <w:rtl/>
        </w:rPr>
        <w:t xml:space="preserve"> ، </w:t>
      </w:r>
      <w:r w:rsidRPr="00C31441">
        <w:rPr>
          <w:rtl/>
        </w:rPr>
        <w:t>وإلا لأشار إليه</w:t>
      </w:r>
      <w:r>
        <w:rPr>
          <w:rtl/>
        </w:rPr>
        <w:t xml:space="preserve"> ، </w:t>
      </w:r>
      <w:r w:rsidRPr="00C31441">
        <w:rPr>
          <w:rtl/>
        </w:rPr>
        <w:t>مع أنه عند وفاة السيرافي كان ابن تسع سنين</w:t>
      </w:r>
      <w:r>
        <w:rPr>
          <w:rtl/>
        </w:rPr>
        <w:t xml:space="preserve"> ، </w:t>
      </w:r>
      <w:r w:rsidRPr="00C31441">
        <w:rPr>
          <w:rtl/>
        </w:rPr>
        <w:t>كما يظهر من تاريخ ولادة الأول</w:t>
      </w:r>
      <w:r>
        <w:rPr>
          <w:rtl/>
        </w:rPr>
        <w:t xml:space="preserve"> ، </w:t>
      </w:r>
      <w:r w:rsidRPr="00C31441">
        <w:rPr>
          <w:rtl/>
        </w:rPr>
        <w:t xml:space="preserve">ووفاة الثاني </w:t>
      </w:r>
      <w:r w:rsidRPr="009E014B">
        <w:rPr>
          <w:rStyle w:val="libFootnotenumChar"/>
          <w:rtl/>
        </w:rPr>
        <w:t>(3)</w:t>
      </w:r>
      <w:r>
        <w:rPr>
          <w:rtl/>
        </w:rPr>
        <w:t>.</w:t>
      </w:r>
    </w:p>
    <w:p w:rsidR="009E014B" w:rsidRPr="00C31441" w:rsidRDefault="009E014B" w:rsidP="009E014B">
      <w:pPr>
        <w:pStyle w:val="libNormal"/>
        <w:rPr>
          <w:rtl/>
        </w:rPr>
      </w:pPr>
      <w:r w:rsidRPr="00C31441">
        <w:rPr>
          <w:rtl/>
        </w:rPr>
        <w:t>ونقل ابن خلّكان عن بعض مجاميع ابن جنّي : أن الشريف الرضي احضر إلى ابن السيرافي النحوي وهو طفل جدّا لم يبلغ عشر سنين فلقنه النحو</w:t>
      </w:r>
      <w:r>
        <w:rPr>
          <w:rtl/>
        </w:rPr>
        <w:t xml:space="preserve"> ، </w:t>
      </w:r>
      <w:r w:rsidRPr="00C31441">
        <w:rPr>
          <w:rtl/>
        </w:rPr>
        <w:t>وقعد يوما في الحلقة فذاكره بشيء من الإعراب على عادة التعليم</w:t>
      </w:r>
      <w:r>
        <w:rPr>
          <w:rtl/>
        </w:rPr>
        <w:t xml:space="preserve"> ، </w:t>
      </w:r>
      <w:r w:rsidRPr="00C31441">
        <w:rPr>
          <w:rtl/>
        </w:rPr>
        <w:t>فقال : إذا قلنا : رأيت عمر</w:t>
      </w:r>
      <w:r>
        <w:rPr>
          <w:rtl/>
        </w:rPr>
        <w:t xml:space="preserve"> ، </w:t>
      </w:r>
      <w:r w:rsidRPr="00C31441">
        <w:rPr>
          <w:rtl/>
        </w:rPr>
        <w:t>فما علامة النصب في عمر</w:t>
      </w:r>
      <w:r>
        <w:rPr>
          <w:rtl/>
        </w:rPr>
        <w:t>؟</w:t>
      </w:r>
      <w:r w:rsidRPr="00C31441">
        <w:rPr>
          <w:rtl/>
        </w:rPr>
        <w:t xml:space="preserve"> فقال : بغض عليّ </w:t>
      </w:r>
      <w:r w:rsidRPr="009E014B">
        <w:rPr>
          <w:rStyle w:val="libAlaemChar"/>
          <w:rtl/>
        </w:rPr>
        <w:t>عليه‌السلام</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آل عمران 3 : 36.</w:t>
      </w:r>
    </w:p>
    <w:p w:rsidR="009E014B" w:rsidRPr="00C31441" w:rsidRDefault="009E014B" w:rsidP="009E014B">
      <w:pPr>
        <w:pStyle w:val="libFootnote0"/>
        <w:rPr>
          <w:rtl/>
        </w:rPr>
      </w:pPr>
      <w:r w:rsidRPr="00C31441">
        <w:rPr>
          <w:rtl/>
        </w:rPr>
        <w:t>(2) حقائق التأويل في متشابه التنزيل : 87.</w:t>
      </w:r>
    </w:p>
    <w:p w:rsidR="009E014B" w:rsidRPr="00C31441" w:rsidRDefault="009E014B" w:rsidP="009E014B">
      <w:pPr>
        <w:pStyle w:val="libFootnote0"/>
        <w:rPr>
          <w:rtl/>
        </w:rPr>
      </w:pPr>
      <w:r w:rsidRPr="00C31441">
        <w:rPr>
          <w:rtl/>
        </w:rPr>
        <w:t xml:space="preserve">(3) إذ ان ولادة الشريف الرضي </w:t>
      </w:r>
      <w:r w:rsidRPr="009E014B">
        <w:rPr>
          <w:rStyle w:val="libAlaemChar"/>
          <w:rtl/>
        </w:rPr>
        <w:t>رحمه‌الله</w:t>
      </w:r>
      <w:r w:rsidRPr="00C31441">
        <w:rPr>
          <w:rtl/>
        </w:rPr>
        <w:t xml:space="preserve"> كانت في سنة 359</w:t>
      </w:r>
      <w:r>
        <w:rPr>
          <w:rtl/>
        </w:rPr>
        <w:t xml:space="preserve"> ، </w:t>
      </w:r>
      <w:r w:rsidRPr="00C31441">
        <w:rPr>
          <w:rtl/>
        </w:rPr>
        <w:t>ووفاة السيرافي في سنة 368</w:t>
      </w:r>
      <w:r>
        <w:rPr>
          <w:rtl/>
        </w:rPr>
        <w:t xml:space="preserve"> ، </w:t>
      </w:r>
      <w:r w:rsidRPr="00C31441">
        <w:rPr>
          <w:rtl/>
        </w:rPr>
        <w:t>انظر مقدمة حقائق التأويل : 28.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فتعجب الحاضرون والسيرافي من حدّة خاطره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وفي قوله : فلقّنه النحو</w:t>
      </w:r>
      <w:r>
        <w:rPr>
          <w:rtl/>
        </w:rPr>
        <w:t xml:space="preserve"> ، </w:t>
      </w:r>
      <w:r w:rsidRPr="00C31441">
        <w:rPr>
          <w:rtl/>
        </w:rPr>
        <w:t>مسامحة.</w:t>
      </w:r>
    </w:p>
    <w:p w:rsidR="009E014B" w:rsidRPr="00C31441" w:rsidRDefault="009E014B" w:rsidP="009E014B">
      <w:pPr>
        <w:pStyle w:val="libNormal"/>
        <w:rPr>
          <w:rtl/>
        </w:rPr>
      </w:pPr>
      <w:r w:rsidRPr="009E014B">
        <w:rPr>
          <w:rStyle w:val="libBold2Char"/>
          <w:rtl/>
        </w:rPr>
        <w:t>أ</w:t>
      </w:r>
      <w:r>
        <w:rPr>
          <w:rtl/>
        </w:rPr>
        <w:t xml:space="preserve"> ـ </w:t>
      </w:r>
      <w:r w:rsidRPr="00C31441">
        <w:rPr>
          <w:rtl/>
        </w:rPr>
        <w:t>ويروي عن الشيخ المفيد</w:t>
      </w:r>
      <w:r>
        <w:rPr>
          <w:rtl/>
        </w:rPr>
        <w:t xml:space="preserve"> ، </w:t>
      </w:r>
      <w:r w:rsidRPr="00C31441">
        <w:rPr>
          <w:rtl/>
        </w:rPr>
        <w:t xml:space="preserve">كما صرّح به في جملة من الإجازات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وعن الشيخ الجليل أبي محمّد هارون بن موسى التلعكبري</w:t>
      </w:r>
      <w:r>
        <w:rPr>
          <w:rtl/>
        </w:rPr>
        <w:t xml:space="preserve"> ، </w:t>
      </w:r>
      <w:r w:rsidRPr="00C31441">
        <w:rPr>
          <w:rtl/>
        </w:rPr>
        <w:t>كما يظهر من كتاب خصائصه</w:t>
      </w:r>
      <w:r>
        <w:rPr>
          <w:rtl/>
        </w:rPr>
        <w:t xml:space="preserve"> ، </w:t>
      </w:r>
      <w:r w:rsidRPr="00C31441">
        <w:rPr>
          <w:rtl/>
        </w:rPr>
        <w:t xml:space="preserve">بل لم نجد فيه رواية له عن غيره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وفي كتاب الدرجات الرفيعة وغيره : انه </w:t>
      </w:r>
      <w:r w:rsidRPr="009E014B">
        <w:rPr>
          <w:rStyle w:val="libAlaemChar"/>
          <w:rtl/>
        </w:rPr>
        <w:t>رحمه‌الله</w:t>
      </w:r>
      <w:r w:rsidRPr="00C31441">
        <w:rPr>
          <w:rtl/>
        </w:rPr>
        <w:t xml:space="preserve"> توفي بكرة يوم الأحد لست خلون من المحرم سنة ست وأربعمائة</w:t>
      </w:r>
      <w:r>
        <w:rPr>
          <w:rtl/>
        </w:rPr>
        <w:t xml:space="preserve"> ، </w:t>
      </w:r>
      <w:r w:rsidRPr="00C31441">
        <w:rPr>
          <w:rtl/>
        </w:rPr>
        <w:t>وحضر الوزير فخر الملك وجميع الأعيان والأشراف والقضاة جنازته والصلاة عليه</w:t>
      </w:r>
      <w:r>
        <w:rPr>
          <w:rtl/>
        </w:rPr>
        <w:t xml:space="preserve"> ، </w:t>
      </w:r>
      <w:r w:rsidRPr="00C31441">
        <w:rPr>
          <w:rtl/>
        </w:rPr>
        <w:t xml:space="preserve">قال : ومضى أخوه المرتضى من جزعه عليه إلى مشهد مولانا الكاظم موسى بن جعفر </w:t>
      </w:r>
      <w:r w:rsidRPr="009E014B">
        <w:rPr>
          <w:rStyle w:val="libAlaemChar"/>
          <w:rtl/>
        </w:rPr>
        <w:t>عليهما‌السلام</w:t>
      </w:r>
      <w:r w:rsidRPr="00C31441">
        <w:rPr>
          <w:rtl/>
        </w:rPr>
        <w:t xml:space="preserve"> لأنه لم يستطع أن ينظر إلى تابوته</w:t>
      </w:r>
      <w:r>
        <w:rPr>
          <w:rtl/>
        </w:rPr>
        <w:t xml:space="preserve"> ، </w:t>
      </w:r>
      <w:r w:rsidRPr="00C31441">
        <w:rPr>
          <w:rtl/>
        </w:rPr>
        <w:t>ودفنه</w:t>
      </w:r>
      <w:r>
        <w:rPr>
          <w:rtl/>
        </w:rPr>
        <w:t xml:space="preserve"> ، </w:t>
      </w:r>
      <w:r w:rsidRPr="00C31441">
        <w:rPr>
          <w:rtl/>
        </w:rPr>
        <w:t>وصلّى عليه فخر الملك أبو غالب</w:t>
      </w:r>
      <w:r>
        <w:rPr>
          <w:rtl/>
        </w:rPr>
        <w:t xml:space="preserve"> ، </w:t>
      </w:r>
      <w:r w:rsidRPr="00C31441">
        <w:rPr>
          <w:rtl/>
        </w:rPr>
        <w:t xml:space="preserve">ومضى بنفسه آخر النهار إلى أخيه المرتضى إلى المشهد الشريف الكاظمي فألزمه بالعود إلى داره </w:t>
      </w:r>
      <w:r w:rsidRPr="009E014B">
        <w:rPr>
          <w:rStyle w:val="libFootnotenumChar"/>
          <w:rtl/>
        </w:rPr>
        <w:t>(4)</w:t>
      </w:r>
      <w:r>
        <w:rPr>
          <w:rtl/>
        </w:rPr>
        <w:t>.</w:t>
      </w:r>
      <w:r w:rsidRPr="00C31441">
        <w:rPr>
          <w:rtl/>
        </w:rPr>
        <w:t xml:space="preserve"> انتهى.</w:t>
      </w:r>
    </w:p>
    <w:p w:rsidR="009E014B" w:rsidRPr="00C31441" w:rsidRDefault="009E014B" w:rsidP="009E014B">
      <w:pPr>
        <w:pStyle w:val="libNormal"/>
        <w:rPr>
          <w:rtl/>
        </w:rPr>
      </w:pPr>
      <w:r w:rsidRPr="00C31441">
        <w:rPr>
          <w:rtl/>
        </w:rPr>
        <w:t>قلت : لا أدري كيف صلّى عليه فخر الملك مع وجود الشيخ المفيد حينئذ</w:t>
      </w:r>
      <w:r>
        <w:rPr>
          <w:rtl/>
        </w:rPr>
        <w:t xml:space="preserve"> ، </w:t>
      </w:r>
      <w:r w:rsidRPr="00C31441">
        <w:rPr>
          <w:rtl/>
        </w:rPr>
        <w:t xml:space="preserve">إلاّ أن يكون في هذه الأيام في مشهد الحسين </w:t>
      </w:r>
      <w:r w:rsidRPr="009E014B">
        <w:rPr>
          <w:rStyle w:val="libAlaemChar"/>
          <w:rtl/>
        </w:rPr>
        <w:t>عليه‌السلام</w:t>
      </w:r>
      <w:r>
        <w:rPr>
          <w:rtl/>
        </w:rPr>
        <w:t xml:space="preserve"> ، </w:t>
      </w:r>
      <w:r w:rsidRPr="00C31441">
        <w:rPr>
          <w:rtl/>
        </w:rPr>
        <w:t xml:space="preserve">لكونها أيام زيارته </w:t>
      </w:r>
      <w:r w:rsidRPr="009E014B">
        <w:rPr>
          <w:rStyle w:val="libAlaemChar"/>
          <w:rtl/>
        </w:rPr>
        <w:t>عليه‌السلام</w:t>
      </w:r>
      <w:r>
        <w:rPr>
          <w:rtl/>
        </w:rPr>
        <w:t xml:space="preserve"> ، </w:t>
      </w:r>
      <w:r w:rsidRPr="00C31441">
        <w:rPr>
          <w:rtl/>
        </w:rPr>
        <w:t>والله العالم.</w:t>
      </w:r>
    </w:p>
    <w:p w:rsidR="009E014B" w:rsidRPr="00C31441" w:rsidRDefault="009E014B" w:rsidP="009E014B">
      <w:pPr>
        <w:pStyle w:val="libNormal"/>
        <w:rPr>
          <w:rtl/>
        </w:rPr>
      </w:pPr>
      <w:r w:rsidRPr="00C31441">
        <w:rPr>
          <w:rtl/>
        </w:rPr>
        <w:t>ونقل في الدرجات عن أبي الحسن العمري</w:t>
      </w:r>
      <w:r>
        <w:rPr>
          <w:rtl/>
        </w:rPr>
        <w:t xml:space="preserve"> ، </w:t>
      </w:r>
      <w:r w:rsidRPr="00C31441">
        <w:rPr>
          <w:rtl/>
        </w:rPr>
        <w:t>وهو السيد الجليل صاحب المجدي في أنساب الطالبيين</w:t>
      </w:r>
      <w:r>
        <w:rPr>
          <w:rtl/>
        </w:rPr>
        <w:t xml:space="preserve"> ، </w:t>
      </w:r>
      <w:r w:rsidRPr="00C31441">
        <w:rPr>
          <w:rtl/>
        </w:rPr>
        <w:t>المعاصر للسيدين</w:t>
      </w:r>
      <w:r>
        <w:rPr>
          <w:rtl/>
        </w:rPr>
        <w:t xml:space="preserve"> ، </w:t>
      </w:r>
      <w:r w:rsidRPr="00C31441">
        <w:rPr>
          <w:rtl/>
        </w:rPr>
        <w:t>قال : دخلت على الشريف</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وفيات الأعيان 4 : 416.</w:t>
      </w:r>
    </w:p>
    <w:p w:rsidR="009E014B" w:rsidRPr="00C31441" w:rsidRDefault="009E014B" w:rsidP="009E014B">
      <w:pPr>
        <w:pStyle w:val="libFootnote0"/>
        <w:rPr>
          <w:rtl/>
        </w:rPr>
      </w:pPr>
      <w:r w:rsidRPr="00C31441">
        <w:rPr>
          <w:rtl/>
        </w:rPr>
        <w:t>(2) لم يتعرض في المشجرة لسواه.</w:t>
      </w:r>
    </w:p>
    <w:p w:rsidR="009E014B" w:rsidRPr="00C31441" w:rsidRDefault="009E014B" w:rsidP="009E014B">
      <w:pPr>
        <w:pStyle w:val="libFootnote0"/>
        <w:rPr>
          <w:rtl/>
        </w:rPr>
      </w:pPr>
      <w:r w:rsidRPr="00C31441">
        <w:rPr>
          <w:rtl/>
        </w:rPr>
        <w:t xml:space="preserve">(3) هذا وقد ورد في ترجمته في مقدمة البحار </w:t>
      </w:r>
      <w:r>
        <w:rPr>
          <w:rtl/>
        </w:rPr>
        <w:t>(</w:t>
      </w:r>
      <w:r w:rsidRPr="00C31441">
        <w:rPr>
          <w:rtl/>
        </w:rPr>
        <w:t>0 : 167</w:t>
      </w:r>
      <w:r>
        <w:rPr>
          <w:rtl/>
        </w:rPr>
        <w:t>)</w:t>
      </w:r>
      <w:r w:rsidRPr="00C31441">
        <w:rPr>
          <w:rtl/>
        </w:rPr>
        <w:t xml:space="preserve"> عند عدّ مشايخه أنّ له أربعة عشر شيخا من الفريقين</w:t>
      </w:r>
      <w:r>
        <w:rPr>
          <w:rtl/>
        </w:rPr>
        <w:t xml:space="preserve"> ، </w:t>
      </w:r>
      <w:r w:rsidRPr="00C31441">
        <w:rPr>
          <w:rtl/>
        </w:rPr>
        <w:t>وهم أكثر من هذا قطعا</w:t>
      </w:r>
      <w:r>
        <w:rPr>
          <w:rtl/>
        </w:rPr>
        <w:t xml:space="preserve"> ، </w:t>
      </w:r>
      <w:r w:rsidRPr="00C31441">
        <w:rPr>
          <w:rtl/>
        </w:rPr>
        <w:t>انظر مقدّمة كتابه حقائق التأويل : 87.</w:t>
      </w:r>
    </w:p>
    <w:p w:rsidR="009E014B" w:rsidRPr="00C31441" w:rsidRDefault="009E014B" w:rsidP="009E014B">
      <w:pPr>
        <w:pStyle w:val="libFootnote0"/>
        <w:rPr>
          <w:rtl/>
        </w:rPr>
      </w:pPr>
      <w:r w:rsidRPr="00C31441">
        <w:rPr>
          <w:rtl/>
        </w:rPr>
        <w:t>(4) الدرجات الرفيعة : 478.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المرتضى </w:t>
      </w:r>
      <w:r w:rsidRPr="009E014B">
        <w:rPr>
          <w:rStyle w:val="libAlaemChar"/>
          <w:rtl/>
        </w:rPr>
        <w:t>رضي‌الله‌عنه</w:t>
      </w:r>
      <w:r w:rsidRPr="00C31441">
        <w:rPr>
          <w:rtl/>
        </w:rPr>
        <w:t xml:space="preserve"> فأراني بيتين قد عملهما</w:t>
      </w:r>
      <w:r>
        <w:rPr>
          <w:rtl/>
        </w:rPr>
        <w:t xml:space="preserve"> ، </w:t>
      </w:r>
      <w:r w:rsidRPr="00C31441">
        <w:rPr>
          <w:rtl/>
        </w:rPr>
        <w:t>وهما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سرى طيف سعدى طارقا فاستفزّني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 xml:space="preserve">هبوبا </w:t>
            </w:r>
            <w:r w:rsidRPr="009E014B">
              <w:rPr>
                <w:rStyle w:val="libFootnotenumChar"/>
                <w:rtl/>
              </w:rPr>
              <w:t>(1)</w:t>
            </w:r>
            <w:r w:rsidRPr="00C31441">
              <w:rPr>
                <w:rtl/>
              </w:rPr>
              <w:t xml:space="preserve"> وصحبي بالفلاة هجود</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فقلت لعيني عاودي النوم واهجعي</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لعلّ خيالا طارقا سيعود</w:t>
            </w:r>
            <w:r w:rsidRPr="009E014B">
              <w:rPr>
                <w:rStyle w:val="libPoemTiniChar0"/>
                <w:rtl/>
              </w:rPr>
              <w:br/>
              <w:t> </w:t>
            </w:r>
          </w:p>
        </w:tc>
      </w:tr>
    </w:tbl>
    <w:p w:rsidR="009E014B" w:rsidRPr="00C31441" w:rsidRDefault="009E014B" w:rsidP="009E014B">
      <w:pPr>
        <w:pStyle w:val="libNormal"/>
        <w:rPr>
          <w:rtl/>
        </w:rPr>
      </w:pPr>
      <w:r w:rsidRPr="00C31441">
        <w:rPr>
          <w:rtl/>
        </w:rPr>
        <w:t>فخرجت من عنده</w:t>
      </w:r>
      <w:r>
        <w:rPr>
          <w:rtl/>
        </w:rPr>
        <w:t xml:space="preserve"> ، </w:t>
      </w:r>
      <w:r w:rsidRPr="00C31441">
        <w:rPr>
          <w:rtl/>
        </w:rPr>
        <w:t>ودخلت على أخيه الرضي</w:t>
      </w:r>
      <w:r>
        <w:rPr>
          <w:rtl/>
        </w:rPr>
        <w:t xml:space="preserve"> ، </w:t>
      </w:r>
      <w:r w:rsidRPr="00C31441">
        <w:rPr>
          <w:rtl/>
        </w:rPr>
        <w:t>فعرضت عليه البيتين</w:t>
      </w:r>
      <w:r>
        <w:rPr>
          <w:rtl/>
        </w:rPr>
        <w:t xml:space="preserve"> ، </w:t>
      </w:r>
      <w:r w:rsidRPr="00C31441">
        <w:rPr>
          <w:rtl/>
        </w:rPr>
        <w:t>فقال بديهيا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فردت جوابا والدموع بوادر</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Pr>
                <w:rtl/>
              </w:rPr>
              <w:t>و</w:t>
            </w:r>
            <w:r w:rsidRPr="00C31441">
              <w:rPr>
                <w:rtl/>
              </w:rPr>
              <w:t>قد آن للشمل المشتّت ورود</w:t>
            </w:r>
            <w:r w:rsidRPr="009E014B">
              <w:rPr>
                <w:rStyle w:val="libPoemTiniChar0"/>
                <w:rtl/>
              </w:rPr>
              <w:br/>
              <w:t> </w:t>
            </w:r>
          </w:p>
        </w:tc>
      </w:tr>
      <w:tr w:rsidR="009E014B" w:rsidRPr="00C31441" w:rsidTr="006B04E1">
        <w:trPr>
          <w:tblCellSpacing w:w="15" w:type="dxa"/>
          <w:jc w:val="center"/>
        </w:trPr>
        <w:tc>
          <w:tcPr>
            <w:tcW w:w="2400" w:type="pct"/>
            <w:vAlign w:val="center"/>
          </w:tcPr>
          <w:p w:rsidR="009E014B" w:rsidRPr="00C31441" w:rsidRDefault="009E014B" w:rsidP="009E014B">
            <w:pPr>
              <w:pStyle w:val="libPoem"/>
            </w:pPr>
            <w:r w:rsidRPr="00C31441">
              <w:rPr>
                <w:rtl/>
              </w:rPr>
              <w:t>فهيهات من لقيا حبيب تعرّضت</w:t>
            </w:r>
            <w:r w:rsidRPr="009E014B">
              <w:rPr>
                <w:rStyle w:val="libPoemTiniChar0"/>
                <w:rtl/>
              </w:rPr>
              <w:br/>
              <w:t> </w:t>
            </w:r>
          </w:p>
        </w:tc>
        <w:tc>
          <w:tcPr>
            <w:tcW w:w="200" w:type="pct"/>
            <w:vAlign w:val="center"/>
          </w:tcPr>
          <w:p w:rsidR="009E014B" w:rsidRPr="00C31441" w:rsidRDefault="009E014B" w:rsidP="006B04E1">
            <w:pPr>
              <w:rPr>
                <w:lang w:bidi="fa-IR"/>
              </w:rPr>
            </w:pPr>
          </w:p>
        </w:tc>
        <w:tc>
          <w:tcPr>
            <w:tcW w:w="2400" w:type="pct"/>
            <w:vAlign w:val="center"/>
          </w:tcPr>
          <w:p w:rsidR="009E014B" w:rsidRPr="00C31441" w:rsidRDefault="009E014B" w:rsidP="009E014B">
            <w:pPr>
              <w:pStyle w:val="libPoem"/>
            </w:pPr>
            <w:r w:rsidRPr="00C31441">
              <w:rPr>
                <w:rtl/>
              </w:rPr>
              <w:t>لنا دون لقياه مهامه بيد</w:t>
            </w:r>
            <w:r w:rsidRPr="009E014B">
              <w:rPr>
                <w:rStyle w:val="libPoemTiniChar0"/>
                <w:rtl/>
              </w:rPr>
              <w:br/>
              <w:t> </w:t>
            </w:r>
          </w:p>
        </w:tc>
      </w:tr>
    </w:tbl>
    <w:p w:rsidR="009E014B" w:rsidRPr="00C31441" w:rsidRDefault="009E014B" w:rsidP="009E014B">
      <w:pPr>
        <w:pStyle w:val="libNormal"/>
        <w:rPr>
          <w:rtl/>
        </w:rPr>
      </w:pPr>
      <w:r w:rsidRPr="00C31441">
        <w:rPr>
          <w:rtl/>
        </w:rPr>
        <w:t>فعدت إلى المرتضى بالخبر</w:t>
      </w:r>
      <w:r>
        <w:rPr>
          <w:rtl/>
        </w:rPr>
        <w:t xml:space="preserve"> ، </w:t>
      </w:r>
      <w:r w:rsidRPr="00C31441">
        <w:rPr>
          <w:rtl/>
        </w:rPr>
        <w:t>فقال : يعزّ عليّ أخي قتله الذكاء</w:t>
      </w:r>
      <w:r>
        <w:rPr>
          <w:rtl/>
        </w:rPr>
        <w:t xml:space="preserve"> ، </w:t>
      </w:r>
      <w:r w:rsidRPr="00C31441">
        <w:rPr>
          <w:rtl/>
        </w:rPr>
        <w:t xml:space="preserve">فما كان إلاّ يسيرا حتى مضى الرضي بسبيله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 xml:space="preserve">فإن أخذ هذه الحكاية من كتابه المجدي </w:t>
      </w:r>
      <w:r w:rsidRPr="009E014B">
        <w:rPr>
          <w:rStyle w:val="libFootnotenumChar"/>
          <w:rtl/>
        </w:rPr>
        <w:t>(3)</w:t>
      </w:r>
      <w:r w:rsidRPr="00C31441">
        <w:rPr>
          <w:rtl/>
        </w:rPr>
        <w:t xml:space="preserve"> فلا مجال لردّها</w:t>
      </w:r>
      <w:r>
        <w:rPr>
          <w:rtl/>
        </w:rPr>
        <w:t xml:space="preserve"> ، </w:t>
      </w:r>
      <w:r w:rsidRPr="00C31441">
        <w:rPr>
          <w:rtl/>
        </w:rPr>
        <w:t>وإلاّ ففي النفس منها شيء</w:t>
      </w:r>
      <w:r>
        <w:rPr>
          <w:rtl/>
        </w:rPr>
        <w:t xml:space="preserve"> ، </w:t>
      </w:r>
      <w:r w:rsidRPr="00C31441">
        <w:rPr>
          <w:rtl/>
        </w:rPr>
        <w:t>لكثرة غرابتها</w:t>
      </w:r>
      <w:r>
        <w:rPr>
          <w:rtl/>
        </w:rPr>
        <w:t xml:space="preserve"> ، </w:t>
      </w:r>
      <w:r w:rsidRPr="00C31441">
        <w:rPr>
          <w:rtl/>
        </w:rPr>
        <w:t>وذكر في هذا الكتاب جملة من رسائل السيد</w:t>
      </w:r>
      <w:r>
        <w:rPr>
          <w:rtl/>
        </w:rPr>
        <w:t xml:space="preserve"> ، </w:t>
      </w:r>
      <w:r w:rsidRPr="00C31441">
        <w:rPr>
          <w:rtl/>
        </w:rPr>
        <w:t>ونوادر حكاياته</w:t>
      </w:r>
      <w:r>
        <w:rPr>
          <w:rtl/>
        </w:rPr>
        <w:t xml:space="preserve"> ، </w:t>
      </w:r>
      <w:r w:rsidRPr="00C31441">
        <w:rPr>
          <w:rtl/>
        </w:rPr>
        <w:t>من أرادها راجعة.</w:t>
      </w:r>
    </w:p>
    <w:p w:rsidR="009E014B" w:rsidRPr="00C31441" w:rsidRDefault="009E014B" w:rsidP="009E014B">
      <w:pPr>
        <w:pStyle w:val="libNormal"/>
        <w:rPr>
          <w:rtl/>
        </w:rPr>
      </w:pPr>
      <w:r w:rsidRPr="00C31441">
        <w:rPr>
          <w:rtl/>
        </w:rPr>
        <w:t xml:space="preserve">وبالأسانيد إلى السيد الجليل الشريف الرضي </w:t>
      </w:r>
      <w:r w:rsidRPr="009E014B">
        <w:rPr>
          <w:rStyle w:val="libAlaemChar"/>
          <w:rtl/>
        </w:rPr>
        <w:t>رحمه‌الله</w:t>
      </w:r>
      <w:r w:rsidRPr="00C31441">
        <w:rPr>
          <w:rtl/>
        </w:rPr>
        <w:t xml:space="preserve"> قال : حدثني هارون بن موسى قال : حدثنا أبو علي محمّد بن همام قال : حدثنا أبو عبد الله جعفر بن محمّد بن الحسن قال : حدثنا محمّد بن علي بن خلف قال : حدثنا عيسى بن الحسين بن عيسى بن زيد العلوي</w:t>
      </w:r>
      <w:r>
        <w:rPr>
          <w:rtl/>
        </w:rPr>
        <w:t xml:space="preserve"> ، </w:t>
      </w:r>
      <w:r w:rsidRPr="00C31441">
        <w:rPr>
          <w:rtl/>
        </w:rPr>
        <w:t>عن إسحاق بن إبراهيم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كذا</w:t>
      </w:r>
      <w:r>
        <w:rPr>
          <w:rtl/>
        </w:rPr>
        <w:t xml:space="preserve"> ، </w:t>
      </w:r>
      <w:r w:rsidRPr="00C31441">
        <w:rPr>
          <w:rtl/>
        </w:rPr>
        <w:t>وفي شرح الخويي 1 : 234 : هوينا.</w:t>
      </w:r>
    </w:p>
    <w:p w:rsidR="009E014B" w:rsidRPr="00C31441" w:rsidRDefault="009E014B" w:rsidP="009E014B">
      <w:pPr>
        <w:pStyle w:val="libFootnote0"/>
        <w:rPr>
          <w:rtl/>
        </w:rPr>
      </w:pPr>
      <w:r w:rsidRPr="00C31441">
        <w:rPr>
          <w:rtl/>
        </w:rPr>
        <w:t>(2) الدرجات الرفيعة : 469</w:t>
      </w:r>
      <w:r>
        <w:rPr>
          <w:rtl/>
        </w:rPr>
        <w:t xml:space="preserve"> ، </w:t>
      </w:r>
      <w:r w:rsidRPr="00C31441">
        <w:rPr>
          <w:rtl/>
        </w:rPr>
        <w:t>وقد أورد فيه للسيد المرتضى ثلاث أبيات</w:t>
      </w:r>
      <w:r>
        <w:rPr>
          <w:rtl/>
        </w:rPr>
        <w:t xml:space="preserve"> ، </w:t>
      </w:r>
      <w:r w:rsidRPr="00C31441">
        <w:rPr>
          <w:rtl/>
        </w:rPr>
        <w:t>ذكر منها هنا الأول والثالث</w:t>
      </w:r>
      <w:r>
        <w:rPr>
          <w:rtl/>
        </w:rPr>
        <w:t xml:space="preserve"> ، </w:t>
      </w:r>
      <w:r w:rsidRPr="00C31441">
        <w:rPr>
          <w:rtl/>
        </w:rPr>
        <w:t>أما الآخر فهو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Footnote"/>
            </w:pPr>
            <w:r w:rsidRPr="00C31441">
              <w:rPr>
                <w:rtl/>
              </w:rPr>
              <w:t>فلمّا انتهينا للخيال الذي سرى</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Footnote"/>
            </w:pPr>
            <w:r w:rsidRPr="00C31441">
              <w:rPr>
                <w:rtl/>
              </w:rPr>
              <w:t>إذا الدّار قفر والمزار بعيد</w:t>
            </w:r>
            <w:r w:rsidRPr="009E014B">
              <w:rPr>
                <w:rStyle w:val="libPoemTiniChar0"/>
                <w:rtl/>
              </w:rPr>
              <w:br/>
              <w:t> </w:t>
            </w:r>
          </w:p>
        </w:tc>
      </w:tr>
    </w:tbl>
    <w:p w:rsidR="009E014B" w:rsidRPr="00C31441" w:rsidRDefault="009E014B" w:rsidP="009E014B">
      <w:pPr>
        <w:pStyle w:val="libFootnote0"/>
        <w:rPr>
          <w:rtl/>
        </w:rPr>
      </w:pPr>
      <w:r w:rsidRPr="00C31441">
        <w:rPr>
          <w:rtl/>
        </w:rPr>
        <w:t>(3) الظاهر أنّه لم يأخذ الحكاية من المجدي</w:t>
      </w:r>
      <w:r>
        <w:rPr>
          <w:rtl/>
        </w:rPr>
        <w:t xml:space="preserve"> ، </w:t>
      </w:r>
      <w:r w:rsidRPr="00C31441">
        <w:rPr>
          <w:rtl/>
        </w:rPr>
        <w:t>إذ لم نعثر عليها فيه.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الكوفي</w:t>
      </w:r>
      <w:r>
        <w:rPr>
          <w:rtl/>
        </w:rPr>
        <w:t xml:space="preserve"> ، </w:t>
      </w:r>
      <w:r w:rsidRPr="00C31441">
        <w:rPr>
          <w:rtl/>
        </w:rPr>
        <w:t>عن الكلبي</w:t>
      </w:r>
      <w:r>
        <w:rPr>
          <w:rtl/>
        </w:rPr>
        <w:t xml:space="preserve"> ، </w:t>
      </w:r>
      <w:r w:rsidRPr="00C31441">
        <w:rPr>
          <w:rtl/>
        </w:rPr>
        <w:t>عن أبي صالح</w:t>
      </w:r>
      <w:r>
        <w:rPr>
          <w:rtl/>
        </w:rPr>
        <w:t xml:space="preserve"> ، </w:t>
      </w:r>
      <w:r w:rsidRPr="00C31441">
        <w:rPr>
          <w:rtl/>
        </w:rPr>
        <w:t xml:space="preserve">عن كميل بن زياد النخعي قال : أخذ بيدي أمير المؤمنين علي بن أبي طالب </w:t>
      </w:r>
      <w:r w:rsidRPr="009E014B">
        <w:rPr>
          <w:rStyle w:val="libAlaemChar"/>
          <w:rtl/>
        </w:rPr>
        <w:t>عليه‌السلام</w:t>
      </w:r>
      <w:r w:rsidRPr="00C31441">
        <w:rPr>
          <w:rtl/>
        </w:rPr>
        <w:t xml:space="preserve"> فأخرجني إلى الجبان</w:t>
      </w:r>
      <w:r>
        <w:rPr>
          <w:rtl/>
        </w:rPr>
        <w:t xml:space="preserve"> ، </w:t>
      </w:r>
      <w:r w:rsidRPr="00C31441">
        <w:rPr>
          <w:rtl/>
        </w:rPr>
        <w:t>فلمّا أصحر تنفس السعداء</w:t>
      </w:r>
      <w:r>
        <w:rPr>
          <w:rtl/>
        </w:rPr>
        <w:t xml:space="preserve"> ، </w:t>
      </w:r>
      <w:r w:rsidRPr="00C31441">
        <w:rPr>
          <w:rtl/>
        </w:rPr>
        <w:t>ثم قال : يا كميل بن زياد</w:t>
      </w:r>
      <w:r>
        <w:rPr>
          <w:rtl/>
        </w:rPr>
        <w:t xml:space="preserve"> ، </w:t>
      </w:r>
      <w:r w:rsidRPr="00C31441">
        <w:rPr>
          <w:rtl/>
        </w:rPr>
        <w:t>إن هذه القلوب أوعية فخيرها أوعاها</w:t>
      </w:r>
      <w:r>
        <w:rPr>
          <w:rtl/>
        </w:rPr>
        <w:t xml:space="preserve"> ، </w:t>
      </w:r>
      <w:r w:rsidRPr="00C31441">
        <w:rPr>
          <w:rtl/>
        </w:rPr>
        <w:t>فاحفظ عنّي ما أقول لك : الناس ثلاثة : فعالم ربّاني</w:t>
      </w:r>
      <w:r>
        <w:rPr>
          <w:rtl/>
        </w:rPr>
        <w:t xml:space="preserve"> ، </w:t>
      </w:r>
      <w:r w:rsidRPr="00C31441">
        <w:rPr>
          <w:rtl/>
        </w:rPr>
        <w:t>ومتعلّم على سبيل نجاة</w:t>
      </w:r>
      <w:r>
        <w:rPr>
          <w:rtl/>
        </w:rPr>
        <w:t xml:space="preserve"> ، </w:t>
      </w:r>
      <w:r w:rsidRPr="00C31441">
        <w:rPr>
          <w:rtl/>
        </w:rPr>
        <w:t>وهمج رعاع أتباع كلّ ناعق</w:t>
      </w:r>
      <w:r>
        <w:rPr>
          <w:rtl/>
        </w:rPr>
        <w:t xml:space="preserve"> ، </w:t>
      </w:r>
      <w:r w:rsidRPr="00C31441">
        <w:rPr>
          <w:rtl/>
        </w:rPr>
        <w:t>يميلون مع كلّ ريح</w:t>
      </w:r>
      <w:r>
        <w:rPr>
          <w:rtl/>
        </w:rPr>
        <w:t xml:space="preserve"> ، </w:t>
      </w:r>
      <w:r w:rsidRPr="00C31441">
        <w:rPr>
          <w:rtl/>
        </w:rPr>
        <w:t>لم يستضيؤوا بنور العلم</w:t>
      </w:r>
      <w:r>
        <w:rPr>
          <w:rtl/>
        </w:rPr>
        <w:t xml:space="preserve"> ، </w:t>
      </w:r>
      <w:r w:rsidRPr="00C31441">
        <w:rPr>
          <w:rtl/>
        </w:rPr>
        <w:t>ولم يلجؤوا إلى ركن وثيق.</w:t>
      </w:r>
    </w:p>
    <w:p w:rsidR="009E014B" w:rsidRPr="00C31441" w:rsidRDefault="009E014B" w:rsidP="009E014B">
      <w:pPr>
        <w:pStyle w:val="libNormal"/>
        <w:rPr>
          <w:rtl/>
        </w:rPr>
      </w:pPr>
      <w:r w:rsidRPr="00C31441">
        <w:rPr>
          <w:rtl/>
        </w:rPr>
        <w:t>يا كميل بن زياد</w:t>
      </w:r>
      <w:r>
        <w:rPr>
          <w:rtl/>
        </w:rPr>
        <w:t xml:space="preserve"> ، </w:t>
      </w:r>
      <w:r w:rsidRPr="00C31441">
        <w:rPr>
          <w:rtl/>
        </w:rPr>
        <w:t>العلم خير من المال</w:t>
      </w:r>
      <w:r>
        <w:rPr>
          <w:rtl/>
        </w:rPr>
        <w:t xml:space="preserve"> ، </w:t>
      </w:r>
      <w:r w:rsidRPr="00C31441">
        <w:rPr>
          <w:rtl/>
        </w:rPr>
        <w:t>العلم يحرسك وأنت تحرس المال</w:t>
      </w:r>
      <w:r>
        <w:rPr>
          <w:rtl/>
        </w:rPr>
        <w:t xml:space="preserve"> ، </w:t>
      </w:r>
      <w:r w:rsidRPr="00C31441">
        <w:rPr>
          <w:rtl/>
        </w:rPr>
        <w:t>والمال تنقصه النفقة</w:t>
      </w:r>
      <w:r>
        <w:rPr>
          <w:rtl/>
        </w:rPr>
        <w:t xml:space="preserve"> ، </w:t>
      </w:r>
      <w:r w:rsidRPr="00C31441">
        <w:rPr>
          <w:rtl/>
        </w:rPr>
        <w:t>والعلم يزكو على الإنفاق.</w:t>
      </w:r>
    </w:p>
    <w:p w:rsidR="009E014B" w:rsidRPr="00C31441" w:rsidRDefault="009E014B" w:rsidP="009E014B">
      <w:pPr>
        <w:pStyle w:val="libNormal"/>
        <w:rPr>
          <w:rtl/>
        </w:rPr>
      </w:pPr>
      <w:r w:rsidRPr="00C31441">
        <w:rPr>
          <w:rtl/>
        </w:rPr>
        <w:t>يا كميل بن زياد</w:t>
      </w:r>
      <w:r>
        <w:rPr>
          <w:rtl/>
        </w:rPr>
        <w:t xml:space="preserve"> ، </w:t>
      </w:r>
      <w:r w:rsidRPr="00C31441">
        <w:rPr>
          <w:rtl/>
        </w:rPr>
        <w:t>معرفة العلم دين يدان به</w:t>
      </w:r>
      <w:r>
        <w:rPr>
          <w:rtl/>
        </w:rPr>
        <w:t xml:space="preserve"> ، </w:t>
      </w:r>
      <w:r w:rsidRPr="00C31441">
        <w:rPr>
          <w:rtl/>
        </w:rPr>
        <w:t>يكسب الإنسان الطاعة في حياته</w:t>
      </w:r>
      <w:r>
        <w:rPr>
          <w:rtl/>
        </w:rPr>
        <w:t xml:space="preserve"> ، </w:t>
      </w:r>
      <w:r w:rsidRPr="00C31441">
        <w:rPr>
          <w:rtl/>
        </w:rPr>
        <w:t>وجميل الأحدوثة بعد وفاته</w:t>
      </w:r>
      <w:r>
        <w:rPr>
          <w:rtl/>
        </w:rPr>
        <w:t xml:space="preserve"> ، </w:t>
      </w:r>
      <w:r w:rsidRPr="00C31441">
        <w:rPr>
          <w:rtl/>
        </w:rPr>
        <w:t>والعلم حاكم</w:t>
      </w:r>
      <w:r>
        <w:rPr>
          <w:rtl/>
        </w:rPr>
        <w:t xml:space="preserve"> ، </w:t>
      </w:r>
      <w:r w:rsidRPr="00C31441">
        <w:rPr>
          <w:rtl/>
        </w:rPr>
        <w:t>والمال محكوم عليه.</w:t>
      </w:r>
    </w:p>
    <w:p w:rsidR="009E014B" w:rsidRPr="00C31441" w:rsidRDefault="009E014B" w:rsidP="009E014B">
      <w:pPr>
        <w:pStyle w:val="libNormal"/>
        <w:rPr>
          <w:rtl/>
        </w:rPr>
      </w:pPr>
      <w:r w:rsidRPr="00C31441">
        <w:rPr>
          <w:rtl/>
        </w:rPr>
        <w:t>يا كميل بن زياد</w:t>
      </w:r>
      <w:r>
        <w:rPr>
          <w:rtl/>
        </w:rPr>
        <w:t xml:space="preserve"> ، </w:t>
      </w:r>
      <w:r w:rsidRPr="00C31441">
        <w:rPr>
          <w:rtl/>
        </w:rPr>
        <w:t>هلك خزّان الأموال وهم أحياء</w:t>
      </w:r>
      <w:r>
        <w:rPr>
          <w:rtl/>
        </w:rPr>
        <w:t xml:space="preserve"> ، </w:t>
      </w:r>
      <w:r w:rsidRPr="00C31441">
        <w:rPr>
          <w:rtl/>
        </w:rPr>
        <w:t>والعلماء باقون ما بقي الدهر</w:t>
      </w:r>
      <w:r>
        <w:rPr>
          <w:rtl/>
        </w:rPr>
        <w:t xml:space="preserve"> ، </w:t>
      </w:r>
      <w:r w:rsidRPr="00C31441">
        <w:rPr>
          <w:rtl/>
        </w:rPr>
        <w:t>أعيانهم مفقودة</w:t>
      </w:r>
      <w:r>
        <w:rPr>
          <w:rtl/>
        </w:rPr>
        <w:t xml:space="preserve"> ، </w:t>
      </w:r>
      <w:r w:rsidRPr="00C31441">
        <w:rPr>
          <w:rtl/>
        </w:rPr>
        <w:t>وأمثالهم في القلوب موجودة. ها إن هاهنا لعلما جمّا</w:t>
      </w:r>
      <w:r>
        <w:rPr>
          <w:rtl/>
        </w:rPr>
        <w:t xml:space="preserve"> ـ </w:t>
      </w:r>
      <w:r w:rsidRPr="00C31441">
        <w:rPr>
          <w:rtl/>
        </w:rPr>
        <w:t>وأشار إلى صدره</w:t>
      </w:r>
      <w:r>
        <w:rPr>
          <w:rtl/>
        </w:rPr>
        <w:t xml:space="preserve"> ـ </w:t>
      </w:r>
      <w:r w:rsidRPr="00C31441">
        <w:rPr>
          <w:rtl/>
        </w:rPr>
        <w:t>لو أصبت له حملة</w:t>
      </w:r>
      <w:r>
        <w:rPr>
          <w:rtl/>
        </w:rPr>
        <w:t xml:space="preserve"> ، </w:t>
      </w:r>
      <w:r w:rsidRPr="00C31441">
        <w:rPr>
          <w:rtl/>
        </w:rPr>
        <w:t>بلى أصبت لقنا غير مأمون عليه</w:t>
      </w:r>
      <w:r>
        <w:rPr>
          <w:rtl/>
        </w:rPr>
        <w:t xml:space="preserve"> ، </w:t>
      </w:r>
      <w:r w:rsidRPr="00C31441">
        <w:rPr>
          <w:rtl/>
        </w:rPr>
        <w:t>مستعملا آلة الدين للدنيا</w:t>
      </w:r>
      <w:r>
        <w:rPr>
          <w:rtl/>
        </w:rPr>
        <w:t xml:space="preserve"> ، </w:t>
      </w:r>
      <w:r w:rsidRPr="00C31441">
        <w:rPr>
          <w:rtl/>
        </w:rPr>
        <w:t>ومستظهرا بنعم الله على عباده</w:t>
      </w:r>
      <w:r>
        <w:rPr>
          <w:rtl/>
        </w:rPr>
        <w:t xml:space="preserve"> ، </w:t>
      </w:r>
      <w:r w:rsidRPr="00C31441">
        <w:rPr>
          <w:rtl/>
        </w:rPr>
        <w:t>وبحججه على أوليائه. أو منقادا لحملة الحقّ لا بصيرة له في أحنائه</w:t>
      </w:r>
      <w:r>
        <w:rPr>
          <w:rtl/>
        </w:rPr>
        <w:t xml:space="preserve"> ، </w:t>
      </w:r>
      <w:r w:rsidRPr="00C31441">
        <w:rPr>
          <w:rtl/>
        </w:rPr>
        <w:t>ينقدح الشك في قلبه لأول عارض من شبهة. ألاّ لا ذا ولا ذاك. أو منهوما باللذة</w:t>
      </w:r>
      <w:r>
        <w:rPr>
          <w:rtl/>
        </w:rPr>
        <w:t xml:space="preserve"> ، </w:t>
      </w:r>
      <w:r w:rsidRPr="00C31441">
        <w:rPr>
          <w:rtl/>
        </w:rPr>
        <w:t>سلس القياد للشهوة.</w:t>
      </w:r>
    </w:p>
    <w:p w:rsidR="009E014B" w:rsidRPr="00C31441" w:rsidRDefault="009E014B" w:rsidP="009E014B">
      <w:pPr>
        <w:pStyle w:val="libNormal"/>
        <w:rPr>
          <w:rtl/>
        </w:rPr>
      </w:pPr>
      <w:r w:rsidRPr="00C31441">
        <w:rPr>
          <w:rtl/>
        </w:rPr>
        <w:t>أو مغرما بالجمع والادخار</w:t>
      </w:r>
      <w:r>
        <w:rPr>
          <w:rtl/>
        </w:rPr>
        <w:t xml:space="preserve"> ، </w:t>
      </w:r>
      <w:r w:rsidRPr="00C31441">
        <w:rPr>
          <w:rtl/>
        </w:rPr>
        <w:t>ليسا من رعاة الدين في شيء</w:t>
      </w:r>
      <w:r>
        <w:rPr>
          <w:rtl/>
        </w:rPr>
        <w:t xml:space="preserve"> ، </w:t>
      </w:r>
      <w:r w:rsidRPr="00C31441">
        <w:rPr>
          <w:rtl/>
        </w:rPr>
        <w:t>أقرب شبها بهما الأنعام السائمة</w:t>
      </w:r>
      <w:r>
        <w:rPr>
          <w:rtl/>
        </w:rPr>
        <w:t xml:space="preserve"> ، </w:t>
      </w:r>
      <w:r w:rsidRPr="00C31441">
        <w:rPr>
          <w:rtl/>
        </w:rPr>
        <w:t>كذلك يموت العلم بموت حامليه.</w:t>
      </w:r>
    </w:p>
    <w:p w:rsidR="009E014B" w:rsidRPr="00C31441" w:rsidRDefault="009E014B" w:rsidP="009E014B">
      <w:pPr>
        <w:pStyle w:val="libNormal"/>
        <w:rPr>
          <w:rtl/>
        </w:rPr>
      </w:pPr>
      <w:r w:rsidRPr="00C31441">
        <w:rPr>
          <w:rtl/>
        </w:rPr>
        <w:t>اللهم بلى لا تخلو الأرض من قائم لله بحجّة</w:t>
      </w:r>
      <w:r>
        <w:rPr>
          <w:rtl/>
        </w:rPr>
        <w:t xml:space="preserve"> ، </w:t>
      </w:r>
      <w:r w:rsidRPr="00C31441">
        <w:rPr>
          <w:rtl/>
        </w:rPr>
        <w:t>إمّا ظاهرا مشهورا</w:t>
      </w:r>
      <w:r>
        <w:rPr>
          <w:rtl/>
        </w:rPr>
        <w:t xml:space="preserve"> ، </w:t>
      </w:r>
      <w:r w:rsidRPr="00C31441">
        <w:rPr>
          <w:rtl/>
        </w:rPr>
        <w:t>أو خافيا مغمورا</w:t>
      </w:r>
      <w:r>
        <w:rPr>
          <w:rtl/>
        </w:rPr>
        <w:t xml:space="preserve"> ، </w:t>
      </w:r>
      <w:r w:rsidRPr="00C31441">
        <w:rPr>
          <w:rtl/>
        </w:rPr>
        <w:t>لئلا تبطل حجج الله وبيناته</w:t>
      </w:r>
      <w:r>
        <w:rPr>
          <w:rtl/>
        </w:rPr>
        <w:t xml:space="preserve"> ، </w:t>
      </w:r>
      <w:r w:rsidRPr="00C31441">
        <w:rPr>
          <w:rtl/>
        </w:rPr>
        <w:t>وكم ذا</w:t>
      </w:r>
      <w:r>
        <w:rPr>
          <w:rtl/>
        </w:rPr>
        <w:t>؟</w:t>
      </w:r>
      <w:r w:rsidRPr="00C31441">
        <w:rPr>
          <w:rtl/>
        </w:rPr>
        <w:t xml:space="preserve"> وأين</w:t>
      </w:r>
      <w:r>
        <w:rPr>
          <w:rtl/>
        </w:rPr>
        <w:t>؟</w:t>
      </w:r>
      <w:r w:rsidRPr="00C31441">
        <w:rPr>
          <w:rtl/>
        </w:rPr>
        <w:t xml:space="preserve"> أولئك والله الأقلون عددا</w:t>
      </w:r>
      <w:r>
        <w:rPr>
          <w:rtl/>
        </w:rPr>
        <w:t xml:space="preserve"> ، </w:t>
      </w:r>
      <w:r w:rsidRPr="00C31441">
        <w:rPr>
          <w:rtl/>
        </w:rPr>
        <w:t>والأعظمون بهم يحفظ الله حججه بيّناته يودعها نظراءهم</w:t>
      </w:r>
      <w:r>
        <w:rPr>
          <w:rtl/>
        </w:rPr>
        <w:t xml:space="preserve"> ، </w:t>
      </w:r>
      <w:r w:rsidRPr="00C31441">
        <w:rPr>
          <w:rtl/>
        </w:rPr>
        <w:t>ويزرعوها في قلوب أشباههم. هجم بهم العلم على حقيقة البصيرة</w:t>
      </w:r>
      <w:r>
        <w:rPr>
          <w:rtl/>
        </w:rPr>
        <w:t xml:space="preserve"> ، </w:t>
      </w:r>
      <w:r w:rsidRPr="00C31441">
        <w:rPr>
          <w:rtl/>
        </w:rPr>
        <w:t>وباشروا اليقين</w:t>
      </w:r>
      <w:r>
        <w:rPr>
          <w:rtl/>
        </w:rPr>
        <w:t xml:space="preserve"> ، </w:t>
      </w:r>
      <w:r w:rsidRPr="00C31441">
        <w:rPr>
          <w:rtl/>
        </w:rPr>
        <w:t>استلانوا ما استوعر المترفون</w:t>
      </w:r>
      <w:r>
        <w:rPr>
          <w:rtl/>
        </w:rPr>
        <w:t xml:space="preserve"> ، </w:t>
      </w:r>
      <w:r w:rsidRPr="00C31441">
        <w:rPr>
          <w:rtl/>
        </w:rPr>
        <w:t>بما</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استوحش منه الجاهلون</w:t>
      </w:r>
      <w:r>
        <w:rPr>
          <w:rtl/>
        </w:rPr>
        <w:t xml:space="preserve"> ، </w:t>
      </w:r>
      <w:r w:rsidRPr="00C31441">
        <w:rPr>
          <w:rtl/>
        </w:rPr>
        <w:t>وصحبوا الدنيا بأبدان أرواحها معلّقة بالملإ الأعلى</w:t>
      </w:r>
      <w:r>
        <w:rPr>
          <w:rtl/>
        </w:rPr>
        <w:t xml:space="preserve"> ، </w:t>
      </w:r>
      <w:r w:rsidRPr="00C31441">
        <w:rPr>
          <w:rtl/>
        </w:rPr>
        <w:t>أولئك خلفاء الله في أرضه</w:t>
      </w:r>
      <w:r>
        <w:rPr>
          <w:rtl/>
        </w:rPr>
        <w:t xml:space="preserve"> ، </w:t>
      </w:r>
      <w:r w:rsidRPr="00C31441">
        <w:rPr>
          <w:rtl/>
        </w:rPr>
        <w:t>والدعاة إلى دينه</w:t>
      </w:r>
      <w:r>
        <w:rPr>
          <w:rtl/>
        </w:rPr>
        <w:t xml:space="preserve"> ، </w:t>
      </w:r>
      <w:r w:rsidRPr="00C31441">
        <w:rPr>
          <w:rtl/>
        </w:rPr>
        <w:t>آه آه شوقا إلى رؤيتهم</w:t>
      </w:r>
      <w:r>
        <w:rPr>
          <w:rtl/>
        </w:rPr>
        <w:t xml:space="preserve"> ، </w:t>
      </w:r>
      <w:r w:rsidRPr="00C31441">
        <w:rPr>
          <w:rtl/>
        </w:rPr>
        <w:t xml:space="preserve">انصرف إذا شئت </w:t>
      </w:r>
      <w:r w:rsidRPr="009E014B">
        <w:rPr>
          <w:rStyle w:val="libFootnotenumChar"/>
          <w:rtl/>
        </w:rPr>
        <w:t>(1)</w:t>
      </w:r>
      <w:r>
        <w:rPr>
          <w:rtl/>
        </w:rPr>
        <w:t>.</w:t>
      </w:r>
    </w:p>
    <w:p w:rsidR="009E014B" w:rsidRPr="00C31441" w:rsidRDefault="009E014B" w:rsidP="009E014B">
      <w:pPr>
        <w:pStyle w:val="libNormal"/>
        <w:rPr>
          <w:rtl/>
        </w:rPr>
      </w:pPr>
      <w:r w:rsidRPr="00C31441">
        <w:rPr>
          <w:rtl/>
        </w:rPr>
        <w:t>الخامس : السيد السند المقدم المعظم</w:t>
      </w:r>
      <w:r>
        <w:rPr>
          <w:rtl/>
        </w:rPr>
        <w:t xml:space="preserve"> ، </w:t>
      </w:r>
      <w:r w:rsidRPr="00C31441">
        <w:rPr>
          <w:rtl/>
        </w:rPr>
        <w:t>ومنبع العلوم والآداب والأسرار والحكم</w:t>
      </w:r>
      <w:r>
        <w:rPr>
          <w:rtl/>
        </w:rPr>
        <w:t xml:space="preserve"> ، </w:t>
      </w:r>
      <w:r w:rsidRPr="00C31441">
        <w:rPr>
          <w:rtl/>
        </w:rPr>
        <w:t>محيي آثار أجداده الأئمة الراشدين</w:t>
      </w:r>
      <w:r>
        <w:rPr>
          <w:rtl/>
        </w:rPr>
        <w:t xml:space="preserve"> ، </w:t>
      </w:r>
      <w:r w:rsidRPr="00C31441">
        <w:rPr>
          <w:rtl/>
        </w:rPr>
        <w:t>وحجّتهم البالغة الدامغة على أعداء الدين</w:t>
      </w:r>
      <w:r>
        <w:rPr>
          <w:rtl/>
        </w:rPr>
        <w:t xml:space="preserve"> ، </w:t>
      </w:r>
      <w:r w:rsidRPr="00C31441">
        <w:rPr>
          <w:rtl/>
        </w:rPr>
        <w:t>المؤيد المسدّد بروح القدس عند مناظرة العدي</w:t>
      </w:r>
      <w:r>
        <w:rPr>
          <w:rtl/>
        </w:rPr>
        <w:t xml:space="preserve"> ، </w:t>
      </w:r>
      <w:r w:rsidRPr="00C31441">
        <w:rPr>
          <w:rtl/>
        </w:rPr>
        <w:t>الملقب من جدّه المرتضى في الرؤيا الصادقة السيماء بعلم الهدى</w:t>
      </w:r>
      <w:r>
        <w:rPr>
          <w:rtl/>
        </w:rPr>
        <w:t xml:space="preserve"> ، </w:t>
      </w:r>
      <w:r w:rsidRPr="00C31441">
        <w:rPr>
          <w:rtl/>
        </w:rPr>
        <w:t>سيدنا أبو القاسم الثمانيني</w:t>
      </w:r>
      <w:r>
        <w:rPr>
          <w:rtl/>
        </w:rPr>
        <w:t xml:space="preserve"> ، </w:t>
      </w:r>
      <w:r w:rsidRPr="00C31441">
        <w:rPr>
          <w:rtl/>
        </w:rPr>
        <w:t>ذو المجدين</w:t>
      </w:r>
      <w:r>
        <w:rPr>
          <w:rtl/>
        </w:rPr>
        <w:t xml:space="preserve"> ، </w:t>
      </w:r>
      <w:r w:rsidRPr="00C31441">
        <w:rPr>
          <w:rtl/>
        </w:rPr>
        <w:t>علي بن الحسين الموسوي أخو الشريف الرضي</w:t>
      </w:r>
      <w:r>
        <w:rPr>
          <w:rtl/>
        </w:rPr>
        <w:t xml:space="preserve"> ، </w:t>
      </w:r>
      <w:r w:rsidRPr="00C31441">
        <w:rPr>
          <w:rtl/>
        </w:rPr>
        <w:t>أمره في الجلالة والعظمة في الفرقة الإمامية أشهر من أن يذكر</w:t>
      </w:r>
      <w:r>
        <w:rPr>
          <w:rtl/>
        </w:rPr>
        <w:t xml:space="preserve"> ، </w:t>
      </w:r>
      <w:r w:rsidRPr="00C31441">
        <w:rPr>
          <w:rtl/>
        </w:rPr>
        <w:t>وأجلّ من أن يسطر.</w:t>
      </w:r>
    </w:p>
    <w:p w:rsidR="009E014B" w:rsidRPr="00C31441" w:rsidRDefault="009E014B" w:rsidP="009E014B">
      <w:pPr>
        <w:pStyle w:val="libNormal"/>
        <w:rPr>
          <w:rtl/>
        </w:rPr>
      </w:pPr>
      <w:r w:rsidRPr="00C31441">
        <w:rPr>
          <w:rtl/>
        </w:rPr>
        <w:t>قال الشهيد في أربعينه : نقلت من خطّ السيد العالم صفيّ الدين محمّد ابن معد الموسوي</w:t>
      </w:r>
      <w:r>
        <w:rPr>
          <w:rtl/>
        </w:rPr>
        <w:t xml:space="preserve"> ، </w:t>
      </w:r>
      <w:r w:rsidRPr="00C31441">
        <w:rPr>
          <w:rtl/>
        </w:rPr>
        <w:t>بالمشهد المقدس الكاظمي</w:t>
      </w:r>
      <w:r>
        <w:rPr>
          <w:rtl/>
        </w:rPr>
        <w:t xml:space="preserve"> ، </w:t>
      </w:r>
      <w:r w:rsidRPr="00C31441">
        <w:rPr>
          <w:rtl/>
        </w:rPr>
        <w:t>في سبب تسمية السيد المرتضى بعلم الهدى</w:t>
      </w:r>
      <w:r>
        <w:rPr>
          <w:rtl/>
        </w:rPr>
        <w:t xml:space="preserve"> ، </w:t>
      </w:r>
      <w:r w:rsidRPr="00C31441">
        <w:rPr>
          <w:rtl/>
        </w:rPr>
        <w:t>أنّه مرض الوزير أبو سعيد محمّد بن الحسين بن عبد الصمد</w:t>
      </w:r>
      <w:r>
        <w:rPr>
          <w:rtl/>
        </w:rPr>
        <w:t xml:space="preserve"> ، </w:t>
      </w:r>
      <w:r w:rsidRPr="00C31441">
        <w:rPr>
          <w:rtl/>
        </w:rPr>
        <w:t>في سنة عشرين وأربعمائة</w:t>
      </w:r>
      <w:r>
        <w:rPr>
          <w:rtl/>
        </w:rPr>
        <w:t xml:space="preserve"> ، </w:t>
      </w:r>
      <w:r w:rsidRPr="00C31441">
        <w:rPr>
          <w:rtl/>
        </w:rPr>
        <w:t xml:space="preserve">فرأى في منامه أمير المؤمنين علي بن أبي طالب </w:t>
      </w:r>
      <w:r w:rsidRPr="009E014B">
        <w:rPr>
          <w:rStyle w:val="libAlaemChar"/>
          <w:rtl/>
        </w:rPr>
        <w:t>عليه‌السلام</w:t>
      </w:r>
      <w:r w:rsidRPr="00C31441">
        <w:rPr>
          <w:rtl/>
        </w:rPr>
        <w:t xml:space="preserve"> يقول له : قل لعلم الهدى يقرأ عليك حتى تبرأ</w:t>
      </w:r>
      <w:r>
        <w:rPr>
          <w:rtl/>
        </w:rPr>
        <w:t xml:space="preserve"> ، </w:t>
      </w:r>
      <w:r w:rsidRPr="00C31441">
        <w:rPr>
          <w:rtl/>
        </w:rPr>
        <w:t>فقال : يا أمير المؤمنين ومن علم الهدى</w:t>
      </w:r>
      <w:r>
        <w:rPr>
          <w:rtl/>
        </w:rPr>
        <w:t>؟</w:t>
      </w:r>
      <w:r w:rsidRPr="00C31441">
        <w:rPr>
          <w:rtl/>
        </w:rPr>
        <w:t xml:space="preserve"> قال : علي بن الحسين الموسوي.</w:t>
      </w:r>
    </w:p>
    <w:p w:rsidR="009E014B" w:rsidRPr="00C31441" w:rsidRDefault="009E014B" w:rsidP="009E014B">
      <w:pPr>
        <w:pStyle w:val="libNormal"/>
        <w:rPr>
          <w:rtl/>
        </w:rPr>
      </w:pPr>
      <w:r w:rsidRPr="00C31441">
        <w:rPr>
          <w:rtl/>
        </w:rPr>
        <w:t>فكتب الوزير إليه بذلك</w:t>
      </w:r>
      <w:r>
        <w:rPr>
          <w:rtl/>
        </w:rPr>
        <w:t xml:space="preserve"> ، </w:t>
      </w:r>
      <w:r w:rsidRPr="00C31441">
        <w:rPr>
          <w:rtl/>
        </w:rPr>
        <w:t xml:space="preserve">فقال المرتضى </w:t>
      </w:r>
      <w:r w:rsidRPr="009E014B">
        <w:rPr>
          <w:rStyle w:val="libAlaemChar"/>
          <w:rtl/>
        </w:rPr>
        <w:t>رضي‌الله‌عنه</w:t>
      </w:r>
      <w:r w:rsidRPr="00C31441">
        <w:rPr>
          <w:rtl/>
        </w:rPr>
        <w:t xml:space="preserve"> : الله الله في أمري</w:t>
      </w:r>
      <w:r>
        <w:rPr>
          <w:rtl/>
        </w:rPr>
        <w:t xml:space="preserve"> ، </w:t>
      </w:r>
      <w:r w:rsidRPr="00C31441">
        <w:rPr>
          <w:rtl/>
        </w:rPr>
        <w:t>فإنّ قبولي لهذا اللقب شناعة عليّ</w:t>
      </w:r>
      <w:r>
        <w:rPr>
          <w:rtl/>
        </w:rPr>
        <w:t xml:space="preserve"> ، </w:t>
      </w:r>
      <w:r w:rsidRPr="00C31441">
        <w:rPr>
          <w:rtl/>
        </w:rPr>
        <w:t xml:space="preserve">فقال الوزير : ما كتبت إليك إلاّ بما لقبك به جدّك أمير المؤمنين </w:t>
      </w:r>
      <w:r w:rsidRPr="009E014B">
        <w:rPr>
          <w:rStyle w:val="libAlaemChar"/>
          <w:rtl/>
        </w:rPr>
        <w:t>عليه‌السلام</w:t>
      </w:r>
      <w:r w:rsidRPr="00C31441">
        <w:rPr>
          <w:rtl/>
        </w:rPr>
        <w:t xml:space="preserve"> : فعلم القادر الخليفة بذلك</w:t>
      </w:r>
      <w:r>
        <w:rPr>
          <w:rtl/>
        </w:rPr>
        <w:t xml:space="preserve"> ، </w:t>
      </w:r>
      <w:r w:rsidRPr="00C31441">
        <w:rPr>
          <w:rtl/>
        </w:rPr>
        <w:t>فكتب إلى المرتضى : تقبّل يا عليّ بن الحسين ما لقّبك به جدّك</w:t>
      </w:r>
      <w:r>
        <w:rPr>
          <w:rtl/>
        </w:rPr>
        <w:t xml:space="preserve"> ، </w:t>
      </w:r>
      <w:r w:rsidRPr="00C31441">
        <w:rPr>
          <w:rtl/>
        </w:rPr>
        <w:t>فقبل واسمع</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خصائص أمير المؤمنين </w:t>
      </w:r>
      <w:r w:rsidRPr="009E014B">
        <w:rPr>
          <w:rStyle w:val="libAlaemChar"/>
          <w:rtl/>
        </w:rPr>
        <w:t>عليه‌السلام</w:t>
      </w:r>
      <w:r w:rsidRPr="00C31441">
        <w:rPr>
          <w:rtl/>
        </w:rPr>
        <w:t xml:space="preserve"> : 81</w:t>
      </w:r>
      <w:r>
        <w:rPr>
          <w:rtl/>
        </w:rPr>
        <w:t xml:space="preserve"> ـ </w:t>
      </w:r>
      <w:r w:rsidRPr="00C31441">
        <w:rPr>
          <w:rtl/>
        </w:rPr>
        <w:t>82.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الناس </w:t>
      </w:r>
      <w:r w:rsidRPr="009E014B">
        <w:rPr>
          <w:rStyle w:val="libFootnotenumChar"/>
          <w:rtl/>
        </w:rPr>
        <w:t>(1)</w:t>
      </w:r>
      <w:r>
        <w:rPr>
          <w:rtl/>
        </w:rPr>
        <w:t>.</w:t>
      </w:r>
    </w:p>
    <w:p w:rsidR="009E014B" w:rsidRPr="00C31441" w:rsidRDefault="009E014B" w:rsidP="009E014B">
      <w:pPr>
        <w:pStyle w:val="libNormal"/>
        <w:rPr>
          <w:rtl/>
        </w:rPr>
      </w:pPr>
      <w:r w:rsidRPr="00C31441">
        <w:rPr>
          <w:rtl/>
        </w:rPr>
        <w:t>ونظير هذه الرؤيا في الدلالة على علوّ مقامه</w:t>
      </w:r>
      <w:r>
        <w:rPr>
          <w:rtl/>
        </w:rPr>
        <w:t xml:space="preserve"> ، </w:t>
      </w:r>
      <w:r w:rsidRPr="00C31441">
        <w:rPr>
          <w:rtl/>
        </w:rPr>
        <w:t xml:space="preserve">ما نقله الفاضل السيد علي خان في الدرجات الرفيعة قال : وكان المفيد </w:t>
      </w:r>
      <w:r w:rsidRPr="009E014B">
        <w:rPr>
          <w:rStyle w:val="libAlaemChar"/>
          <w:rtl/>
        </w:rPr>
        <w:t>رحمه‌الله</w:t>
      </w:r>
      <w:r w:rsidRPr="00C31441">
        <w:rPr>
          <w:rtl/>
        </w:rPr>
        <w:t xml:space="preserve"> رأى في منامه فاطمة الزهراء بنت رسول الله </w:t>
      </w:r>
      <w:r w:rsidRPr="009E014B">
        <w:rPr>
          <w:rStyle w:val="libAlaemChar"/>
          <w:rtl/>
        </w:rPr>
        <w:t>صلى‌الله‌عليه‌وآله‌وسلم</w:t>
      </w:r>
      <w:r w:rsidRPr="00C31441">
        <w:rPr>
          <w:rtl/>
        </w:rPr>
        <w:t xml:space="preserve"> دخلت إليه وهو في مسجده بالكرخ</w:t>
      </w:r>
      <w:r>
        <w:rPr>
          <w:rtl/>
        </w:rPr>
        <w:t xml:space="preserve"> ، </w:t>
      </w:r>
      <w:r w:rsidRPr="00C31441">
        <w:rPr>
          <w:rtl/>
        </w:rPr>
        <w:t xml:space="preserve">ومعها ولداها الحسن والحسين </w:t>
      </w:r>
      <w:r w:rsidRPr="009E014B">
        <w:rPr>
          <w:rStyle w:val="libAlaemChar"/>
          <w:rtl/>
        </w:rPr>
        <w:t>عليهما‌السلام</w:t>
      </w:r>
      <w:r w:rsidRPr="00C31441">
        <w:rPr>
          <w:rtl/>
        </w:rPr>
        <w:t xml:space="preserve"> صغيرين</w:t>
      </w:r>
      <w:r>
        <w:rPr>
          <w:rtl/>
        </w:rPr>
        <w:t xml:space="preserve"> ، </w:t>
      </w:r>
      <w:r w:rsidRPr="00C31441">
        <w:rPr>
          <w:rtl/>
        </w:rPr>
        <w:t>فسلّمتهما إليه وقالت له : علمهما الفقه</w:t>
      </w:r>
      <w:r>
        <w:rPr>
          <w:rtl/>
        </w:rPr>
        <w:t xml:space="preserve"> ، </w:t>
      </w:r>
      <w:r w:rsidRPr="00C31441">
        <w:rPr>
          <w:rtl/>
        </w:rPr>
        <w:t>فانتبه متعجبا من ذلك. فلمّا تعالى النهار في صبيحة تلك الليلة التي رأى فيها الرؤيا</w:t>
      </w:r>
      <w:r>
        <w:rPr>
          <w:rtl/>
        </w:rPr>
        <w:t xml:space="preserve"> ، </w:t>
      </w:r>
      <w:r w:rsidRPr="00C31441">
        <w:rPr>
          <w:rtl/>
        </w:rPr>
        <w:t>دخلت إليه المسجد فاطمة بنت الناصر</w:t>
      </w:r>
      <w:r>
        <w:rPr>
          <w:rtl/>
        </w:rPr>
        <w:t xml:space="preserve"> ، </w:t>
      </w:r>
      <w:r w:rsidRPr="00C31441">
        <w:rPr>
          <w:rtl/>
        </w:rPr>
        <w:t>وحولها جواريها</w:t>
      </w:r>
      <w:r>
        <w:rPr>
          <w:rtl/>
        </w:rPr>
        <w:t xml:space="preserve"> ، </w:t>
      </w:r>
      <w:r w:rsidRPr="00C31441">
        <w:rPr>
          <w:rtl/>
        </w:rPr>
        <w:t>وبين يديها ابناها عليّ المرتضى ومحمّد الرضي صغيرين</w:t>
      </w:r>
      <w:r>
        <w:rPr>
          <w:rtl/>
        </w:rPr>
        <w:t xml:space="preserve"> ، </w:t>
      </w:r>
      <w:r w:rsidRPr="00C31441">
        <w:rPr>
          <w:rtl/>
        </w:rPr>
        <w:t>فقام إليها وسلّم عليها</w:t>
      </w:r>
      <w:r>
        <w:rPr>
          <w:rtl/>
        </w:rPr>
        <w:t xml:space="preserve"> ، </w:t>
      </w:r>
      <w:r w:rsidRPr="00C31441">
        <w:rPr>
          <w:rtl/>
        </w:rPr>
        <w:t>فقالت له : أيّها الشيخ هذان ولداي قد أحضرتهما إليك لتعلّمهما الفقه</w:t>
      </w:r>
      <w:r>
        <w:rPr>
          <w:rtl/>
        </w:rPr>
        <w:t xml:space="preserve"> ، </w:t>
      </w:r>
      <w:r w:rsidRPr="00C31441">
        <w:rPr>
          <w:rtl/>
        </w:rPr>
        <w:t>فبكى الشيخ</w:t>
      </w:r>
      <w:r>
        <w:rPr>
          <w:rtl/>
        </w:rPr>
        <w:t xml:space="preserve"> ، </w:t>
      </w:r>
      <w:r w:rsidRPr="00C31441">
        <w:rPr>
          <w:rtl/>
        </w:rPr>
        <w:t>وقصّ عليها المنام. وتولّى تعليمهما</w:t>
      </w:r>
      <w:r>
        <w:rPr>
          <w:rtl/>
        </w:rPr>
        <w:t xml:space="preserve"> ، </w:t>
      </w:r>
      <w:r w:rsidRPr="00C31441">
        <w:rPr>
          <w:rtl/>
        </w:rPr>
        <w:t>وأنعم الله تعالى عليهما</w:t>
      </w:r>
      <w:r>
        <w:rPr>
          <w:rtl/>
        </w:rPr>
        <w:t xml:space="preserve"> ، </w:t>
      </w:r>
      <w:r w:rsidRPr="00C31441">
        <w:rPr>
          <w:rtl/>
        </w:rPr>
        <w:t>وفتح لهما من أبواب العلوم والفضائل ما اشتهر عنهما في آفاق الدنيا</w:t>
      </w:r>
      <w:r>
        <w:rPr>
          <w:rtl/>
        </w:rPr>
        <w:t xml:space="preserve"> ، </w:t>
      </w:r>
      <w:r w:rsidRPr="00C31441">
        <w:rPr>
          <w:rtl/>
        </w:rPr>
        <w:t xml:space="preserve">وهو باق ما بقي الدهر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ونظيرها أيضا في الدلالة على قربه منهم </w:t>
      </w:r>
      <w:r w:rsidRPr="009E014B">
        <w:rPr>
          <w:rStyle w:val="libAlaemChar"/>
          <w:rtl/>
        </w:rPr>
        <w:t>عليهم‌السلام</w:t>
      </w:r>
      <w:r>
        <w:rPr>
          <w:rtl/>
        </w:rPr>
        <w:t xml:space="preserve"> ، </w:t>
      </w:r>
      <w:r w:rsidRPr="00C31441">
        <w:rPr>
          <w:rtl/>
        </w:rPr>
        <w:t xml:space="preserve">وأن جدّه </w:t>
      </w:r>
      <w:r w:rsidRPr="009E014B">
        <w:rPr>
          <w:rStyle w:val="libAlaemChar"/>
          <w:rtl/>
        </w:rPr>
        <w:t>عليه‌السلام</w:t>
      </w:r>
      <w:r w:rsidRPr="00C31441">
        <w:rPr>
          <w:rtl/>
        </w:rPr>
        <w:t xml:space="preserve"> ذكره باللقب المذكور في المنام</w:t>
      </w:r>
      <w:r>
        <w:rPr>
          <w:rtl/>
        </w:rPr>
        <w:t xml:space="preserve"> ، </w:t>
      </w:r>
      <w:r w:rsidRPr="00C31441">
        <w:rPr>
          <w:rtl/>
        </w:rPr>
        <w:t>ما نقله السيد الجليل بهاء الدين علي بن عبد الحميد في الدّر النضيد</w:t>
      </w:r>
      <w:r>
        <w:rPr>
          <w:rtl/>
        </w:rPr>
        <w:t xml:space="preserve"> ، </w:t>
      </w:r>
      <w:r w:rsidRPr="00C31441">
        <w:rPr>
          <w:rtl/>
        </w:rPr>
        <w:t>على ما في الرياض : عن الشيخ الصالح عزّ الدين حسن بن عبد الله بن حسن التغلبي : أن السلطان مسعود بن بويه لمّا بنى سور المشهد الشريف دخل الحضرة الشريفة</w:t>
      </w:r>
      <w:r>
        <w:rPr>
          <w:rtl/>
        </w:rPr>
        <w:t xml:space="preserve"> ، </w:t>
      </w:r>
      <w:r w:rsidRPr="00C31441">
        <w:rPr>
          <w:rtl/>
        </w:rPr>
        <w:t>وقبّل العتبة المنيفة</w:t>
      </w:r>
      <w:r>
        <w:rPr>
          <w:rtl/>
        </w:rPr>
        <w:t xml:space="preserve"> ، </w:t>
      </w:r>
      <w:r w:rsidRPr="00C31441">
        <w:rPr>
          <w:rtl/>
        </w:rPr>
        <w:t>وجلس على حسن الأدب</w:t>
      </w:r>
      <w:r>
        <w:rPr>
          <w:rtl/>
        </w:rPr>
        <w:t xml:space="preserve"> ، </w:t>
      </w:r>
      <w:r w:rsidRPr="00C31441">
        <w:rPr>
          <w:rtl/>
        </w:rPr>
        <w:t>فوقف أبو عبد الله</w:t>
      </w:r>
      <w:r>
        <w:rPr>
          <w:rtl/>
        </w:rPr>
        <w:t xml:space="preserve"> ـ </w:t>
      </w:r>
      <w:r w:rsidRPr="00C31441">
        <w:rPr>
          <w:rtl/>
        </w:rPr>
        <w:t>أعني الحسين بن أحمد بن الحجاج البغدادي</w:t>
      </w:r>
      <w:r>
        <w:rPr>
          <w:rtl/>
        </w:rPr>
        <w:t xml:space="preserve"> ـ </w:t>
      </w:r>
      <w:r w:rsidRPr="00C31441">
        <w:rPr>
          <w:rtl/>
        </w:rPr>
        <w:t>بين يديه</w:t>
      </w:r>
      <w:r>
        <w:rPr>
          <w:rtl/>
        </w:rPr>
        <w:t xml:space="preserve"> ، </w:t>
      </w:r>
      <w:r w:rsidRPr="00C31441">
        <w:rPr>
          <w:rtl/>
        </w:rPr>
        <w:t>وأنشد القصيدة على باب أمير المؤمنين صلوات الله عليه</w:t>
      </w:r>
      <w:r>
        <w:rPr>
          <w:rtl/>
        </w:rPr>
        <w:t xml:space="preserve"> ، </w:t>
      </w:r>
      <w:r w:rsidRPr="00C31441">
        <w:rPr>
          <w:rtl/>
        </w:rPr>
        <w:t>فلمّا وصل إلى الهجاء الذي فيها</w:t>
      </w:r>
      <w:r>
        <w:rPr>
          <w:rtl/>
        </w:rPr>
        <w:t xml:space="preserve"> ، </w:t>
      </w:r>
      <w:r w:rsidRPr="00C31441">
        <w:rPr>
          <w:rtl/>
        </w:rPr>
        <w:t>أغلظ له السيد المرتضى في الكلام</w:t>
      </w:r>
      <w:r>
        <w:rPr>
          <w:rtl/>
        </w:rPr>
        <w:t xml:space="preserve"> ، </w:t>
      </w:r>
      <w:r w:rsidRPr="00C31441">
        <w:rPr>
          <w:rtl/>
        </w:rPr>
        <w:t>ونهاه أن ينشد ذلك في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أربعين الشهيد : 13.</w:t>
      </w:r>
    </w:p>
    <w:p w:rsidR="009E014B" w:rsidRPr="00C31441" w:rsidRDefault="009E014B" w:rsidP="009E014B">
      <w:pPr>
        <w:pStyle w:val="libFootnote0"/>
        <w:rPr>
          <w:rtl/>
        </w:rPr>
      </w:pPr>
      <w:r w:rsidRPr="00C31441">
        <w:rPr>
          <w:rtl/>
        </w:rPr>
        <w:t>(2) الدرجات الرفيعة : 459.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باب حضرة الإمام</w:t>
      </w:r>
      <w:r>
        <w:rPr>
          <w:rtl/>
        </w:rPr>
        <w:t xml:space="preserve"> ، </w:t>
      </w:r>
      <w:r w:rsidRPr="00C31441">
        <w:rPr>
          <w:rtl/>
        </w:rPr>
        <w:t>فقطع عليه الإنشاد</w:t>
      </w:r>
      <w:r>
        <w:rPr>
          <w:rtl/>
        </w:rPr>
        <w:t xml:space="preserve"> ، </w:t>
      </w:r>
      <w:r w:rsidRPr="00C31441">
        <w:rPr>
          <w:rtl/>
        </w:rPr>
        <w:t>فانقطع عن الإيراد</w:t>
      </w:r>
      <w:r>
        <w:rPr>
          <w:rtl/>
        </w:rPr>
        <w:t xml:space="preserve"> ، </w:t>
      </w:r>
      <w:r w:rsidRPr="00C31441">
        <w:rPr>
          <w:rtl/>
        </w:rPr>
        <w:t xml:space="preserve">فلمّا جنّ عليه الليل رأى الإمام عليا </w:t>
      </w:r>
      <w:r w:rsidRPr="009E014B">
        <w:rPr>
          <w:rStyle w:val="libAlaemChar"/>
          <w:rtl/>
        </w:rPr>
        <w:t>عليه‌السلام</w:t>
      </w:r>
      <w:r w:rsidRPr="00C31441">
        <w:rPr>
          <w:rtl/>
        </w:rPr>
        <w:t xml:space="preserve"> في المنام وهو يقول له : لا ينكسر خاطرك</w:t>
      </w:r>
      <w:r>
        <w:rPr>
          <w:rtl/>
        </w:rPr>
        <w:t xml:space="preserve"> ، </w:t>
      </w:r>
      <w:r w:rsidRPr="00C31441">
        <w:rPr>
          <w:rtl/>
        </w:rPr>
        <w:t>فقد بعثنا المرتضى علم الهدى يعتذر إليك</w:t>
      </w:r>
      <w:r>
        <w:rPr>
          <w:rtl/>
        </w:rPr>
        <w:t xml:space="preserve"> ، </w:t>
      </w:r>
      <w:r w:rsidRPr="00C31441">
        <w:rPr>
          <w:rtl/>
        </w:rPr>
        <w:t>فلا تخرج إليه</w:t>
      </w:r>
      <w:r>
        <w:rPr>
          <w:rtl/>
        </w:rPr>
        <w:t xml:space="preserve"> ، </w:t>
      </w:r>
      <w:r w:rsidRPr="00C31441">
        <w:rPr>
          <w:rtl/>
        </w:rPr>
        <w:t>وقد أمرناه أن يأتي دارك فيدخل عليك.</w:t>
      </w:r>
    </w:p>
    <w:p w:rsidR="009E014B" w:rsidRPr="00C31441" w:rsidRDefault="009E014B" w:rsidP="009E014B">
      <w:pPr>
        <w:pStyle w:val="libNormal"/>
        <w:rPr>
          <w:rtl/>
        </w:rPr>
      </w:pPr>
      <w:r w:rsidRPr="00C31441">
        <w:rPr>
          <w:rtl/>
        </w:rPr>
        <w:t xml:space="preserve">ثم رأى السيد المرتضى في تلك الليلة النبيّ </w:t>
      </w:r>
      <w:r w:rsidRPr="009E014B">
        <w:rPr>
          <w:rStyle w:val="libAlaemChar"/>
          <w:rtl/>
        </w:rPr>
        <w:t>صلى‌الله‌عليه‌وآله‌وسلم</w:t>
      </w:r>
      <w:r w:rsidRPr="00C31441">
        <w:rPr>
          <w:rtl/>
        </w:rPr>
        <w:t xml:space="preserve"> والأئمة </w:t>
      </w:r>
      <w:r w:rsidRPr="009E014B">
        <w:rPr>
          <w:rStyle w:val="libAlaemChar"/>
          <w:rtl/>
        </w:rPr>
        <w:t>عليهم‌السلام</w:t>
      </w:r>
      <w:r w:rsidRPr="00C31441">
        <w:rPr>
          <w:rtl/>
        </w:rPr>
        <w:t xml:space="preserve"> حوله جلوس</w:t>
      </w:r>
      <w:r>
        <w:rPr>
          <w:rtl/>
        </w:rPr>
        <w:t xml:space="preserve"> ، </w:t>
      </w:r>
      <w:r w:rsidRPr="00C31441">
        <w:rPr>
          <w:rtl/>
        </w:rPr>
        <w:t xml:space="preserve">فوقف بين أيديهم </w:t>
      </w:r>
      <w:r w:rsidRPr="009E014B">
        <w:rPr>
          <w:rStyle w:val="libAlaemChar"/>
          <w:rtl/>
        </w:rPr>
        <w:t>عليهم‌السلام</w:t>
      </w:r>
      <w:r w:rsidRPr="00C31441">
        <w:rPr>
          <w:rtl/>
        </w:rPr>
        <w:t xml:space="preserve"> فسلّم عليهم </w:t>
      </w:r>
      <w:r w:rsidRPr="009E014B">
        <w:rPr>
          <w:rStyle w:val="libAlaemChar"/>
          <w:rtl/>
        </w:rPr>
        <w:t>عليهم‌السلام</w:t>
      </w:r>
      <w:r>
        <w:rPr>
          <w:rtl/>
        </w:rPr>
        <w:t xml:space="preserve"> ، </w:t>
      </w:r>
      <w:r w:rsidRPr="00C31441">
        <w:rPr>
          <w:rtl/>
        </w:rPr>
        <w:t>فلم يقبلوا عليه</w:t>
      </w:r>
      <w:r>
        <w:rPr>
          <w:rtl/>
        </w:rPr>
        <w:t xml:space="preserve"> ، </w:t>
      </w:r>
      <w:r w:rsidRPr="00C31441">
        <w:rPr>
          <w:rtl/>
        </w:rPr>
        <w:t>فعظم ذلك عنده</w:t>
      </w:r>
      <w:r>
        <w:rPr>
          <w:rtl/>
        </w:rPr>
        <w:t xml:space="preserve"> ، </w:t>
      </w:r>
      <w:r w:rsidRPr="00C31441">
        <w:rPr>
          <w:rtl/>
        </w:rPr>
        <w:t>وكبر لديه</w:t>
      </w:r>
      <w:r>
        <w:rPr>
          <w:rtl/>
        </w:rPr>
        <w:t xml:space="preserve"> ، </w:t>
      </w:r>
      <w:r w:rsidRPr="00C31441">
        <w:rPr>
          <w:rtl/>
        </w:rPr>
        <w:t>فقال : يا موالي</w:t>
      </w:r>
      <w:r>
        <w:rPr>
          <w:rtl/>
        </w:rPr>
        <w:t xml:space="preserve"> ، </w:t>
      </w:r>
      <w:r w:rsidRPr="00C31441">
        <w:rPr>
          <w:rtl/>
        </w:rPr>
        <w:t>أنا عبدكم وولدكم ومولاكم</w:t>
      </w:r>
      <w:r>
        <w:rPr>
          <w:rtl/>
        </w:rPr>
        <w:t xml:space="preserve"> ، </w:t>
      </w:r>
      <w:r w:rsidRPr="00C31441">
        <w:rPr>
          <w:rtl/>
        </w:rPr>
        <w:t>فبم استحققت هذا منكم</w:t>
      </w:r>
      <w:r>
        <w:rPr>
          <w:rtl/>
        </w:rPr>
        <w:t>؟</w:t>
      </w:r>
    </w:p>
    <w:p w:rsidR="009E014B" w:rsidRPr="00C31441" w:rsidRDefault="009E014B" w:rsidP="009E014B">
      <w:pPr>
        <w:pStyle w:val="libNormal"/>
        <w:rPr>
          <w:rtl/>
        </w:rPr>
      </w:pPr>
      <w:r w:rsidRPr="00C31441">
        <w:rPr>
          <w:rtl/>
        </w:rPr>
        <w:t>فقالوا : بما كسرت خاطر شاعرنا أبي عبد الله بن الحجاج</w:t>
      </w:r>
      <w:r>
        <w:rPr>
          <w:rtl/>
        </w:rPr>
        <w:t xml:space="preserve"> ، </w:t>
      </w:r>
      <w:r w:rsidRPr="00C31441">
        <w:rPr>
          <w:rtl/>
        </w:rPr>
        <w:t>فتمضي إلى منزله</w:t>
      </w:r>
      <w:r>
        <w:rPr>
          <w:rtl/>
        </w:rPr>
        <w:t xml:space="preserve"> ، </w:t>
      </w:r>
      <w:r w:rsidRPr="00C31441">
        <w:rPr>
          <w:rtl/>
        </w:rPr>
        <w:t>وتدخل عليه</w:t>
      </w:r>
      <w:r>
        <w:rPr>
          <w:rtl/>
        </w:rPr>
        <w:t xml:space="preserve"> ، </w:t>
      </w:r>
      <w:r w:rsidRPr="00C31441">
        <w:rPr>
          <w:rtl/>
        </w:rPr>
        <w:t>وتعتذر إليه</w:t>
      </w:r>
      <w:r>
        <w:rPr>
          <w:rtl/>
        </w:rPr>
        <w:t xml:space="preserve"> ، </w:t>
      </w:r>
      <w:r w:rsidRPr="00C31441">
        <w:rPr>
          <w:rtl/>
        </w:rPr>
        <w:t>وتأخذه وتمضي إلى مسعود بن بويه</w:t>
      </w:r>
      <w:r>
        <w:rPr>
          <w:rtl/>
        </w:rPr>
        <w:t xml:space="preserve"> ، </w:t>
      </w:r>
      <w:r w:rsidRPr="00C31441">
        <w:rPr>
          <w:rtl/>
        </w:rPr>
        <w:t>وتعرفه عنايتنا فيه</w:t>
      </w:r>
      <w:r>
        <w:rPr>
          <w:rtl/>
        </w:rPr>
        <w:t xml:space="preserve"> ، </w:t>
      </w:r>
      <w:r w:rsidRPr="00C31441">
        <w:rPr>
          <w:rtl/>
        </w:rPr>
        <w:t>وشفقتنا عليه.</w:t>
      </w:r>
    </w:p>
    <w:p w:rsidR="009E014B" w:rsidRPr="00C31441" w:rsidRDefault="009E014B" w:rsidP="009E014B">
      <w:pPr>
        <w:pStyle w:val="libNormal"/>
        <w:rPr>
          <w:rtl/>
        </w:rPr>
      </w:pPr>
      <w:r w:rsidRPr="00C31441">
        <w:rPr>
          <w:rtl/>
        </w:rPr>
        <w:t>فقام السيد المرتضى من ساعته</w:t>
      </w:r>
      <w:r>
        <w:rPr>
          <w:rtl/>
        </w:rPr>
        <w:t xml:space="preserve"> ، </w:t>
      </w:r>
      <w:r w:rsidRPr="00C31441">
        <w:rPr>
          <w:rtl/>
        </w:rPr>
        <w:t>ومضى إلى أبي عبد الله</w:t>
      </w:r>
      <w:r>
        <w:rPr>
          <w:rtl/>
        </w:rPr>
        <w:t xml:space="preserve"> ، </w:t>
      </w:r>
      <w:r w:rsidRPr="00C31441">
        <w:rPr>
          <w:rtl/>
        </w:rPr>
        <w:t>فقرع عليه باب حجرته</w:t>
      </w:r>
      <w:r>
        <w:rPr>
          <w:rtl/>
        </w:rPr>
        <w:t xml:space="preserve"> ، </w:t>
      </w:r>
      <w:r w:rsidRPr="00C31441">
        <w:rPr>
          <w:rtl/>
        </w:rPr>
        <w:t>فقال : يا سيدي</w:t>
      </w:r>
      <w:r>
        <w:rPr>
          <w:rtl/>
        </w:rPr>
        <w:t xml:space="preserve"> ، </w:t>
      </w:r>
      <w:r w:rsidRPr="00C31441">
        <w:rPr>
          <w:rtl/>
        </w:rPr>
        <w:t>الذي بعثك إليّ أمرني أن لا أخرج إليك</w:t>
      </w:r>
      <w:r>
        <w:rPr>
          <w:rtl/>
        </w:rPr>
        <w:t xml:space="preserve"> ، </w:t>
      </w:r>
      <w:r w:rsidRPr="00C31441">
        <w:rPr>
          <w:rtl/>
        </w:rPr>
        <w:t>وقال : إنه سيأتيك ويدخل عليك</w:t>
      </w:r>
      <w:r>
        <w:rPr>
          <w:rtl/>
        </w:rPr>
        <w:t xml:space="preserve"> ، </w:t>
      </w:r>
      <w:r w:rsidRPr="00C31441">
        <w:rPr>
          <w:rtl/>
        </w:rPr>
        <w:t>فقال : نعم</w:t>
      </w:r>
      <w:r>
        <w:rPr>
          <w:rtl/>
        </w:rPr>
        <w:t xml:space="preserve"> ، </w:t>
      </w:r>
      <w:r w:rsidRPr="00C31441">
        <w:rPr>
          <w:rtl/>
        </w:rPr>
        <w:t>سمعا وطاعة لهم</w:t>
      </w:r>
      <w:r>
        <w:rPr>
          <w:rtl/>
        </w:rPr>
        <w:t xml:space="preserve"> ، </w:t>
      </w:r>
      <w:r w:rsidRPr="00C31441">
        <w:rPr>
          <w:rtl/>
        </w:rPr>
        <w:t>ودخل عليه</w:t>
      </w:r>
      <w:r>
        <w:rPr>
          <w:rtl/>
        </w:rPr>
        <w:t xml:space="preserve"> ، </w:t>
      </w:r>
      <w:r w:rsidRPr="00C31441">
        <w:rPr>
          <w:rtl/>
        </w:rPr>
        <w:t>واعتذر إليه</w:t>
      </w:r>
      <w:r>
        <w:rPr>
          <w:rtl/>
        </w:rPr>
        <w:t xml:space="preserve"> ، </w:t>
      </w:r>
      <w:r w:rsidRPr="00C31441">
        <w:rPr>
          <w:rtl/>
        </w:rPr>
        <w:t>ومضى به إلى السلطان وقصّا القصّة عليه كما رأياه</w:t>
      </w:r>
      <w:r>
        <w:rPr>
          <w:rtl/>
        </w:rPr>
        <w:t xml:space="preserve"> ، </w:t>
      </w:r>
      <w:r w:rsidRPr="00C31441">
        <w:rPr>
          <w:rtl/>
        </w:rPr>
        <w:t>فكرّمه وأنعم عليه</w:t>
      </w:r>
      <w:r>
        <w:rPr>
          <w:rtl/>
        </w:rPr>
        <w:t xml:space="preserve"> ، </w:t>
      </w:r>
      <w:r w:rsidRPr="00C31441">
        <w:rPr>
          <w:rtl/>
        </w:rPr>
        <w:t>وحيّاه وخصّه بالرتبة الجليلة</w:t>
      </w:r>
      <w:r>
        <w:rPr>
          <w:rtl/>
        </w:rPr>
        <w:t xml:space="preserve"> ، </w:t>
      </w:r>
      <w:r w:rsidRPr="00C31441">
        <w:rPr>
          <w:rtl/>
        </w:rPr>
        <w:t>واعترف له بالفضيلة</w:t>
      </w:r>
      <w:r>
        <w:rPr>
          <w:rtl/>
        </w:rPr>
        <w:t xml:space="preserve"> ، </w:t>
      </w:r>
      <w:r w:rsidRPr="00C31441">
        <w:rPr>
          <w:rtl/>
        </w:rPr>
        <w:t>وأمر بإنشاد القصيدة في تلك الحال</w:t>
      </w:r>
      <w:r>
        <w:rPr>
          <w:rtl/>
        </w:rPr>
        <w:t xml:space="preserve"> ، </w:t>
      </w:r>
      <w:r w:rsidRPr="00C31441">
        <w:rPr>
          <w:rtl/>
        </w:rPr>
        <w:t>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يا صاحب القبة البيضاء على النجف</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 xml:space="preserve">من زار قبرك واستشفى لديك شفي </w:t>
            </w:r>
            <w:r w:rsidRPr="009E014B">
              <w:rPr>
                <w:rStyle w:val="libFootnotenumChar"/>
                <w:rtl/>
              </w:rPr>
              <w:t>(1)</w:t>
            </w:r>
            <w:r w:rsidRPr="009E014B">
              <w:rPr>
                <w:rStyle w:val="libPoemTiniChar0"/>
                <w:rtl/>
              </w:rPr>
              <w:br/>
              <w:t> </w:t>
            </w:r>
          </w:p>
        </w:tc>
      </w:tr>
    </w:tbl>
    <w:p w:rsidR="009E014B" w:rsidRPr="00C31441" w:rsidRDefault="009E014B" w:rsidP="009E014B">
      <w:pPr>
        <w:pStyle w:val="libNormal"/>
        <w:rPr>
          <w:rtl/>
        </w:rPr>
      </w:pPr>
      <w:r w:rsidRPr="00C31441">
        <w:rPr>
          <w:rtl/>
        </w:rPr>
        <w:t>القصيدة</w:t>
      </w:r>
      <w:r>
        <w:rPr>
          <w:rtl/>
        </w:rPr>
        <w:t xml:space="preserve"> ، </w:t>
      </w:r>
      <w:r w:rsidRPr="00C31441">
        <w:rPr>
          <w:rtl/>
        </w:rPr>
        <w:t xml:space="preserve">وهي طويلة ذكرناها في كتابنا دار السلام </w:t>
      </w:r>
      <w:r w:rsidRPr="009E014B">
        <w:rPr>
          <w:rStyle w:val="libFootnotenumChar"/>
          <w:rtl/>
        </w:rPr>
        <w:t>(2)</w:t>
      </w:r>
      <w:r>
        <w:rPr>
          <w:rtl/>
        </w:rPr>
        <w:t xml:space="preserve"> ، </w:t>
      </w:r>
      <w:r w:rsidRPr="00C31441">
        <w:rPr>
          <w:rtl/>
        </w:rPr>
        <w:t>وأشرنا فيه ان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13</w:t>
      </w:r>
      <w:r>
        <w:rPr>
          <w:rtl/>
        </w:rPr>
        <w:t xml:space="preserve"> ، </w:t>
      </w:r>
      <w:r w:rsidRPr="00C31441">
        <w:rPr>
          <w:rtl/>
        </w:rPr>
        <w:t>وفيه : في النجف.</w:t>
      </w:r>
    </w:p>
    <w:p w:rsidR="009E014B" w:rsidRPr="00C31441" w:rsidRDefault="009E014B" w:rsidP="009E014B">
      <w:pPr>
        <w:pStyle w:val="libFootnote0"/>
        <w:rPr>
          <w:rtl/>
        </w:rPr>
      </w:pPr>
      <w:r w:rsidRPr="00C31441">
        <w:rPr>
          <w:rtl/>
        </w:rPr>
        <w:t>(2) دار السلام 1 : 321.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النسخة كذا</w:t>
      </w:r>
      <w:r>
        <w:rPr>
          <w:rtl/>
        </w:rPr>
        <w:t xml:space="preserve"> ، </w:t>
      </w:r>
      <w:r w:rsidRPr="00C31441">
        <w:rPr>
          <w:rtl/>
        </w:rPr>
        <w:t>والموجود في التواريخ أن الباني عضد الدولة من آل بويه</w:t>
      </w:r>
      <w:r>
        <w:rPr>
          <w:rtl/>
        </w:rPr>
        <w:t xml:space="preserve"> ، </w:t>
      </w:r>
      <w:r w:rsidRPr="00C31441">
        <w:rPr>
          <w:rtl/>
        </w:rPr>
        <w:t>فلعلّه من تصحيف النساخ.</w:t>
      </w:r>
    </w:p>
    <w:p w:rsidR="009E014B" w:rsidRPr="00C31441" w:rsidRDefault="009E014B" w:rsidP="009E014B">
      <w:pPr>
        <w:pStyle w:val="libNormal"/>
        <w:rPr>
          <w:rtl/>
        </w:rPr>
      </w:pPr>
      <w:r w:rsidRPr="00C31441">
        <w:rPr>
          <w:rtl/>
        </w:rPr>
        <w:t xml:space="preserve">وفي قصّة الجزيرة الخضراء </w:t>
      </w:r>
      <w:r w:rsidRPr="009E014B">
        <w:rPr>
          <w:rStyle w:val="libFootnotenumChar"/>
          <w:rtl/>
        </w:rPr>
        <w:t>(1)</w:t>
      </w:r>
      <w:r w:rsidRPr="00C31441">
        <w:rPr>
          <w:rtl/>
        </w:rPr>
        <w:t xml:space="preserve"> التي نقلها علي بن فاضل المازندراني</w:t>
      </w:r>
      <w:r>
        <w:rPr>
          <w:rtl/>
        </w:rPr>
        <w:t xml:space="preserve"> ، </w:t>
      </w:r>
      <w:r w:rsidRPr="00C31441">
        <w:rPr>
          <w:rtl/>
        </w:rPr>
        <w:t xml:space="preserve">وذكرنا في كتابنا النجم الثاقب </w:t>
      </w:r>
      <w:r w:rsidRPr="009E014B">
        <w:rPr>
          <w:rStyle w:val="libFootnotenumChar"/>
          <w:rtl/>
        </w:rPr>
        <w:t>(2)</w:t>
      </w:r>
      <w:r>
        <w:rPr>
          <w:rtl/>
        </w:rPr>
        <w:t xml:space="preserve"> ، </w:t>
      </w:r>
      <w:r w:rsidRPr="00C31441">
        <w:rPr>
          <w:rtl/>
        </w:rPr>
        <w:t>قرائن تدلّ على اعتبارها.</w:t>
      </w:r>
    </w:p>
    <w:p w:rsidR="009E014B" w:rsidRPr="00C31441" w:rsidRDefault="009E014B" w:rsidP="009E014B">
      <w:pPr>
        <w:pStyle w:val="libNormal"/>
        <w:rPr>
          <w:rtl/>
        </w:rPr>
      </w:pPr>
      <w:r w:rsidRPr="00C31441">
        <w:rPr>
          <w:rtl/>
        </w:rPr>
        <w:t>قال علي بن فاضل في آخر القصة : وما رأيتهم يذكرون أحدا من علماء الشيعة إلاّ خمسة : السيد المرتضى</w:t>
      </w:r>
      <w:r>
        <w:rPr>
          <w:rtl/>
        </w:rPr>
        <w:t xml:space="preserve"> ، </w:t>
      </w:r>
      <w:r w:rsidRPr="00C31441">
        <w:rPr>
          <w:rtl/>
        </w:rPr>
        <w:t>والشيخ أبو جعفر الطوسي</w:t>
      </w:r>
      <w:r>
        <w:rPr>
          <w:rtl/>
        </w:rPr>
        <w:t xml:space="preserve"> ، </w:t>
      </w:r>
      <w:r w:rsidRPr="00C31441">
        <w:rPr>
          <w:rtl/>
        </w:rPr>
        <w:t>ومحمّد بن يعقوب الكليني</w:t>
      </w:r>
      <w:r>
        <w:rPr>
          <w:rtl/>
        </w:rPr>
        <w:t xml:space="preserve"> ، </w:t>
      </w:r>
      <w:r w:rsidRPr="00C31441">
        <w:rPr>
          <w:rtl/>
        </w:rPr>
        <w:t>وابن بابويه</w:t>
      </w:r>
      <w:r>
        <w:rPr>
          <w:rtl/>
        </w:rPr>
        <w:t xml:space="preserve"> ، </w:t>
      </w:r>
      <w:r w:rsidRPr="00C31441">
        <w:rPr>
          <w:rtl/>
        </w:rPr>
        <w:t xml:space="preserve">والشيخ أبو القاسم الحلي </w:t>
      </w:r>
      <w:r w:rsidRPr="009E014B">
        <w:rPr>
          <w:rStyle w:val="libFootnotenumChar"/>
          <w:rtl/>
        </w:rPr>
        <w:t>(3)</w:t>
      </w:r>
      <w:r>
        <w:rPr>
          <w:rtl/>
        </w:rPr>
        <w:t>.</w:t>
      </w:r>
    </w:p>
    <w:p w:rsidR="009E014B" w:rsidRPr="00C31441" w:rsidRDefault="009E014B" w:rsidP="009E014B">
      <w:pPr>
        <w:pStyle w:val="libNormal"/>
        <w:rPr>
          <w:rtl/>
        </w:rPr>
      </w:pPr>
      <w:r w:rsidRPr="00C31441">
        <w:rPr>
          <w:rtl/>
        </w:rPr>
        <w:t>وأمّا أمّ السيدين التي قام لها الشيخ المفيد وسلم عليها</w:t>
      </w:r>
      <w:r>
        <w:rPr>
          <w:rtl/>
        </w:rPr>
        <w:t xml:space="preserve"> ، </w:t>
      </w:r>
      <w:r w:rsidRPr="00C31441">
        <w:rPr>
          <w:rtl/>
        </w:rPr>
        <w:t>فهي بنت الحسين بن احمد بن الحسن</w:t>
      </w:r>
      <w:r>
        <w:rPr>
          <w:rtl/>
        </w:rPr>
        <w:t xml:space="preserve"> ، </w:t>
      </w:r>
      <w:r w:rsidRPr="00C31441">
        <w:rPr>
          <w:rtl/>
        </w:rPr>
        <w:t>الملقب تارة : بالناصر الكبير</w:t>
      </w:r>
      <w:r>
        <w:rPr>
          <w:rtl/>
        </w:rPr>
        <w:t xml:space="preserve"> ، </w:t>
      </w:r>
      <w:r w:rsidRPr="00C31441">
        <w:rPr>
          <w:rtl/>
        </w:rPr>
        <w:t>وأخرى : بالناصر</w:t>
      </w:r>
      <w:r>
        <w:rPr>
          <w:rtl/>
        </w:rPr>
        <w:t xml:space="preserve"> ، </w:t>
      </w:r>
      <w:r w:rsidRPr="00C31441">
        <w:rPr>
          <w:rtl/>
        </w:rPr>
        <w:t>وتارة : بناصر الحق أبي محمّد الأطروش</w:t>
      </w:r>
      <w:r>
        <w:rPr>
          <w:rtl/>
        </w:rPr>
        <w:t xml:space="preserve"> ، </w:t>
      </w:r>
      <w:r w:rsidRPr="00C31441">
        <w:rPr>
          <w:rtl/>
        </w:rPr>
        <w:t>العالم الكبير</w:t>
      </w:r>
      <w:r>
        <w:rPr>
          <w:rtl/>
        </w:rPr>
        <w:t xml:space="preserve"> ، </w:t>
      </w:r>
      <w:r w:rsidRPr="00C31441">
        <w:rPr>
          <w:rtl/>
        </w:rPr>
        <w:t>صاحب المؤلفات الكثيرة على مذهب الإمامية</w:t>
      </w:r>
      <w:r>
        <w:rPr>
          <w:rtl/>
        </w:rPr>
        <w:t xml:space="preserve"> ، </w:t>
      </w:r>
      <w:r w:rsidRPr="00C31441">
        <w:rPr>
          <w:rtl/>
        </w:rPr>
        <w:t>التي منها مائة مسألة صححها سبطه علم الهدى وسمّاها بالناصريات. وهو الذي خرج بطبرستان والديلم في خلافة المقتدر</w:t>
      </w:r>
      <w:r>
        <w:rPr>
          <w:rtl/>
        </w:rPr>
        <w:t xml:space="preserve"> ، </w:t>
      </w:r>
      <w:r w:rsidRPr="00C31441">
        <w:rPr>
          <w:rtl/>
        </w:rPr>
        <w:t>وتوفي</w:t>
      </w:r>
      <w:r>
        <w:rPr>
          <w:rtl/>
        </w:rPr>
        <w:t xml:space="preserve"> ـ </w:t>
      </w:r>
      <w:r w:rsidRPr="00C31441">
        <w:rPr>
          <w:rtl/>
        </w:rPr>
        <w:t>أو استشهد</w:t>
      </w:r>
      <w:r>
        <w:rPr>
          <w:rtl/>
        </w:rPr>
        <w:t xml:space="preserve"> ـ </w:t>
      </w:r>
      <w:r w:rsidRPr="00C31441">
        <w:rPr>
          <w:rtl/>
        </w:rPr>
        <w:t>بآمل</w:t>
      </w:r>
      <w:r>
        <w:rPr>
          <w:rtl/>
        </w:rPr>
        <w:t xml:space="preserve"> ، </w:t>
      </w:r>
      <w:r w:rsidRPr="00C31441">
        <w:rPr>
          <w:rtl/>
        </w:rPr>
        <w:t>وقبره فيه</w:t>
      </w:r>
      <w:r>
        <w:rPr>
          <w:rtl/>
        </w:rPr>
        <w:t xml:space="preserve"> ، </w:t>
      </w:r>
      <w:r w:rsidRPr="00C31441">
        <w:rPr>
          <w:rtl/>
        </w:rPr>
        <w:t>وتوهمت الزيدية أنه من أئمتهم وأخطأوا</w:t>
      </w:r>
      <w:r>
        <w:rPr>
          <w:rtl/>
        </w:rPr>
        <w:t xml:space="preserve"> ، </w:t>
      </w:r>
      <w:r w:rsidRPr="00C31441">
        <w:rPr>
          <w:rtl/>
        </w:rPr>
        <w:t>بل هو من عظماء علماء الإمامية</w:t>
      </w:r>
      <w:r>
        <w:rPr>
          <w:rtl/>
        </w:rPr>
        <w:t xml:space="preserve"> ، </w:t>
      </w:r>
      <w:r w:rsidRPr="00C31441">
        <w:rPr>
          <w:rtl/>
        </w:rPr>
        <w:t xml:space="preserve">وهو ابن علي بن الحسن بن علي بن عمر الأشرف بن علي بن الحسين بن علي بن أبي طالب </w:t>
      </w:r>
      <w:r w:rsidRPr="009E014B">
        <w:rPr>
          <w:rStyle w:val="libAlaemChar"/>
          <w:rtl/>
        </w:rPr>
        <w:t>عليهم‌السلام</w:t>
      </w:r>
      <w:r w:rsidRPr="00C31441">
        <w:rPr>
          <w:rtl/>
        </w:rPr>
        <w:t>.</w:t>
      </w:r>
    </w:p>
    <w:p w:rsidR="009E014B" w:rsidRPr="00C31441" w:rsidRDefault="009E014B" w:rsidP="009E014B">
      <w:pPr>
        <w:pStyle w:val="libNormal"/>
        <w:rPr>
          <w:rtl/>
        </w:rPr>
      </w:pPr>
      <w:r w:rsidRPr="00C31441">
        <w:rPr>
          <w:rtl/>
        </w:rPr>
        <w:t xml:space="preserve">وأظنّ أن الشيخ المفيد </w:t>
      </w:r>
      <w:r w:rsidRPr="009E014B">
        <w:rPr>
          <w:rStyle w:val="libAlaemChar"/>
          <w:rtl/>
        </w:rPr>
        <w:t>رحمه‌الله</w:t>
      </w:r>
      <w:r w:rsidRPr="00C31441">
        <w:rPr>
          <w:rtl/>
        </w:rPr>
        <w:t xml:space="preserve"> ألّف كتاب أحكام النساء للسيدة فاطمة أم السيدين</w:t>
      </w:r>
      <w:r>
        <w:rPr>
          <w:rtl/>
        </w:rPr>
        <w:t xml:space="preserve"> ، </w:t>
      </w:r>
      <w:r w:rsidRPr="00C31441">
        <w:rPr>
          <w:rtl/>
        </w:rPr>
        <w:t>فإنّه قال في أوّله : فإنّي عرفت من آثار السيدة الجليلة الفاضلة أدام الله إعزازها جميع الأحكام التي تعم المكلّفين من الناس</w:t>
      </w:r>
      <w:r>
        <w:rPr>
          <w:rtl/>
        </w:rPr>
        <w:t xml:space="preserve"> ، </w:t>
      </w:r>
      <w:r w:rsidRPr="00C31441">
        <w:rPr>
          <w:rtl/>
        </w:rPr>
        <w:t>وتختص النساء منهن على التميز لهن</w:t>
      </w:r>
      <w:r>
        <w:rPr>
          <w:rtl/>
        </w:rPr>
        <w:t xml:space="preserve"> ، </w:t>
      </w:r>
      <w:r w:rsidRPr="00C31441">
        <w:rPr>
          <w:rtl/>
        </w:rPr>
        <w:t>والإيراد</w:t>
      </w:r>
      <w:r>
        <w:rPr>
          <w:rtl/>
        </w:rPr>
        <w:t xml:space="preserve"> ، </w:t>
      </w:r>
      <w:r w:rsidRPr="00C31441">
        <w:rPr>
          <w:rtl/>
        </w:rPr>
        <w:t>ليكون ملخصا في كتاب يعتمد للدين</w:t>
      </w:r>
      <w:r>
        <w:rPr>
          <w:rtl/>
        </w:rPr>
        <w:t xml:space="preserve"> ، </w:t>
      </w:r>
      <w:r w:rsidRPr="00C31441">
        <w:rPr>
          <w:rtl/>
        </w:rPr>
        <w:t>ويرجع</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52 : 159</w:t>
      </w:r>
      <w:r>
        <w:rPr>
          <w:rtl/>
        </w:rPr>
        <w:t xml:space="preserve"> ـ </w:t>
      </w:r>
      <w:r w:rsidRPr="00C31441">
        <w:rPr>
          <w:rtl/>
        </w:rPr>
        <w:t>174.</w:t>
      </w:r>
    </w:p>
    <w:p w:rsidR="009E014B" w:rsidRPr="00C31441" w:rsidRDefault="009E014B" w:rsidP="009E014B">
      <w:pPr>
        <w:pStyle w:val="libFootnote0"/>
        <w:rPr>
          <w:rtl/>
        </w:rPr>
      </w:pPr>
      <w:r w:rsidRPr="00C31441">
        <w:rPr>
          <w:rtl/>
        </w:rPr>
        <w:t>(2) النجم الثاقب : 321</w:t>
      </w:r>
      <w:r>
        <w:rPr>
          <w:rtl/>
        </w:rPr>
        <w:t xml:space="preserve"> ـ </w:t>
      </w:r>
      <w:r w:rsidRPr="00C31441">
        <w:rPr>
          <w:rtl/>
        </w:rPr>
        <w:t>356.</w:t>
      </w:r>
    </w:p>
    <w:p w:rsidR="009E014B" w:rsidRPr="00C31441" w:rsidRDefault="009E014B" w:rsidP="009E014B">
      <w:pPr>
        <w:pStyle w:val="libFootnote0"/>
        <w:rPr>
          <w:rtl/>
        </w:rPr>
      </w:pPr>
      <w:r w:rsidRPr="00C31441">
        <w:rPr>
          <w:rtl/>
        </w:rPr>
        <w:t>(3) بحار الأنوار 52 : 174.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إليه فيما يثمر العلم به واليقين</w:t>
      </w:r>
      <w:r>
        <w:rPr>
          <w:rtl/>
        </w:rPr>
        <w:t xml:space="preserve"> ، </w:t>
      </w:r>
      <w:r w:rsidRPr="00C31441">
        <w:rPr>
          <w:rtl/>
        </w:rPr>
        <w:t>وأخبرتني برغبتها</w:t>
      </w:r>
      <w:r>
        <w:rPr>
          <w:rtl/>
        </w:rPr>
        <w:t xml:space="preserve"> ـ </w:t>
      </w:r>
      <w:r w:rsidRPr="00C31441">
        <w:rPr>
          <w:rtl/>
        </w:rPr>
        <w:t>آدم الله تعالى توفيقها</w:t>
      </w:r>
      <w:r>
        <w:rPr>
          <w:rtl/>
        </w:rPr>
        <w:t xml:space="preserve"> ـ </w:t>
      </w:r>
      <w:r w:rsidRPr="00C31441">
        <w:rPr>
          <w:rtl/>
        </w:rPr>
        <w:t xml:space="preserve">في ذلك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ثم إنّا نقتصر في ذكر بعض مناقب السيد تبرّكا بما قاله فيه علماء أهل السنة :</w:t>
      </w:r>
    </w:p>
    <w:p w:rsidR="009E014B" w:rsidRPr="00C31441" w:rsidRDefault="009E014B" w:rsidP="009E014B">
      <w:pPr>
        <w:pStyle w:val="libNormal"/>
        <w:rPr>
          <w:rtl/>
        </w:rPr>
      </w:pPr>
      <w:r w:rsidRPr="00C31441">
        <w:rPr>
          <w:rtl/>
        </w:rPr>
        <w:t>قال ابن الأثير الجزري في جامع الأصول على ما في الرياض وغيره في ترجمته بعد ذكر النسب : هو السيد الموسوي المعروف بالمرتضى</w:t>
      </w:r>
      <w:r>
        <w:rPr>
          <w:rtl/>
        </w:rPr>
        <w:t xml:space="preserve"> ، </w:t>
      </w:r>
      <w:r w:rsidRPr="00C31441">
        <w:rPr>
          <w:rtl/>
        </w:rPr>
        <w:t>وهو أخو الرضي الشاعر</w:t>
      </w:r>
      <w:r>
        <w:rPr>
          <w:rtl/>
        </w:rPr>
        <w:t xml:space="preserve"> ، </w:t>
      </w:r>
      <w:r w:rsidRPr="00C31441">
        <w:rPr>
          <w:rtl/>
        </w:rPr>
        <w:t>كانت إليه نقابة الطالبيين ببغداد</w:t>
      </w:r>
      <w:r>
        <w:rPr>
          <w:rtl/>
        </w:rPr>
        <w:t xml:space="preserve"> ، </w:t>
      </w:r>
      <w:r w:rsidRPr="00C31441">
        <w:rPr>
          <w:rtl/>
        </w:rPr>
        <w:t>وكان عالما فاضلا كاملا متكلّما</w:t>
      </w:r>
      <w:r>
        <w:rPr>
          <w:rtl/>
        </w:rPr>
        <w:t xml:space="preserve"> ، </w:t>
      </w:r>
      <w:r w:rsidRPr="00C31441">
        <w:rPr>
          <w:rtl/>
        </w:rPr>
        <w:t>فقيها على مذاهب الشيعة</w:t>
      </w:r>
      <w:r>
        <w:rPr>
          <w:rtl/>
        </w:rPr>
        <w:t xml:space="preserve"> ، </w:t>
      </w:r>
      <w:r w:rsidRPr="00C31441">
        <w:rPr>
          <w:rtl/>
        </w:rPr>
        <w:t>وله تصانيف كثيرة حدّث عن أحمد بن سهل الديباجي</w:t>
      </w:r>
      <w:r>
        <w:rPr>
          <w:rtl/>
        </w:rPr>
        <w:t xml:space="preserve"> ، </w:t>
      </w:r>
      <w:r w:rsidRPr="00C31441">
        <w:rPr>
          <w:rtl/>
        </w:rPr>
        <w:t>وأبي عبد الله المرزباني و. غيرهما</w:t>
      </w:r>
      <w:r>
        <w:rPr>
          <w:rtl/>
        </w:rPr>
        <w:t xml:space="preserve"> ، </w:t>
      </w:r>
      <w:r w:rsidRPr="00C31441">
        <w:rPr>
          <w:rtl/>
        </w:rPr>
        <w:t>روى عنه الخطيب الحافظ أبو بكر البغدادي</w:t>
      </w:r>
      <w:r>
        <w:rPr>
          <w:rtl/>
        </w:rPr>
        <w:t xml:space="preserve"> ، </w:t>
      </w:r>
      <w:r w:rsidRPr="00C31441">
        <w:rPr>
          <w:rtl/>
        </w:rPr>
        <w:t>ولد سنة 355</w:t>
      </w:r>
      <w:r>
        <w:rPr>
          <w:rtl/>
        </w:rPr>
        <w:t xml:space="preserve"> ، </w:t>
      </w:r>
      <w:r w:rsidRPr="00C31441">
        <w:rPr>
          <w:rtl/>
        </w:rPr>
        <w:t>ومات ببغداد سنة 436.</w:t>
      </w:r>
    </w:p>
    <w:p w:rsidR="009E014B" w:rsidRPr="00C31441" w:rsidRDefault="009E014B" w:rsidP="009E014B">
      <w:pPr>
        <w:pStyle w:val="libNormal"/>
        <w:rPr>
          <w:rtl/>
        </w:rPr>
      </w:pPr>
      <w:r w:rsidRPr="00C31441">
        <w:rPr>
          <w:rtl/>
        </w:rPr>
        <w:t>وقال</w:t>
      </w:r>
      <w:r>
        <w:rPr>
          <w:rtl/>
        </w:rPr>
        <w:t xml:space="preserve"> ـ </w:t>
      </w:r>
      <w:r w:rsidRPr="00C31441">
        <w:rPr>
          <w:rtl/>
        </w:rPr>
        <w:t>في موضع آخر</w:t>
      </w:r>
      <w:r>
        <w:rPr>
          <w:rtl/>
        </w:rPr>
        <w:t xml:space="preserve"> ـ </w:t>
      </w:r>
      <w:r w:rsidRPr="00C31441">
        <w:rPr>
          <w:rtl/>
        </w:rPr>
        <w:t xml:space="preserve">: إن مروّج المائة الرابعة برواية العلماء الإمامية هو الشريف المرتضى الموسوي </w:t>
      </w:r>
      <w:r w:rsidRPr="009E014B">
        <w:rPr>
          <w:rStyle w:val="libFootnotenumChar"/>
          <w:rtl/>
        </w:rPr>
        <w:t>(2)</w:t>
      </w:r>
      <w:r>
        <w:rPr>
          <w:rtl/>
        </w:rPr>
        <w:t>.</w:t>
      </w:r>
    </w:p>
    <w:p w:rsidR="009E014B" w:rsidRPr="00C31441" w:rsidRDefault="009E014B" w:rsidP="009E014B">
      <w:pPr>
        <w:pStyle w:val="libNormal"/>
        <w:rPr>
          <w:rtl/>
        </w:rPr>
      </w:pPr>
      <w:r w:rsidRPr="00C31441">
        <w:rPr>
          <w:rtl/>
        </w:rPr>
        <w:t>وقال القاضي التنوخي صاحب السيد المرتضى</w:t>
      </w:r>
      <w:r>
        <w:rPr>
          <w:rtl/>
        </w:rPr>
        <w:t xml:space="preserve"> ـ </w:t>
      </w:r>
      <w:r w:rsidRPr="00C31441">
        <w:rPr>
          <w:rtl/>
        </w:rPr>
        <w:t>على ما وجدته بخطّ بعض الأفاضل</w:t>
      </w:r>
      <w:r>
        <w:rPr>
          <w:rtl/>
        </w:rPr>
        <w:t xml:space="preserve"> ـ </w:t>
      </w:r>
      <w:r w:rsidRPr="00C31441">
        <w:rPr>
          <w:rtl/>
        </w:rPr>
        <w:t>: إن مولد السيد المذكور سنة 355</w:t>
      </w:r>
      <w:r>
        <w:rPr>
          <w:rtl/>
        </w:rPr>
        <w:t xml:space="preserve"> ، </w:t>
      </w:r>
      <w:r w:rsidRPr="00C31441">
        <w:rPr>
          <w:rtl/>
        </w:rPr>
        <w:t>وخلف بعد وفاته ثمانين ألف مجلّد من مقروّاته ومصنفاته ومحفوظاته</w:t>
      </w:r>
      <w:r>
        <w:rPr>
          <w:rtl/>
        </w:rPr>
        <w:t xml:space="preserve"> ، </w:t>
      </w:r>
      <w:r w:rsidRPr="00C31441">
        <w:rPr>
          <w:rtl/>
        </w:rPr>
        <w:t>ومن الأموال والأملاك ما يتجاوز عن الوصف</w:t>
      </w:r>
      <w:r>
        <w:rPr>
          <w:rtl/>
        </w:rPr>
        <w:t xml:space="preserve"> ، </w:t>
      </w:r>
      <w:r w:rsidRPr="00C31441">
        <w:rPr>
          <w:rtl/>
        </w:rPr>
        <w:t>وصنّف كتابا يقال له : الثمانين</w:t>
      </w:r>
      <w:r>
        <w:rPr>
          <w:rtl/>
        </w:rPr>
        <w:t xml:space="preserve"> ، </w:t>
      </w:r>
      <w:r w:rsidRPr="00C31441">
        <w:rPr>
          <w:rtl/>
        </w:rPr>
        <w:t>وخلف من كلّ شيء ثمانين</w:t>
      </w:r>
      <w:r>
        <w:rPr>
          <w:rtl/>
        </w:rPr>
        <w:t xml:space="preserve"> ، </w:t>
      </w:r>
      <w:r w:rsidRPr="00C31441">
        <w:rPr>
          <w:rtl/>
        </w:rPr>
        <w:t>وعمّر إحدى وثمانين سنة</w:t>
      </w:r>
      <w:r>
        <w:rPr>
          <w:rtl/>
        </w:rPr>
        <w:t xml:space="preserve"> ، </w:t>
      </w:r>
      <w:r w:rsidRPr="00C31441">
        <w:rPr>
          <w:rtl/>
        </w:rPr>
        <w:t>فمن أجل ذلك سمّي بالثمانيني</w:t>
      </w:r>
      <w:r>
        <w:rPr>
          <w:rtl/>
        </w:rPr>
        <w:t xml:space="preserve"> ، </w:t>
      </w:r>
      <w:r w:rsidRPr="00C31441">
        <w:rPr>
          <w:rtl/>
        </w:rPr>
        <w:t>وبلغ في العلم وغيره مرتبة عظيمة</w:t>
      </w:r>
      <w:r>
        <w:rPr>
          <w:rtl/>
        </w:rPr>
        <w:t xml:space="preserve"> ، </w:t>
      </w:r>
      <w:r w:rsidRPr="00C31441">
        <w:rPr>
          <w:rtl/>
        </w:rPr>
        <w:t>قلّد نقابة الشرفاء شرقا وغربا</w:t>
      </w:r>
      <w:r>
        <w:rPr>
          <w:rtl/>
        </w:rPr>
        <w:t xml:space="preserve"> ، </w:t>
      </w:r>
      <w:r w:rsidRPr="00C31441">
        <w:rPr>
          <w:rtl/>
        </w:rPr>
        <w:t>وإمارة الحاج والحرمين</w:t>
      </w:r>
      <w:r>
        <w:rPr>
          <w:rtl/>
        </w:rPr>
        <w:t xml:space="preserve"> ، </w:t>
      </w:r>
      <w:r w:rsidRPr="00C31441">
        <w:rPr>
          <w:rtl/>
        </w:rPr>
        <w:t>والنظر في المظالم وقضاء القضاة</w:t>
      </w:r>
      <w:r>
        <w:rPr>
          <w:rtl/>
        </w:rPr>
        <w:t xml:space="preserve"> ، </w:t>
      </w:r>
      <w:r w:rsidRPr="00C31441">
        <w:rPr>
          <w:rtl/>
        </w:rPr>
        <w:t xml:space="preserve">وبقي على ذلك ثلاثين سنة </w:t>
      </w:r>
      <w:r w:rsidRPr="009E014B">
        <w:rPr>
          <w:rStyle w:val="libFootnotenumChar"/>
          <w:rtl/>
        </w:rPr>
        <w:t>(3)</w:t>
      </w:r>
      <w:r w:rsidRPr="00C31441">
        <w:rPr>
          <w:rtl/>
        </w:rPr>
        <w:t xml:space="preserve"> انتهى.</w:t>
      </w:r>
    </w:p>
    <w:p w:rsidR="009E014B" w:rsidRPr="00C31441" w:rsidRDefault="009E014B" w:rsidP="009E014B">
      <w:pPr>
        <w:pStyle w:val="libNormal"/>
        <w:rPr>
          <w:rtl/>
        </w:rPr>
      </w:pPr>
      <w:r w:rsidRPr="00C31441">
        <w:rPr>
          <w:rtl/>
        </w:rPr>
        <w:t>وهي مدّة حياته بعد وفاة أخيه الرضي</w:t>
      </w:r>
      <w:r>
        <w:rPr>
          <w:rtl/>
        </w:rPr>
        <w:t xml:space="preserve"> ، </w:t>
      </w:r>
      <w:r w:rsidRPr="00C31441">
        <w:rPr>
          <w:rtl/>
        </w:rPr>
        <w:t>ومنه انتقلت هذه المناصب إليه.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أحكام النساء </w:t>
      </w:r>
      <w:r>
        <w:rPr>
          <w:rtl/>
        </w:rPr>
        <w:t>(</w:t>
      </w:r>
      <w:r w:rsidRPr="00C31441">
        <w:rPr>
          <w:rtl/>
        </w:rPr>
        <w:t>ضمن مجموعة رسائل</w:t>
      </w:r>
      <w:r>
        <w:rPr>
          <w:rtl/>
        </w:rPr>
        <w:t>)</w:t>
      </w:r>
      <w:r w:rsidRPr="00C31441">
        <w:rPr>
          <w:rtl/>
        </w:rPr>
        <w:t xml:space="preserve"> : 3.</w:t>
      </w:r>
    </w:p>
    <w:p w:rsidR="009E014B" w:rsidRPr="00C31441" w:rsidRDefault="009E014B" w:rsidP="009E014B">
      <w:pPr>
        <w:pStyle w:val="libFootnote0"/>
        <w:rPr>
          <w:rtl/>
        </w:rPr>
      </w:pPr>
      <w:r w:rsidRPr="00C31441">
        <w:rPr>
          <w:rtl/>
        </w:rPr>
        <w:t>(2) جامع الأصول 11 : 323.</w:t>
      </w:r>
    </w:p>
    <w:p w:rsidR="009E014B" w:rsidRPr="00C31441" w:rsidRDefault="009E014B" w:rsidP="009E014B">
      <w:pPr>
        <w:pStyle w:val="libFootnote0"/>
        <w:rPr>
          <w:rtl/>
        </w:rPr>
      </w:pPr>
      <w:r w:rsidRPr="00C31441">
        <w:rPr>
          <w:rtl/>
        </w:rPr>
        <w:t>(3) رياض العلماء 4 : 20</w:t>
      </w:r>
      <w:r>
        <w:rPr>
          <w:rtl/>
        </w:rPr>
        <w:t xml:space="preserve"> ـ </w:t>
      </w:r>
      <w:r w:rsidRPr="00C31441">
        <w:rPr>
          <w:rtl/>
        </w:rPr>
        <w:t>53.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وقال الجرزي في مختصر تاريخ ابن خلّكان : إن السيد المرتضى كان نقيب الطالبيين</w:t>
      </w:r>
      <w:r>
        <w:rPr>
          <w:rtl/>
        </w:rPr>
        <w:t xml:space="preserve"> ، </w:t>
      </w:r>
      <w:r w:rsidRPr="00C31441">
        <w:rPr>
          <w:rtl/>
        </w:rPr>
        <w:t>إماما في علم الكلام والأدب والشعر. إلى أن قال : وله كتاب الغرر والدرر</w:t>
      </w:r>
      <w:r>
        <w:rPr>
          <w:rtl/>
        </w:rPr>
        <w:t xml:space="preserve"> ، </w:t>
      </w:r>
      <w:r w:rsidRPr="00C31441">
        <w:rPr>
          <w:rtl/>
        </w:rPr>
        <w:t>وهي مجالس أملاها تشتمل على فنون من معاني الأدب</w:t>
      </w:r>
      <w:r>
        <w:rPr>
          <w:rtl/>
        </w:rPr>
        <w:t xml:space="preserve"> ، </w:t>
      </w:r>
      <w:r w:rsidRPr="00C31441">
        <w:rPr>
          <w:rtl/>
        </w:rPr>
        <w:t>تكلّم فيها على النحو واللغة</w:t>
      </w:r>
      <w:r>
        <w:rPr>
          <w:rtl/>
        </w:rPr>
        <w:t xml:space="preserve"> ، </w:t>
      </w:r>
      <w:r w:rsidRPr="00C31441">
        <w:rPr>
          <w:rtl/>
        </w:rPr>
        <w:t>وتدلّ على فضل وتوسع واطلاع. إلى أن قال : ولقد كانت له أخبار وأشعار ومآثر وآثار ممّا تشهد أنّه من فرع تلك الأصول</w:t>
      </w:r>
      <w:r>
        <w:rPr>
          <w:rtl/>
        </w:rPr>
        <w:t xml:space="preserve"> ، </w:t>
      </w:r>
      <w:r w:rsidRPr="00C31441">
        <w:rPr>
          <w:rtl/>
        </w:rPr>
        <w:t xml:space="preserve">ومن أهل ذلك البيت الجليل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وتقدم </w:t>
      </w:r>
      <w:r w:rsidRPr="009E014B">
        <w:rPr>
          <w:rStyle w:val="libFootnotenumChar"/>
          <w:rtl/>
        </w:rPr>
        <w:t>(2)</w:t>
      </w:r>
      <w:r w:rsidRPr="00C31441">
        <w:rPr>
          <w:rtl/>
        </w:rPr>
        <w:t xml:space="preserve"> في ترجمة القطب الرازي</w:t>
      </w:r>
      <w:r>
        <w:rPr>
          <w:rtl/>
        </w:rPr>
        <w:t xml:space="preserve"> ، </w:t>
      </w:r>
      <w:r w:rsidRPr="00C31441">
        <w:rPr>
          <w:rtl/>
        </w:rPr>
        <w:t>عن طبقات السيوطي في ترجمته</w:t>
      </w:r>
      <w:r>
        <w:rPr>
          <w:rtl/>
        </w:rPr>
        <w:t xml:space="preserve"> ، </w:t>
      </w:r>
      <w:r w:rsidRPr="00C31441">
        <w:rPr>
          <w:rtl/>
        </w:rPr>
        <w:t>نقلا عن ياقوت قال : قال أبو القاسم الطوسي : توحد في علوم كثيرة</w:t>
      </w:r>
      <w:r>
        <w:rPr>
          <w:rtl/>
        </w:rPr>
        <w:t xml:space="preserve"> ـ </w:t>
      </w:r>
      <w:r w:rsidRPr="00C31441">
        <w:rPr>
          <w:rtl/>
        </w:rPr>
        <w:t>مجمع على فضله</w:t>
      </w:r>
      <w:r>
        <w:rPr>
          <w:rtl/>
        </w:rPr>
        <w:t xml:space="preserve"> ـ </w:t>
      </w:r>
      <w:r w:rsidRPr="00C31441">
        <w:rPr>
          <w:rtl/>
        </w:rPr>
        <w:t>مثل الكلام والفقه</w:t>
      </w:r>
      <w:r>
        <w:rPr>
          <w:rtl/>
        </w:rPr>
        <w:t xml:space="preserve"> ، </w:t>
      </w:r>
      <w:r w:rsidRPr="00C31441">
        <w:rPr>
          <w:rtl/>
        </w:rPr>
        <w:t>وأصول الفقه</w:t>
      </w:r>
      <w:r>
        <w:rPr>
          <w:rtl/>
        </w:rPr>
        <w:t xml:space="preserve"> ، </w:t>
      </w:r>
      <w:r w:rsidRPr="00C31441">
        <w:rPr>
          <w:rtl/>
        </w:rPr>
        <w:t>والأدب من النحو والشعر ومعانيه واللغة</w:t>
      </w:r>
      <w:r>
        <w:rPr>
          <w:rtl/>
        </w:rPr>
        <w:t xml:space="preserve"> ، </w:t>
      </w:r>
      <w:r w:rsidRPr="00C31441">
        <w:rPr>
          <w:rtl/>
        </w:rPr>
        <w:t xml:space="preserve">وغير ذلك </w:t>
      </w:r>
      <w:r w:rsidRPr="009E014B">
        <w:rPr>
          <w:rStyle w:val="libFootnotenumChar"/>
          <w:rtl/>
        </w:rPr>
        <w:t>(3)</w:t>
      </w:r>
      <w:r>
        <w:rPr>
          <w:rtl/>
        </w:rPr>
        <w:t>.</w:t>
      </w:r>
    </w:p>
    <w:p w:rsidR="009E014B" w:rsidRPr="00C31441" w:rsidRDefault="009E014B" w:rsidP="009E014B">
      <w:pPr>
        <w:pStyle w:val="libNormal"/>
        <w:rPr>
          <w:rtl/>
        </w:rPr>
      </w:pPr>
      <w:r w:rsidRPr="00C31441">
        <w:rPr>
          <w:rtl/>
        </w:rPr>
        <w:t>وقال ابن خلكان في جملة كلام له : وكان إمام أئمة العراق بين الاختلاف والاتفاق</w:t>
      </w:r>
      <w:r>
        <w:rPr>
          <w:rtl/>
        </w:rPr>
        <w:t xml:space="preserve"> ، </w:t>
      </w:r>
      <w:r w:rsidRPr="00C31441">
        <w:rPr>
          <w:rtl/>
        </w:rPr>
        <w:t>إليه فزع علماؤها</w:t>
      </w:r>
      <w:r>
        <w:rPr>
          <w:rtl/>
        </w:rPr>
        <w:t xml:space="preserve"> ، </w:t>
      </w:r>
      <w:r w:rsidRPr="00C31441">
        <w:rPr>
          <w:rtl/>
        </w:rPr>
        <w:t>وعنه أخذ عظماؤها</w:t>
      </w:r>
      <w:r>
        <w:rPr>
          <w:rtl/>
        </w:rPr>
        <w:t xml:space="preserve"> ، </w:t>
      </w:r>
      <w:r w:rsidRPr="00C31441">
        <w:rPr>
          <w:rtl/>
        </w:rPr>
        <w:t>صاحب مدارسها</w:t>
      </w:r>
      <w:r>
        <w:rPr>
          <w:rtl/>
        </w:rPr>
        <w:t xml:space="preserve"> ، </w:t>
      </w:r>
      <w:r w:rsidRPr="00C31441">
        <w:rPr>
          <w:rtl/>
        </w:rPr>
        <w:t>وجامع مشاردها</w:t>
      </w:r>
      <w:r>
        <w:rPr>
          <w:rtl/>
        </w:rPr>
        <w:t xml:space="preserve"> ، </w:t>
      </w:r>
      <w:r w:rsidRPr="00C31441">
        <w:rPr>
          <w:rtl/>
        </w:rPr>
        <w:t>سارت أخباره</w:t>
      </w:r>
      <w:r>
        <w:rPr>
          <w:rtl/>
        </w:rPr>
        <w:t xml:space="preserve"> ، </w:t>
      </w:r>
      <w:r w:rsidRPr="00C31441">
        <w:rPr>
          <w:rtl/>
        </w:rPr>
        <w:t xml:space="preserve">وعرفت إشعاره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وأثنى عليه اليافعي في تاريخه مرآة الجنان </w:t>
      </w:r>
      <w:r w:rsidRPr="009E014B">
        <w:rPr>
          <w:rStyle w:val="libFootnotenumChar"/>
          <w:rtl/>
        </w:rPr>
        <w:t>(5)</w:t>
      </w:r>
      <w:r w:rsidRPr="00C31441">
        <w:rPr>
          <w:rtl/>
        </w:rPr>
        <w:t xml:space="preserve"> بما يقرب من ذلك</w:t>
      </w:r>
      <w:r>
        <w:rPr>
          <w:rtl/>
        </w:rPr>
        <w:t xml:space="preserve"> ، </w:t>
      </w:r>
      <w:r w:rsidRPr="00C31441">
        <w:rPr>
          <w:rtl/>
        </w:rPr>
        <w:t>ونقل ثناؤه عن ابن بسام في أواخر كتاب الذخيرة.</w:t>
      </w:r>
    </w:p>
    <w:p w:rsidR="009E014B" w:rsidRPr="00C31441" w:rsidRDefault="009E014B" w:rsidP="009E014B">
      <w:pPr>
        <w:pStyle w:val="libNormal"/>
        <w:rPr>
          <w:rtl/>
        </w:rPr>
      </w:pPr>
      <w:r w:rsidRPr="00C31441">
        <w:rPr>
          <w:rtl/>
        </w:rPr>
        <w:t>إلى غير ذلك ممّا لا حاجة إلى نقلها</w:t>
      </w:r>
      <w:r>
        <w:rPr>
          <w:rtl/>
        </w:rPr>
        <w:t xml:space="preserve"> ، </w:t>
      </w:r>
      <w:r w:rsidRPr="00C31441">
        <w:rPr>
          <w:rtl/>
        </w:rPr>
        <w:t>ونقل ما ذكره علماؤنا في ترجمته</w:t>
      </w:r>
      <w:r>
        <w:rPr>
          <w:rtl/>
        </w:rPr>
        <w:t xml:space="preserve"> ، </w:t>
      </w:r>
      <w:r w:rsidRPr="00C31441">
        <w:rPr>
          <w:rtl/>
        </w:rPr>
        <w:t>ويكفي في هذا المقام ما ذكر العلامة في آخر ترجمته</w:t>
      </w:r>
      <w:r>
        <w:rPr>
          <w:rtl/>
        </w:rPr>
        <w:t xml:space="preserve"> ، </w:t>
      </w:r>
      <w:r w:rsidRPr="00C31441">
        <w:rPr>
          <w:rtl/>
        </w:rPr>
        <w:t>وهو قوله : وبكتبه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مختصر وفيات الأعيان : غير متوفر لدينا.</w:t>
      </w:r>
    </w:p>
    <w:p w:rsidR="009E014B" w:rsidRPr="00C31441" w:rsidRDefault="009E014B" w:rsidP="009E014B">
      <w:pPr>
        <w:pStyle w:val="libFootnote0"/>
        <w:rPr>
          <w:rtl/>
        </w:rPr>
      </w:pPr>
      <w:r w:rsidRPr="00C31441">
        <w:rPr>
          <w:rtl/>
        </w:rPr>
        <w:t>(2) تقدم في الجزء الثاني في صفحة : 387.</w:t>
      </w:r>
    </w:p>
    <w:p w:rsidR="009E014B" w:rsidRPr="00C31441" w:rsidRDefault="009E014B" w:rsidP="009E014B">
      <w:pPr>
        <w:pStyle w:val="libFootnote0"/>
        <w:rPr>
          <w:rtl/>
        </w:rPr>
      </w:pPr>
      <w:r w:rsidRPr="00C31441">
        <w:rPr>
          <w:rtl/>
        </w:rPr>
        <w:t>(3) بغية الوعاة 2 : 162 / 1699</w:t>
      </w:r>
      <w:r>
        <w:rPr>
          <w:rtl/>
        </w:rPr>
        <w:t xml:space="preserve"> ، </w:t>
      </w:r>
      <w:r w:rsidRPr="00C31441">
        <w:rPr>
          <w:rtl/>
        </w:rPr>
        <w:t>ومعجم الأدباء 13 : 147 / 19.</w:t>
      </w:r>
    </w:p>
    <w:p w:rsidR="009E014B" w:rsidRPr="00C31441" w:rsidRDefault="009E014B" w:rsidP="009E014B">
      <w:pPr>
        <w:pStyle w:val="libFootnote0"/>
        <w:rPr>
          <w:rtl/>
        </w:rPr>
      </w:pPr>
      <w:r w:rsidRPr="00C31441">
        <w:rPr>
          <w:rtl/>
        </w:rPr>
        <w:t>(4) وفيات الأعيان 3 : 313.</w:t>
      </w:r>
    </w:p>
    <w:p w:rsidR="009E014B" w:rsidRPr="00C31441" w:rsidRDefault="009E014B" w:rsidP="009E014B">
      <w:pPr>
        <w:pStyle w:val="libFootnote0"/>
        <w:rPr>
          <w:rtl/>
        </w:rPr>
      </w:pPr>
      <w:r w:rsidRPr="00C31441">
        <w:rPr>
          <w:rtl/>
        </w:rPr>
        <w:t>(5) مرآة الجنان 3 : 55.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استفادت الإمامية منذ زمنه </w:t>
      </w:r>
      <w:r w:rsidRPr="009E014B">
        <w:rPr>
          <w:rStyle w:val="libAlaemChar"/>
          <w:rtl/>
        </w:rPr>
        <w:t>رحمه‌الله</w:t>
      </w:r>
      <w:r w:rsidRPr="00C31441">
        <w:rPr>
          <w:rtl/>
        </w:rPr>
        <w:t xml:space="preserve"> إلى زماننا هذا</w:t>
      </w:r>
      <w:r>
        <w:rPr>
          <w:rtl/>
        </w:rPr>
        <w:t xml:space="preserve"> ، </w:t>
      </w:r>
      <w:r w:rsidRPr="00C31441">
        <w:rPr>
          <w:rtl/>
        </w:rPr>
        <w:t>وهو سنة ثلاث وتسعين وستمائة</w:t>
      </w:r>
      <w:r>
        <w:rPr>
          <w:rtl/>
        </w:rPr>
        <w:t xml:space="preserve"> ، </w:t>
      </w:r>
      <w:r w:rsidRPr="00C31441">
        <w:rPr>
          <w:rtl/>
        </w:rPr>
        <w:t>وهو ركنهم ومعلمهم قدّس الله روحه</w:t>
      </w:r>
      <w:r>
        <w:rPr>
          <w:rtl/>
        </w:rPr>
        <w:t xml:space="preserve"> ، </w:t>
      </w:r>
      <w:r w:rsidRPr="00C31441">
        <w:rPr>
          <w:rtl/>
        </w:rPr>
        <w:t xml:space="preserve">وجزاه عن أجداده خيرا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قلت : وممّا يستغرب من حاله أنه </w:t>
      </w:r>
      <w:r w:rsidRPr="009E014B">
        <w:rPr>
          <w:rStyle w:val="libAlaemChar"/>
          <w:rtl/>
        </w:rPr>
        <w:t>رحمه‌الله</w:t>
      </w:r>
      <w:r w:rsidRPr="00C31441">
        <w:rPr>
          <w:rtl/>
        </w:rPr>
        <w:t xml:space="preserve"> كان إليه النقابة والنظر إلى قضاء القضاة</w:t>
      </w:r>
      <w:r>
        <w:rPr>
          <w:rtl/>
        </w:rPr>
        <w:t xml:space="preserve"> ، </w:t>
      </w:r>
      <w:r w:rsidRPr="00C31441">
        <w:rPr>
          <w:rtl/>
        </w:rPr>
        <w:t>وديوان المظالم</w:t>
      </w:r>
      <w:r>
        <w:rPr>
          <w:rtl/>
        </w:rPr>
        <w:t xml:space="preserve"> ، </w:t>
      </w:r>
      <w:r w:rsidRPr="00C31441">
        <w:rPr>
          <w:rtl/>
        </w:rPr>
        <w:t>وإمارة الحاج</w:t>
      </w:r>
      <w:r>
        <w:rPr>
          <w:rtl/>
        </w:rPr>
        <w:t xml:space="preserve"> ، </w:t>
      </w:r>
      <w:r w:rsidRPr="00C31441">
        <w:rPr>
          <w:rtl/>
        </w:rPr>
        <w:t>وهذه الأموال الكثيرة التي لا بدّ من صرف برهة من الأوقات في تدبيرها وإصلاحها وإنفاقها</w:t>
      </w:r>
      <w:r>
        <w:rPr>
          <w:rtl/>
        </w:rPr>
        <w:t xml:space="preserve"> ، </w:t>
      </w:r>
      <w:r w:rsidRPr="00C31441">
        <w:rPr>
          <w:rtl/>
        </w:rPr>
        <w:t>ومع هذه المشاغل العظمية التي تستغرق الأوقات في مدّة ثلاثين سنة يبرز منه هذه المؤلّفات الكثيرة الرائقة</w:t>
      </w:r>
      <w:r>
        <w:rPr>
          <w:rtl/>
        </w:rPr>
        <w:t xml:space="preserve"> ، </w:t>
      </w:r>
      <w:r w:rsidRPr="00C31441">
        <w:rPr>
          <w:rtl/>
        </w:rPr>
        <w:t>وأغلبها عقليات وفكريات ونظريات</w:t>
      </w:r>
      <w:r>
        <w:rPr>
          <w:rtl/>
        </w:rPr>
        <w:t xml:space="preserve"> ، </w:t>
      </w:r>
      <w:r w:rsidRPr="00C31441">
        <w:rPr>
          <w:rtl/>
        </w:rPr>
        <w:t>لا يرجى بروزها إلاّ ممّن حبس نفسه على الفكر والبحث والتدريس</w:t>
      </w:r>
      <w:r>
        <w:rPr>
          <w:rtl/>
        </w:rPr>
        <w:t xml:space="preserve"> ، </w:t>
      </w:r>
      <w:r w:rsidRPr="00C31441">
        <w:rPr>
          <w:rtl/>
        </w:rPr>
        <w:t>فلو عدّ هذا من كراماته فلا يعدّ شططا من القول</w:t>
      </w:r>
      <w:r>
        <w:rPr>
          <w:rtl/>
        </w:rPr>
        <w:t xml:space="preserve"> ، </w:t>
      </w:r>
      <w:r w:rsidRPr="00C31441">
        <w:rPr>
          <w:rtl/>
        </w:rPr>
        <w:t>وهذرا من الكلام.</w:t>
      </w:r>
    </w:p>
    <w:p w:rsidR="009E014B" w:rsidRPr="00C31441" w:rsidRDefault="009E014B" w:rsidP="009E014B">
      <w:pPr>
        <w:pStyle w:val="libNormal"/>
        <w:rPr>
          <w:rtl/>
        </w:rPr>
      </w:pPr>
      <w:r w:rsidRPr="00C31441">
        <w:rPr>
          <w:rtl/>
        </w:rPr>
        <w:t>وقال العلامة الطباطبائي في رجاله</w:t>
      </w:r>
      <w:r>
        <w:rPr>
          <w:rtl/>
        </w:rPr>
        <w:t xml:space="preserve"> ـ </w:t>
      </w:r>
      <w:r w:rsidRPr="00C31441">
        <w:rPr>
          <w:rtl/>
        </w:rPr>
        <w:t>بعد ذكر شطر من فضائل</w:t>
      </w:r>
      <w:r>
        <w:rPr>
          <w:rtl/>
        </w:rPr>
        <w:t xml:space="preserve"> ـ </w:t>
      </w:r>
      <w:r w:rsidRPr="00C31441">
        <w:rPr>
          <w:rtl/>
        </w:rPr>
        <w:t>: وقد كان مع ذلك أعرف الناس بالكتاب والسنة</w:t>
      </w:r>
      <w:r>
        <w:rPr>
          <w:rtl/>
        </w:rPr>
        <w:t xml:space="preserve"> ، </w:t>
      </w:r>
      <w:r w:rsidRPr="00C31441">
        <w:rPr>
          <w:rtl/>
        </w:rPr>
        <w:t>ووجوه التأويل في الآيات والروايات</w:t>
      </w:r>
      <w:r>
        <w:rPr>
          <w:rtl/>
        </w:rPr>
        <w:t xml:space="preserve"> ، </w:t>
      </w:r>
      <w:r w:rsidRPr="00C31441">
        <w:rPr>
          <w:rtl/>
        </w:rPr>
        <w:t>فإنه لما سدّ العمل بأخبار الآحاد اضطر إلى استنباط الشريعة من الكتاب والأخبار المتواترة والمحفوفة بقرائن العلم</w:t>
      </w:r>
      <w:r>
        <w:rPr>
          <w:rtl/>
        </w:rPr>
        <w:t xml:space="preserve"> ، </w:t>
      </w:r>
      <w:r w:rsidRPr="00C31441">
        <w:rPr>
          <w:rtl/>
        </w:rPr>
        <w:t>وهذا يحتاج إلى فضل اطلاع على الأحاديث</w:t>
      </w:r>
      <w:r>
        <w:rPr>
          <w:rtl/>
        </w:rPr>
        <w:t xml:space="preserve"> ، </w:t>
      </w:r>
      <w:r w:rsidRPr="00C31441">
        <w:rPr>
          <w:rtl/>
        </w:rPr>
        <w:t>وإحاطة بأصول الأصحاب</w:t>
      </w:r>
      <w:r>
        <w:rPr>
          <w:rtl/>
        </w:rPr>
        <w:t xml:space="preserve"> ، </w:t>
      </w:r>
      <w:r w:rsidRPr="00C31441">
        <w:rPr>
          <w:rtl/>
        </w:rPr>
        <w:t>ومهارة في علم التفسير</w:t>
      </w:r>
      <w:r>
        <w:rPr>
          <w:rtl/>
        </w:rPr>
        <w:t xml:space="preserve"> ، </w:t>
      </w:r>
      <w:r w:rsidRPr="00C31441">
        <w:rPr>
          <w:rtl/>
        </w:rPr>
        <w:t>وطريق استخراج المسائل من الكتاب</w:t>
      </w:r>
      <w:r>
        <w:rPr>
          <w:rtl/>
        </w:rPr>
        <w:t xml:space="preserve"> ، </w:t>
      </w:r>
      <w:r w:rsidRPr="00C31441">
        <w:rPr>
          <w:rtl/>
        </w:rPr>
        <w:t>والعامل بأخبار الآحاد في سعة من ذلك.</w:t>
      </w:r>
    </w:p>
    <w:p w:rsidR="009E014B" w:rsidRPr="00C31441" w:rsidRDefault="009E014B" w:rsidP="009E014B">
      <w:pPr>
        <w:pStyle w:val="libNormal"/>
        <w:rPr>
          <w:rtl/>
        </w:rPr>
      </w:pPr>
      <w:r w:rsidRPr="00C31441">
        <w:rPr>
          <w:rtl/>
        </w:rPr>
        <w:t xml:space="preserve">وأمّا مصنّفات السيد فكلّها أصول وتأسيسات غير مسبوقة بمثال من تقدمه من علمائنا الأمثال </w:t>
      </w:r>
      <w:r w:rsidRPr="009E014B">
        <w:rPr>
          <w:rStyle w:val="libFootnotenumChar"/>
          <w:rtl/>
        </w:rPr>
        <w:t>(2)</w:t>
      </w:r>
      <w:r>
        <w:rPr>
          <w:rtl/>
        </w:rPr>
        <w:t>.</w:t>
      </w:r>
    </w:p>
    <w:p w:rsidR="009E014B" w:rsidRPr="00C31441" w:rsidRDefault="009E014B" w:rsidP="009E014B">
      <w:pPr>
        <w:pStyle w:val="libNormal"/>
        <w:rPr>
          <w:rtl/>
        </w:rPr>
      </w:pPr>
      <w:r w:rsidRPr="00C31441">
        <w:rPr>
          <w:rtl/>
        </w:rPr>
        <w:t>ومما ينبغي التنبيه عليه أن كتاب عيون المعجزات الدائر بين المحدّثين</w:t>
      </w:r>
      <w:r>
        <w:rPr>
          <w:rtl/>
        </w:rPr>
        <w:t xml:space="preserve"> ، </w:t>
      </w:r>
      <w:r w:rsidRPr="00C31441">
        <w:rPr>
          <w:rtl/>
        </w:rPr>
        <w:t>ونسبه إلى السيد جزما السيد هاشم البحريني</w:t>
      </w:r>
      <w:r>
        <w:rPr>
          <w:rtl/>
        </w:rPr>
        <w:t xml:space="preserve"> ، </w:t>
      </w:r>
      <w:r w:rsidRPr="00C31441">
        <w:rPr>
          <w:rtl/>
        </w:rPr>
        <w:t>وينقل عنه في كتبه</w:t>
      </w:r>
      <w:r>
        <w:rPr>
          <w:rtl/>
        </w:rPr>
        <w:t xml:space="preserve"> ، </w:t>
      </w:r>
      <w:r w:rsidRPr="00C31441">
        <w:rPr>
          <w:rtl/>
        </w:rPr>
        <w:t>واحتمالا شيخنا المجلسي في البحار</w:t>
      </w:r>
      <w:r>
        <w:rPr>
          <w:rtl/>
        </w:rPr>
        <w:t xml:space="preserve"> ، </w:t>
      </w:r>
      <w:r w:rsidRPr="00C31441">
        <w:rPr>
          <w:rtl/>
        </w:rPr>
        <w:t>هو من مؤلفات الشيخ الجليل حسين بن عبد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العلاّمة : 95 / 22.</w:t>
      </w:r>
    </w:p>
    <w:p w:rsidR="009E014B" w:rsidRPr="00C31441" w:rsidRDefault="009E014B" w:rsidP="009E014B">
      <w:pPr>
        <w:pStyle w:val="libFootnote0"/>
        <w:rPr>
          <w:rtl/>
        </w:rPr>
      </w:pPr>
      <w:r w:rsidRPr="00C31441">
        <w:rPr>
          <w:rtl/>
        </w:rPr>
        <w:t>(2) رجال السيد بحر العلوم 3 : 140.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الوهاب المعاصر للسيدين</w:t>
      </w:r>
      <w:r>
        <w:rPr>
          <w:rtl/>
        </w:rPr>
        <w:t xml:space="preserve"> ، </w:t>
      </w:r>
      <w:r w:rsidRPr="00C31441">
        <w:rPr>
          <w:rtl/>
        </w:rPr>
        <w:t>وقد صرّح في مواضع من هذا الكتاب بأنه مؤلّفه</w:t>
      </w:r>
      <w:r>
        <w:rPr>
          <w:rtl/>
        </w:rPr>
        <w:t xml:space="preserve"> ، </w:t>
      </w:r>
      <w:r w:rsidRPr="00C31441">
        <w:rPr>
          <w:rtl/>
        </w:rPr>
        <w:t xml:space="preserve">وقد بسط القول في ذلك في الرياض </w:t>
      </w:r>
      <w:r w:rsidRPr="009E014B">
        <w:rPr>
          <w:rStyle w:val="libFootnotenumChar"/>
          <w:rtl/>
        </w:rPr>
        <w:t>(1)</w:t>
      </w:r>
      <w:r w:rsidRPr="00C31441">
        <w:rPr>
          <w:rtl/>
        </w:rPr>
        <w:t xml:space="preserve"> في ترجمة مؤلّفه</w:t>
      </w:r>
      <w:r>
        <w:rPr>
          <w:rtl/>
        </w:rPr>
        <w:t xml:space="preserve"> ، </w:t>
      </w:r>
      <w:r w:rsidRPr="00C31441">
        <w:rPr>
          <w:rtl/>
        </w:rPr>
        <w:t xml:space="preserve">مع أن كثيرا من الأخبار المودعة فيه لا يلائم مذاق السيد </w:t>
      </w:r>
      <w:r w:rsidRPr="009E014B">
        <w:rPr>
          <w:rStyle w:val="libAlaemChar"/>
          <w:rtl/>
        </w:rPr>
        <w:t>رحمه‌الله</w:t>
      </w:r>
      <w:r>
        <w:rPr>
          <w:rtl/>
        </w:rPr>
        <w:t xml:space="preserve"> ، </w:t>
      </w:r>
      <w:r w:rsidRPr="00C31441">
        <w:rPr>
          <w:rtl/>
        </w:rPr>
        <w:t>فلاحظ.</w:t>
      </w:r>
    </w:p>
    <w:p w:rsidR="009E014B" w:rsidRPr="00C31441" w:rsidRDefault="009E014B" w:rsidP="009E014B">
      <w:pPr>
        <w:pStyle w:val="libNormal"/>
        <w:rPr>
          <w:rtl/>
        </w:rPr>
      </w:pPr>
      <w:r w:rsidRPr="00C31441">
        <w:rPr>
          <w:rtl/>
        </w:rPr>
        <w:t>هذا ويروي علم الهدى عن :</w:t>
      </w:r>
    </w:p>
    <w:p w:rsidR="009E014B" w:rsidRPr="00C31441" w:rsidRDefault="009E014B" w:rsidP="009E014B">
      <w:pPr>
        <w:pStyle w:val="libNormal"/>
        <w:rPr>
          <w:rtl/>
        </w:rPr>
      </w:pPr>
      <w:r w:rsidRPr="00C31441">
        <w:rPr>
          <w:rtl/>
        </w:rPr>
        <w:t>أ</w:t>
      </w:r>
      <w:r>
        <w:rPr>
          <w:rtl/>
        </w:rPr>
        <w:t xml:space="preserve"> ـ </w:t>
      </w:r>
      <w:r w:rsidRPr="00C31441">
        <w:rPr>
          <w:rtl/>
        </w:rPr>
        <w:t xml:space="preserve">الشيخ المفيد </w:t>
      </w:r>
      <w:r w:rsidRPr="009E014B">
        <w:rPr>
          <w:rStyle w:val="libFootnotenumChar"/>
          <w:rtl/>
        </w:rPr>
        <w:t>(2)</w:t>
      </w:r>
      <w:r>
        <w:rPr>
          <w:rtl/>
        </w:rPr>
        <w:t>.</w:t>
      </w:r>
    </w:p>
    <w:p w:rsidR="009E014B" w:rsidRPr="00C31441" w:rsidRDefault="009E014B" w:rsidP="009E014B">
      <w:pPr>
        <w:pStyle w:val="libNormal"/>
        <w:rPr>
          <w:rtl/>
        </w:rPr>
      </w:pPr>
      <w:r w:rsidRPr="00C31441">
        <w:rPr>
          <w:rtl/>
        </w:rPr>
        <w:t>ب</w:t>
      </w:r>
      <w:r>
        <w:rPr>
          <w:rtl/>
        </w:rPr>
        <w:t xml:space="preserve"> ـ </w:t>
      </w:r>
      <w:r w:rsidRPr="00C31441">
        <w:rPr>
          <w:rtl/>
        </w:rPr>
        <w:t>وأبي محمد هارون بن موسى التلعكبري.</w:t>
      </w:r>
    </w:p>
    <w:p w:rsidR="009E014B" w:rsidRPr="00C31441" w:rsidRDefault="009E014B" w:rsidP="009E014B">
      <w:pPr>
        <w:pStyle w:val="libNormal"/>
        <w:rPr>
          <w:rtl/>
        </w:rPr>
      </w:pPr>
      <w:r w:rsidRPr="00C31441">
        <w:rPr>
          <w:rtl/>
        </w:rPr>
        <w:t>ج</w:t>
      </w:r>
      <w:r>
        <w:rPr>
          <w:rtl/>
        </w:rPr>
        <w:t xml:space="preserve"> ـ </w:t>
      </w:r>
      <w:r w:rsidRPr="00C31441">
        <w:rPr>
          <w:rtl/>
        </w:rPr>
        <w:t>والحسين بن علي بن بابويه</w:t>
      </w:r>
      <w:r>
        <w:rPr>
          <w:rtl/>
        </w:rPr>
        <w:t xml:space="preserve"> ، </w:t>
      </w:r>
      <w:r w:rsidRPr="00C31441">
        <w:rPr>
          <w:rtl/>
        </w:rPr>
        <w:t>أخي الصدوق.</w:t>
      </w:r>
    </w:p>
    <w:p w:rsidR="009E014B" w:rsidRPr="00C31441" w:rsidRDefault="009E014B" w:rsidP="009E014B">
      <w:pPr>
        <w:pStyle w:val="libNormal"/>
        <w:rPr>
          <w:rtl/>
        </w:rPr>
      </w:pPr>
      <w:r w:rsidRPr="00C31441">
        <w:rPr>
          <w:rtl/>
        </w:rPr>
        <w:t>د</w:t>
      </w:r>
      <w:r>
        <w:rPr>
          <w:rtl/>
        </w:rPr>
        <w:t xml:space="preserve"> ـ </w:t>
      </w:r>
      <w:r w:rsidRPr="00C31441">
        <w:rPr>
          <w:rtl/>
        </w:rPr>
        <w:t>وأبي الحسن احمد بن علي بن سعيد الكوفي</w:t>
      </w:r>
      <w:r>
        <w:rPr>
          <w:rtl/>
        </w:rPr>
        <w:t xml:space="preserve"> ، </w:t>
      </w:r>
      <w:r w:rsidRPr="00C31441">
        <w:rPr>
          <w:rtl/>
        </w:rPr>
        <w:t>عن محمّد بن يعقوب الكليني.</w:t>
      </w:r>
    </w:p>
    <w:p w:rsidR="009E014B" w:rsidRPr="00C31441" w:rsidRDefault="009E014B" w:rsidP="009E014B">
      <w:pPr>
        <w:pStyle w:val="libNormal"/>
        <w:rPr>
          <w:rtl/>
        </w:rPr>
      </w:pPr>
      <w:r w:rsidRPr="00C31441">
        <w:rPr>
          <w:rtl/>
        </w:rPr>
        <w:t>ه</w:t>
      </w:r>
      <w:r>
        <w:rPr>
          <w:rtl/>
        </w:rPr>
        <w:t xml:space="preserve"> ـ </w:t>
      </w:r>
      <w:r w:rsidRPr="00C31441">
        <w:rPr>
          <w:rtl/>
        </w:rPr>
        <w:t>وأبي عبد الله المرزباني</w:t>
      </w:r>
      <w:r>
        <w:rPr>
          <w:rtl/>
        </w:rPr>
        <w:t xml:space="preserve"> ، </w:t>
      </w:r>
      <w:r w:rsidRPr="00C31441">
        <w:rPr>
          <w:rtl/>
        </w:rPr>
        <w:t>وهو الشيخ الأقدم محمّد بن عمران</w:t>
      </w:r>
      <w:r>
        <w:rPr>
          <w:rtl/>
        </w:rPr>
        <w:t xml:space="preserve"> ، </w:t>
      </w:r>
      <w:r w:rsidRPr="00C31441">
        <w:rPr>
          <w:rtl/>
        </w:rPr>
        <w:t>أو عبد الله بن موسى بن سعد بن عبيد الله الكاتب المرزباني</w:t>
      </w:r>
      <w:r>
        <w:rPr>
          <w:rtl/>
        </w:rPr>
        <w:t xml:space="preserve"> ، </w:t>
      </w:r>
      <w:r w:rsidRPr="00C31441">
        <w:rPr>
          <w:rtl/>
        </w:rPr>
        <w:t>الخراساني الأصل</w:t>
      </w:r>
      <w:r>
        <w:rPr>
          <w:rtl/>
        </w:rPr>
        <w:t xml:space="preserve"> ، </w:t>
      </w:r>
      <w:r w:rsidRPr="00C31441">
        <w:rPr>
          <w:rtl/>
        </w:rPr>
        <w:t>البغدادي المولد</w:t>
      </w:r>
      <w:r>
        <w:rPr>
          <w:rtl/>
        </w:rPr>
        <w:t xml:space="preserve"> ، </w:t>
      </w:r>
      <w:r w:rsidRPr="00C31441">
        <w:rPr>
          <w:rtl/>
        </w:rPr>
        <w:t>وهو أيضا من مشايخ الشيخ المفيد. وغير هؤلاء من مشايخ عصره.</w:t>
      </w:r>
    </w:p>
    <w:p w:rsidR="009E014B" w:rsidRPr="00C31441" w:rsidRDefault="009E014B" w:rsidP="009E014B">
      <w:pPr>
        <w:pStyle w:val="libNormal"/>
        <w:rPr>
          <w:rtl/>
        </w:rPr>
      </w:pPr>
      <w:r w:rsidRPr="00C31441">
        <w:rPr>
          <w:rtl/>
        </w:rPr>
        <w:t>وبالأسانيد إلى السيد الأجلّ المرتضى قال : أخبرنا أبو عبد الله المرزباني قال : حدثني عبد الواحد بن محمّد الخصيبي قال : حدثني أبو علي أحمد بن إسماعيل قال : حدثني أيوب بن الحسين الهاشمي</w:t>
      </w:r>
      <w:r>
        <w:rPr>
          <w:rtl/>
        </w:rPr>
        <w:t xml:space="preserve"> ، </w:t>
      </w:r>
      <w:r w:rsidRPr="00C31441">
        <w:rPr>
          <w:rtl/>
        </w:rPr>
        <w:t>قال : قدم على الرشيد رجل من الأنصار</w:t>
      </w:r>
      <w:r>
        <w:rPr>
          <w:rtl/>
        </w:rPr>
        <w:t xml:space="preserve"> ـ </w:t>
      </w:r>
      <w:r w:rsidRPr="00C31441">
        <w:rPr>
          <w:rtl/>
        </w:rPr>
        <w:t>وكان عرّيضا</w:t>
      </w:r>
      <w:r>
        <w:rPr>
          <w:rtl/>
        </w:rPr>
        <w:t xml:space="preserve"> ـ </w:t>
      </w:r>
      <w:r w:rsidRPr="00C31441">
        <w:rPr>
          <w:rtl/>
        </w:rPr>
        <w:t>فحضر باب الرشيد يوما ومعه عبد العزيز بن عمر ابن عبد العزيز</w:t>
      </w:r>
      <w:r>
        <w:rPr>
          <w:rtl/>
        </w:rPr>
        <w:t xml:space="preserve"> ، </w:t>
      </w:r>
      <w:r w:rsidRPr="00C31441">
        <w:rPr>
          <w:rtl/>
        </w:rPr>
        <w:t xml:space="preserve">وحضر موسى بن جعفر </w:t>
      </w:r>
      <w:r w:rsidRPr="009E014B">
        <w:rPr>
          <w:rStyle w:val="libAlaemChar"/>
          <w:rtl/>
        </w:rPr>
        <w:t>عليهما‌السلام</w:t>
      </w:r>
      <w:r w:rsidRPr="00C31441">
        <w:rPr>
          <w:rtl/>
        </w:rPr>
        <w:t xml:space="preserve"> على حمار له</w:t>
      </w:r>
      <w:r>
        <w:rPr>
          <w:rtl/>
        </w:rPr>
        <w:t xml:space="preserve"> ، </w:t>
      </w:r>
      <w:r w:rsidRPr="00C31441">
        <w:rPr>
          <w:rtl/>
        </w:rPr>
        <w:t>فتلقاه الحاجب بالبشر والإكرام</w:t>
      </w:r>
      <w:r>
        <w:rPr>
          <w:rtl/>
        </w:rPr>
        <w:t xml:space="preserve"> ، </w:t>
      </w:r>
      <w:r w:rsidRPr="00C31441">
        <w:rPr>
          <w:rtl/>
        </w:rPr>
        <w:t>وأعظمه من كان هناك</w:t>
      </w:r>
      <w:r>
        <w:rPr>
          <w:rtl/>
        </w:rPr>
        <w:t xml:space="preserve"> ، </w:t>
      </w:r>
      <w:r w:rsidRPr="00C31441">
        <w:rPr>
          <w:rtl/>
        </w:rPr>
        <w:t>وعجّل له الإذن.</w:t>
      </w:r>
    </w:p>
    <w:p w:rsidR="009E014B" w:rsidRPr="00C31441" w:rsidRDefault="009E014B" w:rsidP="009E014B">
      <w:pPr>
        <w:pStyle w:val="libNormal"/>
        <w:rPr>
          <w:rtl/>
        </w:rPr>
      </w:pPr>
      <w:r w:rsidRPr="00C31441">
        <w:rPr>
          <w:rtl/>
        </w:rPr>
        <w:t>فقال نفيع لعبد العزيز : من هذا الشيخ</w:t>
      </w:r>
      <w:r>
        <w:rPr>
          <w:rtl/>
        </w:rPr>
        <w:t>؟</w:t>
      </w:r>
      <w:r w:rsidRPr="00C31441">
        <w:rPr>
          <w:rtl/>
        </w:rPr>
        <w:t xml:space="preserve"> قال : أو ما تعرفه</w:t>
      </w:r>
      <w:r>
        <w:rPr>
          <w:rtl/>
        </w:rPr>
        <w:t>!</w:t>
      </w:r>
      <w:r w:rsidRPr="00C31441">
        <w:rPr>
          <w:rtl/>
        </w:rPr>
        <w:t xml:space="preserve"> هذا شيخ</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رياض العلماء 2 : 123.</w:t>
      </w:r>
    </w:p>
    <w:p w:rsidR="009E014B" w:rsidRPr="00C31441" w:rsidRDefault="009E014B" w:rsidP="009E014B">
      <w:pPr>
        <w:pStyle w:val="libFootnote0"/>
        <w:rPr>
          <w:rtl/>
        </w:rPr>
      </w:pPr>
      <w:r w:rsidRPr="00C31441">
        <w:rPr>
          <w:rtl/>
        </w:rPr>
        <w:t>(2) لم يذكر في المشجرة سواه.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آل أبي طالب</w:t>
      </w:r>
      <w:r>
        <w:rPr>
          <w:rtl/>
        </w:rPr>
        <w:t xml:space="preserve"> ، </w:t>
      </w:r>
      <w:r w:rsidRPr="00C31441">
        <w:rPr>
          <w:rtl/>
        </w:rPr>
        <w:t>هذا موسى بن جعفر. فقال : ما رأيت أعجز من هؤلاء القوم</w:t>
      </w:r>
      <w:r>
        <w:rPr>
          <w:rtl/>
        </w:rPr>
        <w:t xml:space="preserve"> ، </w:t>
      </w:r>
      <w:r w:rsidRPr="00C31441">
        <w:rPr>
          <w:rtl/>
        </w:rPr>
        <w:t>يفعلون هذا برجل يقدر أن يزيلهم عن السرير</w:t>
      </w:r>
      <w:r>
        <w:rPr>
          <w:rtl/>
        </w:rPr>
        <w:t xml:space="preserve"> ، </w:t>
      </w:r>
      <w:r w:rsidRPr="00C31441">
        <w:rPr>
          <w:rtl/>
        </w:rPr>
        <w:t>أما لئن خرج لأسوأنه</w:t>
      </w:r>
      <w:r>
        <w:rPr>
          <w:rtl/>
        </w:rPr>
        <w:t xml:space="preserve"> ، </w:t>
      </w:r>
      <w:r w:rsidRPr="00C31441">
        <w:rPr>
          <w:rtl/>
        </w:rPr>
        <w:t>فقال له عبد العزيز : لا تفعل</w:t>
      </w:r>
      <w:r>
        <w:rPr>
          <w:rtl/>
        </w:rPr>
        <w:t xml:space="preserve"> ، </w:t>
      </w:r>
      <w:r w:rsidRPr="00C31441">
        <w:rPr>
          <w:rtl/>
        </w:rPr>
        <w:t>فإن هؤلاء أهل بيت قلّ ما تعرض لهم أحد في خطاب إلاّ وسموه في الجواب سمة يبقى عارها عليه مدى الدهر.</w:t>
      </w:r>
    </w:p>
    <w:p w:rsidR="009E014B" w:rsidRPr="00C31441" w:rsidRDefault="009E014B" w:rsidP="009E014B">
      <w:pPr>
        <w:pStyle w:val="libNormal"/>
        <w:rPr>
          <w:rtl/>
        </w:rPr>
      </w:pPr>
      <w:r w:rsidRPr="00C31441">
        <w:rPr>
          <w:rtl/>
        </w:rPr>
        <w:t xml:space="preserve">قال : وخرج موسى بن جعفر </w:t>
      </w:r>
      <w:r w:rsidRPr="009E014B">
        <w:rPr>
          <w:rStyle w:val="libAlaemChar"/>
          <w:rtl/>
        </w:rPr>
        <w:t>عليهما‌السلام</w:t>
      </w:r>
      <w:r>
        <w:rPr>
          <w:rtl/>
        </w:rPr>
        <w:t xml:space="preserve"> ، </w:t>
      </w:r>
      <w:r w:rsidRPr="00C31441">
        <w:rPr>
          <w:rtl/>
        </w:rPr>
        <w:t>فقام إليه نفيع الأنصاري</w:t>
      </w:r>
      <w:r>
        <w:rPr>
          <w:rtl/>
        </w:rPr>
        <w:t xml:space="preserve"> ، </w:t>
      </w:r>
      <w:r w:rsidRPr="00C31441">
        <w:rPr>
          <w:rtl/>
        </w:rPr>
        <w:t>فأخذ بلجام حماره ثم قال له : من أنت</w:t>
      </w:r>
      <w:r>
        <w:rPr>
          <w:rtl/>
        </w:rPr>
        <w:t>؟</w:t>
      </w:r>
      <w:r w:rsidRPr="00C31441">
        <w:rPr>
          <w:rtl/>
        </w:rPr>
        <w:t xml:space="preserve"> فقال : يا هذا</w:t>
      </w:r>
      <w:r>
        <w:rPr>
          <w:rtl/>
        </w:rPr>
        <w:t xml:space="preserve"> ، </w:t>
      </w:r>
      <w:r w:rsidRPr="00C31441">
        <w:rPr>
          <w:rtl/>
        </w:rPr>
        <w:t>إن كنت تريد النسب فأنا ابن محمّد حبيب الله ابن إسماعيل ذبيح الله ابن إبراهيم خليل الله</w:t>
      </w:r>
      <w:r>
        <w:rPr>
          <w:rtl/>
        </w:rPr>
        <w:t xml:space="preserve"> ، </w:t>
      </w:r>
      <w:r w:rsidRPr="00C31441">
        <w:rPr>
          <w:rtl/>
        </w:rPr>
        <w:t>وإن كنت تريد البلد فهو الذي فرض الله على المسلمين وعليك</w:t>
      </w:r>
      <w:r>
        <w:rPr>
          <w:rtl/>
        </w:rPr>
        <w:t xml:space="preserve"> ـ </w:t>
      </w:r>
      <w:r w:rsidRPr="00C31441">
        <w:rPr>
          <w:rtl/>
        </w:rPr>
        <w:t>إن كنت منهم</w:t>
      </w:r>
      <w:r>
        <w:rPr>
          <w:rtl/>
        </w:rPr>
        <w:t xml:space="preserve"> ـ </w:t>
      </w:r>
      <w:r w:rsidRPr="00C31441">
        <w:rPr>
          <w:rtl/>
        </w:rPr>
        <w:t>الحج إليه</w:t>
      </w:r>
      <w:r>
        <w:rPr>
          <w:rtl/>
        </w:rPr>
        <w:t xml:space="preserve"> ، </w:t>
      </w:r>
      <w:r w:rsidRPr="00C31441">
        <w:rPr>
          <w:rtl/>
        </w:rPr>
        <w:t>وإن كنت تريد المفاخرة فو الله ما رضي مشركو قومي مسلمي قومك أكفاء لهم حتى قالوا : يا محمّد أخرج إلينا أكفاءنا من قريش</w:t>
      </w:r>
      <w:r>
        <w:rPr>
          <w:rtl/>
        </w:rPr>
        <w:t xml:space="preserve"> ، </w:t>
      </w:r>
      <w:r w:rsidRPr="00C31441">
        <w:rPr>
          <w:rtl/>
        </w:rPr>
        <w:t>وإن كنت تريد الصيت والاسم فنحن الذين أمر الله تعالى بالصلاة علينا في الصلوات الفرائض في قوله :</w:t>
      </w:r>
      <w:r>
        <w:rPr>
          <w:rtl/>
        </w:rPr>
        <w:t xml:space="preserve"> «اللهم صل على محمّد وآل محمّد</w:t>
      </w:r>
      <w:r w:rsidRPr="00C31441">
        <w:rPr>
          <w:rtl/>
        </w:rPr>
        <w:t>» ونحن آل محمّد</w:t>
      </w:r>
      <w:r>
        <w:rPr>
          <w:rtl/>
        </w:rPr>
        <w:t xml:space="preserve"> ، </w:t>
      </w:r>
      <w:r w:rsidRPr="00C31441">
        <w:rPr>
          <w:rtl/>
        </w:rPr>
        <w:t>خلّ عن الحمار</w:t>
      </w:r>
      <w:r>
        <w:rPr>
          <w:rtl/>
        </w:rPr>
        <w:t xml:space="preserve"> ، </w:t>
      </w:r>
      <w:r w:rsidRPr="00C31441">
        <w:rPr>
          <w:rtl/>
        </w:rPr>
        <w:t>فخلّى عنه ويده ترعد</w:t>
      </w:r>
      <w:r>
        <w:rPr>
          <w:rtl/>
        </w:rPr>
        <w:t xml:space="preserve"> ، </w:t>
      </w:r>
      <w:r w:rsidRPr="00C31441">
        <w:rPr>
          <w:rtl/>
        </w:rPr>
        <w:t>وانصرف بخزي</w:t>
      </w:r>
      <w:r>
        <w:rPr>
          <w:rtl/>
        </w:rPr>
        <w:t xml:space="preserve"> ، فقال له عبد العزيز : أ</w:t>
      </w:r>
      <w:r w:rsidRPr="00C31441">
        <w:rPr>
          <w:rtl/>
        </w:rPr>
        <w:t xml:space="preserve">لم أقل لك </w:t>
      </w:r>
      <w:r w:rsidRPr="009E014B">
        <w:rPr>
          <w:rStyle w:val="libFootnotenumChar"/>
          <w:rtl/>
        </w:rPr>
        <w:t>(1)</w:t>
      </w:r>
      <w:r>
        <w:rPr>
          <w:rtl/>
        </w:rPr>
        <w:t>؟!</w:t>
      </w:r>
    </w:p>
    <w:p w:rsidR="009E014B" w:rsidRPr="00C31441" w:rsidRDefault="009E014B" w:rsidP="009E014B">
      <w:pPr>
        <w:pStyle w:val="libNormal"/>
        <w:rPr>
          <w:rtl/>
        </w:rPr>
      </w:pPr>
      <w:r w:rsidRPr="00C31441">
        <w:rPr>
          <w:rtl/>
        </w:rPr>
        <w:t>السادس : شيخ المشايخ العظام</w:t>
      </w:r>
      <w:r>
        <w:rPr>
          <w:rtl/>
        </w:rPr>
        <w:t xml:space="preserve"> ، </w:t>
      </w:r>
      <w:r w:rsidRPr="00C31441">
        <w:rPr>
          <w:rtl/>
        </w:rPr>
        <w:t>وحجّة الحجج الهداة الكرام</w:t>
      </w:r>
      <w:r>
        <w:rPr>
          <w:rtl/>
        </w:rPr>
        <w:t xml:space="preserve"> ، </w:t>
      </w:r>
      <w:r w:rsidRPr="00C31441">
        <w:rPr>
          <w:rtl/>
        </w:rPr>
        <w:t>محيي الشريعة</w:t>
      </w:r>
      <w:r>
        <w:rPr>
          <w:rtl/>
        </w:rPr>
        <w:t xml:space="preserve"> ، </w:t>
      </w:r>
      <w:r w:rsidRPr="00C31441">
        <w:rPr>
          <w:rtl/>
        </w:rPr>
        <w:t>وماحي البدعة والشنيعة</w:t>
      </w:r>
      <w:r>
        <w:rPr>
          <w:rtl/>
        </w:rPr>
        <w:t xml:space="preserve"> ، </w:t>
      </w:r>
      <w:r w:rsidRPr="00C31441">
        <w:rPr>
          <w:rtl/>
        </w:rPr>
        <w:t>ملهم الحقّ ودليله</w:t>
      </w:r>
      <w:r>
        <w:rPr>
          <w:rtl/>
        </w:rPr>
        <w:t xml:space="preserve"> ، </w:t>
      </w:r>
      <w:r w:rsidRPr="00C31441">
        <w:rPr>
          <w:rtl/>
        </w:rPr>
        <w:t>ومنار الدين وسبيله</w:t>
      </w:r>
      <w:r>
        <w:rPr>
          <w:rtl/>
        </w:rPr>
        <w:t xml:space="preserve"> ، </w:t>
      </w:r>
      <w:r w:rsidRPr="00C31441">
        <w:rPr>
          <w:rtl/>
        </w:rPr>
        <w:t>صاحب التوقيعات المعروفة المهدوية</w:t>
      </w:r>
      <w:r>
        <w:rPr>
          <w:rtl/>
        </w:rPr>
        <w:t xml:space="preserve"> ، </w:t>
      </w:r>
      <w:r w:rsidRPr="00C31441">
        <w:rPr>
          <w:rtl/>
        </w:rPr>
        <w:t>المنقول عليها إجماع الإمامية</w:t>
      </w:r>
      <w:r>
        <w:rPr>
          <w:rtl/>
        </w:rPr>
        <w:t xml:space="preserve"> ، </w:t>
      </w:r>
      <w:r w:rsidRPr="00C31441">
        <w:rPr>
          <w:rtl/>
        </w:rPr>
        <w:t>والمخصوص بما فيها من المزايا والفضائل السنيّة</w:t>
      </w:r>
      <w:r>
        <w:rPr>
          <w:rtl/>
        </w:rPr>
        <w:t xml:space="preserve"> ، </w:t>
      </w:r>
      <w:r w:rsidRPr="00C31441">
        <w:rPr>
          <w:rtl/>
        </w:rPr>
        <w:t>وغيرها من الكرامات الجليّة</w:t>
      </w:r>
      <w:r>
        <w:rPr>
          <w:rtl/>
        </w:rPr>
        <w:t xml:space="preserve"> ، </w:t>
      </w:r>
      <w:r w:rsidRPr="00C31441">
        <w:rPr>
          <w:rtl/>
        </w:rPr>
        <w:t>والمقامات العليّة</w:t>
      </w:r>
      <w:r>
        <w:rPr>
          <w:rtl/>
        </w:rPr>
        <w:t xml:space="preserve"> ، </w:t>
      </w:r>
      <w:r w:rsidRPr="00C31441">
        <w:rPr>
          <w:rtl/>
        </w:rPr>
        <w:t>والمناظرات الكثيرة الباهرة البهية</w:t>
      </w:r>
      <w:r>
        <w:rPr>
          <w:rtl/>
        </w:rPr>
        <w:t xml:space="preserve"> ، </w:t>
      </w:r>
      <w:r w:rsidRPr="00C31441">
        <w:rPr>
          <w:rtl/>
        </w:rPr>
        <w:t>الشيخ أبو عبد الله محمّد ابن محمّد بن النعمان بن عبد السلام بن جابر بن النعمان بن سعيد بن جبير بن وهيب بن هلال بن أوس بن سعيد بن سنان بن عبد الدار بن الريان بن فطر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اعلام الدين : 297.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ابن زياد بن الحارث بن مالك بن ربيعة بن كعب بن الحارث بن كعب بن علة ابن خلد بن مالك بن ادد بن زيد بن يشجب بن عريب بن زيد بن كهلان بن سبأ بن يشجب بن يعرب بن قحطان.</w:t>
      </w:r>
    </w:p>
    <w:p w:rsidR="009E014B" w:rsidRPr="00C31441" w:rsidRDefault="009E014B" w:rsidP="009E014B">
      <w:pPr>
        <w:pStyle w:val="libNormal"/>
        <w:rPr>
          <w:rtl/>
        </w:rPr>
      </w:pPr>
      <w:r w:rsidRPr="00C31441">
        <w:rPr>
          <w:rtl/>
        </w:rPr>
        <w:t xml:space="preserve">في رجال النجاشي : شيخنا وأستاذنا </w:t>
      </w:r>
      <w:r w:rsidRPr="009E014B">
        <w:rPr>
          <w:rStyle w:val="libAlaemChar"/>
          <w:rtl/>
        </w:rPr>
        <w:t>رضي‌الله‌عنه</w:t>
      </w:r>
      <w:r w:rsidRPr="00C31441">
        <w:rPr>
          <w:rtl/>
        </w:rPr>
        <w:t xml:space="preserve"> فضله أشهر من أن يوصف في الفقه والكلام والرواية</w:t>
      </w:r>
      <w:r>
        <w:rPr>
          <w:rtl/>
        </w:rPr>
        <w:t xml:space="preserve"> ، </w:t>
      </w:r>
      <w:r w:rsidRPr="00C31441">
        <w:rPr>
          <w:rtl/>
        </w:rPr>
        <w:t xml:space="preserve">والثقة والعلم. ثم عدّ مؤلفاته وقال : مات </w:t>
      </w:r>
      <w:r w:rsidRPr="009E014B">
        <w:rPr>
          <w:rStyle w:val="libAlaemChar"/>
          <w:rtl/>
        </w:rPr>
        <w:t>رحمه‌الله</w:t>
      </w:r>
      <w:r w:rsidRPr="00C31441">
        <w:rPr>
          <w:rtl/>
        </w:rPr>
        <w:t xml:space="preserve"> ليلة الجمعة لثلاث ليال خلون من شهر رمضان سنة ثلاث عشرة وأربعمائة</w:t>
      </w:r>
      <w:r>
        <w:rPr>
          <w:rtl/>
        </w:rPr>
        <w:t xml:space="preserve"> ، </w:t>
      </w:r>
      <w:r w:rsidRPr="00C31441">
        <w:rPr>
          <w:rtl/>
        </w:rPr>
        <w:t>وكان مولده يوم الحادي عشر من ذي القعدة سنة ست وثلاثين وثلاثمائة</w:t>
      </w:r>
      <w:r>
        <w:rPr>
          <w:rtl/>
        </w:rPr>
        <w:t xml:space="preserve"> ، </w:t>
      </w:r>
      <w:r w:rsidRPr="00C31441">
        <w:rPr>
          <w:rtl/>
        </w:rPr>
        <w:t>وصلّى عليه الشريف المرتضى أبو القاسم علي بن الحسين بميدان الأشنان</w:t>
      </w:r>
      <w:r>
        <w:rPr>
          <w:rtl/>
        </w:rPr>
        <w:t xml:space="preserve"> ، </w:t>
      </w:r>
      <w:r w:rsidRPr="00C31441">
        <w:rPr>
          <w:rtl/>
        </w:rPr>
        <w:t>وضاق على الناس مع كبره</w:t>
      </w:r>
      <w:r>
        <w:rPr>
          <w:rtl/>
        </w:rPr>
        <w:t xml:space="preserve"> ، </w:t>
      </w:r>
      <w:r w:rsidRPr="00C31441">
        <w:rPr>
          <w:rtl/>
        </w:rPr>
        <w:t>ودفن في داره سنين</w:t>
      </w:r>
      <w:r>
        <w:rPr>
          <w:rtl/>
        </w:rPr>
        <w:t xml:space="preserve"> ، </w:t>
      </w:r>
      <w:r w:rsidRPr="00C31441">
        <w:rPr>
          <w:rtl/>
        </w:rPr>
        <w:t xml:space="preserve">ونقل إلى مقابر قريش </w:t>
      </w:r>
      <w:r w:rsidRPr="009E014B">
        <w:rPr>
          <w:rStyle w:val="libFootnotenumChar"/>
          <w:rtl/>
        </w:rPr>
        <w:t>(1)</w:t>
      </w:r>
      <w:r w:rsidRPr="00C31441">
        <w:rPr>
          <w:rtl/>
        </w:rPr>
        <w:t xml:space="preserve"> بالقرب من السيد أبي جعفر </w:t>
      </w:r>
      <w:r w:rsidRPr="009E014B">
        <w:rPr>
          <w:rStyle w:val="libAlaemChar"/>
          <w:rtl/>
        </w:rPr>
        <w:t>عليه‌السلام</w:t>
      </w:r>
      <w:r>
        <w:rPr>
          <w:rtl/>
        </w:rPr>
        <w:t xml:space="preserve"> ، </w:t>
      </w:r>
      <w:r w:rsidRPr="00C31441">
        <w:rPr>
          <w:rtl/>
        </w:rPr>
        <w:t xml:space="preserve">وقيل : مولده سنة ثمان وثلاثين وثلاثمائة </w:t>
      </w:r>
      <w:r w:rsidRPr="009E014B">
        <w:rPr>
          <w:rStyle w:val="libFootnotenumChar"/>
          <w:rtl/>
        </w:rPr>
        <w:t>(2)</w:t>
      </w:r>
      <w:r>
        <w:rPr>
          <w:rtl/>
        </w:rPr>
        <w:t>.</w:t>
      </w:r>
    </w:p>
    <w:p w:rsidR="009E014B" w:rsidRPr="00C31441" w:rsidRDefault="009E014B" w:rsidP="009E014B">
      <w:pPr>
        <w:pStyle w:val="libNormal"/>
        <w:rPr>
          <w:rtl/>
        </w:rPr>
      </w:pPr>
      <w:r w:rsidRPr="00C31441">
        <w:rPr>
          <w:rtl/>
        </w:rPr>
        <w:t>وفي الفهرست : يكنّى أبا عبد الله</w:t>
      </w:r>
      <w:r>
        <w:rPr>
          <w:rtl/>
        </w:rPr>
        <w:t xml:space="preserve"> ، </w:t>
      </w:r>
      <w:r w:rsidRPr="00C31441">
        <w:rPr>
          <w:rtl/>
        </w:rPr>
        <w:t>المعروف بابن المعلم</w:t>
      </w:r>
      <w:r>
        <w:rPr>
          <w:rtl/>
        </w:rPr>
        <w:t xml:space="preserve"> ، </w:t>
      </w:r>
      <w:r w:rsidRPr="00C31441">
        <w:rPr>
          <w:rtl/>
        </w:rPr>
        <w:t>من جملة متكلمي الإمامية</w:t>
      </w:r>
      <w:r>
        <w:rPr>
          <w:rtl/>
        </w:rPr>
        <w:t xml:space="preserve"> ، </w:t>
      </w:r>
      <w:r w:rsidRPr="00C31441">
        <w:rPr>
          <w:rtl/>
        </w:rPr>
        <w:t>انتهت رئاسة الإمامية في وقته إليه في العلم</w:t>
      </w:r>
      <w:r>
        <w:rPr>
          <w:rtl/>
        </w:rPr>
        <w:t xml:space="preserve"> ، </w:t>
      </w:r>
      <w:r w:rsidRPr="00C31441">
        <w:rPr>
          <w:rtl/>
        </w:rPr>
        <w:t>وكان مقدما في صناعة الكلام</w:t>
      </w:r>
      <w:r>
        <w:rPr>
          <w:rtl/>
        </w:rPr>
        <w:t xml:space="preserve"> ، </w:t>
      </w:r>
      <w:r w:rsidRPr="00C31441">
        <w:rPr>
          <w:rtl/>
        </w:rPr>
        <w:t>وكان فقيها متقدما فيه</w:t>
      </w:r>
      <w:r>
        <w:rPr>
          <w:rtl/>
        </w:rPr>
        <w:t xml:space="preserve"> ، </w:t>
      </w:r>
      <w:r w:rsidRPr="00C31441">
        <w:rPr>
          <w:rtl/>
        </w:rPr>
        <w:t>حسن الخاطر</w:t>
      </w:r>
      <w:r>
        <w:rPr>
          <w:rtl/>
        </w:rPr>
        <w:t xml:space="preserve"> ، </w:t>
      </w:r>
      <w:r w:rsidRPr="00C31441">
        <w:rPr>
          <w:rtl/>
        </w:rPr>
        <w:t>دقيق الفطنة</w:t>
      </w:r>
      <w:r>
        <w:rPr>
          <w:rtl/>
        </w:rPr>
        <w:t xml:space="preserve"> ، </w:t>
      </w:r>
      <w:r w:rsidRPr="00C31441">
        <w:rPr>
          <w:rtl/>
        </w:rPr>
        <w:t>حاضر الجواب</w:t>
      </w:r>
      <w:r>
        <w:rPr>
          <w:rtl/>
        </w:rPr>
        <w:t xml:space="preserve"> ، </w:t>
      </w:r>
      <w:r w:rsidRPr="00C31441">
        <w:rPr>
          <w:rtl/>
        </w:rPr>
        <w:t>وله قريب من مائتي مصنّف كبار وصغار</w:t>
      </w:r>
      <w:r>
        <w:rPr>
          <w:rtl/>
        </w:rPr>
        <w:t xml:space="preserve"> ، </w:t>
      </w:r>
      <w:r w:rsidRPr="00C31441">
        <w:rPr>
          <w:rtl/>
        </w:rPr>
        <w:t xml:space="preserve">قال </w:t>
      </w:r>
      <w:r w:rsidRPr="009E014B">
        <w:rPr>
          <w:rStyle w:val="libAlaemChar"/>
          <w:rtl/>
        </w:rPr>
        <w:t>رحمه‌الله</w:t>
      </w:r>
      <w:r w:rsidRPr="00C31441">
        <w:rPr>
          <w:rtl/>
        </w:rPr>
        <w:t xml:space="preserve"> : وكان يوم وفاته يوما لم ير أعظم منه من كثرة الناس للصلاة عليه</w:t>
      </w:r>
      <w:r>
        <w:rPr>
          <w:rtl/>
        </w:rPr>
        <w:t xml:space="preserve"> ، </w:t>
      </w:r>
      <w:r w:rsidRPr="00C31441">
        <w:rPr>
          <w:rtl/>
        </w:rPr>
        <w:t xml:space="preserve">وكثرة البكاء من المخالف له ومن المؤالف </w:t>
      </w:r>
      <w:r w:rsidRPr="009E014B">
        <w:rPr>
          <w:rStyle w:val="libFootnotenumChar"/>
          <w:rtl/>
        </w:rPr>
        <w:t>(3)</w:t>
      </w:r>
      <w:r>
        <w:rPr>
          <w:rtl/>
        </w:rPr>
        <w:t>.</w:t>
      </w:r>
    </w:p>
    <w:p w:rsidR="009E014B" w:rsidRPr="00C31441" w:rsidRDefault="009E014B" w:rsidP="009E014B">
      <w:pPr>
        <w:pStyle w:val="libNormal"/>
        <w:rPr>
          <w:rtl/>
        </w:rPr>
      </w:pPr>
      <w:r w:rsidRPr="00C31441">
        <w:rPr>
          <w:rtl/>
        </w:rPr>
        <w:t>وقال اليافعي في تاريخه المسمى بمرآة الجنان عند ذكر سنة 413 : وفيها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الأصل : وضاق على الناس مع كثرة</w:t>
      </w:r>
      <w:r>
        <w:rPr>
          <w:rtl/>
        </w:rPr>
        <w:t xml:space="preserve"> ، </w:t>
      </w:r>
      <w:r w:rsidRPr="00C31441">
        <w:rPr>
          <w:rtl/>
        </w:rPr>
        <w:t>ودفن في داره سنتين</w:t>
      </w:r>
      <w:r>
        <w:rPr>
          <w:rtl/>
        </w:rPr>
        <w:t xml:space="preserve"> ، </w:t>
      </w:r>
      <w:r w:rsidRPr="00C31441">
        <w:rPr>
          <w:rtl/>
        </w:rPr>
        <w:t>ونقل في مقابر قريش. وهو الذي أثبتناه من المصدر.</w:t>
      </w:r>
    </w:p>
    <w:p w:rsidR="009E014B" w:rsidRPr="00C31441" w:rsidRDefault="009E014B" w:rsidP="009E014B">
      <w:pPr>
        <w:pStyle w:val="libFootnote0"/>
        <w:rPr>
          <w:rtl/>
        </w:rPr>
      </w:pPr>
      <w:r w:rsidRPr="00C31441">
        <w:rPr>
          <w:rtl/>
        </w:rPr>
        <w:t>(2) رجال النجاشي : 399 / 1067.</w:t>
      </w:r>
    </w:p>
    <w:p w:rsidR="009E014B" w:rsidRPr="00C31441" w:rsidRDefault="009E014B" w:rsidP="009E014B">
      <w:pPr>
        <w:pStyle w:val="libFootnote0"/>
        <w:rPr>
          <w:rtl/>
        </w:rPr>
      </w:pPr>
      <w:r w:rsidRPr="00C31441">
        <w:rPr>
          <w:rtl/>
        </w:rPr>
        <w:t>(3) فهرست الشيخ : 157 / 696.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توفي عالم الشيعة</w:t>
      </w:r>
      <w:r>
        <w:rPr>
          <w:rtl/>
        </w:rPr>
        <w:t xml:space="preserve"> ، </w:t>
      </w:r>
      <w:r w:rsidRPr="00C31441">
        <w:rPr>
          <w:rtl/>
        </w:rPr>
        <w:t>وإمام الرافضة</w:t>
      </w:r>
      <w:r>
        <w:rPr>
          <w:rtl/>
        </w:rPr>
        <w:t xml:space="preserve"> ، </w:t>
      </w:r>
      <w:r w:rsidRPr="00C31441">
        <w:rPr>
          <w:rtl/>
        </w:rPr>
        <w:t>صاحب التصانيف الكثيرة</w:t>
      </w:r>
      <w:r>
        <w:rPr>
          <w:rtl/>
        </w:rPr>
        <w:t xml:space="preserve"> ، </w:t>
      </w:r>
      <w:r w:rsidRPr="00C31441">
        <w:rPr>
          <w:rtl/>
        </w:rPr>
        <w:t>شيخهم المعروف بالمفيد</w:t>
      </w:r>
      <w:r>
        <w:rPr>
          <w:rtl/>
        </w:rPr>
        <w:t xml:space="preserve"> ، </w:t>
      </w:r>
      <w:r w:rsidRPr="00C31441">
        <w:rPr>
          <w:rtl/>
        </w:rPr>
        <w:t>وبابن العلم</w:t>
      </w:r>
      <w:r>
        <w:rPr>
          <w:rtl/>
        </w:rPr>
        <w:t xml:space="preserve"> ، </w:t>
      </w:r>
      <w:r w:rsidRPr="00C31441">
        <w:rPr>
          <w:rtl/>
        </w:rPr>
        <w:t>البارع في الكلام والفقه والجدل</w:t>
      </w:r>
      <w:r>
        <w:rPr>
          <w:rtl/>
        </w:rPr>
        <w:t xml:space="preserve"> ، </w:t>
      </w:r>
      <w:r w:rsidRPr="00C31441">
        <w:rPr>
          <w:rtl/>
        </w:rPr>
        <w:t>وكان يناظر أهل كلّ عقيدة</w:t>
      </w:r>
      <w:r>
        <w:rPr>
          <w:rtl/>
        </w:rPr>
        <w:t xml:space="preserve"> ، </w:t>
      </w:r>
      <w:r w:rsidRPr="00C31441">
        <w:rPr>
          <w:rtl/>
        </w:rPr>
        <w:t>مع الجلالة والعظمة في الدولة البويهية.</w:t>
      </w:r>
    </w:p>
    <w:p w:rsidR="009E014B" w:rsidRPr="00C31441" w:rsidRDefault="009E014B" w:rsidP="009E014B">
      <w:pPr>
        <w:pStyle w:val="libNormal"/>
        <w:rPr>
          <w:rtl/>
        </w:rPr>
      </w:pPr>
      <w:r w:rsidRPr="00C31441">
        <w:rPr>
          <w:rtl/>
        </w:rPr>
        <w:t>قال ابن طي : وكان كثير الصدقات</w:t>
      </w:r>
      <w:r>
        <w:rPr>
          <w:rtl/>
        </w:rPr>
        <w:t xml:space="preserve"> ، </w:t>
      </w:r>
      <w:r w:rsidRPr="00C31441">
        <w:rPr>
          <w:rtl/>
        </w:rPr>
        <w:t>عظيم الخشوع</w:t>
      </w:r>
      <w:r>
        <w:rPr>
          <w:rtl/>
        </w:rPr>
        <w:t xml:space="preserve"> ، </w:t>
      </w:r>
      <w:r w:rsidRPr="00C31441">
        <w:rPr>
          <w:rtl/>
        </w:rPr>
        <w:t>كثير الصلاة والصوم</w:t>
      </w:r>
      <w:r>
        <w:rPr>
          <w:rtl/>
        </w:rPr>
        <w:t xml:space="preserve"> ، </w:t>
      </w:r>
      <w:r w:rsidRPr="00C31441">
        <w:rPr>
          <w:rtl/>
        </w:rPr>
        <w:t>خشن اللباس.</w:t>
      </w:r>
    </w:p>
    <w:p w:rsidR="009E014B" w:rsidRPr="00C31441" w:rsidRDefault="009E014B" w:rsidP="009E014B">
      <w:pPr>
        <w:pStyle w:val="libNormal"/>
        <w:rPr>
          <w:rtl/>
        </w:rPr>
      </w:pPr>
      <w:r w:rsidRPr="00C31441">
        <w:rPr>
          <w:rtl/>
        </w:rPr>
        <w:t>وقال غيره : كان عضد الدولة ربّما زار الشيخ المفيد</w:t>
      </w:r>
      <w:r>
        <w:rPr>
          <w:rtl/>
        </w:rPr>
        <w:t xml:space="preserve"> ، </w:t>
      </w:r>
      <w:r w:rsidRPr="00C31441">
        <w:rPr>
          <w:rtl/>
        </w:rPr>
        <w:t>وكان شيخا ربعة</w:t>
      </w:r>
      <w:r>
        <w:rPr>
          <w:rtl/>
        </w:rPr>
        <w:t xml:space="preserve"> ، </w:t>
      </w:r>
      <w:r w:rsidRPr="00C31441">
        <w:rPr>
          <w:rtl/>
        </w:rPr>
        <w:t>نحيفا أسمر</w:t>
      </w:r>
      <w:r>
        <w:rPr>
          <w:rtl/>
        </w:rPr>
        <w:t xml:space="preserve"> ، </w:t>
      </w:r>
      <w:r w:rsidRPr="00C31441">
        <w:rPr>
          <w:rtl/>
        </w:rPr>
        <w:t>عاش ستّا وسبعين سنة</w:t>
      </w:r>
      <w:r>
        <w:rPr>
          <w:rtl/>
        </w:rPr>
        <w:t xml:space="preserve"> ، </w:t>
      </w:r>
      <w:r w:rsidRPr="00C31441">
        <w:rPr>
          <w:rtl/>
        </w:rPr>
        <w:t xml:space="preserve">وله أكثر من مائة مصنّف </w:t>
      </w:r>
      <w:r w:rsidRPr="009E014B">
        <w:rPr>
          <w:rStyle w:val="libFootnotenumChar"/>
          <w:rtl/>
        </w:rPr>
        <w:t>(1)</w:t>
      </w:r>
      <w:r>
        <w:rPr>
          <w:rtl/>
        </w:rPr>
        <w:t xml:space="preserve"> ، </w:t>
      </w:r>
      <w:r w:rsidRPr="00C31441">
        <w:rPr>
          <w:rtl/>
        </w:rPr>
        <w:t>وكانت جنازته مشهودة</w:t>
      </w:r>
      <w:r>
        <w:rPr>
          <w:rtl/>
        </w:rPr>
        <w:t xml:space="preserve"> ، </w:t>
      </w:r>
      <w:r w:rsidRPr="00C31441">
        <w:rPr>
          <w:rtl/>
        </w:rPr>
        <w:t>شيّعه ثمانون ألف من الرافضة والشيعة</w:t>
      </w:r>
      <w:r>
        <w:rPr>
          <w:rtl/>
        </w:rPr>
        <w:t xml:space="preserve"> ، </w:t>
      </w:r>
      <w:r w:rsidRPr="00C31441">
        <w:rPr>
          <w:rtl/>
        </w:rPr>
        <w:t xml:space="preserve">وأراح الله منه </w:t>
      </w:r>
      <w:r w:rsidRPr="009E014B">
        <w:rPr>
          <w:rStyle w:val="libFootnotenumChar"/>
          <w:rtl/>
        </w:rPr>
        <w:t>(2)</w:t>
      </w:r>
      <w:r>
        <w:rPr>
          <w:rtl/>
        </w:rPr>
        <w:t>.</w:t>
      </w:r>
    </w:p>
    <w:p w:rsidR="009E014B" w:rsidRPr="00C31441" w:rsidRDefault="009E014B" w:rsidP="009E014B">
      <w:pPr>
        <w:pStyle w:val="libNormal"/>
        <w:rPr>
          <w:rtl/>
        </w:rPr>
      </w:pPr>
      <w:r w:rsidRPr="00C31441">
        <w:rPr>
          <w:rtl/>
        </w:rPr>
        <w:t>ونقل القاضي في المجالس عن تاريخ ابن كثير الشامي انه قال فيه : محمّد ابن محمّد بن النعمان أبو عبد الله</w:t>
      </w:r>
      <w:r>
        <w:rPr>
          <w:rtl/>
        </w:rPr>
        <w:t xml:space="preserve"> ، </w:t>
      </w:r>
      <w:r w:rsidRPr="00C31441">
        <w:rPr>
          <w:rtl/>
        </w:rPr>
        <w:t>المعروف بابن المعلم</w:t>
      </w:r>
      <w:r>
        <w:rPr>
          <w:rtl/>
        </w:rPr>
        <w:t xml:space="preserve"> ، </w:t>
      </w:r>
      <w:r w:rsidRPr="00C31441">
        <w:rPr>
          <w:rtl/>
        </w:rPr>
        <w:t>شيخ الروافض</w:t>
      </w:r>
      <w:r>
        <w:rPr>
          <w:rtl/>
        </w:rPr>
        <w:t xml:space="preserve"> ، </w:t>
      </w:r>
      <w:r w:rsidRPr="00C31441">
        <w:rPr>
          <w:rtl/>
        </w:rPr>
        <w:t>والمصنف لهم</w:t>
      </w:r>
      <w:r>
        <w:rPr>
          <w:rtl/>
        </w:rPr>
        <w:t xml:space="preserve"> ، </w:t>
      </w:r>
      <w:r w:rsidRPr="00C31441">
        <w:rPr>
          <w:rtl/>
        </w:rPr>
        <w:t>والحامي عنهم</w:t>
      </w:r>
      <w:r>
        <w:rPr>
          <w:rtl/>
        </w:rPr>
        <w:t xml:space="preserve"> ، </w:t>
      </w:r>
      <w:r w:rsidRPr="00C31441">
        <w:rPr>
          <w:rtl/>
        </w:rPr>
        <w:t>كانت ملوك الأطراف تعتقد به لكثرة الميل إلى الشيعة في ذلك الزمان</w:t>
      </w:r>
      <w:r>
        <w:rPr>
          <w:rtl/>
        </w:rPr>
        <w:t xml:space="preserve"> ، </w:t>
      </w:r>
      <w:r w:rsidRPr="00C31441">
        <w:rPr>
          <w:rtl/>
        </w:rPr>
        <w:t xml:space="preserve">وكان يحضر مجلسه خلق عظيم من جميع طوائف العلماء </w:t>
      </w:r>
      <w:r w:rsidRPr="009E014B">
        <w:rPr>
          <w:rStyle w:val="libFootnotenumChar"/>
          <w:rtl/>
        </w:rPr>
        <w:t>(3)</w:t>
      </w:r>
      <w:r>
        <w:rPr>
          <w:rtl/>
        </w:rPr>
        <w:t>.</w:t>
      </w:r>
    </w:p>
    <w:p w:rsidR="009E014B" w:rsidRPr="00C31441" w:rsidRDefault="009E014B" w:rsidP="009E014B">
      <w:pPr>
        <w:pStyle w:val="libNormal"/>
        <w:rPr>
          <w:rtl/>
        </w:rPr>
      </w:pPr>
      <w:r w:rsidRPr="00C31441">
        <w:rPr>
          <w:rtl/>
        </w:rPr>
        <w:t>وقال بحر العلوم في رجاله : شيخ مشايخ الأجلّة</w:t>
      </w:r>
      <w:r>
        <w:rPr>
          <w:rtl/>
        </w:rPr>
        <w:t xml:space="preserve"> ، </w:t>
      </w:r>
      <w:r w:rsidRPr="00C31441">
        <w:rPr>
          <w:rtl/>
        </w:rPr>
        <w:t>ورئيس رؤساء الملّة</w:t>
      </w:r>
      <w:r>
        <w:rPr>
          <w:rtl/>
        </w:rPr>
        <w:t xml:space="preserve"> ، </w:t>
      </w:r>
      <w:r w:rsidRPr="00C31441">
        <w:rPr>
          <w:rtl/>
        </w:rPr>
        <w:t>فاتح أبواب التحقيق بنصب الأدلّة</w:t>
      </w:r>
      <w:r>
        <w:rPr>
          <w:rtl/>
        </w:rPr>
        <w:t xml:space="preserve"> ، </w:t>
      </w:r>
      <w:r w:rsidRPr="00C31441">
        <w:rPr>
          <w:rtl/>
        </w:rPr>
        <w:t>والكاسر بشقاشق بيانه الرشيق حجج الفرق المضلّة</w:t>
      </w:r>
      <w:r>
        <w:rPr>
          <w:rtl/>
        </w:rPr>
        <w:t xml:space="preserve"> ، </w:t>
      </w:r>
      <w:r w:rsidRPr="00C31441">
        <w:rPr>
          <w:rtl/>
        </w:rPr>
        <w:t>اجتمعت فيه خلال الفضل</w:t>
      </w:r>
      <w:r>
        <w:rPr>
          <w:rtl/>
        </w:rPr>
        <w:t xml:space="preserve"> ، </w:t>
      </w:r>
      <w:r w:rsidRPr="00C31441">
        <w:rPr>
          <w:rtl/>
        </w:rPr>
        <w:t>وانتهت إليه رئاسة الكلّ</w:t>
      </w:r>
      <w:r>
        <w:rPr>
          <w:rtl/>
        </w:rPr>
        <w:t xml:space="preserve"> ، </w:t>
      </w:r>
      <w:r w:rsidRPr="00C31441">
        <w:rPr>
          <w:rtl/>
        </w:rPr>
        <w:t>واتفق الجميع على علمه وفضله وفقهه وعدالته وثقته وجلالته</w:t>
      </w:r>
      <w:r>
        <w:rPr>
          <w:rtl/>
        </w:rPr>
        <w:t xml:space="preserve"> ، </w:t>
      </w:r>
      <w:r w:rsidRPr="00C31441">
        <w:rPr>
          <w:rtl/>
        </w:rPr>
        <w:t xml:space="preserve">وكان </w:t>
      </w:r>
      <w:r w:rsidRPr="009E014B">
        <w:rPr>
          <w:rStyle w:val="libAlaemChar"/>
          <w:rtl/>
        </w:rPr>
        <w:t>رضي‌الله‌عنه</w:t>
      </w:r>
      <w:r w:rsidRPr="00C31441">
        <w:rPr>
          <w:rtl/>
        </w:rPr>
        <w:t xml:space="preserve"> كثير المحاسن</w:t>
      </w:r>
      <w:r>
        <w:rPr>
          <w:rtl/>
        </w:rPr>
        <w:t xml:space="preserve"> ، </w:t>
      </w:r>
      <w:r w:rsidRPr="00C31441">
        <w:rPr>
          <w:rtl/>
        </w:rPr>
        <w:t>جمّ المناقب</w:t>
      </w:r>
      <w:r>
        <w:rPr>
          <w:rtl/>
        </w:rPr>
        <w:t xml:space="preserve"> ، </w:t>
      </w:r>
      <w:r w:rsidRPr="00C31441">
        <w:rPr>
          <w:rtl/>
        </w:rPr>
        <w:t>حديد الخاطر</w:t>
      </w:r>
      <w:r>
        <w:rPr>
          <w:rtl/>
        </w:rPr>
        <w:t xml:space="preserve"> ، </w:t>
      </w:r>
      <w:r w:rsidRPr="00C31441">
        <w:rPr>
          <w:rtl/>
        </w:rPr>
        <w:t>دقيق الفطنة</w:t>
      </w:r>
      <w:r>
        <w:rPr>
          <w:rtl/>
        </w:rPr>
        <w:t xml:space="preserve"> ، </w:t>
      </w:r>
      <w:r w:rsidRPr="00C31441">
        <w:rPr>
          <w:rtl/>
        </w:rPr>
        <w:t>حاضر الجواب</w:t>
      </w:r>
      <w:r>
        <w:rPr>
          <w:rtl/>
        </w:rPr>
        <w:t xml:space="preserve"> ، </w:t>
      </w:r>
      <w:r w:rsidRPr="00C31441">
        <w:rPr>
          <w:rtl/>
        </w:rPr>
        <w:t>واسع الرواية</w:t>
      </w:r>
      <w:r>
        <w:rPr>
          <w:rtl/>
        </w:rPr>
        <w:t xml:space="preserve"> ، </w:t>
      </w:r>
      <w:r w:rsidRPr="00C31441">
        <w:rPr>
          <w:rtl/>
        </w:rPr>
        <w:t>خبيرا بالرجال والأخبار والأشعار</w:t>
      </w:r>
      <w:r>
        <w:rPr>
          <w:rtl/>
        </w:rPr>
        <w:t xml:space="preserve"> ، </w:t>
      </w:r>
      <w:r w:rsidRPr="00C31441">
        <w:rPr>
          <w:rtl/>
        </w:rPr>
        <w:t>وكان أوثق أهل زمانه في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المصدر : وله أكثر من مائتي مصنّف.</w:t>
      </w:r>
    </w:p>
    <w:p w:rsidR="009E014B" w:rsidRPr="00C31441" w:rsidRDefault="009E014B" w:rsidP="009E014B">
      <w:pPr>
        <w:pStyle w:val="libFootnote0"/>
        <w:rPr>
          <w:rtl/>
        </w:rPr>
      </w:pPr>
      <w:r w:rsidRPr="00C31441">
        <w:rPr>
          <w:rtl/>
        </w:rPr>
        <w:t>(2) مرآة الجنان 3 : 28.</w:t>
      </w:r>
    </w:p>
    <w:p w:rsidR="009E014B" w:rsidRPr="00C31441" w:rsidRDefault="009E014B" w:rsidP="009E014B">
      <w:pPr>
        <w:pStyle w:val="libFootnote0"/>
        <w:rPr>
          <w:rtl/>
        </w:rPr>
      </w:pPr>
      <w:r w:rsidRPr="00C31441">
        <w:rPr>
          <w:rtl/>
        </w:rPr>
        <w:t>(3) مجالس المؤمنين 1 : 465</w:t>
      </w:r>
      <w:r>
        <w:rPr>
          <w:rtl/>
        </w:rPr>
        <w:t xml:space="preserve"> ، </w:t>
      </w:r>
      <w:r w:rsidRPr="00C31441">
        <w:rPr>
          <w:rtl/>
        </w:rPr>
        <w:t>والبداية والنهاية 12 : 15 المجلد السادس.</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الحديث</w:t>
      </w:r>
      <w:r>
        <w:rPr>
          <w:rtl/>
        </w:rPr>
        <w:t xml:space="preserve"> ، </w:t>
      </w:r>
      <w:r w:rsidRPr="00C31441">
        <w:rPr>
          <w:rtl/>
        </w:rPr>
        <w:t>وأعرفهم بالفقه والكلام</w:t>
      </w:r>
      <w:r>
        <w:rPr>
          <w:rtl/>
        </w:rPr>
        <w:t xml:space="preserve"> ، </w:t>
      </w:r>
      <w:r w:rsidRPr="00C31441">
        <w:rPr>
          <w:rtl/>
        </w:rPr>
        <w:t xml:space="preserve">وكلّ من تأخر عنه استفاد منه </w:t>
      </w:r>
      <w:r w:rsidRPr="009E014B">
        <w:rPr>
          <w:rStyle w:val="libFootnotenumChar"/>
          <w:rtl/>
        </w:rPr>
        <w:t>(1)</w:t>
      </w:r>
      <w:r>
        <w:rPr>
          <w:rtl/>
        </w:rPr>
        <w:t>.</w:t>
      </w:r>
    </w:p>
    <w:p w:rsidR="009E014B" w:rsidRPr="00C31441" w:rsidRDefault="009E014B" w:rsidP="009E014B">
      <w:pPr>
        <w:pStyle w:val="libNormal"/>
        <w:rPr>
          <w:rtl/>
        </w:rPr>
      </w:pPr>
      <w:r w:rsidRPr="00C31441">
        <w:rPr>
          <w:rtl/>
        </w:rPr>
        <w:t>قلت : قلّما يوجد في كتب الأصحاب</w:t>
      </w:r>
      <w:r>
        <w:rPr>
          <w:rtl/>
        </w:rPr>
        <w:t xml:space="preserve"> ـ </w:t>
      </w:r>
      <w:r w:rsidRPr="00C31441">
        <w:rPr>
          <w:rtl/>
        </w:rPr>
        <w:t xml:space="preserve">الذين تأخروا عنه في فنون المسائل المتعلّقة بالإمامة من الأدلة والحجج على إثبات إمامة الأئمة </w:t>
      </w:r>
      <w:r w:rsidRPr="009E014B">
        <w:rPr>
          <w:rStyle w:val="libAlaemChar"/>
          <w:rtl/>
        </w:rPr>
        <w:t>عليهم‌السلام</w:t>
      </w:r>
      <w:r w:rsidRPr="00C31441">
        <w:rPr>
          <w:rtl/>
        </w:rPr>
        <w:t xml:space="preserve"> كتابا وسنّة</w:t>
      </w:r>
      <w:r>
        <w:rPr>
          <w:rtl/>
        </w:rPr>
        <w:t xml:space="preserve"> ، </w:t>
      </w:r>
      <w:r w:rsidRPr="00C31441">
        <w:rPr>
          <w:rtl/>
        </w:rPr>
        <w:t>دراية ورواية</w:t>
      </w:r>
      <w:r>
        <w:rPr>
          <w:rtl/>
        </w:rPr>
        <w:t xml:space="preserve"> ، </w:t>
      </w:r>
      <w:r w:rsidRPr="00C31441">
        <w:rPr>
          <w:rtl/>
        </w:rPr>
        <w:t>وما يبطل به شبهات المخالفين</w:t>
      </w:r>
      <w:r>
        <w:rPr>
          <w:rtl/>
        </w:rPr>
        <w:t xml:space="preserve"> ، </w:t>
      </w:r>
      <w:r w:rsidRPr="00C31441">
        <w:rPr>
          <w:rtl/>
        </w:rPr>
        <w:t>وينقض به أدلّتهم على صحة خلافة المتغلبين</w:t>
      </w:r>
      <w:r>
        <w:rPr>
          <w:rtl/>
        </w:rPr>
        <w:t xml:space="preserve"> ، </w:t>
      </w:r>
      <w:r w:rsidRPr="00C31441">
        <w:rPr>
          <w:rtl/>
        </w:rPr>
        <w:t>ويطعن به على أئمتهم المتسلطين</w:t>
      </w:r>
      <w:r>
        <w:rPr>
          <w:rtl/>
        </w:rPr>
        <w:t xml:space="preserve"> ـ </w:t>
      </w:r>
      <w:r w:rsidRPr="00C31441">
        <w:rPr>
          <w:rtl/>
        </w:rPr>
        <w:t>مطلب لا يوجد في شيء من كتبه ورسائله ولو بالإشارة إليه</w:t>
      </w:r>
      <w:r>
        <w:rPr>
          <w:rtl/>
        </w:rPr>
        <w:t xml:space="preserve"> ، </w:t>
      </w:r>
      <w:r w:rsidRPr="00C31441">
        <w:rPr>
          <w:rtl/>
        </w:rPr>
        <w:t>وهذا غير خفي على من أمعن النظر فيهما</w:t>
      </w:r>
      <w:r>
        <w:rPr>
          <w:rtl/>
        </w:rPr>
        <w:t xml:space="preserve"> ، </w:t>
      </w:r>
      <w:r w:rsidRPr="00C31441">
        <w:rPr>
          <w:rtl/>
        </w:rPr>
        <w:t>وذلك فضل الله يؤتيه من يشاء</w:t>
      </w:r>
      <w:r>
        <w:rPr>
          <w:rtl/>
        </w:rPr>
        <w:t xml:space="preserve"> ، </w:t>
      </w:r>
      <w:r w:rsidRPr="00C31441">
        <w:rPr>
          <w:rtl/>
        </w:rPr>
        <w:t>وكيف لا يكون كذلك وهو الذي امتاز بين علماء الفرقة بما ورد عليه من التوقيعات من ولي العصر وصاحب الأمر صلوات الله عليه</w:t>
      </w:r>
      <w:r>
        <w:rPr>
          <w:rtl/>
        </w:rPr>
        <w:t xml:space="preserve"> ، </w:t>
      </w:r>
      <w:r w:rsidRPr="00C31441">
        <w:rPr>
          <w:rtl/>
        </w:rPr>
        <w:t>وقد ذكر المحقق النقاد ابن بطريق الحلي في رسالة نهج العلوم كما في اللؤلؤة وغيرها : انه ترويه كافّة الشيعة</w:t>
      </w:r>
      <w:r>
        <w:rPr>
          <w:rtl/>
        </w:rPr>
        <w:t xml:space="preserve"> ، </w:t>
      </w:r>
      <w:r w:rsidRPr="00C31441">
        <w:rPr>
          <w:rtl/>
        </w:rPr>
        <w:t xml:space="preserve">وتتلقاه بالقبول </w:t>
      </w:r>
      <w:r w:rsidRPr="009E014B">
        <w:rPr>
          <w:rStyle w:val="libFootnotenumChar"/>
          <w:rtl/>
        </w:rPr>
        <w:t>(2)</w:t>
      </w:r>
      <w:r>
        <w:rPr>
          <w:rtl/>
        </w:rPr>
        <w:t xml:space="preserve"> ، </w:t>
      </w:r>
      <w:r w:rsidRPr="00C31441">
        <w:rPr>
          <w:rtl/>
        </w:rPr>
        <w:t xml:space="preserve">ونقلها المحدث الطبرسي في الاحتجاج </w:t>
      </w:r>
      <w:r w:rsidRPr="009E014B">
        <w:rPr>
          <w:rStyle w:val="libFootnotenumChar"/>
          <w:rtl/>
        </w:rPr>
        <w:t>(3)</w:t>
      </w:r>
      <w:r>
        <w:rPr>
          <w:rtl/>
        </w:rPr>
        <w:t>.</w:t>
      </w:r>
    </w:p>
    <w:p w:rsidR="009E014B" w:rsidRPr="00C31441" w:rsidRDefault="009E014B" w:rsidP="009E014B">
      <w:pPr>
        <w:pStyle w:val="libNormal"/>
        <w:rPr>
          <w:rtl/>
        </w:rPr>
      </w:pPr>
      <w:r w:rsidRPr="00C31441">
        <w:rPr>
          <w:rtl/>
        </w:rPr>
        <w:t>قال : ورد من الناحية المقدسة في أيام بقيت من صفر سنة عشر وأربعمائة كتاب إلى الشيخ المفيد طاب ثراه</w:t>
      </w:r>
      <w:r>
        <w:rPr>
          <w:rtl/>
        </w:rPr>
        <w:t xml:space="preserve"> ، </w:t>
      </w:r>
      <w:r w:rsidRPr="00C31441">
        <w:rPr>
          <w:rtl/>
        </w:rPr>
        <w:t>وذكر موصلة أنه تحمله من ناحية متصلة بالحجاز.</w:t>
      </w:r>
    </w:p>
    <w:p w:rsidR="009E014B" w:rsidRPr="00C31441" w:rsidRDefault="009E014B" w:rsidP="009E014B">
      <w:pPr>
        <w:pStyle w:val="libNormal"/>
        <w:rPr>
          <w:rtl/>
        </w:rPr>
      </w:pPr>
      <w:r w:rsidRPr="00C31441">
        <w:rPr>
          <w:rtl/>
        </w:rPr>
        <w:t>وهذه صورته</w:t>
      </w:r>
      <w:r>
        <w:rPr>
          <w:rtl/>
        </w:rPr>
        <w:t xml:space="preserve"> ، </w:t>
      </w:r>
      <w:r w:rsidRPr="00C31441">
        <w:rPr>
          <w:rtl/>
        </w:rPr>
        <w:t>نسخة ما ينوب مناب العنوان : للشيخ السديد والمولى الرشيد الشيخ المفيد أبي عبد الله محمّد بن محمّد بن النعمان أدام الله إعزازه من مستودع العهد المأخوذ على العباد.</w:t>
      </w:r>
    </w:p>
    <w:p w:rsidR="009E014B" w:rsidRPr="00C31441" w:rsidRDefault="009E014B" w:rsidP="009E014B">
      <w:pPr>
        <w:pStyle w:val="libNormal"/>
        <w:rPr>
          <w:rtl/>
        </w:rPr>
      </w:pPr>
      <w:r w:rsidRPr="00C31441">
        <w:rPr>
          <w:rtl/>
        </w:rPr>
        <w:t>نسخة ما في الكتاب : بسم الله الرحمن الرحيم. أما بعد</w:t>
      </w:r>
      <w:r>
        <w:rPr>
          <w:rtl/>
        </w:rPr>
        <w:t xml:space="preserve"> ، </w:t>
      </w:r>
      <w:r w:rsidRPr="00C31441">
        <w:rPr>
          <w:rtl/>
        </w:rPr>
        <w:t>سلام عليك</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311.</w:t>
      </w:r>
    </w:p>
    <w:p w:rsidR="009E014B" w:rsidRPr="00C31441" w:rsidRDefault="009E014B" w:rsidP="009E014B">
      <w:pPr>
        <w:pStyle w:val="libFootnote0"/>
        <w:rPr>
          <w:rtl/>
        </w:rPr>
      </w:pPr>
      <w:r w:rsidRPr="00C31441">
        <w:rPr>
          <w:rtl/>
        </w:rPr>
        <w:t>(2) لؤلؤة البحرين : 364.</w:t>
      </w:r>
    </w:p>
    <w:p w:rsidR="009E014B" w:rsidRPr="00C31441" w:rsidRDefault="009E014B" w:rsidP="009E014B">
      <w:pPr>
        <w:pStyle w:val="libFootnote0"/>
        <w:rPr>
          <w:rtl/>
        </w:rPr>
      </w:pPr>
      <w:r w:rsidRPr="00C31441">
        <w:rPr>
          <w:rtl/>
        </w:rPr>
        <w:t>(3) الاحتجاج : 495.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أيّها الولي </w:t>
      </w:r>
      <w:r w:rsidRPr="009E014B">
        <w:rPr>
          <w:rStyle w:val="libFootnotenumChar"/>
          <w:rtl/>
        </w:rPr>
        <w:t>(1)</w:t>
      </w:r>
      <w:r w:rsidRPr="00C31441">
        <w:rPr>
          <w:rtl/>
        </w:rPr>
        <w:t xml:space="preserve"> المخلص في الدين</w:t>
      </w:r>
      <w:r>
        <w:rPr>
          <w:rtl/>
        </w:rPr>
        <w:t xml:space="preserve"> ، </w:t>
      </w:r>
      <w:r w:rsidRPr="00C31441">
        <w:rPr>
          <w:rtl/>
        </w:rPr>
        <w:t>المخصوص فينا باليقين</w:t>
      </w:r>
      <w:r>
        <w:rPr>
          <w:rtl/>
        </w:rPr>
        <w:t xml:space="preserve"> ، </w:t>
      </w:r>
      <w:r w:rsidRPr="00C31441">
        <w:rPr>
          <w:rtl/>
        </w:rPr>
        <w:t>فإنّا نحمد إليك الله الذي لا إله إلاّ هو</w:t>
      </w:r>
      <w:r>
        <w:rPr>
          <w:rtl/>
        </w:rPr>
        <w:t xml:space="preserve"> ، </w:t>
      </w:r>
      <w:r w:rsidRPr="00C31441">
        <w:rPr>
          <w:rtl/>
        </w:rPr>
        <w:t>ونسأله الصلاة على سيّدنا ومولانا ونبيّنا محمّد وآله الطاهرين</w:t>
      </w:r>
      <w:r>
        <w:rPr>
          <w:rtl/>
        </w:rPr>
        <w:t xml:space="preserve"> ، </w:t>
      </w:r>
      <w:r w:rsidRPr="00C31441">
        <w:rPr>
          <w:rtl/>
        </w:rPr>
        <w:t>ولنعلمك</w:t>
      </w:r>
      <w:r>
        <w:rPr>
          <w:rtl/>
        </w:rPr>
        <w:t xml:space="preserve"> ـ </w:t>
      </w:r>
      <w:r w:rsidRPr="00C31441">
        <w:rPr>
          <w:rtl/>
        </w:rPr>
        <w:t>أدام الله توفيقك لنصرة الحق</w:t>
      </w:r>
      <w:r>
        <w:rPr>
          <w:rtl/>
        </w:rPr>
        <w:t xml:space="preserve"> ، </w:t>
      </w:r>
      <w:r w:rsidRPr="00C31441">
        <w:rPr>
          <w:rtl/>
        </w:rPr>
        <w:t>وأجزل مثوبتك على نطقك عنّا بالصدق</w:t>
      </w:r>
      <w:r>
        <w:rPr>
          <w:rtl/>
        </w:rPr>
        <w:t xml:space="preserve"> ـ </w:t>
      </w:r>
      <w:r w:rsidRPr="00C31441">
        <w:rPr>
          <w:rtl/>
        </w:rPr>
        <w:t>أنه قد أذن لنا في تشريفك بالكتابة</w:t>
      </w:r>
      <w:r>
        <w:rPr>
          <w:rtl/>
        </w:rPr>
        <w:t xml:space="preserve"> ، </w:t>
      </w:r>
      <w:r w:rsidRPr="00C31441">
        <w:rPr>
          <w:rtl/>
        </w:rPr>
        <w:t>وتكليفك ما تؤديه عنّا إلى موالينا قبلك</w:t>
      </w:r>
      <w:r>
        <w:rPr>
          <w:rtl/>
        </w:rPr>
        <w:t xml:space="preserve"> ـ </w:t>
      </w:r>
      <w:r w:rsidRPr="00C31441">
        <w:rPr>
          <w:rtl/>
        </w:rPr>
        <w:t>أعزّهم الله تعالى بطاعته</w:t>
      </w:r>
      <w:r>
        <w:rPr>
          <w:rtl/>
        </w:rPr>
        <w:t xml:space="preserve"> ، </w:t>
      </w:r>
      <w:r w:rsidRPr="00C31441">
        <w:rPr>
          <w:rtl/>
        </w:rPr>
        <w:t>وكفاهم المهمّ برعايته لهم وحراسته</w:t>
      </w:r>
      <w:r>
        <w:rPr>
          <w:rtl/>
        </w:rPr>
        <w:t xml:space="preserve"> ، </w:t>
      </w:r>
      <w:r w:rsidRPr="00C31441">
        <w:rPr>
          <w:rtl/>
        </w:rPr>
        <w:t>فقف أيّدك الله بعونه على أعدائه المارقين من دينه</w:t>
      </w:r>
      <w:r>
        <w:rPr>
          <w:rtl/>
        </w:rPr>
        <w:t xml:space="preserve"> ـ </w:t>
      </w:r>
      <w:r w:rsidRPr="00C31441">
        <w:rPr>
          <w:rtl/>
        </w:rPr>
        <w:t>على ما نذكره</w:t>
      </w:r>
      <w:r>
        <w:rPr>
          <w:rtl/>
        </w:rPr>
        <w:t xml:space="preserve"> ، </w:t>
      </w:r>
      <w:r w:rsidRPr="00C31441">
        <w:rPr>
          <w:rtl/>
        </w:rPr>
        <w:t>واعمل في تأديته إلى من تسكن إليه بما نرسمه إن شاء الله</w:t>
      </w:r>
      <w:r>
        <w:rPr>
          <w:rtl/>
        </w:rPr>
        <w:t xml:space="preserve"> ، </w:t>
      </w:r>
      <w:r w:rsidRPr="00C31441">
        <w:rPr>
          <w:rtl/>
        </w:rPr>
        <w:t>نحن وإن كنّا ثاوين بمكاننا النائي عن مساكن الظالمين</w:t>
      </w:r>
      <w:r>
        <w:rPr>
          <w:rtl/>
        </w:rPr>
        <w:t xml:space="preserve"> ، </w:t>
      </w:r>
      <w:r w:rsidRPr="00C31441">
        <w:rPr>
          <w:rtl/>
        </w:rPr>
        <w:t xml:space="preserve">حسب الذي </w:t>
      </w:r>
      <w:r w:rsidRPr="009E014B">
        <w:rPr>
          <w:rStyle w:val="libFootnotenumChar"/>
          <w:rtl/>
        </w:rPr>
        <w:t>(2)</w:t>
      </w:r>
      <w:r w:rsidRPr="00C31441">
        <w:rPr>
          <w:rtl/>
        </w:rPr>
        <w:t xml:space="preserve"> أرانا الله من الصلاح لنا ولشيعتنا المؤمنين في ذلك</w:t>
      </w:r>
      <w:r>
        <w:rPr>
          <w:rtl/>
        </w:rPr>
        <w:t xml:space="preserve"> ، </w:t>
      </w:r>
      <w:r w:rsidRPr="00C31441">
        <w:rPr>
          <w:rtl/>
        </w:rPr>
        <w:t>ما دامت دولة الدنيا للفاسقين</w:t>
      </w:r>
      <w:r>
        <w:rPr>
          <w:rtl/>
        </w:rPr>
        <w:t xml:space="preserve"> ، </w:t>
      </w:r>
      <w:r w:rsidRPr="00C31441">
        <w:rPr>
          <w:rtl/>
        </w:rPr>
        <w:t xml:space="preserve">فإنا نحيط </w:t>
      </w:r>
      <w:r w:rsidRPr="009E014B">
        <w:rPr>
          <w:rStyle w:val="libFootnotenumChar"/>
          <w:rtl/>
        </w:rPr>
        <w:t>(3)</w:t>
      </w:r>
      <w:r w:rsidRPr="00C31441">
        <w:rPr>
          <w:rtl/>
        </w:rPr>
        <w:t xml:space="preserve"> علما بأنبائكم</w:t>
      </w:r>
      <w:r>
        <w:rPr>
          <w:rtl/>
        </w:rPr>
        <w:t xml:space="preserve"> ، </w:t>
      </w:r>
      <w:r w:rsidRPr="00C31441">
        <w:rPr>
          <w:rtl/>
        </w:rPr>
        <w:t>ولا يعزب عنّا شيء من أخباركم</w:t>
      </w:r>
      <w:r>
        <w:rPr>
          <w:rtl/>
        </w:rPr>
        <w:t xml:space="preserve"> ، </w:t>
      </w:r>
      <w:r w:rsidRPr="00C31441">
        <w:rPr>
          <w:rtl/>
        </w:rPr>
        <w:t xml:space="preserve">ومعرفتنا بالأذى </w:t>
      </w:r>
      <w:r w:rsidRPr="009E014B">
        <w:rPr>
          <w:rStyle w:val="libFootnotenumChar"/>
          <w:rtl/>
        </w:rPr>
        <w:t>(4)</w:t>
      </w:r>
      <w:r w:rsidRPr="00C31441">
        <w:rPr>
          <w:rtl/>
        </w:rPr>
        <w:t xml:space="preserve"> الذي أصابكم</w:t>
      </w:r>
      <w:r>
        <w:rPr>
          <w:rtl/>
        </w:rPr>
        <w:t xml:space="preserve"> ، </w:t>
      </w:r>
      <w:r w:rsidRPr="00C31441">
        <w:rPr>
          <w:rtl/>
        </w:rPr>
        <w:t>منذ جنح كثير منكم إلى ما كان السلف الصالح عنه شاسعا</w:t>
      </w:r>
      <w:r>
        <w:rPr>
          <w:rtl/>
        </w:rPr>
        <w:t xml:space="preserve"> ، </w:t>
      </w:r>
      <w:r w:rsidRPr="00C31441">
        <w:rPr>
          <w:rtl/>
        </w:rPr>
        <w:t>ونبذوا العهد المأخوذ منهم كأنّهم لا يعلمون.</w:t>
      </w:r>
    </w:p>
    <w:p w:rsidR="009E014B" w:rsidRPr="00C31441" w:rsidRDefault="009E014B" w:rsidP="009E014B">
      <w:pPr>
        <w:pStyle w:val="libNormal"/>
        <w:rPr>
          <w:rtl/>
        </w:rPr>
      </w:pPr>
      <w:r w:rsidRPr="00C31441">
        <w:rPr>
          <w:rtl/>
        </w:rPr>
        <w:t>وإنّا غير مهملين لمراعاتكم</w:t>
      </w:r>
      <w:r>
        <w:rPr>
          <w:rtl/>
        </w:rPr>
        <w:t xml:space="preserve"> ، </w:t>
      </w:r>
      <w:r w:rsidRPr="00C31441">
        <w:rPr>
          <w:rtl/>
        </w:rPr>
        <w:t>ولا ناسين لذكركم</w:t>
      </w:r>
      <w:r>
        <w:rPr>
          <w:rtl/>
        </w:rPr>
        <w:t xml:space="preserve"> ، </w:t>
      </w:r>
      <w:r w:rsidRPr="00C31441">
        <w:rPr>
          <w:rtl/>
        </w:rPr>
        <w:t xml:space="preserve">ولو لا ذلك لنزل بكم البلاء </w:t>
      </w:r>
      <w:r w:rsidRPr="009E014B">
        <w:rPr>
          <w:rStyle w:val="libFootnotenumChar"/>
          <w:rtl/>
        </w:rPr>
        <w:t>(5)</w:t>
      </w:r>
      <w:r w:rsidRPr="00C31441">
        <w:rPr>
          <w:rtl/>
        </w:rPr>
        <w:t xml:space="preserve"> واصطلمكم الأعداء</w:t>
      </w:r>
      <w:r>
        <w:rPr>
          <w:rtl/>
        </w:rPr>
        <w:t xml:space="preserve"> ، </w:t>
      </w:r>
      <w:r w:rsidRPr="00C31441">
        <w:rPr>
          <w:rtl/>
        </w:rPr>
        <w:t>فاتقوا الله جلّ جلاله</w:t>
      </w:r>
      <w:r>
        <w:rPr>
          <w:rtl/>
        </w:rPr>
        <w:t xml:space="preserve"> ، </w:t>
      </w:r>
      <w:r w:rsidRPr="00C31441">
        <w:rPr>
          <w:rtl/>
        </w:rPr>
        <w:t xml:space="preserve">وظاهرونا على نبئكم </w:t>
      </w:r>
      <w:r w:rsidRPr="009E014B">
        <w:rPr>
          <w:rStyle w:val="libFootnotenumChar"/>
          <w:rtl/>
        </w:rPr>
        <w:t>(6)</w:t>
      </w:r>
      <w:r w:rsidRPr="00C31441">
        <w:rPr>
          <w:rtl/>
        </w:rPr>
        <w:t xml:space="preserve"> من فتنة قد أناقت عليكم</w:t>
      </w:r>
      <w:r>
        <w:rPr>
          <w:rtl/>
        </w:rPr>
        <w:t xml:space="preserve"> ، </w:t>
      </w:r>
      <w:r w:rsidRPr="00C31441">
        <w:rPr>
          <w:rtl/>
        </w:rPr>
        <w:t>يهلك فيها من حمّ أجله</w:t>
      </w:r>
      <w:r>
        <w:rPr>
          <w:rtl/>
        </w:rPr>
        <w:t xml:space="preserve"> ، </w:t>
      </w:r>
      <w:r w:rsidRPr="00C31441">
        <w:rPr>
          <w:rtl/>
        </w:rPr>
        <w:t>ويحمى عنها من أدرك أمله</w:t>
      </w:r>
      <w:r>
        <w:rPr>
          <w:rtl/>
        </w:rPr>
        <w:t xml:space="preserve"> ، </w:t>
      </w:r>
      <w:r w:rsidRPr="00C31441">
        <w:rPr>
          <w:rtl/>
        </w:rPr>
        <w:t>وهي أمارة لإدرار حركتها</w:t>
      </w:r>
      <w:r>
        <w:rPr>
          <w:rtl/>
        </w:rPr>
        <w:t xml:space="preserve"> ، </w:t>
      </w:r>
      <w:r w:rsidRPr="00C31441">
        <w:rPr>
          <w:rtl/>
        </w:rPr>
        <w:t xml:space="preserve">ومناقشتكم </w:t>
      </w:r>
      <w:r w:rsidRPr="009E014B">
        <w:rPr>
          <w:rStyle w:val="libFootnotenumChar"/>
          <w:rtl/>
        </w:rPr>
        <w:t>(7)</w:t>
      </w:r>
      <w:r w:rsidRPr="00C31441">
        <w:rPr>
          <w:rtl/>
        </w:rPr>
        <w:t xml:space="preserve"> لأمرنا ونهينا</w:t>
      </w:r>
      <w:r>
        <w:rPr>
          <w:rtl/>
        </w:rPr>
        <w:t xml:space="preserve"> ، </w:t>
      </w:r>
      <w:r w:rsidRPr="00C31441">
        <w:rPr>
          <w:rtl/>
        </w:rPr>
        <w:t>والله متم نوره ولو كره المشركون</w:t>
      </w:r>
      <w:r>
        <w:rPr>
          <w:rtl/>
        </w:rPr>
        <w:t xml:space="preserve"> ، </w:t>
      </w:r>
      <w:r w:rsidRPr="00C31441">
        <w:rPr>
          <w:rtl/>
        </w:rPr>
        <w:t>فاعتصموا بالتقية من شب نار الجاهلية</w:t>
      </w:r>
      <w:r>
        <w:rPr>
          <w:rtl/>
        </w:rPr>
        <w:t xml:space="preserve"> ، </w:t>
      </w:r>
      <w:r w:rsidRPr="00C31441">
        <w:rPr>
          <w:rtl/>
        </w:rPr>
        <w:t>يحششها عصب</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مولى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(2) نسخة بدل : ما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(3) نسخة بدل : يحيط علمنا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(4) نسخة بدل : الزلل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(5) نسخة بدل : اللّأواء </w:t>
      </w:r>
      <w:r>
        <w:rPr>
          <w:rtl/>
        </w:rPr>
        <w:t>(</w:t>
      </w:r>
      <w:r w:rsidRPr="00C31441">
        <w:rPr>
          <w:rtl/>
        </w:rPr>
        <w:t xml:space="preserve">منه </w:t>
      </w:r>
      <w:r w:rsidRPr="009E014B">
        <w:rPr>
          <w:rStyle w:val="libAlaemChar"/>
          <w:rtl/>
        </w:rPr>
        <w:t>قدس‌سره</w:t>
      </w:r>
      <w:r>
        <w:rPr>
          <w:rtl/>
        </w:rPr>
        <w:t>)</w:t>
      </w:r>
      <w:r w:rsidRPr="00C31441">
        <w:rPr>
          <w:rtl/>
        </w:rPr>
        <w:t xml:space="preserve"> وهي بمعنى الشدّة والمحنة.</w:t>
      </w:r>
    </w:p>
    <w:p w:rsidR="009E014B" w:rsidRPr="00C31441" w:rsidRDefault="009E014B" w:rsidP="009E014B">
      <w:pPr>
        <w:pStyle w:val="libFootnote0"/>
        <w:rPr>
          <w:rtl/>
        </w:rPr>
      </w:pPr>
      <w:r w:rsidRPr="00C31441">
        <w:rPr>
          <w:rtl/>
        </w:rPr>
        <w:t xml:space="preserve">(6) نسخة بدل : انتياشكم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(7) نسخة بدل : ومباينتكم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أمويّة</w:t>
      </w:r>
      <w:r>
        <w:rPr>
          <w:rtl/>
        </w:rPr>
        <w:t xml:space="preserve"> ، </w:t>
      </w:r>
      <w:r w:rsidRPr="00C31441">
        <w:rPr>
          <w:rtl/>
        </w:rPr>
        <w:t>ويهول بها فرقة مهدويّة</w:t>
      </w:r>
      <w:r>
        <w:rPr>
          <w:rtl/>
        </w:rPr>
        <w:t xml:space="preserve"> ، </w:t>
      </w:r>
      <w:r w:rsidRPr="00C31441">
        <w:rPr>
          <w:rtl/>
        </w:rPr>
        <w:t xml:space="preserve">أنا زعيم بنجاة من لم يرو منكم فيها </w:t>
      </w:r>
      <w:r w:rsidRPr="009E014B">
        <w:rPr>
          <w:rStyle w:val="libFootnotenumChar"/>
          <w:rtl/>
        </w:rPr>
        <w:t>(1)</w:t>
      </w:r>
      <w:r w:rsidRPr="00C31441">
        <w:rPr>
          <w:rtl/>
        </w:rPr>
        <w:t xml:space="preserve"> بمواطن الخفية وسلك في الظعن عنها السبل المرضية. إذا أهل جمادى الأولى من سنتكم هذه فاعتبروا بما يحدث فيه</w:t>
      </w:r>
      <w:r>
        <w:rPr>
          <w:rtl/>
        </w:rPr>
        <w:t xml:space="preserve"> ، </w:t>
      </w:r>
      <w:r w:rsidRPr="00C31441">
        <w:rPr>
          <w:rtl/>
        </w:rPr>
        <w:t xml:space="preserve">واستيقظوا من رقدتكم لما يكون في </w:t>
      </w:r>
      <w:r w:rsidRPr="009E014B">
        <w:rPr>
          <w:rStyle w:val="libFootnotenumChar"/>
          <w:rtl/>
        </w:rPr>
        <w:t>(2)</w:t>
      </w:r>
      <w:r w:rsidRPr="00C31441">
        <w:rPr>
          <w:rtl/>
        </w:rPr>
        <w:t xml:space="preserve"> الذي يليه.</w:t>
      </w:r>
    </w:p>
    <w:p w:rsidR="009E014B" w:rsidRPr="00C31441" w:rsidRDefault="009E014B" w:rsidP="009E014B">
      <w:pPr>
        <w:pStyle w:val="libNormal"/>
        <w:rPr>
          <w:rtl/>
        </w:rPr>
      </w:pPr>
      <w:r w:rsidRPr="00C31441">
        <w:rPr>
          <w:rtl/>
        </w:rPr>
        <w:t>ستظهر لكم من السماء آية جليّة</w:t>
      </w:r>
      <w:r>
        <w:rPr>
          <w:rtl/>
        </w:rPr>
        <w:t xml:space="preserve"> ، </w:t>
      </w:r>
      <w:r w:rsidRPr="00C31441">
        <w:rPr>
          <w:rtl/>
        </w:rPr>
        <w:t>ومن الأرض مثلها بالسوية</w:t>
      </w:r>
      <w:r>
        <w:rPr>
          <w:rtl/>
        </w:rPr>
        <w:t xml:space="preserve"> ، </w:t>
      </w:r>
      <w:r w:rsidRPr="00C31441">
        <w:rPr>
          <w:rtl/>
        </w:rPr>
        <w:t>ويحدث في أرض المشرق ما يحرق ويقلق</w:t>
      </w:r>
      <w:r>
        <w:rPr>
          <w:rtl/>
        </w:rPr>
        <w:t xml:space="preserve"> ، </w:t>
      </w:r>
      <w:r w:rsidRPr="00C31441">
        <w:rPr>
          <w:rtl/>
        </w:rPr>
        <w:t>ويغلب على أرض العراق طوائف من الإسلام مرّاق تضيق بسوء فعالهم على أهله الأرزاق</w:t>
      </w:r>
      <w:r>
        <w:rPr>
          <w:rtl/>
        </w:rPr>
        <w:t xml:space="preserve"> ، </w:t>
      </w:r>
      <w:r w:rsidRPr="00C31441">
        <w:rPr>
          <w:rtl/>
        </w:rPr>
        <w:t>ثم تنفرج الغمة من بعد ببوار طاغوت من الأشرار</w:t>
      </w:r>
      <w:r>
        <w:rPr>
          <w:rtl/>
        </w:rPr>
        <w:t xml:space="preserve"> ، </w:t>
      </w:r>
      <w:r w:rsidRPr="00C31441">
        <w:rPr>
          <w:rtl/>
        </w:rPr>
        <w:t>يسر بهلاكه المتقون والأخيار</w:t>
      </w:r>
      <w:r>
        <w:rPr>
          <w:rtl/>
        </w:rPr>
        <w:t xml:space="preserve"> ، </w:t>
      </w:r>
      <w:r w:rsidRPr="00C31441">
        <w:rPr>
          <w:rtl/>
        </w:rPr>
        <w:t>ويتفق لمريدي الحج من الآفاق ما يأملونه على توفير غلبة منهم واتفاق</w:t>
      </w:r>
      <w:r>
        <w:rPr>
          <w:rtl/>
        </w:rPr>
        <w:t xml:space="preserve"> ، </w:t>
      </w:r>
      <w:r w:rsidRPr="00C31441">
        <w:rPr>
          <w:rtl/>
        </w:rPr>
        <w:t>ولنا في تيسير حجّهم على الاختيار منهم والوفاق</w:t>
      </w:r>
      <w:r>
        <w:rPr>
          <w:rtl/>
        </w:rPr>
        <w:t xml:space="preserve"> ، </w:t>
      </w:r>
      <w:r w:rsidRPr="00C31441">
        <w:rPr>
          <w:rtl/>
        </w:rPr>
        <w:t>شأن يظهر على نظام واتساق.</w:t>
      </w:r>
    </w:p>
    <w:p w:rsidR="009E014B" w:rsidRPr="00C31441" w:rsidRDefault="009E014B" w:rsidP="009E014B">
      <w:pPr>
        <w:pStyle w:val="libNormal"/>
        <w:rPr>
          <w:rtl/>
        </w:rPr>
      </w:pPr>
      <w:r w:rsidRPr="00C31441">
        <w:rPr>
          <w:rtl/>
        </w:rPr>
        <w:t xml:space="preserve">ليعمل </w:t>
      </w:r>
      <w:r w:rsidRPr="009E014B">
        <w:rPr>
          <w:rStyle w:val="libFootnotenumChar"/>
          <w:rtl/>
        </w:rPr>
        <w:t>(3)</w:t>
      </w:r>
      <w:r w:rsidRPr="00C31441">
        <w:rPr>
          <w:rtl/>
        </w:rPr>
        <w:t xml:space="preserve"> كل امرئ منكم بما يقربه من محبّتنا</w:t>
      </w:r>
      <w:r>
        <w:rPr>
          <w:rtl/>
        </w:rPr>
        <w:t xml:space="preserve"> ، </w:t>
      </w:r>
      <w:r w:rsidRPr="00C31441">
        <w:rPr>
          <w:rtl/>
        </w:rPr>
        <w:t>وليجتنب ما يدنيه من كراهتنا وسخطنا</w:t>
      </w:r>
      <w:r>
        <w:rPr>
          <w:rtl/>
        </w:rPr>
        <w:t xml:space="preserve"> ، </w:t>
      </w:r>
      <w:r w:rsidRPr="00C31441">
        <w:rPr>
          <w:rtl/>
        </w:rPr>
        <w:t>فإن أمرنا يبعثه فجأة حين لا تنفعه توبة</w:t>
      </w:r>
      <w:r>
        <w:rPr>
          <w:rtl/>
        </w:rPr>
        <w:t xml:space="preserve"> ، </w:t>
      </w:r>
      <w:r w:rsidRPr="00C31441">
        <w:rPr>
          <w:rtl/>
        </w:rPr>
        <w:t>ولا ينجيه من عقابها ندم على حوبة</w:t>
      </w:r>
      <w:r>
        <w:rPr>
          <w:rtl/>
        </w:rPr>
        <w:t xml:space="preserve"> ، </w:t>
      </w:r>
      <w:r w:rsidRPr="00C31441">
        <w:rPr>
          <w:rtl/>
        </w:rPr>
        <w:t>والله يلهمكم الرشد ويلطف لكم في التوفيق برحمة.</w:t>
      </w:r>
    </w:p>
    <w:p w:rsidR="009E014B" w:rsidRPr="00C31441" w:rsidRDefault="009E014B" w:rsidP="009E014B">
      <w:pPr>
        <w:pStyle w:val="libNormal"/>
        <w:rPr>
          <w:rtl/>
        </w:rPr>
      </w:pPr>
      <w:r w:rsidRPr="00C31441">
        <w:rPr>
          <w:rtl/>
        </w:rPr>
        <w:t>ونسخة التوقيع باليد العليا على صاحبها السلام : هذا كتابنا إليك أيها الأخ الولي</w:t>
      </w:r>
      <w:r>
        <w:rPr>
          <w:rtl/>
        </w:rPr>
        <w:t xml:space="preserve"> ، </w:t>
      </w:r>
      <w:r w:rsidRPr="00C31441">
        <w:rPr>
          <w:rtl/>
        </w:rPr>
        <w:t>المخلص في ودّنا الصفي</w:t>
      </w:r>
      <w:r>
        <w:rPr>
          <w:rtl/>
        </w:rPr>
        <w:t xml:space="preserve"> ، </w:t>
      </w:r>
      <w:r w:rsidRPr="00C31441">
        <w:rPr>
          <w:rtl/>
        </w:rPr>
        <w:t>الناصر لنا الولي</w:t>
      </w:r>
      <w:r>
        <w:rPr>
          <w:rtl/>
        </w:rPr>
        <w:t xml:space="preserve"> ، </w:t>
      </w:r>
      <w:r w:rsidRPr="00C31441">
        <w:rPr>
          <w:rtl/>
        </w:rPr>
        <w:t>حرسك الله بعينه التي لا تنام</w:t>
      </w:r>
      <w:r>
        <w:rPr>
          <w:rtl/>
        </w:rPr>
        <w:t xml:space="preserve"> ، </w:t>
      </w:r>
      <w:r w:rsidRPr="00C31441">
        <w:rPr>
          <w:rtl/>
        </w:rPr>
        <w:t>فاحفظ به ولا تظهر على خطّنا الذي سطرناه بماله ضمناه أحدا</w:t>
      </w:r>
      <w:r>
        <w:rPr>
          <w:rtl/>
        </w:rPr>
        <w:t xml:space="preserve"> ، </w:t>
      </w:r>
      <w:r w:rsidRPr="00C31441">
        <w:rPr>
          <w:rtl/>
        </w:rPr>
        <w:t>وأدّ ما فيه إلى من تسكن إليه</w:t>
      </w:r>
      <w:r>
        <w:rPr>
          <w:rtl/>
        </w:rPr>
        <w:t xml:space="preserve"> ، </w:t>
      </w:r>
      <w:r w:rsidRPr="00C31441">
        <w:rPr>
          <w:rtl/>
        </w:rPr>
        <w:t>وأوص جماعتهم بالعمل عليه</w:t>
      </w:r>
      <w:r>
        <w:rPr>
          <w:rtl/>
        </w:rPr>
        <w:t xml:space="preserve"> ، </w:t>
      </w:r>
      <w:r w:rsidRPr="00C31441">
        <w:rPr>
          <w:rtl/>
        </w:rPr>
        <w:t>إن شاء الله تعالى</w:t>
      </w:r>
      <w:r>
        <w:rPr>
          <w:rtl/>
        </w:rPr>
        <w:t xml:space="preserve"> ، </w:t>
      </w:r>
      <w:r w:rsidRPr="00C31441">
        <w:rPr>
          <w:rtl/>
        </w:rPr>
        <w:t>وصلّى الله على محمّد وآله الطاهرين.</w:t>
      </w:r>
    </w:p>
    <w:p w:rsidR="009E014B" w:rsidRPr="00C31441" w:rsidRDefault="009E014B" w:rsidP="009E014B">
      <w:pPr>
        <w:pStyle w:val="libNormal"/>
        <w:rPr>
          <w:rtl/>
        </w:rPr>
      </w:pPr>
      <w:r w:rsidRPr="00C31441">
        <w:rPr>
          <w:rtl/>
        </w:rPr>
        <w:t>قلت : هذا التوقيع ورد قبل وفاة الشيخ بسنتين ونصف سنة تقريبا.</w:t>
      </w:r>
    </w:p>
    <w:p w:rsidR="009E014B" w:rsidRPr="00C31441" w:rsidRDefault="009E014B" w:rsidP="009E014B">
      <w:pPr>
        <w:pStyle w:val="libNormal"/>
        <w:rPr>
          <w:rtl/>
        </w:rPr>
      </w:pPr>
      <w:r w:rsidRPr="00C31441">
        <w:rPr>
          <w:rtl/>
        </w:rPr>
        <w:t>وقال الطبرسي : ورد عليه كتاب آخر من قبله صلوات الله عليه يوم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عنها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(2) نسخة بدل : من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(3) نسخة بدل : فيعمل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الخميس الثالث والعشرين من ذي الحجّة سنة اثنتي عشرة وأربعمائة.</w:t>
      </w:r>
    </w:p>
    <w:p w:rsidR="009E014B" w:rsidRPr="00C31441" w:rsidRDefault="009E014B" w:rsidP="009E014B">
      <w:pPr>
        <w:pStyle w:val="libNormal"/>
        <w:rPr>
          <w:rtl/>
        </w:rPr>
      </w:pPr>
      <w:r w:rsidRPr="00C31441">
        <w:rPr>
          <w:rtl/>
        </w:rPr>
        <w:t>نسخته : من عبد الله المرابط في سبيله إلى ملهم الحق ودليله.</w:t>
      </w:r>
    </w:p>
    <w:p w:rsidR="009E014B" w:rsidRPr="00C31441" w:rsidRDefault="009E014B" w:rsidP="009E014B">
      <w:pPr>
        <w:pStyle w:val="libNormal"/>
        <w:rPr>
          <w:rtl/>
        </w:rPr>
      </w:pPr>
      <w:r w:rsidRPr="00C31441">
        <w:rPr>
          <w:rtl/>
        </w:rPr>
        <w:t>بسم الله الرحمن الرحيم</w:t>
      </w:r>
      <w:r>
        <w:rPr>
          <w:rtl/>
        </w:rPr>
        <w:t xml:space="preserve"> ، </w:t>
      </w:r>
      <w:r w:rsidRPr="00C31441">
        <w:rPr>
          <w:rtl/>
        </w:rPr>
        <w:t>سلام عليك أيّها العبد الصالح الناصر للحق</w:t>
      </w:r>
      <w:r>
        <w:rPr>
          <w:rtl/>
        </w:rPr>
        <w:t xml:space="preserve"> ، </w:t>
      </w:r>
      <w:r w:rsidRPr="00C31441">
        <w:rPr>
          <w:rtl/>
        </w:rPr>
        <w:t>الداعي إليه بكلمة الصدق</w:t>
      </w:r>
      <w:r>
        <w:rPr>
          <w:rtl/>
        </w:rPr>
        <w:t xml:space="preserve"> ، </w:t>
      </w:r>
      <w:r w:rsidRPr="00C31441">
        <w:rPr>
          <w:rtl/>
        </w:rPr>
        <w:t>فإنّا نحمد إليك الله الذي لا إله إلاّ هو إلهنا وإله آبائنا الأولين</w:t>
      </w:r>
      <w:r>
        <w:rPr>
          <w:rtl/>
        </w:rPr>
        <w:t xml:space="preserve"> ، </w:t>
      </w:r>
      <w:r w:rsidRPr="00C31441">
        <w:rPr>
          <w:rtl/>
        </w:rPr>
        <w:t xml:space="preserve">ونسأله الصلاة على سيّدنا ومولانا محمّد </w:t>
      </w:r>
      <w:r w:rsidRPr="009E014B">
        <w:rPr>
          <w:rStyle w:val="libAlaemChar"/>
          <w:rtl/>
        </w:rPr>
        <w:t>صلى‌الله‌عليه‌وآله‌وسلم</w:t>
      </w:r>
      <w:r w:rsidRPr="00C31441">
        <w:rPr>
          <w:rtl/>
        </w:rPr>
        <w:t xml:space="preserve"> خاتم النبيين</w:t>
      </w:r>
      <w:r>
        <w:rPr>
          <w:rtl/>
        </w:rPr>
        <w:t xml:space="preserve"> ، </w:t>
      </w:r>
      <w:r w:rsidRPr="00C31441">
        <w:rPr>
          <w:rtl/>
        </w:rPr>
        <w:t>وعلى أهل بيته الطيبين الطاهرين.</w:t>
      </w:r>
    </w:p>
    <w:p w:rsidR="009E014B" w:rsidRPr="00C31441" w:rsidRDefault="009E014B" w:rsidP="009E014B">
      <w:pPr>
        <w:pStyle w:val="libNormal"/>
        <w:rPr>
          <w:rtl/>
        </w:rPr>
      </w:pPr>
      <w:r w:rsidRPr="00C31441">
        <w:rPr>
          <w:rtl/>
        </w:rPr>
        <w:t>وبعد : فقد كنّا نظرنا مناجاتك</w:t>
      </w:r>
      <w:r>
        <w:rPr>
          <w:rtl/>
        </w:rPr>
        <w:t xml:space="preserve"> ـ </w:t>
      </w:r>
      <w:r w:rsidRPr="00C31441">
        <w:rPr>
          <w:rtl/>
        </w:rPr>
        <w:t>عصمك الله تعالى بالسبب الذي وهبه لك من أوليائه</w:t>
      </w:r>
      <w:r>
        <w:rPr>
          <w:rtl/>
        </w:rPr>
        <w:t xml:space="preserve"> ، </w:t>
      </w:r>
      <w:r w:rsidRPr="00C31441">
        <w:rPr>
          <w:rtl/>
        </w:rPr>
        <w:t>وحرسك به من كيد أعدائه</w:t>
      </w:r>
      <w:r>
        <w:rPr>
          <w:rtl/>
        </w:rPr>
        <w:t xml:space="preserve"> ـ </w:t>
      </w:r>
      <w:r w:rsidRPr="00C31441">
        <w:rPr>
          <w:rtl/>
        </w:rPr>
        <w:t xml:space="preserve">وشفعنا ذلك </w:t>
      </w:r>
      <w:r w:rsidRPr="009E014B">
        <w:rPr>
          <w:rStyle w:val="libFootnotenumChar"/>
          <w:rtl/>
        </w:rPr>
        <w:t>(1)</w:t>
      </w:r>
      <w:r w:rsidRPr="00C31441">
        <w:rPr>
          <w:rtl/>
        </w:rPr>
        <w:t xml:space="preserve"> من مستقر لنا ناصب </w:t>
      </w:r>
      <w:r w:rsidRPr="009E014B">
        <w:rPr>
          <w:rStyle w:val="libFootnotenumChar"/>
          <w:rtl/>
        </w:rPr>
        <w:t>(2)</w:t>
      </w:r>
      <w:r w:rsidRPr="00C31441">
        <w:rPr>
          <w:rtl/>
        </w:rPr>
        <w:t xml:space="preserve"> فيك في شمراخ من بهماء</w:t>
      </w:r>
      <w:r>
        <w:rPr>
          <w:rtl/>
        </w:rPr>
        <w:t xml:space="preserve"> ، </w:t>
      </w:r>
      <w:r w:rsidRPr="00C31441">
        <w:rPr>
          <w:rtl/>
        </w:rPr>
        <w:t xml:space="preserve">صرنا إليه آنفا من غماليل </w:t>
      </w:r>
      <w:r w:rsidRPr="009E014B">
        <w:rPr>
          <w:rStyle w:val="libFootnotenumChar"/>
          <w:rtl/>
        </w:rPr>
        <w:t>(3)</w:t>
      </w:r>
      <w:r>
        <w:rPr>
          <w:rtl/>
        </w:rPr>
        <w:t xml:space="preserve"> ، </w:t>
      </w:r>
      <w:r w:rsidRPr="00C31441">
        <w:rPr>
          <w:rtl/>
        </w:rPr>
        <w:t>ألجأنا إليه السباريت من الإيمان</w:t>
      </w:r>
      <w:r>
        <w:rPr>
          <w:rtl/>
        </w:rPr>
        <w:t xml:space="preserve"> ، </w:t>
      </w:r>
      <w:r w:rsidRPr="00C31441">
        <w:rPr>
          <w:rtl/>
        </w:rPr>
        <w:t>ويوشك ان يكون هبوطنا منه إلى صحيح من غير بعد من الدهر</w:t>
      </w:r>
      <w:r>
        <w:rPr>
          <w:rtl/>
        </w:rPr>
        <w:t xml:space="preserve"> ، </w:t>
      </w:r>
      <w:r w:rsidRPr="00C31441">
        <w:rPr>
          <w:rtl/>
        </w:rPr>
        <w:t>ولا تطاول من الزمان</w:t>
      </w:r>
      <w:r>
        <w:rPr>
          <w:rtl/>
        </w:rPr>
        <w:t xml:space="preserve"> ، </w:t>
      </w:r>
      <w:r w:rsidRPr="00C31441">
        <w:rPr>
          <w:rtl/>
        </w:rPr>
        <w:t>ويأتيك نبأ منا بما يتجدد لنا من حال</w:t>
      </w:r>
      <w:r>
        <w:rPr>
          <w:rtl/>
        </w:rPr>
        <w:t xml:space="preserve"> ، </w:t>
      </w:r>
      <w:r w:rsidRPr="00C31441">
        <w:rPr>
          <w:rtl/>
        </w:rPr>
        <w:t xml:space="preserve">فتعرف بذلك ما نعتمده </w:t>
      </w:r>
      <w:r w:rsidRPr="009E014B">
        <w:rPr>
          <w:rStyle w:val="libFootnotenumChar"/>
          <w:rtl/>
        </w:rPr>
        <w:t>(4)</w:t>
      </w:r>
      <w:r w:rsidRPr="00C31441">
        <w:rPr>
          <w:rtl/>
        </w:rPr>
        <w:t xml:space="preserve"> من الزلفة إلينا بالأعمال</w:t>
      </w:r>
      <w:r>
        <w:rPr>
          <w:rtl/>
        </w:rPr>
        <w:t xml:space="preserve"> ، </w:t>
      </w:r>
      <w:r w:rsidRPr="00C31441">
        <w:rPr>
          <w:rtl/>
        </w:rPr>
        <w:t>والله موفّقك لذلك برحمته.</w:t>
      </w:r>
    </w:p>
    <w:p w:rsidR="009E014B" w:rsidRPr="00C31441" w:rsidRDefault="009E014B" w:rsidP="009E014B">
      <w:pPr>
        <w:pStyle w:val="libNormal"/>
        <w:rPr>
          <w:rtl/>
        </w:rPr>
      </w:pPr>
      <w:r w:rsidRPr="00C31441">
        <w:rPr>
          <w:rtl/>
        </w:rPr>
        <w:t>فلتكن</w:t>
      </w:r>
      <w:r>
        <w:rPr>
          <w:rtl/>
        </w:rPr>
        <w:t xml:space="preserve"> ـ </w:t>
      </w:r>
      <w:r w:rsidRPr="00C31441">
        <w:rPr>
          <w:rtl/>
        </w:rPr>
        <w:t>حرسك الله بعينه التي لا تنام</w:t>
      </w:r>
      <w:r>
        <w:rPr>
          <w:rtl/>
        </w:rPr>
        <w:t xml:space="preserve"> ـ </w:t>
      </w:r>
      <w:r w:rsidRPr="00C31441">
        <w:rPr>
          <w:rtl/>
        </w:rPr>
        <w:t xml:space="preserve">أن تقابل لذلك فتنة </w:t>
      </w:r>
      <w:r w:rsidRPr="009E014B">
        <w:rPr>
          <w:rStyle w:val="libFootnotenumChar"/>
          <w:rtl/>
        </w:rPr>
        <w:t>(5)</w:t>
      </w:r>
      <w:r w:rsidRPr="00C31441">
        <w:rPr>
          <w:rtl/>
        </w:rPr>
        <w:t xml:space="preserve"> نفوس من قوم حرست باطلا لاسترهاب المبطلين</w:t>
      </w:r>
      <w:r>
        <w:rPr>
          <w:rtl/>
        </w:rPr>
        <w:t xml:space="preserve"> ، </w:t>
      </w:r>
      <w:r w:rsidRPr="00C31441">
        <w:rPr>
          <w:rtl/>
        </w:rPr>
        <w:t xml:space="preserve">يبتهج لدمارها </w:t>
      </w:r>
      <w:r w:rsidRPr="009E014B">
        <w:rPr>
          <w:rStyle w:val="libFootnotenumChar"/>
          <w:rtl/>
        </w:rPr>
        <w:t>(6)</w:t>
      </w:r>
      <w:r w:rsidRPr="00C31441">
        <w:rPr>
          <w:rtl/>
        </w:rPr>
        <w:t xml:space="preserve"> المؤمنون</w:t>
      </w:r>
      <w:r>
        <w:rPr>
          <w:rtl/>
        </w:rPr>
        <w:t xml:space="preserve"> ، </w:t>
      </w:r>
      <w:r w:rsidRPr="00C31441">
        <w:rPr>
          <w:rtl/>
        </w:rPr>
        <w:t>ويحزن لذلك المجرمون</w:t>
      </w:r>
      <w:r>
        <w:rPr>
          <w:rtl/>
        </w:rPr>
        <w:t xml:space="preserve"> ، </w:t>
      </w:r>
      <w:r w:rsidRPr="00C31441">
        <w:rPr>
          <w:rtl/>
        </w:rPr>
        <w:t>وآية حركتنا من هذه اللوثة حادثة بالحرم المعظم</w:t>
      </w:r>
      <w:r>
        <w:rPr>
          <w:rtl/>
        </w:rPr>
        <w:t xml:space="preserve"> ، </w:t>
      </w:r>
      <w:r w:rsidRPr="00C31441">
        <w:rPr>
          <w:rtl/>
        </w:rPr>
        <w:t>من رجس منافق مذمّم</w:t>
      </w:r>
      <w:r>
        <w:rPr>
          <w:rtl/>
        </w:rPr>
        <w:t xml:space="preserve"> ، </w:t>
      </w:r>
      <w:r w:rsidRPr="00C31441">
        <w:rPr>
          <w:rtl/>
        </w:rPr>
        <w:t>مستحل للدم المحرّم</w:t>
      </w:r>
      <w:r>
        <w:rPr>
          <w:rtl/>
        </w:rPr>
        <w:t xml:space="preserve"> ، </w:t>
      </w:r>
      <w:r w:rsidRPr="00C31441">
        <w:rPr>
          <w:rtl/>
        </w:rPr>
        <w:t>يعمد بكيده أهل الإيمان</w:t>
      </w:r>
      <w:r>
        <w:rPr>
          <w:rtl/>
        </w:rPr>
        <w:t xml:space="preserve"> ، </w:t>
      </w:r>
      <w:r w:rsidRPr="00C31441">
        <w:rPr>
          <w:rtl/>
        </w:rPr>
        <w:t>ولا يبلغ بذلك</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فيك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(2) نسخة بدل : ينصب</w:t>
      </w:r>
      <w:r>
        <w:rPr>
          <w:rtl/>
        </w:rPr>
        <w:t xml:space="preserve"> ـ </w:t>
      </w:r>
      <w:r w:rsidRPr="00C31441">
        <w:rPr>
          <w:rtl/>
        </w:rPr>
        <w:t xml:space="preserve">تصلب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(3) نسخة بدل : عمى ليل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(4) نسخة بدل : تعمّده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(5) نسخة بدل : ففيه تبسل نفوس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(6) نسخة بدل : لدمارئها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غرضه من الظلم لهم والعدوان</w:t>
      </w:r>
      <w:r>
        <w:rPr>
          <w:rtl/>
        </w:rPr>
        <w:t xml:space="preserve"> ، </w:t>
      </w:r>
      <w:r w:rsidRPr="00C31441">
        <w:rPr>
          <w:rtl/>
        </w:rPr>
        <w:t>لأنّنا من وراء حفظهم بالدعاء الذي لا يحجب عن ملك الأرض والسماء</w:t>
      </w:r>
      <w:r>
        <w:rPr>
          <w:rtl/>
        </w:rPr>
        <w:t xml:space="preserve"> ، </w:t>
      </w:r>
      <w:r w:rsidRPr="00C31441">
        <w:rPr>
          <w:rtl/>
        </w:rPr>
        <w:t>فلتطمئن بذلك من أوليائنا القلوب</w:t>
      </w:r>
      <w:r>
        <w:rPr>
          <w:rtl/>
        </w:rPr>
        <w:t xml:space="preserve"> ، </w:t>
      </w:r>
      <w:r w:rsidRPr="00C31441">
        <w:rPr>
          <w:rtl/>
        </w:rPr>
        <w:t>وليثقوا بالكفاية وإن راعتهم به الخطوب</w:t>
      </w:r>
      <w:r>
        <w:rPr>
          <w:rtl/>
        </w:rPr>
        <w:t xml:space="preserve"> ، </w:t>
      </w:r>
      <w:r w:rsidRPr="00C31441">
        <w:rPr>
          <w:rtl/>
        </w:rPr>
        <w:t xml:space="preserve">والعاقبة لجميل </w:t>
      </w:r>
      <w:r w:rsidRPr="009E014B">
        <w:rPr>
          <w:rStyle w:val="libFootnotenumChar"/>
          <w:rtl/>
        </w:rPr>
        <w:t>(1)</w:t>
      </w:r>
      <w:r w:rsidRPr="00C31441">
        <w:rPr>
          <w:rtl/>
        </w:rPr>
        <w:t xml:space="preserve"> صنع الله تكون حميدة لهم ما اجتنبوا المنهي عنه من الذنوب</w:t>
      </w:r>
      <w:r>
        <w:rPr>
          <w:rtl/>
        </w:rPr>
        <w:t xml:space="preserve"> ، </w:t>
      </w:r>
      <w:r w:rsidRPr="00C31441">
        <w:rPr>
          <w:rtl/>
        </w:rPr>
        <w:t>ونحن نعهد إليك أيّها الولي المجاهد فينا الظالمين</w:t>
      </w:r>
      <w:r>
        <w:rPr>
          <w:rtl/>
        </w:rPr>
        <w:t xml:space="preserve"> ، </w:t>
      </w:r>
      <w:r w:rsidRPr="00C31441">
        <w:rPr>
          <w:rtl/>
        </w:rPr>
        <w:t>أيّدك الله بنصره الذي أيد به السلف من أوليائنا الصالحين</w:t>
      </w:r>
      <w:r>
        <w:rPr>
          <w:rtl/>
        </w:rPr>
        <w:t xml:space="preserve"> ، </w:t>
      </w:r>
      <w:r w:rsidRPr="00C31441">
        <w:rPr>
          <w:rtl/>
        </w:rPr>
        <w:t>أنه من أتقى ربّه من إخوانك في الدين</w:t>
      </w:r>
      <w:r>
        <w:rPr>
          <w:rtl/>
        </w:rPr>
        <w:t xml:space="preserve"> ، </w:t>
      </w:r>
      <w:r w:rsidRPr="00C31441">
        <w:rPr>
          <w:rtl/>
        </w:rPr>
        <w:t xml:space="preserve">وأخرج </w:t>
      </w:r>
      <w:r w:rsidRPr="009E014B">
        <w:rPr>
          <w:rStyle w:val="libFootnotenumChar"/>
          <w:rtl/>
        </w:rPr>
        <w:t>(2)</w:t>
      </w:r>
      <w:r w:rsidRPr="00C31441">
        <w:rPr>
          <w:rtl/>
        </w:rPr>
        <w:t xml:space="preserve"> ما عليه إلى مستحقه كان آمنا من فتنها المبطلة </w:t>
      </w:r>
      <w:r w:rsidRPr="009E014B">
        <w:rPr>
          <w:rStyle w:val="libFootnotenumChar"/>
          <w:rtl/>
        </w:rPr>
        <w:t>(3)</w:t>
      </w:r>
      <w:r>
        <w:rPr>
          <w:rtl/>
        </w:rPr>
        <w:t xml:space="preserve"> ، </w:t>
      </w:r>
      <w:r w:rsidRPr="00C31441">
        <w:rPr>
          <w:rtl/>
        </w:rPr>
        <w:t>ومحنها المظلمة المضلّة</w:t>
      </w:r>
      <w:r>
        <w:rPr>
          <w:rtl/>
        </w:rPr>
        <w:t xml:space="preserve"> ، </w:t>
      </w:r>
      <w:r w:rsidRPr="00C31441">
        <w:rPr>
          <w:rtl/>
        </w:rPr>
        <w:t>ومن بخل منهم بما أعاره الله من نعمته على من أمر بصلته</w:t>
      </w:r>
      <w:r>
        <w:rPr>
          <w:rtl/>
        </w:rPr>
        <w:t xml:space="preserve"> ، </w:t>
      </w:r>
      <w:r w:rsidRPr="00C31441">
        <w:rPr>
          <w:rtl/>
        </w:rPr>
        <w:t xml:space="preserve">فإنه يكون بذلك خاسرا لأولاه وآخرته </w:t>
      </w:r>
      <w:r w:rsidRPr="009E014B">
        <w:rPr>
          <w:rStyle w:val="libFootnotenumChar"/>
          <w:rtl/>
        </w:rPr>
        <w:t>(4)</w:t>
      </w:r>
      <w:r>
        <w:rPr>
          <w:rtl/>
        </w:rPr>
        <w:t>.</w:t>
      </w:r>
    </w:p>
    <w:p w:rsidR="009E014B" w:rsidRPr="00C31441" w:rsidRDefault="009E014B" w:rsidP="009E014B">
      <w:pPr>
        <w:pStyle w:val="libNormal"/>
        <w:rPr>
          <w:rtl/>
        </w:rPr>
      </w:pPr>
      <w:r w:rsidRPr="00C31441">
        <w:rPr>
          <w:rtl/>
        </w:rPr>
        <w:t>ولو أنّ أشياعنا</w:t>
      </w:r>
      <w:r>
        <w:rPr>
          <w:rtl/>
        </w:rPr>
        <w:t xml:space="preserve"> ـ </w:t>
      </w:r>
      <w:r w:rsidRPr="00C31441">
        <w:rPr>
          <w:rtl/>
        </w:rPr>
        <w:t>وفّقهم الله لطاعته</w:t>
      </w:r>
      <w:r>
        <w:rPr>
          <w:rtl/>
        </w:rPr>
        <w:t xml:space="preserve"> ـ </w:t>
      </w:r>
      <w:r w:rsidRPr="00C31441">
        <w:rPr>
          <w:rtl/>
        </w:rPr>
        <w:t>على اجتماع من القلوب في الوفاء بالعهد عليهم</w:t>
      </w:r>
      <w:r>
        <w:rPr>
          <w:rtl/>
        </w:rPr>
        <w:t xml:space="preserve"> ، </w:t>
      </w:r>
      <w:r w:rsidRPr="00C31441">
        <w:rPr>
          <w:rtl/>
        </w:rPr>
        <w:t>لما تأخر عنهم اليمن بلقائنا</w:t>
      </w:r>
      <w:r>
        <w:rPr>
          <w:rtl/>
        </w:rPr>
        <w:t xml:space="preserve"> ، </w:t>
      </w:r>
      <w:r w:rsidRPr="00C31441">
        <w:rPr>
          <w:rtl/>
        </w:rPr>
        <w:t>ولتعجلت لهم السعادة بمشاهدتنا على حق المعرفة وصدقها منهم بنا</w:t>
      </w:r>
      <w:r>
        <w:rPr>
          <w:rtl/>
        </w:rPr>
        <w:t xml:space="preserve"> ، </w:t>
      </w:r>
      <w:r w:rsidRPr="00C31441">
        <w:rPr>
          <w:rtl/>
        </w:rPr>
        <w:t>فما يحبسهم عنّا إلاّ ما يتصل بنا ممّا نكرهه ولا نؤثره منهم</w:t>
      </w:r>
      <w:r>
        <w:rPr>
          <w:rtl/>
        </w:rPr>
        <w:t xml:space="preserve"> ، </w:t>
      </w:r>
      <w:r w:rsidRPr="00C31441">
        <w:rPr>
          <w:rtl/>
        </w:rPr>
        <w:t>والله المستعان وهو حسبنا ونعم الوكيل</w:t>
      </w:r>
      <w:r>
        <w:rPr>
          <w:rtl/>
        </w:rPr>
        <w:t xml:space="preserve"> ، </w:t>
      </w:r>
      <w:r w:rsidRPr="00C31441">
        <w:rPr>
          <w:rtl/>
        </w:rPr>
        <w:t>وصلواته على سيدنا البشير النذير محمّد وآله الطاهرين وسلّم</w:t>
      </w:r>
      <w:r>
        <w:rPr>
          <w:rtl/>
        </w:rPr>
        <w:t xml:space="preserve"> ، </w:t>
      </w:r>
      <w:r w:rsidRPr="00C31441">
        <w:rPr>
          <w:rtl/>
        </w:rPr>
        <w:t>وكتب في غرّة شوال من سنة اثنتي عشرة وأربعمائة.</w:t>
      </w:r>
    </w:p>
    <w:p w:rsidR="009E014B" w:rsidRPr="00C31441" w:rsidRDefault="009E014B" w:rsidP="009E014B">
      <w:pPr>
        <w:pStyle w:val="libNormal"/>
        <w:rPr>
          <w:rtl/>
        </w:rPr>
      </w:pPr>
      <w:r w:rsidRPr="00C31441">
        <w:rPr>
          <w:rtl/>
        </w:rPr>
        <w:t>نسخة التوقيع باليد العليا صلوات الله على صاحبها : هذا كتابنا إليك</w:t>
      </w:r>
      <w:r>
        <w:rPr>
          <w:rtl/>
        </w:rPr>
        <w:t xml:space="preserve"> ـ </w:t>
      </w:r>
      <w:r w:rsidRPr="00C31441">
        <w:rPr>
          <w:rtl/>
        </w:rPr>
        <w:t>أيّها الولي الملهم للحق العلي</w:t>
      </w:r>
      <w:r>
        <w:rPr>
          <w:rtl/>
        </w:rPr>
        <w:t xml:space="preserve"> ـ </w:t>
      </w:r>
      <w:r w:rsidRPr="00C31441">
        <w:rPr>
          <w:rtl/>
        </w:rPr>
        <w:t>باملائنا</w:t>
      </w:r>
      <w:r>
        <w:rPr>
          <w:rtl/>
        </w:rPr>
        <w:t xml:space="preserve"> ، </w:t>
      </w:r>
      <w:r w:rsidRPr="00C31441">
        <w:rPr>
          <w:rtl/>
        </w:rPr>
        <w:t>وخطّ ثقتنا</w:t>
      </w:r>
      <w:r>
        <w:rPr>
          <w:rtl/>
        </w:rPr>
        <w:t xml:space="preserve"> ، </w:t>
      </w:r>
      <w:r w:rsidRPr="00C31441">
        <w:rPr>
          <w:rtl/>
        </w:rPr>
        <w:t>فاخفه عن كلّ أحد واطوه</w:t>
      </w:r>
      <w:r>
        <w:rPr>
          <w:rtl/>
        </w:rPr>
        <w:t xml:space="preserve"> ، </w:t>
      </w:r>
      <w:r w:rsidRPr="00C31441">
        <w:rPr>
          <w:rtl/>
        </w:rPr>
        <w:t>واجعل له نسخة يطلع عليها من تسكن إلى أمانته من أوليائنا</w:t>
      </w:r>
      <w:r>
        <w:rPr>
          <w:rtl/>
        </w:rPr>
        <w:t xml:space="preserve"> ، </w:t>
      </w:r>
      <w:r w:rsidRPr="00C31441">
        <w:rPr>
          <w:rtl/>
        </w:rPr>
        <w:t>شملهم الله ببركتنا ودعائنا إن شاء الله تعالى</w:t>
      </w:r>
      <w:r>
        <w:rPr>
          <w:rtl/>
        </w:rPr>
        <w:t xml:space="preserve"> ، </w:t>
      </w:r>
      <w:r w:rsidRPr="00C31441">
        <w:rPr>
          <w:rtl/>
        </w:rPr>
        <w:t>والحمد لله</w:t>
      </w:r>
      <w:r>
        <w:rPr>
          <w:rtl/>
        </w:rPr>
        <w:t xml:space="preserve"> ، </w:t>
      </w:r>
      <w:r w:rsidRPr="00C31441">
        <w:rPr>
          <w:rtl/>
        </w:rPr>
        <w:t>والصلاة على سيدنا محمّد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بجميل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(2) نسخة بدل : وخرج عليه بما هو مستحقه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(3) نسخة بدل : المطلّة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(4) نسخة بدل : وأخراه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وآله الطاهرين </w:t>
      </w:r>
      <w:r w:rsidRPr="009E014B">
        <w:rPr>
          <w:rStyle w:val="libFootnotenumChar"/>
          <w:rtl/>
        </w:rPr>
        <w:t>(1)</w:t>
      </w:r>
      <w:r>
        <w:rPr>
          <w:rtl/>
        </w:rPr>
        <w:t>.</w:t>
      </w:r>
    </w:p>
    <w:p w:rsidR="009E014B" w:rsidRPr="00C31441" w:rsidRDefault="009E014B" w:rsidP="009E014B">
      <w:pPr>
        <w:pStyle w:val="libNormal"/>
        <w:rPr>
          <w:rtl/>
        </w:rPr>
      </w:pPr>
      <w:r w:rsidRPr="00C31441">
        <w:rPr>
          <w:rtl/>
        </w:rPr>
        <w:t>قلت : الذي نقله في اللؤلؤة وغيرها عن رسالة ابن بطريق الحلّي</w:t>
      </w:r>
      <w:r>
        <w:rPr>
          <w:rtl/>
        </w:rPr>
        <w:t xml:space="preserve"> ، </w:t>
      </w:r>
      <w:r w:rsidRPr="00C31441">
        <w:rPr>
          <w:rtl/>
        </w:rPr>
        <w:t>أن مولانا صاحب الزمان صلوات الله عليه وعلى آبائه وأهل بيته</w:t>
      </w:r>
      <w:r>
        <w:rPr>
          <w:rtl/>
        </w:rPr>
        <w:t xml:space="preserve"> ، </w:t>
      </w:r>
      <w:r w:rsidRPr="00C31441">
        <w:rPr>
          <w:rtl/>
        </w:rPr>
        <w:t xml:space="preserve">كتب إليه ثلاثة كتب في كلّ سنة كتابا </w:t>
      </w:r>
      <w:r w:rsidRPr="009E014B">
        <w:rPr>
          <w:rStyle w:val="libFootnotenumChar"/>
          <w:rtl/>
        </w:rPr>
        <w:t>(2)</w:t>
      </w:r>
      <w:r>
        <w:rPr>
          <w:rtl/>
        </w:rPr>
        <w:t xml:space="preserve"> ، </w:t>
      </w:r>
      <w:r w:rsidRPr="00C31441">
        <w:rPr>
          <w:rtl/>
        </w:rPr>
        <w:t>والذي نقله في الاحتجاج اثنان</w:t>
      </w:r>
      <w:r>
        <w:rPr>
          <w:rtl/>
        </w:rPr>
        <w:t xml:space="preserve"> ، </w:t>
      </w:r>
      <w:r w:rsidRPr="00C31441">
        <w:rPr>
          <w:rtl/>
        </w:rPr>
        <w:t>فالثالث مفقود</w:t>
      </w:r>
      <w:r>
        <w:rPr>
          <w:rtl/>
        </w:rPr>
        <w:t xml:space="preserve"> ، </w:t>
      </w:r>
      <w:r w:rsidRPr="00C31441">
        <w:rPr>
          <w:rtl/>
        </w:rPr>
        <w:t>والذي يظهر من تاريخ وفاة الشيخ أن وصول الكتاب الأخير إليه كان قبل وفاته بثمانية أشهر تقريبا.</w:t>
      </w:r>
    </w:p>
    <w:p w:rsidR="009E014B" w:rsidRPr="00C31441" w:rsidRDefault="009E014B" w:rsidP="009E014B">
      <w:pPr>
        <w:pStyle w:val="libNormal"/>
        <w:rPr>
          <w:rtl/>
        </w:rPr>
      </w:pPr>
      <w:r w:rsidRPr="00C31441">
        <w:rPr>
          <w:rtl/>
        </w:rPr>
        <w:t>وقال السيد الأجل بحر العلوم : وقد يشكل أمر هذا التوقيع بوقوعه في الغيبة الكبرى</w:t>
      </w:r>
      <w:r>
        <w:rPr>
          <w:rtl/>
        </w:rPr>
        <w:t xml:space="preserve"> ، </w:t>
      </w:r>
      <w:r w:rsidRPr="00C31441">
        <w:rPr>
          <w:rtl/>
        </w:rPr>
        <w:t>مع جهالة المبلّغ ودعواه المشاهدة المنافية بعد الغيبة الصغرى</w:t>
      </w:r>
      <w:r>
        <w:rPr>
          <w:rtl/>
        </w:rPr>
        <w:t xml:space="preserve"> ، </w:t>
      </w:r>
      <w:r w:rsidRPr="00C31441">
        <w:rPr>
          <w:rtl/>
        </w:rPr>
        <w:t>ويمكن دفعه باحتمال حصول العلم بمقتضى القرائن</w:t>
      </w:r>
      <w:r>
        <w:rPr>
          <w:rtl/>
        </w:rPr>
        <w:t xml:space="preserve"> ، </w:t>
      </w:r>
      <w:r w:rsidRPr="00C31441">
        <w:rPr>
          <w:rtl/>
        </w:rPr>
        <w:t>واشتمال التوقيع على الملاحم والأخبار عن الغيب الذي لا يطّلع عليه إلاّ الله وأولياؤه بإظهاره لهم</w:t>
      </w:r>
      <w:r>
        <w:rPr>
          <w:rtl/>
        </w:rPr>
        <w:t xml:space="preserve"> ، </w:t>
      </w:r>
      <w:r w:rsidRPr="00C31441">
        <w:rPr>
          <w:rtl/>
        </w:rPr>
        <w:t>وأن المشاهدة المنفية أن يشاهد الإمام</w:t>
      </w:r>
      <w:r>
        <w:rPr>
          <w:rtl/>
        </w:rPr>
        <w:t xml:space="preserve"> ، </w:t>
      </w:r>
      <w:r w:rsidRPr="00C31441">
        <w:rPr>
          <w:rtl/>
        </w:rPr>
        <w:t xml:space="preserve">ويعلم أنه الحجّة </w:t>
      </w:r>
      <w:r w:rsidRPr="009E014B">
        <w:rPr>
          <w:rStyle w:val="libAlaemChar"/>
          <w:rtl/>
        </w:rPr>
        <w:t>عليه‌السلام</w:t>
      </w:r>
      <w:r w:rsidRPr="00C31441">
        <w:rPr>
          <w:rtl/>
        </w:rPr>
        <w:t xml:space="preserve"> حال مشاهدته له</w:t>
      </w:r>
      <w:r>
        <w:rPr>
          <w:rtl/>
        </w:rPr>
        <w:t xml:space="preserve"> ، </w:t>
      </w:r>
      <w:r w:rsidRPr="00C31441">
        <w:rPr>
          <w:rtl/>
        </w:rPr>
        <w:t>ولم يعلم من المبلّغ ادّعاؤه لذلك</w:t>
      </w:r>
      <w:r>
        <w:rPr>
          <w:rtl/>
        </w:rPr>
        <w:t xml:space="preserve"> ، </w:t>
      </w:r>
      <w:r w:rsidRPr="00C31441">
        <w:rPr>
          <w:rtl/>
        </w:rPr>
        <w:t>وقد يمنع أيضا امتناعها في شأن الخواص</w:t>
      </w:r>
      <w:r>
        <w:rPr>
          <w:rtl/>
        </w:rPr>
        <w:t xml:space="preserve"> ، </w:t>
      </w:r>
      <w:r w:rsidRPr="00C31441">
        <w:rPr>
          <w:rtl/>
        </w:rPr>
        <w:t xml:space="preserve">وأنّ اقتضاء ظاهر النصوص بشهادة الاعتبار ودلالة بعض الآثار </w:t>
      </w:r>
      <w:r w:rsidRPr="009E014B">
        <w:rPr>
          <w:rStyle w:val="libFootnotenumChar"/>
          <w:rtl/>
        </w:rPr>
        <w:t>(3)</w:t>
      </w:r>
      <w:r>
        <w:rPr>
          <w:rtl/>
        </w:rPr>
        <w:t>.</w:t>
      </w:r>
      <w:r>
        <w:rPr>
          <w:rFonts w:hint="cs"/>
          <w:rtl/>
        </w:rPr>
        <w:t xml:space="preserve"> </w:t>
      </w:r>
      <w:r w:rsidRPr="00C31441">
        <w:rPr>
          <w:rtl/>
        </w:rPr>
        <w:t>انتهى.</w:t>
      </w:r>
    </w:p>
    <w:p w:rsidR="009E014B" w:rsidRPr="00C31441" w:rsidRDefault="009E014B" w:rsidP="009E014B">
      <w:pPr>
        <w:pStyle w:val="libNormal"/>
        <w:rPr>
          <w:rtl/>
        </w:rPr>
      </w:pPr>
      <w:r w:rsidRPr="00C31441">
        <w:rPr>
          <w:rtl/>
        </w:rPr>
        <w:t>ونحن أوضحنا جواز الرؤية في الغيبة الكبرى بما لا مزيد عليه</w:t>
      </w:r>
      <w:r>
        <w:rPr>
          <w:rtl/>
        </w:rPr>
        <w:t xml:space="preserve"> ، </w:t>
      </w:r>
      <w:r w:rsidRPr="00C31441">
        <w:rPr>
          <w:rtl/>
        </w:rPr>
        <w:t xml:space="preserve">في رسالتنا جنّة المأوى </w:t>
      </w:r>
      <w:r w:rsidRPr="009E014B">
        <w:rPr>
          <w:rStyle w:val="libFootnotenumChar"/>
          <w:rtl/>
        </w:rPr>
        <w:t>(4)</w:t>
      </w:r>
      <w:r>
        <w:rPr>
          <w:rtl/>
        </w:rPr>
        <w:t xml:space="preserve"> ، </w:t>
      </w:r>
      <w:r w:rsidRPr="00C31441">
        <w:rPr>
          <w:rtl/>
        </w:rPr>
        <w:t xml:space="preserve">وفي كتاب النجم الثاقب </w:t>
      </w:r>
      <w:r w:rsidRPr="009E014B">
        <w:rPr>
          <w:rStyle w:val="libFootnotenumChar"/>
          <w:rtl/>
        </w:rPr>
        <w:t>(5)</w:t>
      </w:r>
      <w:r>
        <w:rPr>
          <w:rtl/>
        </w:rPr>
        <w:t xml:space="preserve"> ، </w:t>
      </w:r>
      <w:r w:rsidRPr="00C31441">
        <w:rPr>
          <w:rtl/>
        </w:rPr>
        <w:t>وذكرنا له شواهد وقرائن لا تبقى معه ريبة</w:t>
      </w:r>
      <w:r>
        <w:rPr>
          <w:rtl/>
        </w:rPr>
        <w:t xml:space="preserve"> ، </w:t>
      </w:r>
      <w:r w:rsidRPr="00C31441">
        <w:rPr>
          <w:rtl/>
        </w:rPr>
        <w:t xml:space="preserve">ونقلنا عن السيد المرتضى وشيخ الطائفة وابن طاوس </w:t>
      </w:r>
      <w:r w:rsidRPr="009E014B">
        <w:rPr>
          <w:rStyle w:val="libAlaemChar"/>
          <w:rtl/>
        </w:rPr>
        <w:t>رحمهم‌الله</w:t>
      </w:r>
      <w:r w:rsidRPr="00C31441">
        <w:rPr>
          <w:rtl/>
        </w:rPr>
        <w:t xml:space="preserve"> التصريح بذلك</w:t>
      </w:r>
      <w:r>
        <w:rPr>
          <w:rtl/>
        </w:rPr>
        <w:t xml:space="preserve"> ، </w:t>
      </w:r>
      <w:r w:rsidRPr="00C31441">
        <w:rPr>
          <w:rtl/>
        </w:rPr>
        <w:t>وذكرنا لما ورد من تكذيب مدّعي الرؤية ضروبا من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الاحتجاج : 495</w:t>
      </w:r>
      <w:r>
        <w:rPr>
          <w:rtl/>
        </w:rPr>
        <w:t xml:space="preserve"> ـ </w:t>
      </w:r>
      <w:r w:rsidRPr="00C31441">
        <w:rPr>
          <w:rtl/>
        </w:rPr>
        <w:t>499.</w:t>
      </w:r>
    </w:p>
    <w:p w:rsidR="009E014B" w:rsidRPr="00C31441" w:rsidRDefault="009E014B" w:rsidP="009E014B">
      <w:pPr>
        <w:pStyle w:val="libFootnote0"/>
        <w:rPr>
          <w:rtl/>
        </w:rPr>
      </w:pPr>
      <w:r w:rsidRPr="00C31441">
        <w:rPr>
          <w:rtl/>
        </w:rPr>
        <w:t>(2) لؤلؤة البحرين : 363</w:t>
      </w:r>
      <w:r>
        <w:rPr>
          <w:rtl/>
        </w:rPr>
        <w:t xml:space="preserve"> ـ </w:t>
      </w:r>
      <w:r w:rsidRPr="00C31441">
        <w:rPr>
          <w:rtl/>
        </w:rPr>
        <w:t>367.</w:t>
      </w:r>
    </w:p>
    <w:p w:rsidR="009E014B" w:rsidRPr="00C31441" w:rsidRDefault="009E014B" w:rsidP="009E014B">
      <w:pPr>
        <w:pStyle w:val="libFootnote0"/>
        <w:rPr>
          <w:rtl/>
        </w:rPr>
      </w:pPr>
      <w:r w:rsidRPr="00C31441">
        <w:rPr>
          <w:rtl/>
        </w:rPr>
        <w:t>(3) رجال السيد بحر العلوم 3 : 320.</w:t>
      </w:r>
    </w:p>
    <w:p w:rsidR="009E014B" w:rsidRPr="00C31441" w:rsidRDefault="009E014B" w:rsidP="009E014B">
      <w:pPr>
        <w:pStyle w:val="libFootnote0"/>
        <w:rPr>
          <w:rtl/>
        </w:rPr>
      </w:pPr>
      <w:r w:rsidRPr="00C31441">
        <w:rPr>
          <w:rtl/>
        </w:rPr>
        <w:t>(4) بحار الأنوار 53 : 318.</w:t>
      </w:r>
    </w:p>
    <w:p w:rsidR="009E014B" w:rsidRPr="00C31441" w:rsidRDefault="009E014B" w:rsidP="009E014B">
      <w:pPr>
        <w:pStyle w:val="libFootnote0"/>
        <w:rPr>
          <w:rtl/>
        </w:rPr>
      </w:pPr>
      <w:r w:rsidRPr="00C31441">
        <w:rPr>
          <w:rtl/>
        </w:rPr>
        <w:t>(5) النجم الثاقب : 484</w:t>
      </w:r>
      <w:r>
        <w:rPr>
          <w:rtl/>
        </w:rPr>
        <w:t xml:space="preserve"> ـ </w:t>
      </w:r>
      <w:r w:rsidRPr="00C31441">
        <w:rPr>
          <w:rtl/>
        </w:rPr>
        <w:t>491.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التأويل يستظهر من كلماتهم </w:t>
      </w:r>
      <w:r w:rsidRPr="009E014B">
        <w:rPr>
          <w:rStyle w:val="libAlaemChar"/>
          <w:rtl/>
        </w:rPr>
        <w:t>عليهم‌السلام</w:t>
      </w:r>
      <w:r w:rsidRPr="00C31441">
        <w:rPr>
          <w:rtl/>
        </w:rPr>
        <w:t xml:space="preserve"> فلاحظ.</w:t>
      </w:r>
    </w:p>
    <w:p w:rsidR="009E014B" w:rsidRPr="00C31441" w:rsidRDefault="009E014B" w:rsidP="009E014B">
      <w:pPr>
        <w:pStyle w:val="libNormal"/>
        <w:rPr>
          <w:rtl/>
        </w:rPr>
      </w:pPr>
      <w:r w:rsidRPr="00C31441">
        <w:rPr>
          <w:rtl/>
        </w:rPr>
        <w:t xml:space="preserve">هذا ومن أراد أن يجد وجدانا مفاد قول الحجّة </w:t>
      </w:r>
      <w:r w:rsidRPr="009E014B">
        <w:rPr>
          <w:rStyle w:val="libAlaemChar"/>
          <w:rtl/>
        </w:rPr>
        <w:t>عليه‌السلام</w:t>
      </w:r>
      <w:r w:rsidRPr="00C31441">
        <w:rPr>
          <w:rtl/>
        </w:rPr>
        <w:t xml:space="preserve"> في حقه : أيّها الولي الملهم للحق</w:t>
      </w:r>
      <w:r>
        <w:rPr>
          <w:rtl/>
        </w:rPr>
        <w:t xml:space="preserve"> ، </w:t>
      </w:r>
      <w:r w:rsidRPr="00C31441">
        <w:rPr>
          <w:rtl/>
        </w:rPr>
        <w:t>فليمعن النظر في مجالس مناظرته مع أرباب المذاهب المختلفة</w:t>
      </w:r>
      <w:r>
        <w:rPr>
          <w:rtl/>
        </w:rPr>
        <w:t xml:space="preserve"> ، </w:t>
      </w:r>
      <w:r w:rsidRPr="00C31441">
        <w:rPr>
          <w:rtl/>
        </w:rPr>
        <w:t>وأجوبته الحاضرة المفحمة الملزمة</w:t>
      </w:r>
      <w:r>
        <w:rPr>
          <w:rtl/>
        </w:rPr>
        <w:t xml:space="preserve"> ، </w:t>
      </w:r>
      <w:r w:rsidRPr="00C31441">
        <w:rPr>
          <w:rtl/>
        </w:rPr>
        <w:t xml:space="preserve">وكفاك في ذلك كتاب الفصول </w:t>
      </w:r>
      <w:r w:rsidRPr="009E014B">
        <w:rPr>
          <w:rStyle w:val="libFootnotenumChar"/>
          <w:rtl/>
        </w:rPr>
        <w:t>(1)</w:t>
      </w:r>
      <w:r w:rsidRPr="00C31441">
        <w:rPr>
          <w:rtl/>
        </w:rPr>
        <w:t xml:space="preserve"> للسيد المرتضى الذي لخصه من كتاب العيون والمحاسن للشيخ</w:t>
      </w:r>
      <w:r>
        <w:rPr>
          <w:rtl/>
        </w:rPr>
        <w:t xml:space="preserve"> ، </w:t>
      </w:r>
      <w:r w:rsidRPr="00C31441">
        <w:rPr>
          <w:rtl/>
        </w:rPr>
        <w:t>ففيه ما قيل في مدح بعض الأشعار يسكر بلا شراب</w:t>
      </w:r>
      <w:r>
        <w:rPr>
          <w:rtl/>
        </w:rPr>
        <w:t xml:space="preserve"> ، </w:t>
      </w:r>
      <w:r w:rsidRPr="00C31441">
        <w:rPr>
          <w:rtl/>
        </w:rPr>
        <w:t>ويطرب بلا سماع</w:t>
      </w:r>
      <w:r>
        <w:rPr>
          <w:rtl/>
        </w:rPr>
        <w:t xml:space="preserve"> ، </w:t>
      </w:r>
      <w:r w:rsidRPr="00C31441">
        <w:rPr>
          <w:rtl/>
        </w:rPr>
        <w:t>وقد عثرنا فيه على بعض الأجوبة المسكتة التي يبعد عادة إعداده قبل هذا المجلس.</w:t>
      </w:r>
    </w:p>
    <w:p w:rsidR="009E014B" w:rsidRPr="00C31441" w:rsidRDefault="009E014B" w:rsidP="009E014B">
      <w:pPr>
        <w:pStyle w:val="libNormal"/>
        <w:rPr>
          <w:rtl/>
        </w:rPr>
      </w:pPr>
      <w:r w:rsidRPr="00C31441">
        <w:rPr>
          <w:rtl/>
        </w:rPr>
        <w:t>فممّا استطرفناه من ذلك ممّا فيه</w:t>
      </w:r>
      <w:r>
        <w:rPr>
          <w:rtl/>
        </w:rPr>
        <w:t xml:space="preserve"> ، </w:t>
      </w:r>
      <w:r w:rsidRPr="00C31441">
        <w:rPr>
          <w:rtl/>
        </w:rPr>
        <w:t>قال السيد : قال الشيخ أدام الله عزّه :</w:t>
      </w:r>
      <w:r>
        <w:rPr>
          <w:rFonts w:hint="cs"/>
          <w:rtl/>
        </w:rPr>
        <w:t xml:space="preserve"> </w:t>
      </w:r>
      <w:r w:rsidRPr="00C31441">
        <w:rPr>
          <w:rtl/>
        </w:rPr>
        <w:t>حضرت يوما مجلسا فجرى فيه كلام في رذالة بني تيم بن مرّة</w:t>
      </w:r>
      <w:r>
        <w:rPr>
          <w:rtl/>
        </w:rPr>
        <w:t xml:space="preserve"> ، </w:t>
      </w:r>
      <w:r w:rsidRPr="00C31441">
        <w:rPr>
          <w:rtl/>
        </w:rPr>
        <w:t>وسقوط أقدارهم</w:t>
      </w:r>
      <w:r>
        <w:rPr>
          <w:rtl/>
        </w:rPr>
        <w:t xml:space="preserve"> ، </w:t>
      </w:r>
      <w:r w:rsidRPr="00C31441">
        <w:rPr>
          <w:rtl/>
        </w:rPr>
        <w:t>فقال شيخ من الشيعة : قد ذكر أبو عيسى الورّاق فيما يدلّ على ذلك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يقضى الأمر حين تغيب تيم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لا يستأذنون وهم شهود</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Pr>
                <w:rtl/>
              </w:rPr>
              <w:t>و</w:t>
            </w:r>
            <w:r w:rsidRPr="00C31441">
              <w:rPr>
                <w:rtl/>
              </w:rPr>
              <w:t>إنك لو رأيت عبيد تيم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تيما قلت أيّهم العبيد</w:t>
            </w:r>
            <w:r w:rsidRPr="009E014B">
              <w:rPr>
                <w:rStyle w:val="libPoemTiniChar0"/>
                <w:rtl/>
              </w:rPr>
              <w:br/>
              <w:t> </w:t>
            </w:r>
          </w:p>
        </w:tc>
      </w:tr>
    </w:tbl>
    <w:p w:rsidR="009E014B" w:rsidRPr="00C31441" w:rsidRDefault="009E014B" w:rsidP="009E014B">
      <w:pPr>
        <w:pStyle w:val="libNormal"/>
        <w:rPr>
          <w:rtl/>
        </w:rPr>
      </w:pPr>
      <w:r w:rsidRPr="00C31441">
        <w:rPr>
          <w:rtl/>
        </w:rPr>
        <w:t>فذكر الشاعر أن الرائي لهم لا يفرّق بين عبيدهم وساداتهم من الضعة وسقوط القدر</w:t>
      </w:r>
      <w:r>
        <w:rPr>
          <w:rtl/>
        </w:rPr>
        <w:t xml:space="preserve"> ، </w:t>
      </w:r>
      <w:r w:rsidRPr="00C31441">
        <w:rPr>
          <w:rtl/>
        </w:rPr>
        <w:t>فانتدب له أبو العباس هبة الله بن المنجم.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جاء في هامش المخطوطة :</w:t>
      </w:r>
    </w:p>
    <w:p w:rsidR="009E014B" w:rsidRPr="00C31441" w:rsidRDefault="009E014B" w:rsidP="009E014B">
      <w:pPr>
        <w:pStyle w:val="libFootnote"/>
        <w:rPr>
          <w:rtl/>
          <w:lang w:bidi="fa-IR"/>
        </w:rPr>
      </w:pPr>
      <w:r w:rsidRPr="00C31441">
        <w:rPr>
          <w:rtl/>
        </w:rPr>
        <w:t>وقد منحني الله تعالى وليّ النعم نسخة شريفة صحيحة من فصوله هذا للسيد المرتضى</w:t>
      </w:r>
      <w:r>
        <w:rPr>
          <w:rtl/>
        </w:rPr>
        <w:t xml:space="preserve"> ، </w:t>
      </w:r>
      <w:r w:rsidRPr="00C31441">
        <w:rPr>
          <w:rtl/>
        </w:rPr>
        <w:t>المختصر من كتاب العيون والمحاسن لشيخنا المفيد أعلى الله مقامه</w:t>
      </w:r>
      <w:r>
        <w:rPr>
          <w:rtl/>
        </w:rPr>
        <w:t xml:space="preserve"> ، </w:t>
      </w:r>
      <w:r w:rsidRPr="00C31441">
        <w:rPr>
          <w:rtl/>
        </w:rPr>
        <w:t>وفي آخرها إجازة بخط المحقّق الثاني الشيخ علي بن عبد العالي الكركي</w:t>
      </w:r>
      <w:r>
        <w:rPr>
          <w:rtl/>
        </w:rPr>
        <w:t xml:space="preserve"> ، </w:t>
      </w:r>
      <w:r w:rsidRPr="00C31441">
        <w:rPr>
          <w:rtl/>
        </w:rPr>
        <w:t>إجازة رواية الكتاب لبعض سادة العلماء المعروف بميرك من أجداد السيد المعاصر صاحب الروضات</w:t>
      </w:r>
      <w:r>
        <w:rPr>
          <w:rtl/>
        </w:rPr>
        <w:t xml:space="preserve"> ، </w:t>
      </w:r>
      <w:r w:rsidRPr="00C31441">
        <w:rPr>
          <w:rtl/>
        </w:rPr>
        <w:t>ومن خطه إنّه كان ببلدة قاشان وكان السيد في جماعة العلماء الحاضرين قرأوا له كتاب الفصول من أوّله إلى آخره</w:t>
      </w:r>
      <w:r>
        <w:rPr>
          <w:rtl/>
        </w:rPr>
        <w:t xml:space="preserve"> ، </w:t>
      </w:r>
      <w:r w:rsidRPr="00C31441">
        <w:rPr>
          <w:rtl/>
        </w:rPr>
        <w:t>وأجاز له روايته</w:t>
      </w:r>
      <w:r>
        <w:rPr>
          <w:rtl/>
        </w:rPr>
        <w:t xml:space="preserve"> ، </w:t>
      </w:r>
      <w:r w:rsidRPr="00C31441">
        <w:rPr>
          <w:rtl/>
        </w:rPr>
        <w:t>ولم يعلم العلماء الحاضرون اسمه ولا رسمه</w:t>
      </w:r>
      <w:r>
        <w:rPr>
          <w:rtl/>
        </w:rPr>
        <w:t xml:space="preserve"> ، </w:t>
      </w:r>
      <w:r w:rsidRPr="00C31441">
        <w:rPr>
          <w:rtl/>
        </w:rPr>
        <w:t>فإنّه لا يبقى من العلم إلاّ اسمه</w:t>
      </w:r>
      <w:r>
        <w:rPr>
          <w:rtl/>
        </w:rPr>
        <w:t xml:space="preserve"> «</w:t>
      </w:r>
      <w:r w:rsidRPr="00C31441">
        <w:rPr>
          <w:rtl/>
        </w:rPr>
        <w:t>لمح</w:t>
      </w:r>
      <w:r>
        <w:rPr>
          <w:rtl/>
        </w:rPr>
        <w:t>رره يحيى بن محمد شفيع عفى عنهما</w:t>
      </w:r>
      <w:r w:rsidRPr="00C31441">
        <w:rPr>
          <w:rtl/>
        </w:rPr>
        <w:t>»</w:t>
      </w:r>
      <w:r>
        <w:rPr>
          <w:rtl/>
        </w:rPr>
        <w:t>.</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فقال له : يا شيخ</w:t>
      </w:r>
      <w:r>
        <w:rPr>
          <w:rtl/>
        </w:rPr>
        <w:t xml:space="preserve"> ، </w:t>
      </w:r>
      <w:r w:rsidRPr="00C31441">
        <w:rPr>
          <w:rtl/>
        </w:rPr>
        <w:t>ما أعرفك بإشعار العرب</w:t>
      </w:r>
      <w:r>
        <w:rPr>
          <w:rtl/>
        </w:rPr>
        <w:t>!</w:t>
      </w:r>
      <w:r w:rsidRPr="00C31441">
        <w:rPr>
          <w:rtl/>
        </w:rPr>
        <w:t xml:space="preserve"> هذا في تيم بن مرّة أو تيم الرباب</w:t>
      </w:r>
      <w:r>
        <w:rPr>
          <w:rtl/>
        </w:rPr>
        <w:t xml:space="preserve"> ، </w:t>
      </w:r>
      <w:r w:rsidRPr="00C31441">
        <w:rPr>
          <w:rtl/>
        </w:rPr>
        <w:t>وجعل يتضاحك بالرجل</w:t>
      </w:r>
      <w:r>
        <w:rPr>
          <w:rtl/>
        </w:rPr>
        <w:t xml:space="preserve"> ، </w:t>
      </w:r>
      <w:r w:rsidRPr="00C31441">
        <w:rPr>
          <w:rtl/>
        </w:rPr>
        <w:t>ويتماجن عليه</w:t>
      </w:r>
      <w:r>
        <w:rPr>
          <w:rtl/>
        </w:rPr>
        <w:t xml:space="preserve"> ، </w:t>
      </w:r>
      <w:r w:rsidRPr="00C31441">
        <w:rPr>
          <w:rtl/>
        </w:rPr>
        <w:t>ويقول له : سبيلك أن تؤلّف دواوين العرب</w:t>
      </w:r>
      <w:r>
        <w:rPr>
          <w:rtl/>
        </w:rPr>
        <w:t xml:space="preserve"> ، </w:t>
      </w:r>
      <w:r w:rsidRPr="00C31441">
        <w:rPr>
          <w:rtl/>
        </w:rPr>
        <w:t>فإن نظرك بها حسن.</w:t>
      </w:r>
    </w:p>
    <w:p w:rsidR="009E014B" w:rsidRPr="00C31441" w:rsidRDefault="009E014B" w:rsidP="009E014B">
      <w:pPr>
        <w:pStyle w:val="libNormal"/>
        <w:rPr>
          <w:rtl/>
        </w:rPr>
      </w:pPr>
      <w:r w:rsidRPr="00C31441">
        <w:rPr>
          <w:rtl/>
        </w:rPr>
        <w:t>قال الشيخ أدام الله عزّه : فقلت : جعلت هذا الباب رأس مالك</w:t>
      </w:r>
      <w:r>
        <w:rPr>
          <w:rtl/>
        </w:rPr>
        <w:t xml:space="preserve"> ، </w:t>
      </w:r>
      <w:r w:rsidRPr="00C31441">
        <w:rPr>
          <w:rtl/>
        </w:rPr>
        <w:t>ولو أنصفت في الخطاب لأنصفت في الاحتجاج</w:t>
      </w:r>
      <w:r>
        <w:rPr>
          <w:rtl/>
        </w:rPr>
        <w:t xml:space="preserve"> ، </w:t>
      </w:r>
      <w:r w:rsidRPr="00C31441">
        <w:rPr>
          <w:rtl/>
        </w:rPr>
        <w:t>وإن أخذنا معك في إثبات هذا الشعر تعلّق البرهان فيه بالرجال</w:t>
      </w:r>
      <w:r>
        <w:rPr>
          <w:rtl/>
        </w:rPr>
        <w:t xml:space="preserve"> ، </w:t>
      </w:r>
      <w:r w:rsidRPr="00C31441">
        <w:rPr>
          <w:rtl/>
        </w:rPr>
        <w:t>والكتب المصنفات</w:t>
      </w:r>
      <w:r>
        <w:rPr>
          <w:rtl/>
        </w:rPr>
        <w:t xml:space="preserve"> ، </w:t>
      </w:r>
      <w:r w:rsidRPr="00C31441">
        <w:rPr>
          <w:rtl/>
        </w:rPr>
        <w:t>واندفع المجلس ومضى الوقت ولكن بيننا وبينك كتب السير</w:t>
      </w:r>
      <w:r>
        <w:rPr>
          <w:rtl/>
        </w:rPr>
        <w:t xml:space="preserve"> ، </w:t>
      </w:r>
      <w:r w:rsidRPr="00C31441">
        <w:rPr>
          <w:rtl/>
        </w:rPr>
        <w:t>وكلّ من اطلع على حديث الجمل وحرب البصرة</w:t>
      </w:r>
      <w:r>
        <w:rPr>
          <w:rtl/>
        </w:rPr>
        <w:t xml:space="preserve"> ، </w:t>
      </w:r>
      <w:r w:rsidRPr="00C31441">
        <w:rPr>
          <w:rtl/>
        </w:rPr>
        <w:t>فهل يريب في شعر عمير بن الأهلب الضبّي وهو يجود بنفسه بالبصرة وقد قتل بين يدي الجمل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لقد أوردتنا حومة الموت أمنا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فلم ننصرف إلاّ ونحن رواء</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نصرنا قريش ضلّه من حلومنا</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نصرتنا أهل الحجاز عناء</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لقد كان في نصر ابن ضبّة أمّه</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شيعتها مندوحة وغناء</w:t>
            </w:r>
            <w:r w:rsidRPr="009E014B">
              <w:rPr>
                <w:rStyle w:val="libPoemTiniChar0"/>
                <w:rtl/>
              </w:rPr>
              <w:br/>
              <w:t> </w:t>
            </w:r>
          </w:p>
        </w:tc>
      </w:tr>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نصرنا بني تيم بن مرّة شقوة</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هل تيم إلاّ أعبد وإماء</w:t>
            </w:r>
            <w:r w:rsidRPr="009E014B">
              <w:rPr>
                <w:rStyle w:val="libPoemTiniChar0"/>
                <w:rtl/>
              </w:rPr>
              <w:br/>
              <w:t> </w:t>
            </w:r>
          </w:p>
        </w:tc>
      </w:tr>
    </w:tbl>
    <w:p w:rsidR="009E014B" w:rsidRPr="00C31441" w:rsidRDefault="009E014B" w:rsidP="009E014B">
      <w:pPr>
        <w:pStyle w:val="libNormal"/>
        <w:rPr>
          <w:rtl/>
        </w:rPr>
      </w:pPr>
      <w:r w:rsidRPr="00C31441">
        <w:rPr>
          <w:rtl/>
        </w:rPr>
        <w:t>فهذا رجل من أنصار عائشة</w:t>
      </w:r>
      <w:r>
        <w:rPr>
          <w:rtl/>
        </w:rPr>
        <w:t xml:space="preserve"> ، </w:t>
      </w:r>
      <w:r w:rsidRPr="00C31441">
        <w:rPr>
          <w:rtl/>
        </w:rPr>
        <w:t>ومن سفك دمه في ولايتها</w:t>
      </w:r>
      <w:r>
        <w:rPr>
          <w:rtl/>
        </w:rPr>
        <w:t xml:space="preserve"> ، </w:t>
      </w:r>
      <w:r w:rsidRPr="00C31441">
        <w:rPr>
          <w:rtl/>
        </w:rPr>
        <w:t>يقول هذا القول في قبيلتها بلا ارتياب بين السير</w:t>
      </w:r>
      <w:r>
        <w:rPr>
          <w:rtl/>
        </w:rPr>
        <w:t xml:space="preserve"> ، </w:t>
      </w:r>
      <w:r w:rsidRPr="00C31441">
        <w:rPr>
          <w:rtl/>
        </w:rPr>
        <w:t>ولم يك بالذي يقوله في تلك الحال إلاّ وهو معروف عند الرجال</w:t>
      </w:r>
      <w:r>
        <w:rPr>
          <w:rtl/>
        </w:rPr>
        <w:t xml:space="preserve"> ، </w:t>
      </w:r>
      <w:r w:rsidRPr="00C31441">
        <w:rPr>
          <w:rtl/>
        </w:rPr>
        <w:t>غير مشكوك فيه عند أحد من العارفين بقبائل العرب في سائر الناس. فأخذ في الضجيج</w:t>
      </w:r>
      <w:r>
        <w:rPr>
          <w:rtl/>
        </w:rPr>
        <w:t xml:space="preserve"> ، </w:t>
      </w:r>
      <w:r w:rsidRPr="00C31441">
        <w:rPr>
          <w:rtl/>
        </w:rPr>
        <w:t xml:space="preserve">ولم يأت بشيء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وممّا يؤيد كلام الشيخ</w:t>
      </w:r>
      <w:r>
        <w:rPr>
          <w:rtl/>
        </w:rPr>
        <w:t xml:space="preserve"> ، </w:t>
      </w:r>
      <w:r w:rsidRPr="00C31441">
        <w:rPr>
          <w:rtl/>
        </w:rPr>
        <w:t>ويناسب مجلسه المذكور</w:t>
      </w:r>
      <w:r>
        <w:rPr>
          <w:rtl/>
        </w:rPr>
        <w:t xml:space="preserve"> ، </w:t>
      </w:r>
      <w:r w:rsidRPr="00C31441">
        <w:rPr>
          <w:rtl/>
        </w:rPr>
        <w:t>ما رواه العالم الجليل السيد حيدر العاملي في الكشكول : عن عكرمة عن ابن عباس</w:t>
      </w:r>
      <w:r>
        <w:rPr>
          <w:rtl/>
        </w:rPr>
        <w:t xml:space="preserve"> ، </w:t>
      </w:r>
      <w:r w:rsidRPr="00C31441">
        <w:rPr>
          <w:rtl/>
        </w:rPr>
        <w:t xml:space="preserve">عن علي </w:t>
      </w:r>
      <w:r w:rsidRPr="009E014B">
        <w:rPr>
          <w:rStyle w:val="libAlaemChar"/>
          <w:rtl/>
        </w:rPr>
        <w:t>عليه‌السلام</w:t>
      </w:r>
      <w:r w:rsidRPr="00C31441">
        <w:rPr>
          <w:rtl/>
        </w:rPr>
        <w:t xml:space="preserve"> قال : لمّا مرّ رسول الله </w:t>
      </w:r>
      <w:r w:rsidRPr="009E014B">
        <w:rPr>
          <w:rStyle w:val="libAlaemChar"/>
          <w:rtl/>
        </w:rPr>
        <w:t>صلى‌الله‌عليه‌وآله‌وسلم</w:t>
      </w:r>
      <w:r w:rsidRPr="00C31441">
        <w:rPr>
          <w:rtl/>
        </w:rPr>
        <w:t xml:space="preserve"> على القبائل خرج مرّة وأنا معه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الفصول المختارة : 55.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وأبو بكر حتى أتينا على مجلس من مجالس العرب</w:t>
      </w:r>
      <w:r>
        <w:rPr>
          <w:rtl/>
        </w:rPr>
        <w:t xml:space="preserve"> ، </w:t>
      </w:r>
      <w:r w:rsidRPr="00C31441">
        <w:rPr>
          <w:rtl/>
        </w:rPr>
        <w:t>فتقدم أبو بكر فسلّم</w:t>
      </w:r>
      <w:r>
        <w:rPr>
          <w:rtl/>
        </w:rPr>
        <w:t xml:space="preserve"> ، </w:t>
      </w:r>
      <w:r w:rsidRPr="00C31441">
        <w:rPr>
          <w:rtl/>
        </w:rPr>
        <w:t>وكان نسّابة وقال : ممّن القوم</w:t>
      </w:r>
      <w:r>
        <w:rPr>
          <w:rtl/>
        </w:rPr>
        <w:t>؟</w:t>
      </w:r>
    </w:p>
    <w:p w:rsidR="009E014B" w:rsidRPr="00C31441" w:rsidRDefault="009E014B" w:rsidP="009E014B">
      <w:pPr>
        <w:pStyle w:val="libNormal"/>
        <w:rPr>
          <w:rtl/>
        </w:rPr>
      </w:pPr>
      <w:r w:rsidRPr="00C31441">
        <w:rPr>
          <w:rtl/>
        </w:rPr>
        <w:t>قالوا : من ربيعة.</w:t>
      </w:r>
    </w:p>
    <w:p w:rsidR="009E014B" w:rsidRPr="00C31441" w:rsidRDefault="009E014B" w:rsidP="009E014B">
      <w:pPr>
        <w:pStyle w:val="libNormal"/>
        <w:rPr>
          <w:rtl/>
        </w:rPr>
      </w:pPr>
      <w:r w:rsidRPr="00C31441">
        <w:rPr>
          <w:rtl/>
        </w:rPr>
        <w:t xml:space="preserve">قال : أنتم من هامتها أو لهازمها </w:t>
      </w:r>
      <w:r w:rsidRPr="009E014B">
        <w:rPr>
          <w:rStyle w:val="libFootnotenumChar"/>
          <w:rtl/>
        </w:rPr>
        <w:t>(1)</w:t>
      </w:r>
      <w:r>
        <w:rPr>
          <w:rtl/>
        </w:rPr>
        <w:t>؟</w:t>
      </w:r>
    </w:p>
    <w:p w:rsidR="009E014B" w:rsidRPr="00C31441" w:rsidRDefault="009E014B" w:rsidP="009E014B">
      <w:pPr>
        <w:pStyle w:val="libNormal"/>
        <w:rPr>
          <w:rtl/>
        </w:rPr>
      </w:pPr>
      <w:r w:rsidRPr="00C31441">
        <w:rPr>
          <w:rtl/>
        </w:rPr>
        <w:t>قالوا : بل هامتها العظمى.</w:t>
      </w:r>
    </w:p>
    <w:p w:rsidR="009E014B" w:rsidRPr="00C31441" w:rsidRDefault="009E014B" w:rsidP="009E014B">
      <w:pPr>
        <w:pStyle w:val="libNormal"/>
        <w:rPr>
          <w:rtl/>
        </w:rPr>
      </w:pPr>
      <w:r w:rsidRPr="00C31441">
        <w:rPr>
          <w:rtl/>
        </w:rPr>
        <w:t>قال : فأيّ هامّتها العظمى</w:t>
      </w:r>
      <w:r>
        <w:rPr>
          <w:rtl/>
        </w:rPr>
        <w:t>؟</w:t>
      </w:r>
    </w:p>
    <w:p w:rsidR="009E014B" w:rsidRPr="00C31441" w:rsidRDefault="009E014B" w:rsidP="009E014B">
      <w:pPr>
        <w:pStyle w:val="libNormal"/>
        <w:rPr>
          <w:rtl/>
        </w:rPr>
      </w:pPr>
      <w:r w:rsidRPr="00C31441">
        <w:rPr>
          <w:rtl/>
        </w:rPr>
        <w:t>قالوا : ذهل الأكبر.</w:t>
      </w:r>
    </w:p>
    <w:p w:rsidR="009E014B" w:rsidRPr="00C31441" w:rsidRDefault="009E014B" w:rsidP="009E014B">
      <w:pPr>
        <w:pStyle w:val="libNormal"/>
        <w:rPr>
          <w:rtl/>
        </w:rPr>
      </w:pPr>
      <w:r w:rsidRPr="00C31441">
        <w:rPr>
          <w:rtl/>
        </w:rPr>
        <w:t>قال أبو بكر : فمنكم عوف بن محلم الذي يقال فيه الأمر بوادي عوف</w:t>
      </w:r>
      <w:r>
        <w:rPr>
          <w:rtl/>
        </w:rPr>
        <w:t>؟</w:t>
      </w:r>
    </w:p>
    <w:p w:rsidR="009E014B" w:rsidRPr="00C31441" w:rsidRDefault="009E014B" w:rsidP="009E014B">
      <w:pPr>
        <w:pStyle w:val="libNormal"/>
        <w:rPr>
          <w:rtl/>
        </w:rPr>
      </w:pPr>
      <w:r w:rsidRPr="00C31441">
        <w:rPr>
          <w:rtl/>
        </w:rPr>
        <w:t>قالوا : لا.</w:t>
      </w:r>
    </w:p>
    <w:p w:rsidR="009E014B" w:rsidRPr="00C31441" w:rsidRDefault="009E014B" w:rsidP="009E014B">
      <w:pPr>
        <w:pStyle w:val="libNormal"/>
        <w:rPr>
          <w:rtl/>
        </w:rPr>
      </w:pPr>
      <w:r w:rsidRPr="00C31441">
        <w:rPr>
          <w:rtl/>
        </w:rPr>
        <w:t>قال : فمنكم بسطام بن قيس ذو اللواء ومنتهى الأحياء</w:t>
      </w:r>
      <w:r>
        <w:rPr>
          <w:rtl/>
        </w:rPr>
        <w:t>؟</w:t>
      </w:r>
    </w:p>
    <w:p w:rsidR="009E014B" w:rsidRPr="00C31441" w:rsidRDefault="009E014B" w:rsidP="009E014B">
      <w:pPr>
        <w:pStyle w:val="libNormal"/>
        <w:rPr>
          <w:rtl/>
        </w:rPr>
      </w:pPr>
      <w:r w:rsidRPr="00C31441">
        <w:rPr>
          <w:rtl/>
        </w:rPr>
        <w:t>قالوا : لا.</w:t>
      </w:r>
    </w:p>
    <w:p w:rsidR="009E014B" w:rsidRPr="00C31441" w:rsidRDefault="009E014B" w:rsidP="009E014B">
      <w:pPr>
        <w:pStyle w:val="libNormal"/>
        <w:rPr>
          <w:rtl/>
        </w:rPr>
      </w:pPr>
      <w:r w:rsidRPr="00C31441">
        <w:rPr>
          <w:rtl/>
        </w:rPr>
        <w:t>قال : فمنكم جساس بن مرّة</w:t>
      </w:r>
      <w:r>
        <w:rPr>
          <w:rtl/>
        </w:rPr>
        <w:t xml:space="preserve"> ، </w:t>
      </w:r>
      <w:r w:rsidRPr="00C31441">
        <w:rPr>
          <w:rtl/>
        </w:rPr>
        <w:t>حامي الذمار والمانع للجار</w:t>
      </w:r>
      <w:r>
        <w:rPr>
          <w:rtl/>
        </w:rPr>
        <w:t>؟</w:t>
      </w:r>
    </w:p>
    <w:p w:rsidR="009E014B" w:rsidRPr="00C31441" w:rsidRDefault="009E014B" w:rsidP="009E014B">
      <w:pPr>
        <w:pStyle w:val="libNormal"/>
        <w:rPr>
          <w:rtl/>
        </w:rPr>
      </w:pPr>
      <w:r w:rsidRPr="00C31441">
        <w:rPr>
          <w:rtl/>
        </w:rPr>
        <w:t>قالوا : لا.</w:t>
      </w:r>
    </w:p>
    <w:p w:rsidR="009E014B" w:rsidRPr="00C31441" w:rsidRDefault="009E014B" w:rsidP="009E014B">
      <w:pPr>
        <w:pStyle w:val="libNormal"/>
        <w:rPr>
          <w:rtl/>
        </w:rPr>
      </w:pPr>
      <w:r w:rsidRPr="00C31441">
        <w:rPr>
          <w:rtl/>
        </w:rPr>
        <w:t>قال : فمنكم الحزوارة بن شريك قاتل الملوك وسالبها</w:t>
      </w:r>
      <w:r>
        <w:rPr>
          <w:rtl/>
        </w:rPr>
        <w:t>؟</w:t>
      </w:r>
    </w:p>
    <w:p w:rsidR="009E014B" w:rsidRPr="00C31441" w:rsidRDefault="009E014B" w:rsidP="009E014B">
      <w:pPr>
        <w:pStyle w:val="libNormal"/>
        <w:rPr>
          <w:rtl/>
        </w:rPr>
      </w:pPr>
      <w:r w:rsidRPr="00C31441">
        <w:rPr>
          <w:rtl/>
        </w:rPr>
        <w:t>قالوا : لا.</w:t>
      </w:r>
    </w:p>
    <w:p w:rsidR="009E014B" w:rsidRPr="00C31441" w:rsidRDefault="009E014B" w:rsidP="009E014B">
      <w:pPr>
        <w:pStyle w:val="libNormal"/>
        <w:rPr>
          <w:rtl/>
        </w:rPr>
      </w:pPr>
      <w:r w:rsidRPr="00C31441">
        <w:rPr>
          <w:rtl/>
        </w:rPr>
        <w:t>قال : فمنكم أخوال الملوك من كندة</w:t>
      </w:r>
      <w:r>
        <w:rPr>
          <w:rtl/>
        </w:rPr>
        <w:t>؟</w:t>
      </w:r>
    </w:p>
    <w:p w:rsidR="009E014B" w:rsidRPr="00C31441" w:rsidRDefault="009E014B" w:rsidP="009E014B">
      <w:pPr>
        <w:pStyle w:val="libNormal"/>
        <w:rPr>
          <w:rtl/>
        </w:rPr>
      </w:pPr>
      <w:r w:rsidRPr="00C31441">
        <w:rPr>
          <w:rtl/>
        </w:rPr>
        <w:t>قالوا : لا.</w:t>
      </w:r>
    </w:p>
    <w:p w:rsidR="009E014B" w:rsidRPr="00C31441" w:rsidRDefault="009E014B" w:rsidP="009E014B">
      <w:pPr>
        <w:pStyle w:val="libNormal"/>
        <w:rPr>
          <w:rtl/>
        </w:rPr>
      </w:pPr>
      <w:r w:rsidRPr="00C31441">
        <w:rPr>
          <w:rtl/>
        </w:rPr>
        <w:t>قال : فمنكم أصهار الملوك من لخم</w:t>
      </w:r>
      <w:r>
        <w:rPr>
          <w:rtl/>
        </w:rPr>
        <w:t>؟</w:t>
      </w:r>
    </w:p>
    <w:p w:rsidR="009E014B" w:rsidRPr="00C31441" w:rsidRDefault="009E014B" w:rsidP="009E014B">
      <w:pPr>
        <w:pStyle w:val="libNormal"/>
        <w:rPr>
          <w:rtl/>
        </w:rPr>
      </w:pPr>
      <w:r w:rsidRPr="00C31441">
        <w:rPr>
          <w:rtl/>
        </w:rPr>
        <w:t>قالوا : لا.</w:t>
      </w:r>
    </w:p>
    <w:p w:rsidR="009E014B" w:rsidRPr="00C31441" w:rsidRDefault="009E014B" w:rsidP="009E014B">
      <w:pPr>
        <w:pStyle w:val="libNormal"/>
        <w:rPr>
          <w:rtl/>
        </w:rPr>
      </w:pPr>
      <w:r w:rsidRPr="00C31441">
        <w:rPr>
          <w:rtl/>
        </w:rPr>
        <w:t>قال أبو بكر : فما أنتم من ذهل الأكبر</w:t>
      </w:r>
      <w:r>
        <w:rPr>
          <w:rtl/>
        </w:rPr>
        <w:t xml:space="preserve"> ، </w:t>
      </w:r>
      <w:r w:rsidRPr="00C31441">
        <w:rPr>
          <w:rtl/>
        </w:rPr>
        <w:t>أنتم من ذهل الأصغر.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الأصل : لهازقها</w:t>
      </w:r>
      <w:r>
        <w:rPr>
          <w:rtl/>
        </w:rPr>
        <w:t xml:space="preserve"> ، </w:t>
      </w:r>
      <w:r w:rsidRPr="00C31441">
        <w:rPr>
          <w:rtl/>
        </w:rPr>
        <w:t>والصحيح ما ورد في لسان العرب 12 : 556</w:t>
      </w:r>
      <w:r>
        <w:rPr>
          <w:rtl/>
        </w:rPr>
        <w:t xml:space="preserve"> ، </w:t>
      </w:r>
      <w:r w:rsidRPr="00C31441">
        <w:rPr>
          <w:rtl/>
        </w:rPr>
        <w:t>وهو ما أثبتناه.</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فقام إليه غلام من شيبان حين بقل عذاره يقال له دغفل </w:t>
      </w:r>
      <w:r w:rsidRPr="009E014B">
        <w:rPr>
          <w:rStyle w:val="libFootnotenumChar"/>
          <w:rtl/>
        </w:rPr>
        <w:t>(1)</w:t>
      </w:r>
      <w:r>
        <w:rPr>
          <w:rtl/>
        </w:rPr>
        <w:t xml:space="preserve"> ، </w:t>
      </w:r>
      <w:r w:rsidRPr="00C31441">
        <w:rPr>
          <w:rtl/>
        </w:rPr>
        <w:t>فأنشأ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إنّ على سائلنا أن نسأله</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Pr>
                <w:rtl/>
              </w:rPr>
              <w:t>و</w:t>
            </w:r>
            <w:r w:rsidRPr="00C31441">
              <w:rPr>
                <w:rtl/>
              </w:rPr>
              <w:t>اللقب لا نعرفه أو نحمله</w:t>
            </w:r>
            <w:r w:rsidRPr="009E014B">
              <w:rPr>
                <w:rStyle w:val="libPoemTiniChar0"/>
                <w:rtl/>
              </w:rPr>
              <w:br/>
              <w:t> </w:t>
            </w:r>
          </w:p>
        </w:tc>
      </w:tr>
    </w:tbl>
    <w:p w:rsidR="009E014B" w:rsidRPr="00C31441" w:rsidRDefault="009E014B" w:rsidP="009E014B">
      <w:pPr>
        <w:pStyle w:val="libNormal"/>
        <w:rPr>
          <w:rtl/>
        </w:rPr>
      </w:pPr>
      <w:r w:rsidRPr="00C31441">
        <w:rPr>
          <w:rtl/>
        </w:rPr>
        <w:t>يا هذا إنّك سألت فأخبرناك</w:t>
      </w:r>
      <w:r>
        <w:rPr>
          <w:rtl/>
        </w:rPr>
        <w:t xml:space="preserve"> ، </w:t>
      </w:r>
      <w:r w:rsidRPr="00C31441">
        <w:rPr>
          <w:rtl/>
        </w:rPr>
        <w:t>ونحن سائلوك</w:t>
      </w:r>
      <w:r>
        <w:rPr>
          <w:rtl/>
        </w:rPr>
        <w:t xml:space="preserve"> ، </w:t>
      </w:r>
      <w:r w:rsidRPr="00C31441">
        <w:rPr>
          <w:rtl/>
        </w:rPr>
        <w:t>فمن الرجل</w:t>
      </w:r>
      <w:r>
        <w:rPr>
          <w:rtl/>
        </w:rPr>
        <w:t>؟</w:t>
      </w:r>
    </w:p>
    <w:p w:rsidR="009E014B" w:rsidRPr="00C31441" w:rsidRDefault="009E014B" w:rsidP="009E014B">
      <w:pPr>
        <w:pStyle w:val="libNormal"/>
        <w:rPr>
          <w:rtl/>
        </w:rPr>
      </w:pPr>
      <w:r w:rsidRPr="00C31441">
        <w:rPr>
          <w:rtl/>
        </w:rPr>
        <w:t>قال : من قريش.</w:t>
      </w:r>
    </w:p>
    <w:p w:rsidR="009E014B" w:rsidRPr="00C31441" w:rsidRDefault="009E014B" w:rsidP="009E014B">
      <w:pPr>
        <w:pStyle w:val="libNormal"/>
        <w:rPr>
          <w:rtl/>
        </w:rPr>
      </w:pPr>
      <w:r w:rsidRPr="00C31441">
        <w:rPr>
          <w:rtl/>
        </w:rPr>
        <w:t>قال : بخ بخ أهل الشرف والرئاسة</w:t>
      </w:r>
      <w:r>
        <w:rPr>
          <w:rtl/>
        </w:rPr>
        <w:t xml:space="preserve"> ، </w:t>
      </w:r>
      <w:r w:rsidRPr="00C31441">
        <w:rPr>
          <w:rtl/>
        </w:rPr>
        <w:t>ثم قال : من أي قريش</w:t>
      </w:r>
      <w:r>
        <w:rPr>
          <w:rtl/>
        </w:rPr>
        <w:t>؟</w:t>
      </w:r>
    </w:p>
    <w:p w:rsidR="009E014B" w:rsidRPr="00C31441" w:rsidRDefault="009E014B" w:rsidP="009E014B">
      <w:pPr>
        <w:pStyle w:val="libNormal"/>
        <w:rPr>
          <w:rtl/>
        </w:rPr>
      </w:pPr>
      <w:r w:rsidRPr="00C31441">
        <w:rPr>
          <w:rtl/>
        </w:rPr>
        <w:t>قال : من تيم بن مرّة.</w:t>
      </w:r>
    </w:p>
    <w:p w:rsidR="009E014B" w:rsidRPr="00C31441" w:rsidRDefault="009E014B" w:rsidP="009E014B">
      <w:pPr>
        <w:pStyle w:val="libNormal"/>
        <w:rPr>
          <w:rtl/>
        </w:rPr>
      </w:pPr>
      <w:r w:rsidRPr="00C31441">
        <w:rPr>
          <w:rtl/>
        </w:rPr>
        <w:t>قال : إن كنت والله إلاّ من ضعفاء الثغرة</w:t>
      </w:r>
      <w:r>
        <w:rPr>
          <w:rtl/>
        </w:rPr>
        <w:t xml:space="preserve"> ، </w:t>
      </w:r>
      <w:r w:rsidRPr="00C31441">
        <w:rPr>
          <w:rtl/>
        </w:rPr>
        <w:t>أمنكم قصي بن كلاب الذي جمع القبائل فسمي مجمعا</w:t>
      </w:r>
      <w:r>
        <w:rPr>
          <w:rtl/>
        </w:rPr>
        <w:t>؟</w:t>
      </w:r>
    </w:p>
    <w:p w:rsidR="009E014B" w:rsidRPr="00C31441" w:rsidRDefault="009E014B" w:rsidP="009E014B">
      <w:pPr>
        <w:pStyle w:val="libNormal"/>
        <w:rPr>
          <w:rtl/>
        </w:rPr>
      </w:pPr>
      <w:r w:rsidRPr="00C31441">
        <w:rPr>
          <w:rtl/>
        </w:rPr>
        <w:t>قال : لا.</w:t>
      </w:r>
    </w:p>
    <w:p w:rsidR="009E014B" w:rsidRPr="00C31441" w:rsidRDefault="009E014B" w:rsidP="009E014B">
      <w:pPr>
        <w:pStyle w:val="libNormal"/>
        <w:rPr>
          <w:rtl/>
        </w:rPr>
      </w:pPr>
      <w:r w:rsidRPr="00C31441">
        <w:rPr>
          <w:rtl/>
        </w:rPr>
        <w:t>قال : أمنكم هاشم الذي هشم الثريد لقومه وأطعم الحجيج ورجال مكة</w:t>
      </w:r>
      <w:r>
        <w:rPr>
          <w:rtl/>
        </w:rPr>
        <w:t xml:space="preserve"> ، </w:t>
      </w:r>
      <w:r w:rsidRPr="00C31441">
        <w:rPr>
          <w:rtl/>
        </w:rPr>
        <w:t>وهم مسنون عجاف</w:t>
      </w:r>
      <w:r>
        <w:rPr>
          <w:rtl/>
        </w:rPr>
        <w:t>؟</w:t>
      </w:r>
    </w:p>
    <w:p w:rsidR="009E014B" w:rsidRPr="00C31441" w:rsidRDefault="009E014B" w:rsidP="009E014B">
      <w:pPr>
        <w:pStyle w:val="libNormal"/>
        <w:rPr>
          <w:rtl/>
        </w:rPr>
      </w:pPr>
      <w:r w:rsidRPr="00C31441">
        <w:rPr>
          <w:rtl/>
        </w:rPr>
        <w:t>قال : لا.</w:t>
      </w:r>
    </w:p>
    <w:p w:rsidR="009E014B" w:rsidRPr="00C31441" w:rsidRDefault="009E014B" w:rsidP="009E014B">
      <w:pPr>
        <w:pStyle w:val="libNormal"/>
        <w:rPr>
          <w:rtl/>
        </w:rPr>
      </w:pPr>
      <w:r w:rsidRPr="00C31441">
        <w:rPr>
          <w:rtl/>
        </w:rPr>
        <w:t>قال : فمنكم شيبة الحمد مطعم طير السماء</w:t>
      </w:r>
      <w:r>
        <w:rPr>
          <w:rtl/>
        </w:rPr>
        <w:t>؟</w:t>
      </w:r>
    </w:p>
    <w:p w:rsidR="009E014B" w:rsidRPr="00C31441" w:rsidRDefault="009E014B" w:rsidP="009E014B">
      <w:pPr>
        <w:pStyle w:val="libNormal"/>
        <w:rPr>
          <w:rtl/>
        </w:rPr>
      </w:pPr>
      <w:r w:rsidRPr="00C31441">
        <w:rPr>
          <w:rtl/>
        </w:rPr>
        <w:t>قال : لا.</w:t>
      </w:r>
    </w:p>
    <w:p w:rsidR="009E014B" w:rsidRPr="00C31441" w:rsidRDefault="009E014B" w:rsidP="009E014B">
      <w:pPr>
        <w:pStyle w:val="libNormal"/>
        <w:rPr>
          <w:rtl/>
        </w:rPr>
      </w:pPr>
      <w:r w:rsidRPr="00C31441">
        <w:rPr>
          <w:rtl/>
        </w:rPr>
        <w:t>قال :</w:t>
      </w:r>
      <w:r>
        <w:rPr>
          <w:rtl/>
        </w:rPr>
        <w:t xml:space="preserve"> أ</w:t>
      </w:r>
      <w:r w:rsidRPr="00C31441">
        <w:rPr>
          <w:rtl/>
        </w:rPr>
        <w:t>فمن أهل البيت والإفاضة بالناس أنت</w:t>
      </w:r>
      <w:r>
        <w:rPr>
          <w:rtl/>
        </w:rPr>
        <w:t>؟</w:t>
      </w:r>
    </w:p>
    <w:p w:rsidR="009E014B" w:rsidRPr="00C31441" w:rsidRDefault="009E014B" w:rsidP="009E014B">
      <w:pPr>
        <w:pStyle w:val="libNormal"/>
        <w:rPr>
          <w:rtl/>
        </w:rPr>
      </w:pPr>
      <w:r w:rsidRPr="00C31441">
        <w:rPr>
          <w:rtl/>
        </w:rPr>
        <w:t>قال : لا.</w:t>
      </w:r>
    </w:p>
    <w:p w:rsidR="009E014B" w:rsidRPr="00C31441" w:rsidRDefault="009E014B" w:rsidP="009E014B">
      <w:pPr>
        <w:pStyle w:val="libNormal"/>
        <w:rPr>
          <w:rtl/>
        </w:rPr>
      </w:pPr>
      <w:r w:rsidRPr="00C31441">
        <w:rPr>
          <w:rtl/>
        </w:rPr>
        <w:t>قال :</w:t>
      </w:r>
      <w:r>
        <w:rPr>
          <w:rtl/>
        </w:rPr>
        <w:t xml:space="preserve"> أ</w:t>
      </w:r>
      <w:r w:rsidRPr="00C31441">
        <w:rPr>
          <w:rtl/>
        </w:rPr>
        <w:t>فمن أهل الندوة</w:t>
      </w:r>
      <w:r>
        <w:rPr>
          <w:rtl/>
        </w:rPr>
        <w:t>؟</w:t>
      </w:r>
    </w:p>
    <w:p w:rsidR="009E014B" w:rsidRPr="00C31441" w:rsidRDefault="009E014B" w:rsidP="009E014B">
      <w:pPr>
        <w:pStyle w:val="libNormal"/>
        <w:rPr>
          <w:rtl/>
        </w:rPr>
      </w:pPr>
      <w:r w:rsidRPr="00C31441">
        <w:rPr>
          <w:rtl/>
        </w:rPr>
        <w:t>قال : لا.</w:t>
      </w:r>
    </w:p>
    <w:p w:rsidR="009E014B" w:rsidRPr="00C31441" w:rsidRDefault="009E014B" w:rsidP="009E014B">
      <w:pPr>
        <w:pStyle w:val="libNormal"/>
        <w:rPr>
          <w:rtl/>
        </w:rPr>
      </w:pPr>
      <w:r w:rsidRPr="00C31441">
        <w:rPr>
          <w:rtl/>
        </w:rPr>
        <w:t>قال :</w:t>
      </w:r>
      <w:r>
        <w:rPr>
          <w:rtl/>
        </w:rPr>
        <w:t xml:space="preserve"> أ</w:t>
      </w:r>
      <w:r w:rsidRPr="00C31441">
        <w:rPr>
          <w:rtl/>
        </w:rPr>
        <w:t>فمن أهل الحجابة</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في الأصل : دعبل</w:t>
      </w:r>
      <w:r>
        <w:rPr>
          <w:rtl/>
        </w:rPr>
        <w:t xml:space="preserve"> ، </w:t>
      </w:r>
      <w:r w:rsidRPr="00C31441">
        <w:rPr>
          <w:rtl/>
        </w:rPr>
        <w:t>والصحيح ما أثبتناه</w:t>
      </w:r>
      <w:r>
        <w:rPr>
          <w:rtl/>
        </w:rPr>
        <w:t xml:space="preserve"> ، </w:t>
      </w:r>
      <w:r w:rsidRPr="00C31441">
        <w:rPr>
          <w:rtl/>
        </w:rPr>
        <w:t>أنظر الصراط المستقيم 1 : 228.</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قال : لا.</w:t>
      </w:r>
    </w:p>
    <w:p w:rsidR="009E014B" w:rsidRPr="00C31441" w:rsidRDefault="009E014B" w:rsidP="009E014B">
      <w:pPr>
        <w:pStyle w:val="libNormal"/>
        <w:rPr>
          <w:rtl/>
        </w:rPr>
      </w:pPr>
      <w:r w:rsidRPr="00C31441">
        <w:rPr>
          <w:rtl/>
        </w:rPr>
        <w:t>قال :</w:t>
      </w:r>
      <w:r>
        <w:rPr>
          <w:rtl/>
        </w:rPr>
        <w:t xml:space="preserve"> أ</w:t>
      </w:r>
      <w:r w:rsidRPr="00C31441">
        <w:rPr>
          <w:rtl/>
        </w:rPr>
        <w:t>فمن أهل السقاية</w:t>
      </w:r>
      <w:r>
        <w:rPr>
          <w:rtl/>
        </w:rPr>
        <w:t>؟</w:t>
      </w:r>
    </w:p>
    <w:p w:rsidR="009E014B" w:rsidRPr="00C31441" w:rsidRDefault="009E014B" w:rsidP="009E014B">
      <w:pPr>
        <w:pStyle w:val="libNormal"/>
        <w:rPr>
          <w:rtl/>
        </w:rPr>
      </w:pPr>
      <w:r w:rsidRPr="00C31441">
        <w:rPr>
          <w:rtl/>
        </w:rPr>
        <w:t>قال لا. فاجتذب أبو بكر زمام ناقته</w:t>
      </w:r>
      <w:r>
        <w:rPr>
          <w:rtl/>
        </w:rPr>
        <w:t xml:space="preserve"> ، </w:t>
      </w:r>
      <w:r w:rsidRPr="00C31441">
        <w:rPr>
          <w:rtl/>
        </w:rPr>
        <w:t xml:space="preserve">ورجع إلى النبيّ </w:t>
      </w:r>
      <w:r w:rsidRPr="009E014B">
        <w:rPr>
          <w:rStyle w:val="libAlaemChar"/>
          <w:rtl/>
        </w:rPr>
        <w:t>صلى‌الله‌عليه‌وآله‌وسلم</w:t>
      </w:r>
      <w:r>
        <w:rPr>
          <w:rtl/>
        </w:rPr>
        <w:t xml:space="preserve"> ، </w:t>
      </w:r>
      <w:r w:rsidRPr="00C31441">
        <w:rPr>
          <w:rtl/>
        </w:rPr>
        <w:t>فقال الغلام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صادف درّ السيل سيلا يدفعه</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ينبذه حينا وحينا يصدعه</w:t>
            </w:r>
            <w:r w:rsidRPr="009E014B">
              <w:rPr>
                <w:rStyle w:val="libPoemTiniChar0"/>
                <w:rtl/>
              </w:rPr>
              <w:br/>
              <w:t> </w:t>
            </w:r>
          </w:p>
        </w:tc>
      </w:tr>
    </w:tbl>
    <w:p w:rsidR="009E014B" w:rsidRPr="00C31441" w:rsidRDefault="009E014B" w:rsidP="009E014B">
      <w:pPr>
        <w:pStyle w:val="libNormal"/>
        <w:rPr>
          <w:rtl/>
        </w:rPr>
      </w:pPr>
      <w:r w:rsidRPr="00C31441">
        <w:rPr>
          <w:rtl/>
        </w:rPr>
        <w:t>أما والله لو ثبت لأخبرتكم أنه من زمعات قريش</w:t>
      </w:r>
      <w:r>
        <w:rPr>
          <w:rtl/>
        </w:rPr>
        <w:t xml:space="preserve"> ، </w:t>
      </w:r>
      <w:r w:rsidRPr="00C31441">
        <w:rPr>
          <w:rtl/>
        </w:rPr>
        <w:t>أي من أراذلها.</w:t>
      </w:r>
    </w:p>
    <w:p w:rsidR="009E014B" w:rsidRPr="00C31441" w:rsidRDefault="009E014B" w:rsidP="009E014B">
      <w:pPr>
        <w:pStyle w:val="libNormal"/>
        <w:rPr>
          <w:rtl/>
        </w:rPr>
      </w:pPr>
      <w:r w:rsidRPr="00C31441">
        <w:rPr>
          <w:rtl/>
        </w:rPr>
        <w:t xml:space="preserve">قال : فلمّا سمع رسول الله </w:t>
      </w:r>
      <w:r w:rsidRPr="009E014B">
        <w:rPr>
          <w:rStyle w:val="libAlaemChar"/>
          <w:rtl/>
        </w:rPr>
        <w:t>صلى‌الله‌عليه‌وآله‌وسلم</w:t>
      </w:r>
      <w:r w:rsidRPr="00C31441">
        <w:rPr>
          <w:rtl/>
        </w:rPr>
        <w:t xml:space="preserve"> بذلك تبسم </w:t>
      </w:r>
      <w:r w:rsidRPr="009E014B">
        <w:rPr>
          <w:rStyle w:val="libFootnotenumChar"/>
          <w:rtl/>
        </w:rPr>
        <w:t>(1)</w:t>
      </w:r>
      <w:r>
        <w:rPr>
          <w:rtl/>
        </w:rPr>
        <w:t>.</w:t>
      </w:r>
    </w:p>
    <w:p w:rsidR="009E014B" w:rsidRPr="00C31441" w:rsidRDefault="009E014B" w:rsidP="009E014B">
      <w:pPr>
        <w:pStyle w:val="libNormal"/>
        <w:rPr>
          <w:rtl/>
        </w:rPr>
      </w:pPr>
      <w:r w:rsidRPr="00C31441">
        <w:rPr>
          <w:rtl/>
        </w:rPr>
        <w:t>وأمّا وجه تسميته بالمفيد</w:t>
      </w:r>
      <w:r>
        <w:rPr>
          <w:rtl/>
        </w:rPr>
        <w:t xml:space="preserve"> ، </w:t>
      </w:r>
      <w:r w:rsidRPr="00C31441">
        <w:rPr>
          <w:rtl/>
        </w:rPr>
        <w:t>ففي معالم العلماء في ترجمته</w:t>
      </w:r>
      <w:r>
        <w:rPr>
          <w:rtl/>
        </w:rPr>
        <w:t xml:space="preserve"> ، </w:t>
      </w:r>
      <w:r w:rsidRPr="00C31441">
        <w:rPr>
          <w:rtl/>
        </w:rPr>
        <w:t>ولقّبه المفيد صاحب الزمان صلوات الله عليه</w:t>
      </w:r>
      <w:r>
        <w:rPr>
          <w:rtl/>
        </w:rPr>
        <w:t xml:space="preserve"> ، </w:t>
      </w:r>
      <w:r w:rsidRPr="00C31441">
        <w:rPr>
          <w:rtl/>
        </w:rPr>
        <w:t xml:space="preserve">وقد ذكرت سبب ذلك في مناقب آل أبي طالب </w:t>
      </w:r>
      <w:r w:rsidRPr="009E014B">
        <w:rPr>
          <w:rStyle w:val="libAlaemChar"/>
          <w:rtl/>
        </w:rPr>
        <w:t>عليهم‌السلام</w:t>
      </w:r>
      <w:r w:rsidRPr="00C31441">
        <w:rPr>
          <w:rtl/>
        </w:rPr>
        <w:t xml:space="preserve">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ولا يوجد هذا الموضع من مناقبه</w:t>
      </w:r>
      <w:r>
        <w:rPr>
          <w:rtl/>
        </w:rPr>
        <w:t xml:space="preserve"> ، </w:t>
      </w:r>
      <w:r w:rsidRPr="00C31441">
        <w:rPr>
          <w:rtl/>
        </w:rPr>
        <w:t>ولكن اشتهر أنه لقبه به بعض علماء العامة.</w:t>
      </w:r>
    </w:p>
    <w:p w:rsidR="009E014B" w:rsidRPr="00C31441" w:rsidRDefault="009E014B" w:rsidP="009E014B">
      <w:pPr>
        <w:pStyle w:val="libNormal"/>
        <w:rPr>
          <w:rtl/>
        </w:rPr>
      </w:pPr>
      <w:r w:rsidRPr="00C31441">
        <w:rPr>
          <w:rtl/>
        </w:rPr>
        <w:t>ففي تنبيه الخواطر للشيخ الزاهد ورّام : أن الشيخ المفيد لمّا انحدر مع أبيه وهو صبي من عكبري إلى بغداد للتحصيل اشتغل بالقراءة على الشيخ أبي عبد الله المعروف : بالجعل</w:t>
      </w:r>
      <w:r>
        <w:rPr>
          <w:rtl/>
        </w:rPr>
        <w:t xml:space="preserve"> ، </w:t>
      </w:r>
      <w:r w:rsidRPr="00C31441">
        <w:rPr>
          <w:rtl/>
        </w:rPr>
        <w:t>ثم على أبي ياسر</w:t>
      </w:r>
      <w:r>
        <w:rPr>
          <w:rtl/>
        </w:rPr>
        <w:t xml:space="preserve"> ، </w:t>
      </w:r>
      <w:r w:rsidRPr="00C31441">
        <w:rPr>
          <w:rtl/>
        </w:rPr>
        <w:t>وكان أبو ياسر ربّما عجز عن البحث معه</w:t>
      </w:r>
      <w:r>
        <w:rPr>
          <w:rtl/>
        </w:rPr>
        <w:t xml:space="preserve"> ، </w:t>
      </w:r>
      <w:r w:rsidRPr="00C31441">
        <w:rPr>
          <w:rtl/>
        </w:rPr>
        <w:t>والخروج عن عهدته</w:t>
      </w:r>
      <w:r>
        <w:rPr>
          <w:rtl/>
        </w:rPr>
        <w:t xml:space="preserve"> ، </w:t>
      </w:r>
      <w:r w:rsidRPr="00C31441">
        <w:rPr>
          <w:rtl/>
        </w:rPr>
        <w:t>فأشار إليه بالمضي إلى عليّ بن عيسى الرماني الذي هو من أعاظم علماء الكلام</w:t>
      </w:r>
      <w:r>
        <w:rPr>
          <w:rtl/>
        </w:rPr>
        <w:t xml:space="preserve"> ، </w:t>
      </w:r>
      <w:r w:rsidRPr="00C31441">
        <w:rPr>
          <w:rtl/>
        </w:rPr>
        <w:t>وأرسل معه من يدله على منزله</w:t>
      </w:r>
      <w:r>
        <w:rPr>
          <w:rtl/>
        </w:rPr>
        <w:t xml:space="preserve"> ، </w:t>
      </w:r>
      <w:r w:rsidRPr="00C31441">
        <w:rPr>
          <w:rtl/>
        </w:rPr>
        <w:t>فلمّا مضى وكان مجلس الرماني مشحونا من الفضلاء</w:t>
      </w:r>
      <w:r>
        <w:rPr>
          <w:rtl/>
        </w:rPr>
        <w:t xml:space="preserve"> ، </w:t>
      </w:r>
      <w:r w:rsidRPr="00C31441">
        <w:rPr>
          <w:rtl/>
        </w:rPr>
        <w:t>جلس الشيخ في صف النعال</w:t>
      </w:r>
      <w:r>
        <w:rPr>
          <w:rtl/>
        </w:rPr>
        <w:t xml:space="preserve"> ، </w:t>
      </w:r>
      <w:r w:rsidRPr="00C31441">
        <w:rPr>
          <w:rtl/>
        </w:rPr>
        <w:t>وبقي يتدرج للقرب كلما خلى المجلس شيئا فشيئا لاستفادة بعض المسائل من صاحب المجلس</w:t>
      </w:r>
      <w:r>
        <w:rPr>
          <w:rtl/>
        </w:rPr>
        <w:t xml:space="preserve"> ، </w:t>
      </w:r>
      <w:r w:rsidRPr="00C31441">
        <w:rPr>
          <w:rtl/>
        </w:rPr>
        <w:t>فاتفق أن رجلا من أهل البصرة دخل وسأل الرماني</w:t>
      </w:r>
      <w:r>
        <w:rPr>
          <w:rtl/>
        </w:rPr>
        <w:t xml:space="preserve"> ، </w:t>
      </w:r>
      <w:r w:rsidRPr="00C31441">
        <w:rPr>
          <w:rtl/>
        </w:rPr>
        <w:t>وقال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الكشكول : 178</w:t>
      </w:r>
      <w:r>
        <w:rPr>
          <w:rtl/>
        </w:rPr>
        <w:t xml:space="preserve"> ، </w:t>
      </w:r>
      <w:r w:rsidRPr="00C31441">
        <w:rPr>
          <w:rtl/>
        </w:rPr>
        <w:t>انظر كذلك أنساب السمعاني 1 : 64.</w:t>
      </w:r>
    </w:p>
    <w:p w:rsidR="009E014B" w:rsidRPr="00C31441" w:rsidRDefault="009E014B" w:rsidP="009E014B">
      <w:pPr>
        <w:pStyle w:val="libFootnote0"/>
        <w:rPr>
          <w:rtl/>
        </w:rPr>
      </w:pPr>
      <w:r w:rsidRPr="00C31441">
        <w:rPr>
          <w:rtl/>
        </w:rPr>
        <w:t>(2) معالم العلماء : 113.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له : ما تقول في خبر الغدير وقصة الغار</w:t>
      </w:r>
      <w:r>
        <w:rPr>
          <w:rtl/>
        </w:rPr>
        <w:t>؟</w:t>
      </w:r>
    </w:p>
    <w:p w:rsidR="009E014B" w:rsidRPr="00C31441" w:rsidRDefault="009E014B" w:rsidP="009E014B">
      <w:pPr>
        <w:pStyle w:val="libNormal"/>
        <w:rPr>
          <w:rtl/>
        </w:rPr>
      </w:pPr>
      <w:r w:rsidRPr="00C31441">
        <w:rPr>
          <w:rtl/>
        </w:rPr>
        <w:t>فقال الرماني : خبر الغار دراية</w:t>
      </w:r>
      <w:r>
        <w:rPr>
          <w:rtl/>
        </w:rPr>
        <w:t xml:space="preserve"> ، </w:t>
      </w:r>
      <w:r w:rsidRPr="00C31441">
        <w:rPr>
          <w:rtl/>
        </w:rPr>
        <w:t>وخبر الغدير رواية</w:t>
      </w:r>
      <w:r>
        <w:rPr>
          <w:rtl/>
        </w:rPr>
        <w:t xml:space="preserve"> ، </w:t>
      </w:r>
      <w:r w:rsidRPr="00C31441">
        <w:rPr>
          <w:rtl/>
        </w:rPr>
        <w:t>والرواية لا تعارض الدراية.</w:t>
      </w:r>
    </w:p>
    <w:p w:rsidR="009E014B" w:rsidRPr="00C31441" w:rsidRDefault="009E014B" w:rsidP="009E014B">
      <w:pPr>
        <w:pStyle w:val="libNormal"/>
        <w:rPr>
          <w:rtl/>
        </w:rPr>
      </w:pPr>
      <w:r w:rsidRPr="00C31441">
        <w:rPr>
          <w:rtl/>
        </w:rPr>
        <w:t>ولمّا كان ذلك الرجل البصري ليس له قوة المعارضة سكت وخرج.</w:t>
      </w:r>
    </w:p>
    <w:p w:rsidR="009E014B" w:rsidRPr="00C31441" w:rsidRDefault="009E014B" w:rsidP="009E014B">
      <w:pPr>
        <w:pStyle w:val="libNormal"/>
        <w:rPr>
          <w:rtl/>
        </w:rPr>
      </w:pPr>
      <w:r w:rsidRPr="00C31441">
        <w:rPr>
          <w:rtl/>
        </w:rPr>
        <w:t>وقال الشيخ : إنّي لم أجد صبرا عن السكوت عن ذلك</w:t>
      </w:r>
      <w:r>
        <w:rPr>
          <w:rtl/>
        </w:rPr>
        <w:t xml:space="preserve"> ، </w:t>
      </w:r>
      <w:r w:rsidRPr="00C31441">
        <w:rPr>
          <w:rtl/>
        </w:rPr>
        <w:t>فقلت : أيها الشيخ</w:t>
      </w:r>
      <w:r>
        <w:rPr>
          <w:rtl/>
        </w:rPr>
        <w:t>!</w:t>
      </w:r>
      <w:r w:rsidRPr="00C31441">
        <w:rPr>
          <w:rtl/>
        </w:rPr>
        <w:t xml:space="preserve"> عندي سؤال</w:t>
      </w:r>
      <w:r>
        <w:rPr>
          <w:rtl/>
        </w:rPr>
        <w:t xml:space="preserve"> ، </w:t>
      </w:r>
      <w:r w:rsidRPr="00C31441">
        <w:rPr>
          <w:rtl/>
        </w:rPr>
        <w:t>فقال : قل.</w:t>
      </w:r>
    </w:p>
    <w:p w:rsidR="009E014B" w:rsidRPr="00C31441" w:rsidRDefault="009E014B" w:rsidP="009E014B">
      <w:pPr>
        <w:pStyle w:val="libNormal"/>
        <w:rPr>
          <w:rtl/>
        </w:rPr>
      </w:pPr>
      <w:r w:rsidRPr="00C31441">
        <w:rPr>
          <w:rtl/>
        </w:rPr>
        <w:t>فقلت : ما تقول فيمن خرج على الإمام العادل فحاربه</w:t>
      </w:r>
      <w:r>
        <w:rPr>
          <w:rtl/>
        </w:rPr>
        <w:t>؟</w:t>
      </w:r>
    </w:p>
    <w:p w:rsidR="009E014B" w:rsidRPr="00C31441" w:rsidRDefault="009E014B" w:rsidP="009E014B">
      <w:pPr>
        <w:pStyle w:val="libNormal"/>
        <w:rPr>
          <w:rtl/>
        </w:rPr>
      </w:pPr>
      <w:r w:rsidRPr="00C31441">
        <w:rPr>
          <w:rtl/>
        </w:rPr>
        <w:t>فقال : كافر</w:t>
      </w:r>
      <w:r>
        <w:rPr>
          <w:rtl/>
        </w:rPr>
        <w:t xml:space="preserve"> ، </w:t>
      </w:r>
      <w:r w:rsidRPr="00C31441">
        <w:rPr>
          <w:rtl/>
        </w:rPr>
        <w:t>ثم استدرك</w:t>
      </w:r>
      <w:r>
        <w:rPr>
          <w:rtl/>
        </w:rPr>
        <w:t xml:space="preserve"> ، </w:t>
      </w:r>
      <w:r w:rsidRPr="00C31441">
        <w:rPr>
          <w:rtl/>
        </w:rPr>
        <w:t>فقال : فاسق.</w:t>
      </w:r>
    </w:p>
    <w:p w:rsidR="009E014B" w:rsidRPr="00C31441" w:rsidRDefault="009E014B" w:rsidP="009E014B">
      <w:pPr>
        <w:pStyle w:val="libNormal"/>
        <w:rPr>
          <w:rtl/>
        </w:rPr>
      </w:pPr>
      <w:r w:rsidRPr="00C31441">
        <w:rPr>
          <w:rtl/>
        </w:rPr>
        <w:t xml:space="preserve">فقلت : ما تقول في أمير المؤمنين علي بن أبي طالب </w:t>
      </w:r>
      <w:r w:rsidRPr="009E014B">
        <w:rPr>
          <w:rStyle w:val="libAlaemChar"/>
          <w:rtl/>
        </w:rPr>
        <w:t>عليه‌السلام</w:t>
      </w:r>
      <w:r>
        <w:rPr>
          <w:rtl/>
        </w:rPr>
        <w:t>؟</w:t>
      </w:r>
    </w:p>
    <w:p w:rsidR="009E014B" w:rsidRPr="00C31441" w:rsidRDefault="009E014B" w:rsidP="009E014B">
      <w:pPr>
        <w:pStyle w:val="libNormal"/>
        <w:rPr>
          <w:rtl/>
        </w:rPr>
      </w:pPr>
      <w:r w:rsidRPr="00C31441">
        <w:rPr>
          <w:rtl/>
        </w:rPr>
        <w:t>فقال : إمام.</w:t>
      </w:r>
    </w:p>
    <w:p w:rsidR="009E014B" w:rsidRPr="00C31441" w:rsidRDefault="009E014B" w:rsidP="009E014B">
      <w:pPr>
        <w:pStyle w:val="libNormal"/>
        <w:rPr>
          <w:rtl/>
        </w:rPr>
      </w:pPr>
      <w:r w:rsidRPr="00C31441">
        <w:rPr>
          <w:rtl/>
        </w:rPr>
        <w:t>فقلت له : ما تقول في حرب طلحة وزبير له في حرب الجمل</w:t>
      </w:r>
      <w:r>
        <w:rPr>
          <w:rtl/>
        </w:rPr>
        <w:t>؟</w:t>
      </w:r>
    </w:p>
    <w:p w:rsidR="009E014B" w:rsidRPr="00C31441" w:rsidRDefault="009E014B" w:rsidP="009E014B">
      <w:pPr>
        <w:pStyle w:val="libNormal"/>
        <w:rPr>
          <w:rtl/>
        </w:rPr>
      </w:pPr>
      <w:r w:rsidRPr="00C31441">
        <w:rPr>
          <w:rtl/>
        </w:rPr>
        <w:t>فقال : إنّهما تابا.</w:t>
      </w:r>
    </w:p>
    <w:p w:rsidR="009E014B" w:rsidRPr="00C31441" w:rsidRDefault="009E014B" w:rsidP="009E014B">
      <w:pPr>
        <w:pStyle w:val="libNormal"/>
        <w:rPr>
          <w:rtl/>
        </w:rPr>
      </w:pPr>
      <w:r w:rsidRPr="00C31441">
        <w:rPr>
          <w:rtl/>
        </w:rPr>
        <w:t>فقلت له : خبر الحرب دراية</w:t>
      </w:r>
      <w:r>
        <w:rPr>
          <w:rtl/>
        </w:rPr>
        <w:t xml:space="preserve"> ، </w:t>
      </w:r>
      <w:r w:rsidRPr="00C31441">
        <w:rPr>
          <w:rtl/>
        </w:rPr>
        <w:t>والتوبة رواية.</w:t>
      </w:r>
    </w:p>
    <w:p w:rsidR="009E014B" w:rsidRPr="00C31441" w:rsidRDefault="009E014B" w:rsidP="009E014B">
      <w:pPr>
        <w:pStyle w:val="libNormal"/>
        <w:rPr>
          <w:rtl/>
        </w:rPr>
      </w:pPr>
      <w:r w:rsidRPr="00C31441">
        <w:rPr>
          <w:rtl/>
        </w:rPr>
        <w:t>فقال : وكنت حاضرا عند سؤال الرجل البصري</w:t>
      </w:r>
      <w:r>
        <w:rPr>
          <w:rtl/>
        </w:rPr>
        <w:t>؟</w:t>
      </w:r>
    </w:p>
    <w:p w:rsidR="009E014B" w:rsidRPr="00C31441" w:rsidRDefault="009E014B" w:rsidP="009E014B">
      <w:pPr>
        <w:pStyle w:val="libNormal"/>
        <w:rPr>
          <w:rtl/>
        </w:rPr>
      </w:pPr>
      <w:r w:rsidRPr="00C31441">
        <w:rPr>
          <w:rtl/>
        </w:rPr>
        <w:t>فقلت : نعم.</w:t>
      </w:r>
    </w:p>
    <w:p w:rsidR="009E014B" w:rsidRPr="00C31441" w:rsidRDefault="009E014B" w:rsidP="009E014B">
      <w:pPr>
        <w:pStyle w:val="libNormal"/>
        <w:rPr>
          <w:rtl/>
        </w:rPr>
      </w:pPr>
      <w:r w:rsidRPr="00C31441">
        <w:rPr>
          <w:rtl/>
        </w:rPr>
        <w:t>فقال : رواية برواية</w:t>
      </w:r>
      <w:r>
        <w:rPr>
          <w:rtl/>
        </w:rPr>
        <w:t xml:space="preserve"> ، </w:t>
      </w:r>
      <w:r w:rsidRPr="00C31441">
        <w:rPr>
          <w:rtl/>
        </w:rPr>
        <w:t>وسؤالك متجه وارد</w:t>
      </w:r>
      <w:r>
        <w:rPr>
          <w:rtl/>
        </w:rPr>
        <w:t xml:space="preserve"> ، </w:t>
      </w:r>
      <w:r w:rsidRPr="00C31441">
        <w:rPr>
          <w:rtl/>
        </w:rPr>
        <w:t>ثم إنه سأله من أنت وعند من تقرأ من علماء هذه البلاد</w:t>
      </w:r>
      <w:r>
        <w:rPr>
          <w:rtl/>
        </w:rPr>
        <w:t>؟</w:t>
      </w:r>
    </w:p>
    <w:p w:rsidR="009E014B" w:rsidRPr="00C31441" w:rsidRDefault="009E014B" w:rsidP="009E014B">
      <w:pPr>
        <w:pStyle w:val="libNormal"/>
        <w:rPr>
          <w:rtl/>
        </w:rPr>
      </w:pPr>
      <w:r w:rsidRPr="00C31441">
        <w:rPr>
          <w:rtl/>
        </w:rPr>
        <w:t>فقلت له : عند الشيخ أبي علي جعل.</w:t>
      </w:r>
    </w:p>
    <w:p w:rsidR="009E014B" w:rsidRPr="00C31441" w:rsidRDefault="009E014B" w:rsidP="009E014B">
      <w:pPr>
        <w:pStyle w:val="libNormal"/>
        <w:rPr>
          <w:rtl/>
        </w:rPr>
      </w:pPr>
      <w:r w:rsidRPr="00C31441">
        <w:rPr>
          <w:rtl/>
        </w:rPr>
        <w:t>ثم قال له : مكانك</w:t>
      </w:r>
      <w:r>
        <w:rPr>
          <w:rtl/>
        </w:rPr>
        <w:t xml:space="preserve"> ، </w:t>
      </w:r>
      <w:r w:rsidRPr="00C31441">
        <w:rPr>
          <w:rtl/>
        </w:rPr>
        <w:t>ودخل منزله وبعد لحظة خرج وبيده رقعة ممهورة</w:t>
      </w:r>
      <w:r>
        <w:rPr>
          <w:rtl/>
        </w:rPr>
        <w:t xml:space="preserve"> ، </w:t>
      </w:r>
      <w:r w:rsidRPr="00C31441">
        <w:rPr>
          <w:rtl/>
        </w:rPr>
        <w:t>فدفعها إليّ وقال : ادفعها إلى شيخك أبي عبد الله.</w:t>
      </w:r>
    </w:p>
    <w:p w:rsidR="009E014B" w:rsidRPr="00C31441" w:rsidRDefault="009E014B" w:rsidP="009E014B">
      <w:pPr>
        <w:pStyle w:val="libNormal"/>
        <w:rPr>
          <w:rtl/>
        </w:rPr>
      </w:pPr>
      <w:r w:rsidRPr="00C31441">
        <w:rPr>
          <w:rtl/>
        </w:rPr>
        <w:t>فأخذت الرقعة من يده</w:t>
      </w:r>
      <w:r>
        <w:rPr>
          <w:rtl/>
        </w:rPr>
        <w:t xml:space="preserve"> ، </w:t>
      </w:r>
      <w:r w:rsidRPr="00C31441">
        <w:rPr>
          <w:rtl/>
        </w:rPr>
        <w:t>ومضيت إلى مجلس الشيخ المذكور</w:t>
      </w:r>
      <w:r>
        <w:rPr>
          <w:rtl/>
        </w:rPr>
        <w:t xml:space="preserve"> ، </w:t>
      </w:r>
      <w:r w:rsidRPr="00C31441">
        <w:rPr>
          <w:rtl/>
        </w:rPr>
        <w:t>ودفعت إليه الرقعة ففتحها وبقي مشغولا بقراءتها وهو يضحك</w:t>
      </w:r>
      <w:r>
        <w:rPr>
          <w:rtl/>
        </w:rPr>
        <w:t xml:space="preserve"> ، </w:t>
      </w:r>
      <w:r w:rsidRPr="00C31441">
        <w:rPr>
          <w:rtl/>
        </w:rPr>
        <w:t>فلمّا فرغ من قراءتها.</w:t>
      </w:r>
    </w:p>
    <w:p w:rsidR="009E014B" w:rsidRDefault="009E014B" w:rsidP="009E014B">
      <w:pPr>
        <w:pStyle w:val="libNormal"/>
        <w:rPr>
          <w:rtl/>
        </w:rPr>
      </w:pPr>
      <w:r w:rsidRPr="00C31441">
        <w:rPr>
          <w:rtl/>
        </w:rPr>
        <w:t>قال : إن جميع ما جرى بينك وبينه قد كتب إليّ به</w:t>
      </w:r>
      <w:r>
        <w:rPr>
          <w:rtl/>
        </w:rPr>
        <w:t xml:space="preserve"> ، </w:t>
      </w:r>
      <w:r w:rsidRPr="00C31441">
        <w:rPr>
          <w:rtl/>
        </w:rPr>
        <w:t>وأوصاني بك</w:t>
      </w:r>
      <w:r>
        <w:rPr>
          <w:rtl/>
        </w:rPr>
        <w:t xml:space="preserve"> ،</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ولقبك : بالمفيد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ونقل ابن إدريس هذه الحكاية مختصرا في آخر السرائر </w:t>
      </w:r>
      <w:r w:rsidRPr="009E014B">
        <w:rPr>
          <w:rStyle w:val="libFootnotenumChar"/>
          <w:rtl/>
        </w:rPr>
        <w:t>(2)</w:t>
      </w:r>
      <w:r>
        <w:rPr>
          <w:rtl/>
        </w:rPr>
        <w:t>.</w:t>
      </w:r>
    </w:p>
    <w:p w:rsidR="009E014B" w:rsidRPr="00C31441" w:rsidRDefault="009E014B" w:rsidP="009E014B">
      <w:pPr>
        <w:pStyle w:val="libNormal"/>
        <w:rPr>
          <w:rtl/>
        </w:rPr>
      </w:pPr>
      <w:r w:rsidRPr="00C31441">
        <w:rPr>
          <w:rtl/>
        </w:rPr>
        <w:t>وقال القاضي في المجالس نقلا عن مصابيح القلوب</w:t>
      </w:r>
      <w:r>
        <w:rPr>
          <w:rtl/>
        </w:rPr>
        <w:t xml:space="preserve"> ، </w:t>
      </w:r>
      <w:r w:rsidRPr="00C31441">
        <w:rPr>
          <w:rtl/>
        </w:rPr>
        <w:t>قال : بينما القاضي عبد الجبار ذات يوم في مجلسه في بغداد</w:t>
      </w:r>
      <w:r>
        <w:rPr>
          <w:rtl/>
        </w:rPr>
        <w:t xml:space="preserve"> ـ </w:t>
      </w:r>
      <w:r w:rsidRPr="00C31441">
        <w:rPr>
          <w:rtl/>
        </w:rPr>
        <w:t>ومجلسه مملوء من علماء الفريقين</w:t>
      </w:r>
      <w:r>
        <w:rPr>
          <w:rtl/>
        </w:rPr>
        <w:t xml:space="preserve"> ـ </w:t>
      </w:r>
      <w:r w:rsidRPr="00C31441">
        <w:rPr>
          <w:rtl/>
        </w:rPr>
        <w:t>إذ حضر الشيخ وجلس في صفّ النعال</w:t>
      </w:r>
      <w:r>
        <w:rPr>
          <w:rtl/>
        </w:rPr>
        <w:t xml:space="preserve"> ، </w:t>
      </w:r>
      <w:r w:rsidRPr="00C31441">
        <w:rPr>
          <w:rtl/>
        </w:rPr>
        <w:t>ثم قال للقاضي : إنّ لي سؤالا</w:t>
      </w:r>
      <w:r>
        <w:rPr>
          <w:rtl/>
        </w:rPr>
        <w:t xml:space="preserve"> ، </w:t>
      </w:r>
      <w:r w:rsidRPr="00C31441">
        <w:rPr>
          <w:rtl/>
        </w:rPr>
        <w:t>فإن أجزت بحضور هؤلاء الأئمة.</w:t>
      </w:r>
    </w:p>
    <w:p w:rsidR="009E014B" w:rsidRPr="00C31441" w:rsidRDefault="009E014B" w:rsidP="009E014B">
      <w:pPr>
        <w:pStyle w:val="libNormal"/>
        <w:rPr>
          <w:rtl/>
        </w:rPr>
      </w:pPr>
      <w:r w:rsidRPr="00C31441">
        <w:rPr>
          <w:rtl/>
        </w:rPr>
        <w:t>فقال له القاضي : سل.</w:t>
      </w:r>
    </w:p>
    <w:p w:rsidR="009E014B" w:rsidRPr="00C31441" w:rsidRDefault="009E014B" w:rsidP="009E014B">
      <w:pPr>
        <w:pStyle w:val="libNormal"/>
        <w:rPr>
          <w:rtl/>
        </w:rPr>
      </w:pPr>
      <w:r w:rsidRPr="00C31441">
        <w:rPr>
          <w:rtl/>
        </w:rPr>
        <w:t>فقال : ما تقول في هذا الخبر الذي ترويه طائفة من الشيعة</w:t>
      </w:r>
      <w:r>
        <w:rPr>
          <w:rtl/>
        </w:rPr>
        <w:t xml:space="preserve"> «من كنت مولاه فعلي مولاه</w:t>
      </w:r>
      <w:r w:rsidRPr="00C31441">
        <w:rPr>
          <w:rtl/>
        </w:rPr>
        <w:t>»</w:t>
      </w:r>
      <w:r>
        <w:rPr>
          <w:rtl/>
        </w:rPr>
        <w:t xml:space="preserve"> أ</w:t>
      </w:r>
      <w:r w:rsidRPr="00C31441">
        <w:rPr>
          <w:rtl/>
        </w:rPr>
        <w:t xml:space="preserve">هو مسلّم صحيح عن النبيّ </w:t>
      </w:r>
      <w:r w:rsidRPr="009E014B">
        <w:rPr>
          <w:rStyle w:val="libAlaemChar"/>
          <w:rtl/>
        </w:rPr>
        <w:t>صلى‌الله‌عليه‌وآله‌وسلم</w:t>
      </w:r>
      <w:r w:rsidRPr="00C31441">
        <w:rPr>
          <w:rtl/>
        </w:rPr>
        <w:t xml:space="preserve"> يوم الغدير</w:t>
      </w:r>
      <w:r>
        <w:rPr>
          <w:rtl/>
        </w:rPr>
        <w:t>؟</w:t>
      </w:r>
    </w:p>
    <w:p w:rsidR="009E014B" w:rsidRPr="00C31441" w:rsidRDefault="009E014B" w:rsidP="009E014B">
      <w:pPr>
        <w:pStyle w:val="libNormal"/>
        <w:rPr>
          <w:rtl/>
        </w:rPr>
      </w:pPr>
      <w:r w:rsidRPr="00C31441">
        <w:rPr>
          <w:rtl/>
        </w:rPr>
        <w:t>فقال : نعم خبر صحيح.</w:t>
      </w:r>
    </w:p>
    <w:p w:rsidR="009E014B" w:rsidRPr="00C31441" w:rsidRDefault="009E014B" w:rsidP="009E014B">
      <w:pPr>
        <w:pStyle w:val="libNormal"/>
        <w:rPr>
          <w:rtl/>
        </w:rPr>
      </w:pPr>
      <w:r w:rsidRPr="00C31441">
        <w:rPr>
          <w:rtl/>
        </w:rPr>
        <w:t>فقال الشيخ : ما المراد بلفظ المولى في الخبر</w:t>
      </w:r>
      <w:r>
        <w:rPr>
          <w:rtl/>
        </w:rPr>
        <w:t>؟</w:t>
      </w:r>
    </w:p>
    <w:p w:rsidR="009E014B" w:rsidRPr="00C31441" w:rsidRDefault="009E014B" w:rsidP="009E014B">
      <w:pPr>
        <w:pStyle w:val="libNormal"/>
        <w:rPr>
          <w:rtl/>
        </w:rPr>
      </w:pPr>
      <w:r w:rsidRPr="00C31441">
        <w:rPr>
          <w:rtl/>
        </w:rPr>
        <w:t>فقال : هو بمعنى أولى.</w:t>
      </w:r>
    </w:p>
    <w:p w:rsidR="009E014B" w:rsidRPr="00C31441" w:rsidRDefault="009E014B" w:rsidP="009E014B">
      <w:pPr>
        <w:pStyle w:val="libNormal"/>
        <w:rPr>
          <w:rtl/>
        </w:rPr>
      </w:pPr>
      <w:r w:rsidRPr="00C31441">
        <w:rPr>
          <w:rtl/>
        </w:rPr>
        <w:t>فقال الشيخ : فما هذا الخلاف والخصومة بين الشيعة والسنة</w:t>
      </w:r>
      <w:r>
        <w:rPr>
          <w:rtl/>
        </w:rPr>
        <w:t>؟</w:t>
      </w:r>
    </w:p>
    <w:p w:rsidR="009E014B" w:rsidRPr="00C31441" w:rsidRDefault="009E014B" w:rsidP="009E014B">
      <w:pPr>
        <w:pStyle w:val="libNormal"/>
        <w:rPr>
          <w:rtl/>
        </w:rPr>
      </w:pPr>
      <w:r w:rsidRPr="00C31441">
        <w:rPr>
          <w:rtl/>
        </w:rPr>
        <w:t>فقال الشيخ : أيّها الأخ هذه رواية</w:t>
      </w:r>
      <w:r>
        <w:rPr>
          <w:rtl/>
        </w:rPr>
        <w:t xml:space="preserve"> ، </w:t>
      </w:r>
      <w:r w:rsidRPr="00C31441">
        <w:rPr>
          <w:rtl/>
        </w:rPr>
        <w:t>وخلافة أبي بكر دراية</w:t>
      </w:r>
      <w:r>
        <w:rPr>
          <w:rtl/>
        </w:rPr>
        <w:t xml:space="preserve"> ، </w:t>
      </w:r>
      <w:r w:rsidRPr="00C31441">
        <w:rPr>
          <w:rtl/>
        </w:rPr>
        <w:t>والعادل لا يعادل الرواية بالدراية.</w:t>
      </w:r>
    </w:p>
    <w:p w:rsidR="009E014B" w:rsidRPr="00C31441" w:rsidRDefault="009E014B" w:rsidP="009E014B">
      <w:pPr>
        <w:pStyle w:val="libNormal"/>
        <w:rPr>
          <w:rtl/>
        </w:rPr>
      </w:pPr>
      <w:r w:rsidRPr="00C31441">
        <w:rPr>
          <w:rtl/>
        </w:rPr>
        <w:t xml:space="preserve">فقال الشيخ : ما تقول في قول النبيّ </w:t>
      </w:r>
      <w:r w:rsidRPr="009E014B">
        <w:rPr>
          <w:rStyle w:val="libAlaemChar"/>
          <w:rtl/>
        </w:rPr>
        <w:t>صلى‌الله‌عليه‌وآله‌وسلم</w:t>
      </w:r>
      <w:r w:rsidRPr="00C31441">
        <w:rPr>
          <w:rtl/>
        </w:rPr>
        <w:t xml:space="preserve"> لعليّ </w:t>
      </w:r>
      <w:r w:rsidRPr="009E014B">
        <w:rPr>
          <w:rStyle w:val="libAlaemChar"/>
          <w:rtl/>
        </w:rPr>
        <w:t>عليه‌السلام</w:t>
      </w:r>
      <w:r w:rsidRPr="00C31441">
        <w:rPr>
          <w:rtl/>
        </w:rPr>
        <w:t xml:space="preserve"> :</w:t>
      </w:r>
      <w:r>
        <w:rPr>
          <w:rtl/>
        </w:rPr>
        <w:t xml:space="preserve"> «</w:t>
      </w:r>
      <w:r w:rsidRPr="00C31441">
        <w:rPr>
          <w:rtl/>
        </w:rPr>
        <w:t>حربك حربي</w:t>
      </w:r>
      <w:r>
        <w:rPr>
          <w:rtl/>
        </w:rPr>
        <w:t xml:space="preserve"> ، وسلمك سلمي</w:t>
      </w:r>
      <w:r w:rsidRPr="00C31441">
        <w:rPr>
          <w:rtl/>
        </w:rPr>
        <w:t>»</w:t>
      </w:r>
      <w:r>
        <w:rPr>
          <w:rtl/>
        </w:rPr>
        <w:t>؟</w:t>
      </w:r>
    </w:p>
    <w:p w:rsidR="009E014B" w:rsidRPr="00C31441" w:rsidRDefault="009E014B" w:rsidP="009E014B">
      <w:pPr>
        <w:pStyle w:val="libNormal"/>
        <w:rPr>
          <w:rtl/>
        </w:rPr>
      </w:pPr>
      <w:r w:rsidRPr="00C31441">
        <w:rPr>
          <w:rtl/>
        </w:rPr>
        <w:t>قال القاضي : الحديث صحيح.</w:t>
      </w:r>
    </w:p>
    <w:p w:rsidR="009E014B" w:rsidRPr="00C31441" w:rsidRDefault="009E014B" w:rsidP="009E014B">
      <w:pPr>
        <w:pStyle w:val="libNormal"/>
        <w:rPr>
          <w:rtl/>
        </w:rPr>
      </w:pPr>
      <w:r w:rsidRPr="00C31441">
        <w:rPr>
          <w:rtl/>
        </w:rPr>
        <w:t>فقال : ما تقول في أصحاب الجمل</w:t>
      </w:r>
      <w:r>
        <w:rPr>
          <w:rtl/>
        </w:rPr>
        <w:t>؟</w:t>
      </w:r>
    </w:p>
    <w:p w:rsidR="009E014B" w:rsidRPr="00C31441" w:rsidRDefault="009E014B" w:rsidP="009E014B">
      <w:pPr>
        <w:pStyle w:val="libNormal"/>
        <w:rPr>
          <w:rtl/>
        </w:rPr>
      </w:pPr>
      <w:r w:rsidRPr="00C31441">
        <w:rPr>
          <w:rtl/>
        </w:rPr>
        <w:t>فقال القاضي : أيّها الأخ إنّهم تابوا.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تنبيه الخواطر 2 : 302.</w:t>
      </w:r>
    </w:p>
    <w:p w:rsidR="009E014B" w:rsidRPr="00C31441" w:rsidRDefault="009E014B" w:rsidP="009E014B">
      <w:pPr>
        <w:pStyle w:val="libFootnote0"/>
        <w:rPr>
          <w:rtl/>
        </w:rPr>
      </w:pPr>
      <w:r w:rsidRPr="00C31441">
        <w:rPr>
          <w:rtl/>
        </w:rPr>
        <w:t>(2) السرائر : 493.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فقال الشيخ : أيّها القاضي الحرب دراية</w:t>
      </w:r>
      <w:r>
        <w:rPr>
          <w:rtl/>
        </w:rPr>
        <w:t xml:space="preserve"> ، </w:t>
      </w:r>
      <w:r w:rsidRPr="00C31441">
        <w:rPr>
          <w:rtl/>
        </w:rPr>
        <w:t>والتوبة رواية</w:t>
      </w:r>
      <w:r>
        <w:rPr>
          <w:rtl/>
        </w:rPr>
        <w:t xml:space="preserve"> ، </w:t>
      </w:r>
      <w:r w:rsidRPr="00C31441">
        <w:rPr>
          <w:rtl/>
        </w:rPr>
        <w:t>وأنت قررت في حديث الغدير أن الرواية لا تعارض الدراية.</w:t>
      </w:r>
    </w:p>
    <w:p w:rsidR="009E014B" w:rsidRPr="00C31441" w:rsidRDefault="009E014B" w:rsidP="009E014B">
      <w:pPr>
        <w:pStyle w:val="libNormal"/>
        <w:rPr>
          <w:rtl/>
        </w:rPr>
      </w:pPr>
      <w:r w:rsidRPr="00C31441">
        <w:rPr>
          <w:rtl/>
        </w:rPr>
        <w:t>فبهت الشيخ القاضي</w:t>
      </w:r>
      <w:r>
        <w:rPr>
          <w:rtl/>
        </w:rPr>
        <w:t xml:space="preserve"> ، </w:t>
      </w:r>
      <w:r w:rsidRPr="00C31441">
        <w:rPr>
          <w:rtl/>
        </w:rPr>
        <w:t>ولم يحر جوابا</w:t>
      </w:r>
      <w:r>
        <w:rPr>
          <w:rtl/>
        </w:rPr>
        <w:t xml:space="preserve"> ، </w:t>
      </w:r>
      <w:r w:rsidRPr="00C31441">
        <w:rPr>
          <w:rtl/>
        </w:rPr>
        <w:t>ووضع رأسه ساعة ثم رفع رأسه</w:t>
      </w:r>
      <w:r>
        <w:rPr>
          <w:rtl/>
        </w:rPr>
        <w:t xml:space="preserve"> ، </w:t>
      </w:r>
      <w:r w:rsidRPr="00C31441">
        <w:rPr>
          <w:rtl/>
        </w:rPr>
        <w:t>وقال : من أنت</w:t>
      </w:r>
      <w:r>
        <w:rPr>
          <w:rtl/>
        </w:rPr>
        <w:t>؟</w:t>
      </w:r>
    </w:p>
    <w:p w:rsidR="009E014B" w:rsidRPr="00C31441" w:rsidRDefault="009E014B" w:rsidP="009E014B">
      <w:pPr>
        <w:pStyle w:val="libNormal"/>
        <w:rPr>
          <w:rtl/>
        </w:rPr>
      </w:pPr>
      <w:r w:rsidRPr="00C31441">
        <w:rPr>
          <w:rtl/>
        </w:rPr>
        <w:t>فقال : خادمك محمّد بن محمّد بن النعمان الحارثي.</w:t>
      </w:r>
    </w:p>
    <w:p w:rsidR="009E014B" w:rsidRPr="00C31441" w:rsidRDefault="009E014B" w:rsidP="009E014B">
      <w:pPr>
        <w:pStyle w:val="libNormal"/>
        <w:rPr>
          <w:rtl/>
        </w:rPr>
      </w:pPr>
      <w:r w:rsidRPr="00C31441">
        <w:rPr>
          <w:rtl/>
        </w:rPr>
        <w:t>فقام القاضي من مقامه</w:t>
      </w:r>
      <w:r>
        <w:rPr>
          <w:rtl/>
        </w:rPr>
        <w:t xml:space="preserve"> ، </w:t>
      </w:r>
      <w:r w:rsidRPr="00C31441">
        <w:rPr>
          <w:rtl/>
        </w:rPr>
        <w:t>وأخذ بيد الشيخ</w:t>
      </w:r>
      <w:r>
        <w:rPr>
          <w:rtl/>
        </w:rPr>
        <w:t xml:space="preserve"> ، </w:t>
      </w:r>
      <w:r w:rsidRPr="00C31441">
        <w:rPr>
          <w:rtl/>
        </w:rPr>
        <w:t>وأجلسه على مسنده</w:t>
      </w:r>
      <w:r>
        <w:rPr>
          <w:rtl/>
        </w:rPr>
        <w:t xml:space="preserve"> ، </w:t>
      </w:r>
      <w:r w:rsidRPr="00C31441">
        <w:rPr>
          <w:rtl/>
        </w:rPr>
        <w:t>وقال :</w:t>
      </w:r>
      <w:r>
        <w:rPr>
          <w:rFonts w:hint="cs"/>
          <w:rtl/>
        </w:rPr>
        <w:t xml:space="preserve"> </w:t>
      </w:r>
      <w:r w:rsidRPr="00C31441">
        <w:rPr>
          <w:rtl/>
        </w:rPr>
        <w:t>أنت المفيد حقّا</w:t>
      </w:r>
      <w:r>
        <w:rPr>
          <w:rtl/>
        </w:rPr>
        <w:t xml:space="preserve"> ، </w:t>
      </w:r>
      <w:r w:rsidRPr="00C31441">
        <w:rPr>
          <w:rtl/>
        </w:rPr>
        <w:t>فتغيّرت وجوه علماء المجلس</w:t>
      </w:r>
      <w:r>
        <w:rPr>
          <w:rtl/>
        </w:rPr>
        <w:t xml:space="preserve"> ، </w:t>
      </w:r>
      <w:r w:rsidRPr="00C31441">
        <w:rPr>
          <w:rtl/>
        </w:rPr>
        <w:t>فلمّا أبصر القاضي ذلك منهم قال : أيّها الفضلاء والعلماء</w:t>
      </w:r>
      <w:r>
        <w:rPr>
          <w:rtl/>
        </w:rPr>
        <w:t xml:space="preserve"> ، </w:t>
      </w:r>
      <w:r w:rsidRPr="00C31441">
        <w:rPr>
          <w:rtl/>
        </w:rPr>
        <w:t>إن هذا الرجل ألزمني</w:t>
      </w:r>
      <w:r>
        <w:rPr>
          <w:rtl/>
        </w:rPr>
        <w:t xml:space="preserve"> ، </w:t>
      </w:r>
      <w:r w:rsidRPr="00C31441">
        <w:rPr>
          <w:rtl/>
        </w:rPr>
        <w:t>وأنا عجزت عن جوابه</w:t>
      </w:r>
      <w:r>
        <w:rPr>
          <w:rtl/>
        </w:rPr>
        <w:t xml:space="preserve"> ، </w:t>
      </w:r>
      <w:r w:rsidRPr="00C31441">
        <w:rPr>
          <w:rtl/>
        </w:rPr>
        <w:t>فإن كان أحد منكم عنده جواب عمّا ذكره فليذكر ليقوم الرجل ويرجع مكانه الأول.</w:t>
      </w:r>
    </w:p>
    <w:p w:rsidR="009E014B" w:rsidRPr="00C31441" w:rsidRDefault="009E014B" w:rsidP="009E014B">
      <w:pPr>
        <w:pStyle w:val="libNormal"/>
        <w:rPr>
          <w:rtl/>
        </w:rPr>
      </w:pPr>
      <w:r w:rsidRPr="00C31441">
        <w:rPr>
          <w:rtl/>
        </w:rPr>
        <w:t>فلما انفصل المجلس شاعت القصة واتصلت بعضد الدولة</w:t>
      </w:r>
      <w:r>
        <w:rPr>
          <w:rtl/>
        </w:rPr>
        <w:t xml:space="preserve"> ، </w:t>
      </w:r>
      <w:r w:rsidRPr="00C31441">
        <w:rPr>
          <w:rtl/>
        </w:rPr>
        <w:t>فأرسل إلى الشيخ فأحضره</w:t>
      </w:r>
      <w:r>
        <w:rPr>
          <w:rtl/>
        </w:rPr>
        <w:t xml:space="preserve"> ، </w:t>
      </w:r>
      <w:r w:rsidRPr="00C31441">
        <w:rPr>
          <w:rtl/>
        </w:rPr>
        <w:t>وسأله عمّا جرى فحكى له ذلك</w:t>
      </w:r>
      <w:r>
        <w:rPr>
          <w:rtl/>
        </w:rPr>
        <w:t xml:space="preserve"> ، </w:t>
      </w:r>
      <w:r w:rsidRPr="00C31441">
        <w:rPr>
          <w:rtl/>
        </w:rPr>
        <w:t>فخلع عليه خلعة سنيّة</w:t>
      </w:r>
      <w:r>
        <w:rPr>
          <w:rtl/>
        </w:rPr>
        <w:t xml:space="preserve"> ، </w:t>
      </w:r>
      <w:r w:rsidRPr="00C31441">
        <w:rPr>
          <w:rtl/>
        </w:rPr>
        <w:t>وأخذ له بفرس محلّى بالزينة</w:t>
      </w:r>
      <w:r>
        <w:rPr>
          <w:rtl/>
        </w:rPr>
        <w:t xml:space="preserve"> ، </w:t>
      </w:r>
      <w:r w:rsidRPr="00C31441">
        <w:rPr>
          <w:rtl/>
        </w:rPr>
        <w:t xml:space="preserve">وأمر له بوظيفة تجري عليه </w:t>
      </w:r>
      <w:r w:rsidRPr="009E014B">
        <w:rPr>
          <w:rStyle w:val="libFootnotenumChar"/>
          <w:rtl/>
        </w:rPr>
        <w:t>(1)</w:t>
      </w:r>
      <w:r>
        <w:rPr>
          <w:rtl/>
        </w:rPr>
        <w:t>.</w:t>
      </w:r>
    </w:p>
    <w:p w:rsidR="009E014B" w:rsidRPr="00C31441" w:rsidRDefault="009E014B" w:rsidP="009E014B">
      <w:pPr>
        <w:pStyle w:val="libNormal"/>
        <w:rPr>
          <w:rtl/>
        </w:rPr>
      </w:pPr>
      <w:r w:rsidRPr="00C31441">
        <w:rPr>
          <w:rtl/>
        </w:rPr>
        <w:t>قلت : قد أورد المولى الفاضل الأوحدي أمير معزّ الدين محمّد بن أمير فخر الدين محمّد المشهدي</w:t>
      </w:r>
      <w:r>
        <w:rPr>
          <w:rtl/>
        </w:rPr>
        <w:t xml:space="preserve"> ، </w:t>
      </w:r>
      <w:r w:rsidRPr="00C31441">
        <w:rPr>
          <w:rtl/>
        </w:rPr>
        <w:t>المعروف في البلاد الهندية بموسى خان</w:t>
      </w:r>
      <w:r>
        <w:rPr>
          <w:rtl/>
        </w:rPr>
        <w:t xml:space="preserve"> ، </w:t>
      </w:r>
      <w:r w:rsidRPr="00C31441">
        <w:rPr>
          <w:rtl/>
        </w:rPr>
        <w:t>على مناظرة الشيخ اعتراضا</w:t>
      </w:r>
      <w:r>
        <w:rPr>
          <w:rtl/>
        </w:rPr>
        <w:t xml:space="preserve"> ، </w:t>
      </w:r>
      <w:r w:rsidRPr="00C31441">
        <w:rPr>
          <w:rtl/>
        </w:rPr>
        <w:t>زعم انّه لا مخلص له ولا جواب</w:t>
      </w:r>
      <w:r>
        <w:rPr>
          <w:rtl/>
        </w:rPr>
        <w:t xml:space="preserve"> ، </w:t>
      </w:r>
      <w:r w:rsidRPr="00C31441">
        <w:rPr>
          <w:rtl/>
        </w:rPr>
        <w:t>واشتهر ذلك في تلك البلاد بشبهة موسى خان</w:t>
      </w:r>
      <w:r>
        <w:rPr>
          <w:rtl/>
        </w:rPr>
        <w:t xml:space="preserve"> ، </w:t>
      </w:r>
      <w:r w:rsidRPr="00C31441">
        <w:rPr>
          <w:rtl/>
        </w:rPr>
        <w:t>وقد تصدى كثيرون لدفعها</w:t>
      </w:r>
      <w:r>
        <w:rPr>
          <w:rtl/>
        </w:rPr>
        <w:t xml:space="preserve"> ، </w:t>
      </w:r>
      <w:r w:rsidRPr="00C31441">
        <w:rPr>
          <w:rtl/>
        </w:rPr>
        <w:t xml:space="preserve">وقد سبقهم في إحراز قصبات هذا الميدان المولى الأجل المشار إليه بالبنان العلامة الأوحد مولانا شاه محمّد </w:t>
      </w:r>
      <w:r w:rsidRPr="009E014B">
        <w:rPr>
          <w:rStyle w:val="libFootnotenumChar"/>
          <w:rtl/>
        </w:rPr>
        <w:t>(2)</w:t>
      </w:r>
      <w:r>
        <w:rPr>
          <w:rtl/>
        </w:rPr>
        <w:t xml:space="preserve"> ، </w:t>
      </w:r>
      <w:r w:rsidRPr="00C31441">
        <w:rPr>
          <w:rtl/>
        </w:rPr>
        <w:t>في كلام طويل نقله خروج عن وضع الكتاب</w:t>
      </w:r>
      <w:r>
        <w:rPr>
          <w:rtl/>
        </w:rPr>
        <w:t xml:space="preserve"> ، </w:t>
      </w:r>
      <w:r w:rsidRPr="00C31441">
        <w:rPr>
          <w:rtl/>
        </w:rPr>
        <w:t>من أراده وطلبه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مجالس المؤمنين 1 : 464.</w:t>
      </w:r>
    </w:p>
    <w:p w:rsidR="009E014B" w:rsidRDefault="009E014B" w:rsidP="009E014B">
      <w:pPr>
        <w:pStyle w:val="libFootnote0"/>
        <w:rPr>
          <w:rtl/>
        </w:rPr>
      </w:pPr>
      <w:r w:rsidRPr="00C31441">
        <w:rPr>
          <w:rtl/>
        </w:rPr>
        <w:t>(2) وهو العالم الجليل مولانا شاه محمّد بن محمّد الشيرازي</w:t>
      </w:r>
      <w:r>
        <w:rPr>
          <w:rtl/>
        </w:rPr>
        <w:t xml:space="preserve"> ، </w:t>
      </w:r>
      <w:r w:rsidRPr="00C31441">
        <w:rPr>
          <w:rtl/>
        </w:rPr>
        <w:t>مؤلف كتاب روضة العارفين في شرح الصحيفة الكاملة</w:t>
      </w:r>
      <w:r>
        <w:rPr>
          <w:rtl/>
        </w:rPr>
        <w:t xml:space="preserve"> ، </w:t>
      </w:r>
      <w:r w:rsidRPr="00C31441">
        <w:rPr>
          <w:rtl/>
        </w:rPr>
        <w:t>ورسائل متعددة في الحديث والحكمة</w:t>
      </w:r>
      <w:r>
        <w:rPr>
          <w:rtl/>
        </w:rPr>
        <w:t xml:space="preserve"> ، </w:t>
      </w:r>
      <w:r w:rsidRPr="00C31441">
        <w:rPr>
          <w:rtl/>
        </w:rPr>
        <w:t>وبلغ من العمر قريبا من مائة وثلاثين سنة</w:t>
      </w:r>
      <w:r>
        <w:rPr>
          <w:rtl/>
        </w:rPr>
        <w:t xml:space="preserve"> ، </w:t>
      </w:r>
      <w:r w:rsidRPr="00C31441">
        <w:rPr>
          <w:rtl/>
        </w:rPr>
        <w:t>وقد بالغ في مدحه تلميذه الفاضل مولانا محمّد مؤمن الجزائري</w:t>
      </w:r>
      <w:r>
        <w:rPr>
          <w:rtl/>
        </w:rPr>
        <w:t xml:space="preserve"> ـ </w:t>
      </w:r>
      <w:r w:rsidRPr="00C31441">
        <w:rPr>
          <w:rtl/>
        </w:rPr>
        <w:t>صاحب كتاب</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وجده.</w:t>
      </w:r>
    </w:p>
    <w:p w:rsidR="009E014B" w:rsidRPr="00C31441" w:rsidRDefault="009E014B" w:rsidP="009E014B">
      <w:pPr>
        <w:pStyle w:val="libNormal"/>
        <w:rPr>
          <w:rtl/>
        </w:rPr>
      </w:pPr>
      <w:r w:rsidRPr="00C31441">
        <w:rPr>
          <w:rtl/>
        </w:rPr>
        <w:t>ومن عجيب غفلات الفاضل المعاصر في الروضات</w:t>
      </w:r>
      <w:r>
        <w:rPr>
          <w:rtl/>
        </w:rPr>
        <w:t xml:space="preserve"> ، </w:t>
      </w:r>
      <w:r w:rsidRPr="00C31441">
        <w:rPr>
          <w:rtl/>
        </w:rPr>
        <w:t>أنه قال في آخر ترجمة الشيخ : ثم ليعلم أن لقب المفيد لم يعهد لأحد من علماء أصحابنا بعد هذا العلم الفرد</w:t>
      </w:r>
      <w:r>
        <w:rPr>
          <w:rtl/>
        </w:rPr>
        <w:t xml:space="preserve"> ، </w:t>
      </w:r>
      <w:r w:rsidRPr="00C31441">
        <w:rPr>
          <w:rtl/>
        </w:rPr>
        <w:t>المشتهر بابن المعلم أيضا</w:t>
      </w:r>
      <w:r>
        <w:rPr>
          <w:rtl/>
        </w:rPr>
        <w:t xml:space="preserve"> ، </w:t>
      </w:r>
      <w:r w:rsidRPr="00C31441">
        <w:rPr>
          <w:rtl/>
        </w:rPr>
        <w:t>كما قد عرفت</w:t>
      </w:r>
      <w:r>
        <w:rPr>
          <w:rtl/>
        </w:rPr>
        <w:t xml:space="preserve"> ، </w:t>
      </w:r>
      <w:r w:rsidRPr="00C31441">
        <w:rPr>
          <w:rtl/>
        </w:rPr>
        <w:t>إلاّ للفاضل الكامل المتقدم في الفقه والأدب والأصولين محمّد بن جهيم الأسدي الحلّي الملقب بمفيد الدين</w:t>
      </w:r>
      <w:r>
        <w:rPr>
          <w:rtl/>
        </w:rPr>
        <w:t xml:space="preserve"> ، </w:t>
      </w:r>
      <w:r w:rsidRPr="00C31441">
        <w:rPr>
          <w:rtl/>
        </w:rPr>
        <w:t>وهو الذي قد يعبّر عنه في كتب الإجازات وغيرها بالمفيد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خزانة الخيال المعروف</w:t>
      </w:r>
      <w:r>
        <w:rPr>
          <w:rtl/>
        </w:rPr>
        <w:t xml:space="preserve"> ـ </w:t>
      </w:r>
      <w:r w:rsidRPr="00C31441">
        <w:rPr>
          <w:rtl/>
        </w:rPr>
        <w:t>في كتابه طيف الخيال فقال : أخذت كثيرا من الأحاديث والتفاسير وأصناف علوم الحكمة من الطبيعي والإلهي والهيئة والرياضي والمجسطي والموسيقى والأكرات والمتوسطات</w:t>
      </w:r>
      <w:r>
        <w:rPr>
          <w:rtl/>
        </w:rPr>
        <w:t xml:space="preserve"> ، </w:t>
      </w:r>
      <w:r w:rsidRPr="00C31441">
        <w:rPr>
          <w:rtl/>
        </w:rPr>
        <w:t>وما والاها من الفنون المشكلات</w:t>
      </w:r>
      <w:r>
        <w:rPr>
          <w:rtl/>
        </w:rPr>
        <w:t xml:space="preserve"> ، </w:t>
      </w:r>
      <w:r w:rsidRPr="00C31441">
        <w:rPr>
          <w:rtl/>
        </w:rPr>
        <w:t>مدة مديدة وسنين عديدة</w:t>
      </w:r>
      <w:r>
        <w:rPr>
          <w:rtl/>
        </w:rPr>
        <w:t xml:space="preserve"> ، </w:t>
      </w:r>
      <w:r w:rsidRPr="00C31441">
        <w:rPr>
          <w:rtl/>
        </w:rPr>
        <w:t>عن البحر المواج والسراج الوهاج</w:t>
      </w:r>
      <w:r>
        <w:rPr>
          <w:rtl/>
        </w:rPr>
        <w:t xml:space="preserve"> ، </w:t>
      </w:r>
      <w:r w:rsidRPr="00C31441">
        <w:rPr>
          <w:rtl/>
        </w:rPr>
        <w:t>أنموذج الحكماء المهندسين</w:t>
      </w:r>
      <w:r>
        <w:rPr>
          <w:rtl/>
        </w:rPr>
        <w:t xml:space="preserve"> ، </w:t>
      </w:r>
      <w:r w:rsidRPr="00C31441">
        <w:rPr>
          <w:rtl/>
        </w:rPr>
        <w:t>وخاتمة الفضلاء المتبحرين</w:t>
      </w:r>
      <w:r>
        <w:rPr>
          <w:rtl/>
        </w:rPr>
        <w:t xml:space="preserve"> ، </w:t>
      </w:r>
      <w:r w:rsidRPr="00C31441">
        <w:rPr>
          <w:rtl/>
        </w:rPr>
        <w:t>يم العلم المتلاطم أمواجه</w:t>
      </w:r>
      <w:r>
        <w:rPr>
          <w:rtl/>
        </w:rPr>
        <w:t xml:space="preserve"> ، </w:t>
      </w:r>
      <w:r w:rsidRPr="00C31441">
        <w:rPr>
          <w:rtl/>
        </w:rPr>
        <w:t>وبيت الفضل المتلألأ سراجه</w:t>
      </w:r>
      <w:r>
        <w:rPr>
          <w:rtl/>
        </w:rPr>
        <w:t xml:space="preserve"> ، </w:t>
      </w:r>
      <w:r w:rsidRPr="00C31441">
        <w:rPr>
          <w:rtl/>
        </w:rPr>
        <w:t>غيث الكرم الذي يفيد ويفيض</w:t>
      </w:r>
      <w:r>
        <w:rPr>
          <w:rtl/>
        </w:rPr>
        <w:t xml:space="preserve"> ، </w:t>
      </w:r>
      <w:r w:rsidRPr="00C31441">
        <w:rPr>
          <w:rtl/>
        </w:rPr>
        <w:t>ولجة الفيض الذي لا ينضب ولا يغيض.</w:t>
      </w:r>
    </w:p>
    <w:p w:rsidR="009E014B" w:rsidRPr="00C31441" w:rsidRDefault="009E014B" w:rsidP="009E014B">
      <w:pPr>
        <w:pStyle w:val="libFootnote"/>
        <w:rPr>
          <w:rtl/>
          <w:lang w:bidi="fa-IR"/>
        </w:rPr>
      </w:pPr>
      <w:r w:rsidRPr="00C31441">
        <w:rPr>
          <w:rtl/>
        </w:rPr>
        <w:t>وأطال الكلام في المدح والثناء. إلى أن قال : أعني أستاذنا ومن به استنادنا</w:t>
      </w:r>
      <w:r>
        <w:rPr>
          <w:rtl/>
        </w:rPr>
        <w:t xml:space="preserve"> ، </w:t>
      </w:r>
      <w:r w:rsidRPr="00C31441">
        <w:rPr>
          <w:rtl/>
        </w:rPr>
        <w:t>عمدة المحدثين وزبدة المحققين</w:t>
      </w:r>
      <w:r>
        <w:rPr>
          <w:rtl/>
        </w:rPr>
        <w:t xml:space="preserve"> ، </w:t>
      </w:r>
      <w:r w:rsidRPr="00C31441">
        <w:rPr>
          <w:rtl/>
        </w:rPr>
        <w:t>فخر المتكلمين والحكماء المتألهين</w:t>
      </w:r>
      <w:r>
        <w:rPr>
          <w:rtl/>
        </w:rPr>
        <w:t xml:space="preserve"> ، </w:t>
      </w:r>
      <w:r w:rsidRPr="00C31441">
        <w:rPr>
          <w:rtl/>
        </w:rPr>
        <w:t>ثقة الإسلام</w:t>
      </w:r>
      <w:r>
        <w:rPr>
          <w:rtl/>
        </w:rPr>
        <w:t xml:space="preserve"> ، </w:t>
      </w:r>
      <w:r w:rsidRPr="00C31441">
        <w:rPr>
          <w:rtl/>
        </w:rPr>
        <w:t>قدوة الأنام</w:t>
      </w:r>
      <w:r>
        <w:rPr>
          <w:rtl/>
        </w:rPr>
        <w:t xml:space="preserve"> ، </w:t>
      </w:r>
      <w:r w:rsidRPr="00C31441">
        <w:rPr>
          <w:rtl/>
        </w:rPr>
        <w:t>كنز الإفادة وكعبة الوفادة</w:t>
      </w:r>
      <w:r>
        <w:rPr>
          <w:rtl/>
        </w:rPr>
        <w:t xml:space="preserve"> ، </w:t>
      </w:r>
      <w:r w:rsidRPr="00C31441">
        <w:rPr>
          <w:rtl/>
        </w:rPr>
        <w:t>معدن المعارف والإمام العارف</w:t>
      </w:r>
      <w:r>
        <w:rPr>
          <w:rtl/>
        </w:rPr>
        <w:t xml:space="preserve"> ، </w:t>
      </w:r>
      <w:r w:rsidRPr="00C31441">
        <w:rPr>
          <w:rtl/>
        </w:rPr>
        <w:t>العلامة الأوحد مولانا شاه محمّد اصطهباناتي أصلا ومولدا</w:t>
      </w:r>
      <w:r>
        <w:rPr>
          <w:rtl/>
        </w:rPr>
        <w:t xml:space="preserve"> ، </w:t>
      </w:r>
      <w:r w:rsidRPr="00C31441">
        <w:rPr>
          <w:rtl/>
        </w:rPr>
        <w:t>الشيرازي موطنا ومنزلا. ثم أطال القول في الدعاء له وذكر محاسن خصاله ومحامد صفاته وفعاله.</w:t>
      </w:r>
    </w:p>
    <w:p w:rsidR="009E014B" w:rsidRPr="00C31441" w:rsidRDefault="009E014B" w:rsidP="009E014B">
      <w:pPr>
        <w:pStyle w:val="libFootnote"/>
        <w:rPr>
          <w:rtl/>
          <w:lang w:bidi="fa-IR"/>
        </w:rPr>
      </w:pPr>
      <w:r w:rsidRPr="00C31441">
        <w:rPr>
          <w:rtl/>
        </w:rPr>
        <w:t xml:space="preserve">وفي رياض العلماء في ترجمة القاضي نور الله صاحب المجالس </w:t>
      </w:r>
      <w:r>
        <w:rPr>
          <w:rtl/>
        </w:rPr>
        <w:t>[</w:t>
      </w:r>
      <w:r w:rsidRPr="00C31441">
        <w:rPr>
          <w:rtl/>
        </w:rPr>
        <w:t>5 : 274</w:t>
      </w:r>
      <w:r>
        <w:rPr>
          <w:rtl/>
        </w:rPr>
        <w:t>]</w:t>
      </w:r>
      <w:r w:rsidRPr="00C31441">
        <w:rPr>
          <w:rtl/>
        </w:rPr>
        <w:t xml:space="preserve"> : واعلم أن من أسباط هذا السيد الفاضل السيد علي بن السيد علاء الدولة بن السيد ضياء الدين نور الله الحسيني المرعشي الشوشتري</w:t>
      </w:r>
      <w:r>
        <w:rPr>
          <w:rtl/>
        </w:rPr>
        <w:t xml:space="preserve"> ، </w:t>
      </w:r>
      <w:r w:rsidRPr="00C31441">
        <w:rPr>
          <w:rtl/>
        </w:rPr>
        <w:t>وكان يسكن بالهند</w:t>
      </w:r>
      <w:r>
        <w:rPr>
          <w:rtl/>
        </w:rPr>
        <w:t xml:space="preserve"> ، </w:t>
      </w:r>
      <w:r w:rsidRPr="00C31441">
        <w:rPr>
          <w:rtl/>
        </w:rPr>
        <w:t>ولعله موجود إلى الآن أيضا</w:t>
      </w:r>
      <w:r>
        <w:rPr>
          <w:rtl/>
        </w:rPr>
        <w:t xml:space="preserve"> ، </w:t>
      </w:r>
      <w:r w:rsidRPr="00C31441">
        <w:rPr>
          <w:rtl/>
        </w:rPr>
        <w:t xml:space="preserve">لأني وجدت في هراة في جملة كتب المولى رضي الدين في ديباجة شرح الصحيفة الكاملة </w:t>
      </w:r>
      <w:r>
        <w:rPr>
          <w:rtl/>
        </w:rPr>
        <w:t>[</w:t>
      </w:r>
      <w:r w:rsidRPr="00C31441">
        <w:rPr>
          <w:rtl/>
        </w:rPr>
        <w:t>شرح ممزوج لا يخلو من طول</w:t>
      </w:r>
      <w:r>
        <w:rPr>
          <w:rtl/>
        </w:rPr>
        <w:t xml:space="preserve"> ، </w:t>
      </w:r>
      <w:r w:rsidRPr="00C31441">
        <w:rPr>
          <w:rtl/>
        </w:rPr>
        <w:t>وترك شرح الديباجة</w:t>
      </w:r>
      <w:r>
        <w:rPr>
          <w:rtl/>
        </w:rPr>
        <w:t xml:space="preserve"> ، </w:t>
      </w:r>
      <w:r w:rsidRPr="00C31441">
        <w:rPr>
          <w:rtl/>
        </w:rPr>
        <w:t>وشرح من أول الأدعية</w:t>
      </w:r>
      <w:r>
        <w:rPr>
          <w:rtl/>
        </w:rPr>
        <w:t>]</w:t>
      </w:r>
      <w:r w:rsidRPr="00C31441">
        <w:rPr>
          <w:rtl/>
        </w:rPr>
        <w:t xml:space="preserve"> الموسوم بكتاب رياض العارفين الذي كان من تأليفات المولى شاه محمّد بن المولى محمّد الشيرازي الدارابي</w:t>
      </w:r>
      <w:r>
        <w:rPr>
          <w:rtl/>
        </w:rPr>
        <w:t xml:space="preserve"> ، </w:t>
      </w:r>
      <w:r w:rsidRPr="00C31441">
        <w:rPr>
          <w:rtl/>
        </w:rPr>
        <w:t>أن هذا السيد كان من تلامذته</w:t>
      </w:r>
      <w:r>
        <w:rPr>
          <w:rtl/>
        </w:rPr>
        <w:t xml:space="preserve"> ، </w:t>
      </w:r>
      <w:r w:rsidRPr="00C31441">
        <w:rPr>
          <w:rtl/>
        </w:rPr>
        <w:t>وأن المولى شاه محمّد المذكور لمّا ورد إلى بلاد الهند ولم يكن لشرحه المذكور ديباجة</w:t>
      </w:r>
      <w:r>
        <w:rPr>
          <w:rtl/>
        </w:rPr>
        <w:t xml:space="preserve"> ، </w:t>
      </w:r>
      <w:r w:rsidRPr="00C31441">
        <w:rPr>
          <w:rtl/>
        </w:rPr>
        <w:t>أمر السيد المذكور بكتابة ديباجة لذلك الشرح.</w:t>
      </w:r>
    </w:p>
    <w:p w:rsidR="009E014B" w:rsidRPr="00C31441" w:rsidRDefault="009E014B" w:rsidP="009E014B">
      <w:pPr>
        <w:pStyle w:val="libNormal"/>
        <w:rPr>
          <w:rtl/>
          <w:lang w:bidi="fa-IR"/>
        </w:rPr>
      </w:pPr>
      <w:r w:rsidRPr="009E014B">
        <w:rPr>
          <w:rStyle w:val="libFootnoteChar"/>
          <w:rtl/>
        </w:rPr>
        <w:t xml:space="preserve">والظاهر أن المراد بالمولى الشاه محمّد المذكور : هو المولى شاه محمّد الشيرازي المعاصر الساكن الآن بشيراز ، فإنه قد رجع من الهند في قرب هذه الأوقات ، ولكن قد بالغ هذا السيد في وصف هذا المولى بالفضل والعلم بما لا مزيد عليه. انتهى (منه </w:t>
      </w:r>
      <w:r w:rsidRPr="009E014B">
        <w:rPr>
          <w:rStyle w:val="libAlaemChar"/>
          <w:rtl/>
        </w:rPr>
        <w:t>قدس‌سره</w:t>
      </w:r>
      <w:r w:rsidRPr="009E014B">
        <w:rPr>
          <w:rStyle w:val="libFootnoteCha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ابن الجهم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 xml:space="preserve">وهو من مشايخ العلامة كما تقدم </w:t>
      </w:r>
      <w:r w:rsidRPr="009E014B">
        <w:rPr>
          <w:rStyle w:val="libFootnotenumChar"/>
          <w:rtl/>
        </w:rPr>
        <w:t>(2)</w:t>
      </w:r>
      <w:r>
        <w:rPr>
          <w:rtl/>
        </w:rPr>
        <w:t xml:space="preserve"> ، </w:t>
      </w:r>
      <w:r w:rsidRPr="00C31441">
        <w:rPr>
          <w:rtl/>
        </w:rPr>
        <w:t>وهذا منه في غاية الغرابة</w:t>
      </w:r>
      <w:r>
        <w:rPr>
          <w:rtl/>
        </w:rPr>
        <w:t xml:space="preserve"> ، </w:t>
      </w:r>
      <w:r w:rsidRPr="00C31441">
        <w:rPr>
          <w:rtl/>
        </w:rPr>
        <w:t xml:space="preserve">فإن المفيد لقب لجماعة من الأعلام قبل ابن الجهم </w:t>
      </w:r>
      <w:r w:rsidRPr="009E014B">
        <w:rPr>
          <w:rStyle w:val="libFootnotenumChar"/>
          <w:rtl/>
        </w:rPr>
        <w:t>(3)</w:t>
      </w:r>
      <w:r>
        <w:rPr>
          <w:rtl/>
        </w:rPr>
        <w:t>.</w:t>
      </w:r>
    </w:p>
    <w:p w:rsidR="009E014B" w:rsidRPr="00C31441" w:rsidRDefault="009E014B" w:rsidP="009E014B">
      <w:pPr>
        <w:pStyle w:val="libNormal"/>
        <w:rPr>
          <w:rtl/>
        </w:rPr>
      </w:pPr>
      <w:r w:rsidRPr="00C31441">
        <w:rPr>
          <w:rtl/>
        </w:rPr>
        <w:t>مثل : أبي علي الحسن بن الشيخ الطوسي</w:t>
      </w:r>
      <w:r>
        <w:rPr>
          <w:rtl/>
        </w:rPr>
        <w:t xml:space="preserve"> ، </w:t>
      </w:r>
      <w:r w:rsidRPr="00C31441">
        <w:rPr>
          <w:rtl/>
        </w:rPr>
        <w:t>هو معروف في الإجازات</w:t>
      </w:r>
      <w:r>
        <w:rPr>
          <w:rtl/>
        </w:rPr>
        <w:t xml:space="preserve"> ، </w:t>
      </w:r>
      <w:r w:rsidRPr="00C31441">
        <w:rPr>
          <w:rtl/>
        </w:rPr>
        <w:t xml:space="preserve">وقد يعبّر عنه بالمفيد الثاني </w:t>
      </w:r>
      <w:r w:rsidRPr="009E014B">
        <w:rPr>
          <w:rStyle w:val="libFootnotenumChar"/>
          <w:rtl/>
        </w:rPr>
        <w:t>(4)</w:t>
      </w:r>
      <w:r>
        <w:rPr>
          <w:rtl/>
        </w:rPr>
        <w:t>.</w:t>
      </w:r>
    </w:p>
    <w:p w:rsidR="009E014B" w:rsidRPr="00C31441" w:rsidRDefault="009E014B" w:rsidP="009E014B">
      <w:pPr>
        <w:pStyle w:val="libNormal"/>
        <w:rPr>
          <w:rtl/>
        </w:rPr>
      </w:pPr>
      <w:r w:rsidRPr="00C31441">
        <w:rPr>
          <w:rtl/>
        </w:rPr>
        <w:t>والمفيد الرازي أبي الوفاء عبد الجبار المقري</w:t>
      </w:r>
      <w:r>
        <w:rPr>
          <w:rtl/>
        </w:rPr>
        <w:t xml:space="preserve"> ، </w:t>
      </w:r>
      <w:r w:rsidRPr="00C31441">
        <w:rPr>
          <w:rtl/>
        </w:rPr>
        <w:t xml:space="preserve">مذكور في أغلب التراجم والإجازات بهذا اللقب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والمفيد النيسابوري : وهو الشيخ الحافظ عبد الرحمن </w:t>
      </w:r>
      <w:r w:rsidRPr="009E014B">
        <w:rPr>
          <w:rStyle w:val="libFootnotenumChar"/>
          <w:rtl/>
        </w:rPr>
        <w:t>(6)</w:t>
      </w:r>
      <w:r w:rsidRPr="00C31441">
        <w:rPr>
          <w:rtl/>
        </w:rPr>
        <w:t xml:space="preserve"> بن الشيخ أبي بكر أحمد بن الحسين</w:t>
      </w:r>
      <w:r>
        <w:rPr>
          <w:rtl/>
        </w:rPr>
        <w:t xml:space="preserve"> ، </w:t>
      </w:r>
      <w:r w:rsidRPr="00C31441">
        <w:rPr>
          <w:rtl/>
        </w:rPr>
        <w:t>عمّ الشيخ أبي الفتوح المفسّر</w:t>
      </w:r>
      <w:r>
        <w:rPr>
          <w:rtl/>
        </w:rPr>
        <w:t xml:space="preserve"> ، </w:t>
      </w:r>
      <w:r w:rsidRPr="00C31441">
        <w:rPr>
          <w:rtl/>
        </w:rPr>
        <w:t>وهو أيضا معروف مذكور بهذا اللقب</w:t>
      </w:r>
      <w:r>
        <w:rPr>
          <w:rtl/>
        </w:rPr>
        <w:t xml:space="preserve"> ، </w:t>
      </w:r>
      <w:r w:rsidRPr="00C31441">
        <w:rPr>
          <w:rtl/>
        </w:rPr>
        <w:t xml:space="preserve">وقد صرّح هو بنفسه في ترجمة الشيخ </w:t>
      </w:r>
      <w:r w:rsidRPr="009E014B">
        <w:rPr>
          <w:rStyle w:val="libFootnotenumChar"/>
          <w:rtl/>
        </w:rPr>
        <w:t>(7)</w:t>
      </w:r>
      <w:r w:rsidRPr="00C31441">
        <w:rPr>
          <w:rtl/>
        </w:rPr>
        <w:t xml:space="preserve"> في مقام تعداد تلامذة الشيخ</w:t>
      </w:r>
      <w:r>
        <w:rPr>
          <w:rtl/>
        </w:rPr>
        <w:t xml:space="preserve"> ـ </w:t>
      </w:r>
      <w:r w:rsidRPr="00C31441">
        <w:rPr>
          <w:rtl/>
        </w:rPr>
        <w:t xml:space="preserve">وقد أخذه من المقابيس </w:t>
      </w:r>
      <w:r w:rsidRPr="009E014B">
        <w:rPr>
          <w:rStyle w:val="libFootnotenumChar"/>
          <w:rtl/>
        </w:rPr>
        <w:t>(8)</w:t>
      </w:r>
      <w:r w:rsidRPr="00C31441">
        <w:rPr>
          <w:rtl/>
        </w:rPr>
        <w:t xml:space="preserve"> وإن لم ينسبه إليه</w:t>
      </w:r>
      <w:r>
        <w:rPr>
          <w:rtl/>
        </w:rPr>
        <w:t xml:space="preserve"> ـ </w:t>
      </w:r>
      <w:r w:rsidRPr="00C31441">
        <w:rPr>
          <w:rtl/>
        </w:rPr>
        <w:t>ما لفظه : والشيخ المفيد عبد الرحمن بن أحمد النيسابوري.</w:t>
      </w:r>
    </w:p>
    <w:p w:rsidR="009E014B" w:rsidRPr="00C31441" w:rsidRDefault="009E014B" w:rsidP="009E014B">
      <w:pPr>
        <w:pStyle w:val="libNormal"/>
        <w:rPr>
          <w:rtl/>
        </w:rPr>
      </w:pPr>
      <w:r w:rsidRPr="00C31441">
        <w:rPr>
          <w:rtl/>
        </w:rPr>
        <w:t xml:space="preserve">والمفيد الآخر عبد الجبار بن علي المقري الرازي </w:t>
      </w:r>
      <w:r w:rsidRPr="009E014B">
        <w:rPr>
          <w:rStyle w:val="libFootnotenumChar"/>
          <w:rtl/>
        </w:rPr>
        <w:t>(9)</w:t>
      </w:r>
      <w:r>
        <w:rPr>
          <w:rtl/>
        </w:rPr>
        <w:t>.</w:t>
      </w:r>
      <w:r w:rsidRPr="00C31441">
        <w:rPr>
          <w:rtl/>
        </w:rPr>
        <w:t xml:space="preserve"> انتهى.</w:t>
      </w:r>
    </w:p>
    <w:p w:rsidR="009E014B" w:rsidRPr="00C31441" w:rsidRDefault="009E014B" w:rsidP="009E014B">
      <w:pPr>
        <w:pStyle w:val="libNormal"/>
        <w:rPr>
          <w:rtl/>
        </w:rPr>
      </w:pPr>
      <w:r w:rsidRPr="00C31441">
        <w:rPr>
          <w:rtl/>
        </w:rPr>
        <w:t xml:space="preserve">وأميركا بن أبي اللجيم </w:t>
      </w:r>
      <w:r w:rsidRPr="009E014B">
        <w:rPr>
          <w:rStyle w:val="libFootnotenumChar"/>
          <w:rtl/>
        </w:rPr>
        <w:t>(10)</w:t>
      </w:r>
      <w:r w:rsidRPr="00C31441">
        <w:rPr>
          <w:rtl/>
        </w:rPr>
        <w:t xml:space="preserve"> بن أميرة المصدري العجلي</w:t>
      </w:r>
      <w:r>
        <w:rPr>
          <w:rtl/>
        </w:rPr>
        <w:t xml:space="preserve"> ، </w:t>
      </w:r>
      <w:r w:rsidRPr="00C31441">
        <w:rPr>
          <w:rtl/>
        </w:rPr>
        <w:t>أستاذ الشيخ</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روضات الجنات 6 : 177 / 576.</w:t>
      </w:r>
    </w:p>
    <w:p w:rsidR="009E014B" w:rsidRPr="00C31441" w:rsidRDefault="009E014B" w:rsidP="009E014B">
      <w:pPr>
        <w:pStyle w:val="libFootnote0"/>
        <w:rPr>
          <w:rtl/>
        </w:rPr>
      </w:pPr>
      <w:r w:rsidRPr="00C31441">
        <w:rPr>
          <w:rtl/>
        </w:rPr>
        <w:t>(2) تقدم في الجزء الثاني الصفحة : 409.</w:t>
      </w:r>
    </w:p>
    <w:p w:rsidR="009E014B" w:rsidRPr="00C31441" w:rsidRDefault="009E014B" w:rsidP="009E014B">
      <w:pPr>
        <w:pStyle w:val="libFootnote0"/>
        <w:rPr>
          <w:rtl/>
        </w:rPr>
      </w:pPr>
      <w:r w:rsidRPr="00C31441">
        <w:rPr>
          <w:rtl/>
        </w:rPr>
        <w:t>(3) انظر بحار الأنوار 107 : 64.</w:t>
      </w:r>
    </w:p>
    <w:p w:rsidR="009E014B" w:rsidRPr="00C31441" w:rsidRDefault="009E014B" w:rsidP="009E014B">
      <w:pPr>
        <w:pStyle w:val="libFootnote0"/>
        <w:rPr>
          <w:rtl/>
        </w:rPr>
      </w:pPr>
      <w:r w:rsidRPr="00C31441">
        <w:rPr>
          <w:rtl/>
        </w:rPr>
        <w:t>(4) انظر بحار الأنوار 107 : 144.</w:t>
      </w:r>
    </w:p>
    <w:p w:rsidR="009E014B" w:rsidRPr="00C31441" w:rsidRDefault="009E014B" w:rsidP="009E014B">
      <w:pPr>
        <w:pStyle w:val="libFootnote0"/>
        <w:rPr>
          <w:rtl/>
        </w:rPr>
      </w:pPr>
      <w:r w:rsidRPr="00C31441">
        <w:rPr>
          <w:rtl/>
        </w:rPr>
        <w:t xml:space="preserve">(5) انظر بحار الأنوار 107 : 158 </w:t>
      </w:r>
      <w:r>
        <w:rPr>
          <w:rtl/>
        </w:rPr>
        <w:t>و 1</w:t>
      </w:r>
      <w:r w:rsidRPr="00C31441">
        <w:rPr>
          <w:rtl/>
        </w:rPr>
        <w:t>68.</w:t>
      </w:r>
    </w:p>
    <w:p w:rsidR="009E014B" w:rsidRPr="00C31441" w:rsidRDefault="009E014B" w:rsidP="009E014B">
      <w:pPr>
        <w:pStyle w:val="libFootnote0"/>
        <w:rPr>
          <w:rtl/>
        </w:rPr>
      </w:pPr>
      <w:r w:rsidRPr="00C31441">
        <w:rPr>
          <w:rtl/>
        </w:rPr>
        <w:t>(6) انظر بحار الأنوار 107 : 123.</w:t>
      </w:r>
    </w:p>
    <w:p w:rsidR="009E014B" w:rsidRPr="00C31441" w:rsidRDefault="009E014B" w:rsidP="009E014B">
      <w:pPr>
        <w:pStyle w:val="libFootnote0"/>
        <w:rPr>
          <w:rtl/>
        </w:rPr>
      </w:pPr>
      <w:r w:rsidRPr="00C31441">
        <w:rPr>
          <w:rtl/>
        </w:rPr>
        <w:t>(7) أي : صاحب الروضات في ترجمة الشيخ الطوسي</w:t>
      </w:r>
      <w:r>
        <w:rPr>
          <w:rtl/>
        </w:rPr>
        <w:t xml:space="preserve"> ، </w:t>
      </w:r>
      <w:r w:rsidRPr="00C31441">
        <w:rPr>
          <w:rtl/>
        </w:rPr>
        <w:t>مع ان العبارة غير واضحة الدلالة.</w:t>
      </w:r>
    </w:p>
    <w:p w:rsidR="009E014B" w:rsidRPr="00C31441" w:rsidRDefault="009E014B" w:rsidP="009E014B">
      <w:pPr>
        <w:pStyle w:val="libFootnote0"/>
        <w:rPr>
          <w:rtl/>
        </w:rPr>
      </w:pPr>
      <w:r w:rsidRPr="00C31441">
        <w:rPr>
          <w:rtl/>
        </w:rPr>
        <w:t xml:space="preserve">(8) مقابس الأنوار : 4 </w:t>
      </w:r>
      <w:r>
        <w:rPr>
          <w:rtl/>
        </w:rPr>
        <w:t>و 5</w:t>
      </w:r>
      <w:r w:rsidRPr="00C31441">
        <w:rPr>
          <w:rtl/>
        </w:rPr>
        <w:t>.</w:t>
      </w:r>
    </w:p>
    <w:p w:rsidR="009E014B" w:rsidRPr="00C31441" w:rsidRDefault="009E014B" w:rsidP="009E014B">
      <w:pPr>
        <w:pStyle w:val="libFootnote0"/>
        <w:rPr>
          <w:rtl/>
        </w:rPr>
      </w:pPr>
      <w:r w:rsidRPr="00C31441">
        <w:rPr>
          <w:rtl/>
        </w:rPr>
        <w:t>(9) روضات الجنات 6 : 229 / 580.</w:t>
      </w:r>
    </w:p>
    <w:p w:rsidR="009E014B" w:rsidRPr="00721F98" w:rsidRDefault="009E014B" w:rsidP="009E014B">
      <w:pPr>
        <w:pStyle w:val="libFootnote0"/>
        <w:rPr>
          <w:rtl/>
        </w:rPr>
      </w:pPr>
      <w:r w:rsidRPr="00721F98">
        <w:rPr>
          <w:rtl/>
        </w:rPr>
        <w:t xml:space="preserve">(10) في الأصل : ابن أبي اللحيم </w:t>
      </w:r>
      <w:r>
        <w:rPr>
          <w:rtl/>
        </w:rPr>
        <w:t>(</w:t>
      </w:r>
      <w:r w:rsidRPr="00721F98">
        <w:rPr>
          <w:rtl/>
        </w:rPr>
        <w:t>بالحاء</w:t>
      </w:r>
      <w:r>
        <w:rPr>
          <w:rtl/>
        </w:rPr>
        <w:t>)</w:t>
      </w:r>
      <w:r w:rsidRPr="00721F98">
        <w:rPr>
          <w:rtl/>
        </w:rPr>
        <w:t xml:space="preserve"> وقد أثبتنا ما في المصادر</w:t>
      </w:r>
      <w:r>
        <w:rPr>
          <w:rtl/>
        </w:rPr>
        <w:t xml:space="preserve"> ، </w:t>
      </w:r>
      <w:r w:rsidRPr="00721F98">
        <w:rPr>
          <w:rtl/>
        </w:rPr>
        <w:t>انظر فهرست منتجب الدين :</w:t>
      </w:r>
      <w:r>
        <w:rPr>
          <w:rFonts w:hint="cs"/>
          <w:rtl/>
        </w:rPr>
        <w:t xml:space="preserve"> </w:t>
      </w:r>
      <w:r w:rsidRPr="00721F98">
        <w:rPr>
          <w:rtl/>
        </w:rPr>
        <w:t>15 / 15</w:t>
      </w:r>
      <w:r>
        <w:rPr>
          <w:rtl/>
        </w:rPr>
        <w:t xml:space="preserve"> ، </w:t>
      </w:r>
      <w:r w:rsidRPr="00721F98">
        <w:rPr>
          <w:rtl/>
        </w:rPr>
        <w:t>وفي روضات الجنات 6 : 323 : المفيد اميركا بن أبي اللجيم.</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الجليل عبد الجليل الرازي صاحب المؤلفات الكثيرة.</w:t>
      </w:r>
    </w:p>
    <w:p w:rsidR="009E014B" w:rsidRPr="00C31441" w:rsidRDefault="009E014B" w:rsidP="009E014B">
      <w:pPr>
        <w:pStyle w:val="libNormal"/>
        <w:rPr>
          <w:rtl/>
        </w:rPr>
      </w:pPr>
      <w:r w:rsidRPr="00C31441">
        <w:rPr>
          <w:rtl/>
        </w:rPr>
        <w:t>وامّا مشايخ هذا الشيخ المعظم فهم جماعة :</w:t>
      </w:r>
    </w:p>
    <w:p w:rsidR="009E014B" w:rsidRPr="00C31441" w:rsidRDefault="009E014B" w:rsidP="009E014B">
      <w:pPr>
        <w:pStyle w:val="libNormal"/>
        <w:rPr>
          <w:rtl/>
        </w:rPr>
      </w:pPr>
      <w:r w:rsidRPr="009E014B">
        <w:rPr>
          <w:rStyle w:val="libBold2Char"/>
          <w:rtl/>
        </w:rPr>
        <w:t>أ</w:t>
      </w:r>
      <w:r>
        <w:rPr>
          <w:rtl/>
        </w:rPr>
        <w:t xml:space="preserve"> ـ </w:t>
      </w:r>
      <w:r w:rsidRPr="00C31441">
        <w:rPr>
          <w:rtl/>
        </w:rPr>
        <w:t>العالم الجليل أبو القاسم جعفر بن محمّد بن قولويه.</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الشيخ الصدوق أبو جعفر محمّد بن علي بن بابويه القمّي.</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أبو الحسن أحمد بن محمّد بن الحسن بن الوليد القمّي.</w:t>
      </w:r>
    </w:p>
    <w:p w:rsidR="009E014B" w:rsidRPr="00C31441" w:rsidRDefault="009E014B" w:rsidP="009E014B">
      <w:pPr>
        <w:pStyle w:val="libNormal"/>
        <w:rPr>
          <w:rtl/>
        </w:rPr>
      </w:pPr>
      <w:r w:rsidRPr="009E014B">
        <w:rPr>
          <w:rStyle w:val="libBold2Char"/>
          <w:rtl/>
        </w:rPr>
        <w:t>د</w:t>
      </w:r>
      <w:r>
        <w:rPr>
          <w:rtl/>
        </w:rPr>
        <w:t xml:space="preserve"> ـ </w:t>
      </w:r>
      <w:r w:rsidRPr="00C31441">
        <w:rPr>
          <w:rtl/>
        </w:rPr>
        <w:t>أبو غالب أحمد بن محمّد بن سليمان الزراري</w:t>
      </w:r>
      <w:r>
        <w:rPr>
          <w:rtl/>
        </w:rPr>
        <w:t xml:space="preserve"> ، </w:t>
      </w:r>
      <w:r w:rsidRPr="00C31441">
        <w:rPr>
          <w:rtl/>
        </w:rPr>
        <w:t>الثقة الجليل المعروف</w:t>
      </w:r>
      <w:r>
        <w:rPr>
          <w:rtl/>
        </w:rPr>
        <w:t xml:space="preserve"> ، </w:t>
      </w:r>
      <w:r w:rsidRPr="00C31441">
        <w:rPr>
          <w:rtl/>
        </w:rPr>
        <w:t>صاحب الرسالة في أحوال آل أعين.</w:t>
      </w:r>
    </w:p>
    <w:p w:rsidR="009E014B" w:rsidRPr="00C31441" w:rsidRDefault="009E014B" w:rsidP="009E014B">
      <w:pPr>
        <w:pStyle w:val="libNormal"/>
        <w:rPr>
          <w:rtl/>
        </w:rPr>
      </w:pPr>
      <w:r w:rsidRPr="009E014B">
        <w:rPr>
          <w:rStyle w:val="libBold2Char"/>
          <w:rtl/>
        </w:rPr>
        <w:t>ه</w:t>
      </w:r>
      <w:r>
        <w:rPr>
          <w:rtl/>
        </w:rPr>
        <w:t xml:space="preserve"> ـ </w:t>
      </w:r>
      <w:r w:rsidRPr="00C31441">
        <w:rPr>
          <w:rtl/>
        </w:rPr>
        <w:t>أبو عبد الله محمّد بن عمران بن موسى بن سعد بن عبيد الله المرزباني</w:t>
      </w:r>
      <w:r>
        <w:rPr>
          <w:rtl/>
        </w:rPr>
        <w:t xml:space="preserve"> ، </w:t>
      </w:r>
      <w:r w:rsidRPr="00C31441">
        <w:rPr>
          <w:rtl/>
        </w:rPr>
        <w:t>الكاتب البغدادي.</w:t>
      </w:r>
    </w:p>
    <w:p w:rsidR="009E014B" w:rsidRPr="00C31441" w:rsidRDefault="009E014B" w:rsidP="009E014B">
      <w:pPr>
        <w:pStyle w:val="libNormal"/>
        <w:rPr>
          <w:rtl/>
        </w:rPr>
      </w:pPr>
      <w:r w:rsidRPr="009E014B">
        <w:rPr>
          <w:rStyle w:val="libBold2Char"/>
          <w:rtl/>
        </w:rPr>
        <w:t>و</w:t>
      </w:r>
      <w:r>
        <w:rPr>
          <w:rtl/>
        </w:rPr>
        <w:t xml:space="preserve"> ـ </w:t>
      </w:r>
      <w:r w:rsidRPr="00C31441">
        <w:rPr>
          <w:rtl/>
        </w:rPr>
        <w:t>الفقيه المعروف أبو علي محمّد بن أحمد بن الجنيد</w:t>
      </w:r>
      <w:r>
        <w:rPr>
          <w:rtl/>
        </w:rPr>
        <w:t xml:space="preserve"> ، </w:t>
      </w:r>
      <w:r w:rsidRPr="00C31441">
        <w:rPr>
          <w:rtl/>
        </w:rPr>
        <w:t>الكاتب الإسكافي</w:t>
      </w:r>
      <w:r>
        <w:rPr>
          <w:rtl/>
        </w:rPr>
        <w:t xml:space="preserve"> ، </w:t>
      </w:r>
      <w:r w:rsidRPr="00C31441">
        <w:rPr>
          <w:rtl/>
        </w:rPr>
        <w:t>المعبّر عنه تارة بابن الجنيد</w:t>
      </w:r>
      <w:r>
        <w:rPr>
          <w:rtl/>
        </w:rPr>
        <w:t xml:space="preserve"> ، </w:t>
      </w:r>
      <w:r w:rsidRPr="00C31441">
        <w:rPr>
          <w:rtl/>
        </w:rPr>
        <w:t>واخرى : بالإسكافي</w:t>
      </w:r>
      <w:r>
        <w:rPr>
          <w:rtl/>
        </w:rPr>
        <w:t xml:space="preserve"> ، </w:t>
      </w:r>
      <w:r w:rsidRPr="00C31441">
        <w:rPr>
          <w:rtl/>
        </w:rPr>
        <w:t>وثالثة بأبي علي</w:t>
      </w:r>
      <w:r>
        <w:rPr>
          <w:rtl/>
        </w:rPr>
        <w:t xml:space="preserve"> ، </w:t>
      </w:r>
      <w:r w:rsidRPr="00C31441">
        <w:rPr>
          <w:rtl/>
        </w:rPr>
        <w:t>ورابعة بالكاتب</w:t>
      </w:r>
      <w:r>
        <w:rPr>
          <w:rtl/>
        </w:rPr>
        <w:t xml:space="preserve"> ، </w:t>
      </w:r>
      <w:r w:rsidRPr="00C31441">
        <w:rPr>
          <w:rtl/>
        </w:rPr>
        <w:t>صاحب التصانيف الكثيرة</w:t>
      </w:r>
      <w:r>
        <w:rPr>
          <w:rtl/>
        </w:rPr>
        <w:t xml:space="preserve"> ، </w:t>
      </w:r>
      <w:r w:rsidRPr="00C31441">
        <w:rPr>
          <w:rtl/>
        </w:rPr>
        <w:t>المتوفى سنة 381.</w:t>
      </w:r>
    </w:p>
    <w:p w:rsidR="009E014B" w:rsidRPr="00C31441" w:rsidRDefault="009E014B" w:rsidP="009E014B">
      <w:pPr>
        <w:pStyle w:val="libNormal"/>
        <w:rPr>
          <w:rtl/>
        </w:rPr>
      </w:pPr>
      <w:r w:rsidRPr="009E014B">
        <w:rPr>
          <w:rStyle w:val="libBold2Char"/>
          <w:rtl/>
        </w:rPr>
        <w:t>ز</w:t>
      </w:r>
      <w:r>
        <w:rPr>
          <w:rtl/>
        </w:rPr>
        <w:t xml:space="preserve"> ـ </w:t>
      </w:r>
      <w:r w:rsidRPr="00C31441">
        <w:rPr>
          <w:rtl/>
        </w:rPr>
        <w:t>شيخ الطائفة وعالمها أبو الحسن محمّد بن احمد بن داود بن علي القمي</w:t>
      </w:r>
      <w:r>
        <w:rPr>
          <w:rtl/>
        </w:rPr>
        <w:t xml:space="preserve"> ، </w:t>
      </w:r>
      <w:r w:rsidRPr="00C31441">
        <w:rPr>
          <w:rtl/>
        </w:rPr>
        <w:t xml:space="preserve">الذي حكى الشيخ </w:t>
      </w:r>
      <w:r w:rsidRPr="009E014B">
        <w:rPr>
          <w:rStyle w:val="libFootnotenumChar"/>
          <w:rtl/>
        </w:rPr>
        <w:t>(1)</w:t>
      </w:r>
      <w:r w:rsidRPr="00C31441">
        <w:rPr>
          <w:rtl/>
        </w:rPr>
        <w:t xml:space="preserve"> المفيد أنّه لم ير أحفظ منه</w:t>
      </w:r>
      <w:r>
        <w:rPr>
          <w:rtl/>
        </w:rPr>
        <w:t xml:space="preserve"> ، </w:t>
      </w:r>
      <w:r w:rsidRPr="00C31441">
        <w:rPr>
          <w:rtl/>
        </w:rPr>
        <w:t>صاحب الكتب الكثيرة التي منها المزار الذي ينقل عنه كثيرا</w:t>
      </w:r>
      <w:r>
        <w:rPr>
          <w:rtl/>
        </w:rPr>
        <w:t xml:space="preserve"> ، </w:t>
      </w:r>
      <w:r w:rsidRPr="00C31441">
        <w:rPr>
          <w:rtl/>
        </w:rPr>
        <w:t>المتوفى سنة 368.</w:t>
      </w:r>
    </w:p>
    <w:p w:rsidR="009E014B" w:rsidRPr="00C31441" w:rsidRDefault="009E014B" w:rsidP="009E014B">
      <w:pPr>
        <w:pStyle w:val="libNormal"/>
        <w:rPr>
          <w:rtl/>
        </w:rPr>
      </w:pPr>
      <w:r w:rsidRPr="009E014B">
        <w:rPr>
          <w:rStyle w:val="libBold2Char"/>
          <w:rtl/>
        </w:rPr>
        <w:t>ح</w:t>
      </w:r>
      <w:r>
        <w:rPr>
          <w:rtl/>
        </w:rPr>
        <w:t xml:space="preserve"> ـ </w:t>
      </w:r>
      <w:r w:rsidRPr="00C31441">
        <w:rPr>
          <w:rtl/>
        </w:rPr>
        <w:t>الشيخ الثقة أبو علي أحمد بن محمّد بن جعفر الصولي البصري</w:t>
      </w:r>
      <w:r>
        <w:rPr>
          <w:rtl/>
        </w:rPr>
        <w:t xml:space="preserve"> ، </w:t>
      </w:r>
      <w:r w:rsidRPr="00C31441">
        <w:rPr>
          <w:rtl/>
        </w:rPr>
        <w:t>المصاحب للجلودي</w:t>
      </w:r>
      <w:r>
        <w:rPr>
          <w:rtl/>
        </w:rPr>
        <w:t xml:space="preserve"> ، </w:t>
      </w:r>
      <w:r w:rsidRPr="00C31441">
        <w:rPr>
          <w:rtl/>
        </w:rPr>
        <w:t xml:space="preserve">قال في أماليه : حدثنا أبو علي أحمد بن محمّد الصولي بمسجد براثا سنة اثنتين وخمسين وثلاثمائة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ط</w:t>
      </w:r>
      <w:r>
        <w:rPr>
          <w:rtl/>
        </w:rPr>
        <w:t xml:space="preserve"> ـ </w:t>
      </w:r>
      <w:r w:rsidRPr="00C31441">
        <w:rPr>
          <w:rtl/>
        </w:rPr>
        <w:t>شيخ الطائفة أبو عبد الله محمّد بن أحمد بن عبد الله بن قضاعة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كذا في الأصل</w:t>
      </w:r>
      <w:r>
        <w:rPr>
          <w:rtl/>
        </w:rPr>
        <w:t xml:space="preserve"> ، </w:t>
      </w:r>
      <w:r w:rsidRPr="00C31441">
        <w:rPr>
          <w:rtl/>
        </w:rPr>
        <w:t>ولكننا لم نعثر على مصدر ينقل أن الحاكي هو الشيخ المفيد</w:t>
      </w:r>
      <w:r>
        <w:rPr>
          <w:rtl/>
        </w:rPr>
        <w:t xml:space="preserve"> ، </w:t>
      </w:r>
      <w:r w:rsidRPr="00C31441">
        <w:rPr>
          <w:rtl/>
        </w:rPr>
        <w:t>بل وجدنا أنّ الحاكي هو : أبو عبد الله الحسين بن عبيد الله</w:t>
      </w:r>
      <w:r>
        <w:rPr>
          <w:rtl/>
        </w:rPr>
        <w:t xml:space="preserve"> ، </w:t>
      </w:r>
      <w:r w:rsidRPr="00C31441">
        <w:rPr>
          <w:rtl/>
        </w:rPr>
        <w:t>انظر رجال النجاشي : 384 / 1045</w:t>
      </w:r>
      <w:r>
        <w:rPr>
          <w:rtl/>
        </w:rPr>
        <w:t xml:space="preserve"> ، </w:t>
      </w:r>
      <w:r w:rsidRPr="00C31441">
        <w:rPr>
          <w:rtl/>
        </w:rPr>
        <w:t>ورجال ابن داود : 162 / 1292</w:t>
      </w:r>
      <w:r>
        <w:rPr>
          <w:rtl/>
        </w:rPr>
        <w:t xml:space="preserve"> ، </w:t>
      </w:r>
      <w:r w:rsidRPr="00C31441">
        <w:rPr>
          <w:rtl/>
        </w:rPr>
        <w:t>ورجال العلامة : 162 / 161</w:t>
      </w:r>
      <w:r>
        <w:rPr>
          <w:rtl/>
        </w:rPr>
        <w:t xml:space="preserve"> ، </w:t>
      </w:r>
      <w:r w:rsidRPr="00C31441">
        <w:rPr>
          <w:rtl/>
        </w:rPr>
        <w:t>ورياض العلماء 5 : 24.</w:t>
      </w:r>
    </w:p>
    <w:p w:rsidR="009E014B" w:rsidRPr="00C31441" w:rsidRDefault="009E014B" w:rsidP="009E014B">
      <w:pPr>
        <w:pStyle w:val="libFootnote0"/>
        <w:rPr>
          <w:rtl/>
        </w:rPr>
      </w:pPr>
      <w:r w:rsidRPr="00C31441">
        <w:rPr>
          <w:rtl/>
        </w:rPr>
        <w:t>(2) أمالي الشيخ المفيد : 165.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صفوان بن مهران الجمّال</w:t>
      </w:r>
      <w:r>
        <w:rPr>
          <w:rtl/>
        </w:rPr>
        <w:t xml:space="preserve"> ، </w:t>
      </w:r>
      <w:r w:rsidRPr="00C31441">
        <w:rPr>
          <w:rtl/>
        </w:rPr>
        <w:t>الذي ناظر مع قاضي الموصل في دار الأمير بن حمدان وبحضوره</w:t>
      </w:r>
      <w:r>
        <w:rPr>
          <w:rtl/>
        </w:rPr>
        <w:t xml:space="preserve"> ، </w:t>
      </w:r>
      <w:r w:rsidRPr="00C31441">
        <w:rPr>
          <w:rtl/>
        </w:rPr>
        <w:t>ثم بأهله فجعل كفّه في كفّه</w:t>
      </w:r>
      <w:r>
        <w:rPr>
          <w:rtl/>
        </w:rPr>
        <w:t xml:space="preserve"> ، </w:t>
      </w:r>
      <w:r w:rsidRPr="00C31441">
        <w:rPr>
          <w:rtl/>
        </w:rPr>
        <w:t xml:space="preserve">فلما وصل القاضي إلى بيته حمّ وانتفخ </w:t>
      </w:r>
      <w:r w:rsidRPr="009E014B">
        <w:rPr>
          <w:rStyle w:val="libFootnotenumChar"/>
          <w:rtl/>
        </w:rPr>
        <w:t>(1)</w:t>
      </w:r>
      <w:r w:rsidRPr="00C31441">
        <w:rPr>
          <w:rtl/>
        </w:rPr>
        <w:t xml:space="preserve"> الكفّ الذي مدّه للمباهلة</w:t>
      </w:r>
      <w:r>
        <w:rPr>
          <w:rtl/>
        </w:rPr>
        <w:t xml:space="preserve"> ، </w:t>
      </w:r>
      <w:r w:rsidRPr="00C31441">
        <w:rPr>
          <w:rtl/>
        </w:rPr>
        <w:t>واسودت وهلك من الغد</w:t>
      </w:r>
      <w:r>
        <w:rPr>
          <w:rtl/>
        </w:rPr>
        <w:t xml:space="preserve"> ، </w:t>
      </w:r>
      <w:r w:rsidRPr="00C31441">
        <w:rPr>
          <w:rtl/>
        </w:rPr>
        <w:t xml:space="preserve">وانتشر بهذا ذكره عند الملوك </w:t>
      </w:r>
      <w:r w:rsidRPr="009E014B">
        <w:rPr>
          <w:rStyle w:val="libFootnotenumChar"/>
          <w:rtl/>
        </w:rPr>
        <w:t>(2)</w:t>
      </w:r>
      <w:r>
        <w:rPr>
          <w:rtl/>
        </w:rPr>
        <w:t>.</w:t>
      </w:r>
      <w:r w:rsidRPr="00C31441">
        <w:rPr>
          <w:rtl/>
        </w:rPr>
        <w:t xml:space="preserve"> صاحب الكتب التي أملاها من ظهر قلبه</w:t>
      </w:r>
      <w:r>
        <w:rPr>
          <w:rtl/>
        </w:rPr>
        <w:t xml:space="preserve"> ، </w:t>
      </w:r>
      <w:r w:rsidRPr="00C31441">
        <w:rPr>
          <w:rtl/>
        </w:rPr>
        <w:t>ويعبّر عنه بالصفواني في كتب الأصحاب.</w:t>
      </w:r>
    </w:p>
    <w:p w:rsidR="009E014B" w:rsidRPr="00C31441" w:rsidRDefault="009E014B" w:rsidP="009E014B">
      <w:pPr>
        <w:pStyle w:val="libNormal"/>
        <w:rPr>
          <w:rtl/>
        </w:rPr>
      </w:pPr>
      <w:r w:rsidRPr="009E014B">
        <w:rPr>
          <w:rStyle w:val="libBold2Char"/>
          <w:rtl/>
        </w:rPr>
        <w:t>ي</w:t>
      </w:r>
      <w:r>
        <w:rPr>
          <w:rtl/>
        </w:rPr>
        <w:t xml:space="preserve"> ـ </w:t>
      </w:r>
      <w:r w:rsidRPr="00C31441">
        <w:rPr>
          <w:rtl/>
        </w:rPr>
        <w:t>الشيخ المتقدم أحمد بن إبراهيم بن أبي رافع الأنصاري.</w:t>
      </w:r>
    </w:p>
    <w:p w:rsidR="009E014B" w:rsidRPr="00C31441" w:rsidRDefault="009E014B" w:rsidP="009E014B">
      <w:pPr>
        <w:pStyle w:val="libNormal"/>
        <w:rPr>
          <w:rtl/>
        </w:rPr>
      </w:pPr>
      <w:r w:rsidRPr="009E014B">
        <w:rPr>
          <w:rStyle w:val="libBold2Char"/>
          <w:rtl/>
        </w:rPr>
        <w:t>يا</w:t>
      </w:r>
      <w:r>
        <w:rPr>
          <w:rtl/>
        </w:rPr>
        <w:t xml:space="preserve"> ـ </w:t>
      </w:r>
      <w:r w:rsidRPr="00C31441">
        <w:rPr>
          <w:rtl/>
        </w:rPr>
        <w:t xml:space="preserve">السيد الجليل العظيم الشأن أبو محمّد الحسن بن حمزة بن علي بن عبد الله بن محمّد بن الحسن بن الحسين بن علي بن الحسين بن علي بن أبي طالب </w:t>
      </w:r>
      <w:r w:rsidRPr="009E014B">
        <w:rPr>
          <w:rStyle w:val="libAlaemChar"/>
          <w:rtl/>
        </w:rPr>
        <w:t>عليهم‌السلام</w:t>
      </w:r>
      <w:r w:rsidRPr="00C31441">
        <w:rPr>
          <w:rtl/>
        </w:rPr>
        <w:t xml:space="preserve"> الطبري المرعشي</w:t>
      </w:r>
      <w:r>
        <w:rPr>
          <w:rtl/>
        </w:rPr>
        <w:t xml:space="preserve"> ، </w:t>
      </w:r>
      <w:r w:rsidRPr="00C31441">
        <w:rPr>
          <w:rtl/>
        </w:rPr>
        <w:t>المعدود من أجلاء هذه الطائفة وفقهائها</w:t>
      </w:r>
      <w:r>
        <w:rPr>
          <w:rtl/>
        </w:rPr>
        <w:t xml:space="preserve"> ، </w:t>
      </w:r>
      <w:r w:rsidRPr="00C31441">
        <w:rPr>
          <w:rtl/>
        </w:rPr>
        <w:t xml:space="preserve">المتوفى سنة 358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يب</w:t>
      </w:r>
      <w:r>
        <w:rPr>
          <w:rtl/>
        </w:rPr>
        <w:t xml:space="preserve"> ـ </w:t>
      </w:r>
      <w:r w:rsidRPr="00C31441">
        <w:rPr>
          <w:rtl/>
        </w:rPr>
        <w:t>القاضي أبو بكر محمّد بن عمر بن سالم بن محمّد البراء</w:t>
      </w:r>
      <w:r>
        <w:rPr>
          <w:rtl/>
        </w:rPr>
        <w:t xml:space="preserve"> ، </w:t>
      </w:r>
      <w:r w:rsidRPr="00C31441">
        <w:rPr>
          <w:rtl/>
        </w:rPr>
        <w:t>المعروف بالجعابي</w:t>
      </w:r>
      <w:r>
        <w:rPr>
          <w:rtl/>
        </w:rPr>
        <w:t xml:space="preserve"> ، </w:t>
      </w:r>
      <w:r w:rsidRPr="00C31441">
        <w:rPr>
          <w:rtl/>
        </w:rPr>
        <w:t>الحافظ النقاد</w:t>
      </w:r>
      <w:r>
        <w:rPr>
          <w:rtl/>
        </w:rPr>
        <w:t xml:space="preserve"> ، </w:t>
      </w:r>
      <w:r w:rsidRPr="00C31441">
        <w:rPr>
          <w:rtl/>
        </w:rPr>
        <w:t xml:space="preserve">المعبّر عنه بأبي بكر الجعابي </w:t>
      </w:r>
      <w:r w:rsidRPr="009E014B">
        <w:rPr>
          <w:rStyle w:val="libFootnotenumChar"/>
          <w:rtl/>
        </w:rPr>
        <w:t>(4)</w:t>
      </w:r>
      <w:r>
        <w:rPr>
          <w:rtl/>
        </w:rPr>
        <w:t xml:space="preserve"> ، </w:t>
      </w:r>
      <w:r w:rsidRPr="00C31441">
        <w:rPr>
          <w:rtl/>
        </w:rPr>
        <w:t>صاحب الكتاب الكبير في طبقات أصحاب الحديث من الشيعة.</w:t>
      </w:r>
    </w:p>
    <w:p w:rsidR="009E014B" w:rsidRPr="00C31441" w:rsidRDefault="009E014B" w:rsidP="009E014B">
      <w:pPr>
        <w:pStyle w:val="libNormal"/>
        <w:rPr>
          <w:rtl/>
        </w:rPr>
      </w:pPr>
      <w:r w:rsidRPr="009E014B">
        <w:rPr>
          <w:rStyle w:val="libBold2Char"/>
          <w:rtl/>
        </w:rPr>
        <w:t>يج</w:t>
      </w:r>
      <w:r>
        <w:rPr>
          <w:rtl/>
        </w:rPr>
        <w:t xml:space="preserve"> ـ </w:t>
      </w:r>
      <w:r w:rsidRPr="00C31441">
        <w:rPr>
          <w:rtl/>
        </w:rPr>
        <w:t>أبو الحسن علي بن محمّد بن خالد.</w:t>
      </w:r>
    </w:p>
    <w:p w:rsidR="009E014B" w:rsidRPr="00C31441" w:rsidRDefault="009E014B" w:rsidP="009E014B">
      <w:pPr>
        <w:pStyle w:val="libNormal"/>
        <w:rPr>
          <w:rtl/>
        </w:rPr>
      </w:pPr>
      <w:r w:rsidRPr="009E014B">
        <w:rPr>
          <w:rStyle w:val="libBold2Char"/>
          <w:rtl/>
        </w:rPr>
        <w:t>يد</w:t>
      </w:r>
      <w:r>
        <w:rPr>
          <w:rtl/>
        </w:rPr>
        <w:t xml:space="preserve"> ـ </w:t>
      </w:r>
      <w:r w:rsidRPr="00C31441">
        <w:rPr>
          <w:rtl/>
        </w:rPr>
        <w:t>أبو الحسن محمّد بن المظفر الورّاق.</w:t>
      </w:r>
    </w:p>
    <w:p w:rsidR="009E014B" w:rsidRPr="00C31441" w:rsidRDefault="009E014B" w:rsidP="009E014B">
      <w:pPr>
        <w:pStyle w:val="libNormal"/>
        <w:rPr>
          <w:rtl/>
        </w:rPr>
      </w:pPr>
      <w:r w:rsidRPr="009E014B">
        <w:rPr>
          <w:rStyle w:val="libBold2Char"/>
          <w:rtl/>
        </w:rPr>
        <w:t>يه</w:t>
      </w:r>
      <w:r>
        <w:rPr>
          <w:rtl/>
        </w:rPr>
        <w:t xml:space="preserve"> ـ </w:t>
      </w:r>
      <w:r w:rsidRPr="00C31441">
        <w:rPr>
          <w:rtl/>
        </w:rPr>
        <w:t>أبو حفص محمّد بن عمر بن علي الصيرفي</w:t>
      </w:r>
      <w:r>
        <w:rPr>
          <w:rtl/>
        </w:rPr>
        <w:t xml:space="preserve"> ، </w:t>
      </w:r>
      <w:r w:rsidRPr="00C31441">
        <w:rPr>
          <w:rtl/>
        </w:rPr>
        <w:t>المعروف بابن الزيات.</w:t>
      </w:r>
    </w:p>
    <w:p w:rsidR="009E014B" w:rsidRPr="00C31441" w:rsidRDefault="009E014B" w:rsidP="009E014B">
      <w:pPr>
        <w:pStyle w:val="libNormal"/>
        <w:rPr>
          <w:rtl/>
        </w:rPr>
      </w:pPr>
      <w:r w:rsidRPr="009E014B">
        <w:rPr>
          <w:rStyle w:val="libBold2Char"/>
          <w:rtl/>
        </w:rPr>
        <w:t>يو</w:t>
      </w:r>
      <w:r>
        <w:rPr>
          <w:rtl/>
        </w:rPr>
        <w:t xml:space="preserve"> ـ </w:t>
      </w:r>
      <w:r w:rsidRPr="00C31441">
        <w:rPr>
          <w:rtl/>
        </w:rPr>
        <w:t>أبو عبد الله الحسين بن أحمد بن المغيرة البوشنجي العراقي.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كذا في نسخ النجاشي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(2) انظر رجال النجاشي : 393 / 1050.</w:t>
      </w:r>
    </w:p>
    <w:p w:rsidR="009E014B" w:rsidRPr="00721F98" w:rsidRDefault="009E014B" w:rsidP="009E014B">
      <w:pPr>
        <w:pStyle w:val="libFootnote0"/>
        <w:rPr>
          <w:rtl/>
        </w:rPr>
      </w:pPr>
      <w:r w:rsidRPr="00721F98">
        <w:rPr>
          <w:rtl/>
        </w:rPr>
        <w:t>(3) نقل عن خط الشيخ آقا بزرك هنا ما نصّه :</w:t>
      </w:r>
      <w:r w:rsidRPr="00721F98">
        <w:rPr>
          <w:rFonts w:hint="cs"/>
          <w:rtl/>
        </w:rPr>
        <w:t xml:space="preserve"> </w:t>
      </w:r>
      <w:r w:rsidRPr="00721F98">
        <w:rPr>
          <w:rtl/>
        </w:rPr>
        <w:t xml:space="preserve">ويظهر من كتاب لمح البرهان للشيخ المفيد ـ كما نقله ابن طاوس في أوّل عمل شهر رمضان </w:t>
      </w:r>
      <w:r>
        <w:rPr>
          <w:rtl/>
        </w:rPr>
        <w:t>[</w:t>
      </w:r>
      <w:r w:rsidRPr="00721F98">
        <w:rPr>
          <w:rtl/>
        </w:rPr>
        <w:t>الإقبال : 5</w:t>
      </w:r>
      <w:r>
        <w:rPr>
          <w:rtl/>
        </w:rPr>
        <w:t>]</w:t>
      </w:r>
      <w:r w:rsidRPr="00721F98">
        <w:rPr>
          <w:rtl/>
        </w:rPr>
        <w:t xml:space="preserve"> ـ أنه كان الشريف الحسن بن حمزة الطبري حيّا في سنة 363</w:t>
      </w:r>
      <w:r>
        <w:rPr>
          <w:rtl/>
        </w:rPr>
        <w:t xml:space="preserve"> ، </w:t>
      </w:r>
      <w:r w:rsidRPr="00721F98">
        <w:rPr>
          <w:rtl/>
        </w:rPr>
        <w:t>فراجع.</w:t>
      </w:r>
    </w:p>
    <w:p w:rsidR="009E014B" w:rsidRPr="00C31441" w:rsidRDefault="009E014B" w:rsidP="009E014B">
      <w:pPr>
        <w:pStyle w:val="libFootnote"/>
        <w:rPr>
          <w:rtl/>
          <w:lang w:bidi="fa-IR"/>
        </w:rPr>
      </w:pPr>
      <w:r w:rsidRPr="00C31441">
        <w:rPr>
          <w:rtl/>
        </w:rPr>
        <w:t>هذا وقد سماه في الإقبال : الشريف الزكي أبي محمد الحسيني.</w:t>
      </w:r>
    </w:p>
    <w:p w:rsidR="009E014B" w:rsidRPr="00C31441" w:rsidRDefault="009E014B" w:rsidP="009E014B">
      <w:pPr>
        <w:pStyle w:val="libFootnote0"/>
        <w:rPr>
          <w:rtl/>
        </w:rPr>
      </w:pPr>
      <w:r w:rsidRPr="00C31441">
        <w:rPr>
          <w:rtl/>
        </w:rPr>
        <w:t xml:space="preserve">(4) إرشاد المفيد : 22 </w:t>
      </w:r>
      <w:r>
        <w:rPr>
          <w:rtl/>
        </w:rPr>
        <w:t>و 2</w:t>
      </w:r>
      <w:r w:rsidRPr="00C31441">
        <w:rPr>
          <w:rtl/>
        </w:rPr>
        <w:t>5.</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يز</w:t>
      </w:r>
      <w:r>
        <w:rPr>
          <w:rtl/>
        </w:rPr>
        <w:t xml:space="preserve"> ـ </w:t>
      </w:r>
      <w:r w:rsidRPr="00C31441">
        <w:rPr>
          <w:rtl/>
        </w:rPr>
        <w:t>الشريف أبو عبد الله محمّد بن الحسين الجواني.</w:t>
      </w:r>
    </w:p>
    <w:p w:rsidR="009E014B" w:rsidRPr="00C31441" w:rsidRDefault="009E014B" w:rsidP="009E014B">
      <w:pPr>
        <w:pStyle w:val="libNormal"/>
        <w:rPr>
          <w:rtl/>
        </w:rPr>
      </w:pPr>
      <w:r w:rsidRPr="009E014B">
        <w:rPr>
          <w:rStyle w:val="libBold2Char"/>
          <w:rtl/>
        </w:rPr>
        <w:t>يح</w:t>
      </w:r>
      <w:r>
        <w:rPr>
          <w:rtl/>
        </w:rPr>
        <w:t xml:space="preserve"> ـ </w:t>
      </w:r>
      <w:r w:rsidRPr="00C31441">
        <w:rPr>
          <w:rtl/>
        </w:rPr>
        <w:t>أبو الحسن علي بن محمّد القرشي.</w:t>
      </w:r>
    </w:p>
    <w:p w:rsidR="009E014B" w:rsidRPr="00C31441" w:rsidRDefault="009E014B" w:rsidP="009E014B">
      <w:pPr>
        <w:pStyle w:val="libNormal"/>
        <w:rPr>
          <w:rtl/>
        </w:rPr>
      </w:pPr>
      <w:r w:rsidRPr="009E014B">
        <w:rPr>
          <w:rStyle w:val="libBold2Char"/>
          <w:rtl/>
        </w:rPr>
        <w:t>يط</w:t>
      </w:r>
      <w:r>
        <w:rPr>
          <w:rtl/>
        </w:rPr>
        <w:t xml:space="preserve"> ـ </w:t>
      </w:r>
      <w:r w:rsidRPr="00C31441">
        <w:rPr>
          <w:rtl/>
        </w:rPr>
        <w:t>الشريف أبو عبد الله محمّد بن محمّد بن طاهر الموسوي.</w:t>
      </w:r>
    </w:p>
    <w:p w:rsidR="009E014B" w:rsidRPr="00C31441" w:rsidRDefault="009E014B" w:rsidP="009E014B">
      <w:pPr>
        <w:pStyle w:val="libNormal"/>
        <w:rPr>
          <w:rtl/>
        </w:rPr>
      </w:pPr>
      <w:r w:rsidRPr="009E014B">
        <w:rPr>
          <w:rStyle w:val="libBold2Char"/>
          <w:rtl/>
        </w:rPr>
        <w:t>ك</w:t>
      </w:r>
      <w:r>
        <w:rPr>
          <w:rtl/>
        </w:rPr>
        <w:t xml:space="preserve"> ـ </w:t>
      </w:r>
      <w:r w:rsidRPr="00C31441">
        <w:rPr>
          <w:rtl/>
        </w:rPr>
        <w:t>أبو الحسن علي بن خالد المراغي القلانسي</w:t>
      </w:r>
      <w:r>
        <w:rPr>
          <w:rtl/>
        </w:rPr>
        <w:t xml:space="preserve"> ، </w:t>
      </w:r>
      <w:r w:rsidRPr="00C31441">
        <w:rPr>
          <w:rtl/>
        </w:rPr>
        <w:t xml:space="preserve">ويظهر من أسانيد أماليه </w:t>
      </w:r>
      <w:r w:rsidRPr="009E014B">
        <w:rPr>
          <w:rStyle w:val="libFootnotenumChar"/>
          <w:rtl/>
        </w:rPr>
        <w:t>(1)</w:t>
      </w:r>
      <w:r w:rsidRPr="00C31441">
        <w:rPr>
          <w:rtl/>
        </w:rPr>
        <w:t xml:space="preserve"> أنه غير علي بن محمّد بن خالد الذي تقدم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كا</w:t>
      </w:r>
      <w:r>
        <w:rPr>
          <w:rtl/>
        </w:rPr>
        <w:t xml:space="preserve"> ـ </w:t>
      </w:r>
      <w:r w:rsidRPr="00C31441">
        <w:rPr>
          <w:rtl/>
        </w:rPr>
        <w:t>أبو الحسن علي بن محمّد بن حبيش الكاتب.</w:t>
      </w:r>
    </w:p>
    <w:p w:rsidR="009E014B" w:rsidRPr="00C31441" w:rsidRDefault="009E014B" w:rsidP="009E014B">
      <w:pPr>
        <w:pStyle w:val="libNormal"/>
        <w:rPr>
          <w:rtl/>
        </w:rPr>
      </w:pPr>
      <w:r w:rsidRPr="009E014B">
        <w:rPr>
          <w:rStyle w:val="libBold2Char"/>
          <w:rtl/>
        </w:rPr>
        <w:t>كب</w:t>
      </w:r>
      <w:r>
        <w:rPr>
          <w:rtl/>
        </w:rPr>
        <w:t xml:space="preserve"> ـ </w:t>
      </w:r>
      <w:r w:rsidRPr="00C31441">
        <w:rPr>
          <w:rtl/>
        </w:rPr>
        <w:t>أبو الحسن محمّد بن جعفر بن محمّد الكوفي النحوي التميمي</w:t>
      </w:r>
      <w:r>
        <w:rPr>
          <w:rtl/>
        </w:rPr>
        <w:t xml:space="preserve"> ، </w:t>
      </w:r>
      <w:r w:rsidRPr="00C31441">
        <w:rPr>
          <w:rtl/>
        </w:rPr>
        <w:t>والظاهر أنه الذي ترجمه النجاشي ومدحه</w:t>
      </w:r>
      <w:r>
        <w:rPr>
          <w:rtl/>
        </w:rPr>
        <w:t xml:space="preserve"> ، </w:t>
      </w:r>
      <w:r w:rsidRPr="00C31441">
        <w:rPr>
          <w:rtl/>
        </w:rPr>
        <w:t xml:space="preserve">إلاّ أنه كنّاه : بأبي بكر </w:t>
      </w:r>
      <w:r w:rsidRPr="009E014B">
        <w:rPr>
          <w:rStyle w:val="libFootnotenumChar"/>
          <w:rtl/>
        </w:rPr>
        <w:t>(3)</w:t>
      </w:r>
      <w:r>
        <w:rPr>
          <w:rtl/>
        </w:rPr>
        <w:t xml:space="preserve"> ، </w:t>
      </w:r>
      <w:r w:rsidRPr="00C31441">
        <w:rPr>
          <w:rtl/>
        </w:rPr>
        <w:t>فلاحظ.</w:t>
      </w:r>
    </w:p>
    <w:p w:rsidR="009E014B" w:rsidRPr="00C31441" w:rsidRDefault="009E014B" w:rsidP="009E014B">
      <w:pPr>
        <w:pStyle w:val="libNormal"/>
        <w:rPr>
          <w:rtl/>
        </w:rPr>
      </w:pPr>
      <w:r w:rsidRPr="009E014B">
        <w:rPr>
          <w:rStyle w:val="libBold2Char"/>
          <w:rtl/>
        </w:rPr>
        <w:t>كج</w:t>
      </w:r>
      <w:r>
        <w:rPr>
          <w:rtl/>
        </w:rPr>
        <w:t xml:space="preserve"> ـ </w:t>
      </w:r>
      <w:r w:rsidRPr="00C31441">
        <w:rPr>
          <w:rtl/>
        </w:rPr>
        <w:t>أبو نصر محمّد بن الحسين البصير المقري.</w:t>
      </w:r>
    </w:p>
    <w:p w:rsidR="009E014B" w:rsidRPr="00C31441" w:rsidRDefault="009E014B" w:rsidP="009E014B">
      <w:pPr>
        <w:pStyle w:val="libNormal"/>
        <w:rPr>
          <w:rtl/>
        </w:rPr>
      </w:pPr>
      <w:r w:rsidRPr="009E014B">
        <w:rPr>
          <w:rStyle w:val="libBold2Char"/>
          <w:rtl/>
        </w:rPr>
        <w:t>كد</w:t>
      </w:r>
      <w:r>
        <w:rPr>
          <w:rtl/>
        </w:rPr>
        <w:t xml:space="preserve"> ـ </w:t>
      </w:r>
      <w:r w:rsidRPr="00C31441">
        <w:rPr>
          <w:rtl/>
        </w:rPr>
        <w:t>شيخ أصحابنا بالبصرة أبو الحسن علي بن بلال بن أبي معاوية المهلبي الأزدي</w:t>
      </w:r>
      <w:r>
        <w:rPr>
          <w:rtl/>
        </w:rPr>
        <w:t xml:space="preserve"> ، </w:t>
      </w:r>
      <w:r w:rsidRPr="00C31441">
        <w:rPr>
          <w:rtl/>
        </w:rPr>
        <w:t>صاحب الكتاب في الغدير.</w:t>
      </w:r>
    </w:p>
    <w:p w:rsidR="009E014B" w:rsidRPr="00C31441" w:rsidRDefault="009E014B" w:rsidP="009E014B">
      <w:pPr>
        <w:pStyle w:val="libNormal"/>
        <w:rPr>
          <w:rtl/>
        </w:rPr>
      </w:pPr>
      <w:r w:rsidRPr="009E014B">
        <w:rPr>
          <w:rStyle w:val="libBold2Char"/>
          <w:rtl/>
        </w:rPr>
        <w:t>كه</w:t>
      </w:r>
      <w:r>
        <w:rPr>
          <w:rtl/>
        </w:rPr>
        <w:t xml:space="preserve"> ـ </w:t>
      </w:r>
      <w:r w:rsidRPr="00C31441">
        <w:rPr>
          <w:rtl/>
        </w:rPr>
        <w:t>أبو الحسن علي بن مالك النحوي.</w:t>
      </w:r>
    </w:p>
    <w:p w:rsidR="009E014B" w:rsidRPr="00C31441" w:rsidRDefault="009E014B" w:rsidP="009E014B">
      <w:pPr>
        <w:pStyle w:val="libNormal"/>
        <w:rPr>
          <w:rtl/>
        </w:rPr>
      </w:pPr>
      <w:r w:rsidRPr="009E014B">
        <w:rPr>
          <w:rStyle w:val="libBold2Char"/>
          <w:rtl/>
        </w:rPr>
        <w:t>كو</w:t>
      </w:r>
      <w:r>
        <w:rPr>
          <w:rtl/>
        </w:rPr>
        <w:t xml:space="preserve"> ـ </w:t>
      </w:r>
      <w:r w:rsidRPr="00C31441">
        <w:rPr>
          <w:rtl/>
        </w:rPr>
        <w:t>أبو الحسين محمّد بن مظفر البزاز</w:t>
      </w:r>
      <w:r>
        <w:rPr>
          <w:rtl/>
        </w:rPr>
        <w:t xml:space="preserve"> ، </w:t>
      </w:r>
      <w:r w:rsidRPr="00C31441">
        <w:rPr>
          <w:rtl/>
        </w:rPr>
        <w:t xml:space="preserve">والظاهر أنه غير ما سبق </w:t>
      </w:r>
      <w:r w:rsidRPr="009E014B">
        <w:rPr>
          <w:rStyle w:val="libFootnotenumChar"/>
          <w:rtl/>
        </w:rPr>
        <w:t>(4)</w:t>
      </w:r>
      <w:r>
        <w:rPr>
          <w:rtl/>
        </w:rPr>
        <w:t xml:space="preserve"> ، </w:t>
      </w:r>
      <w:r w:rsidRPr="00C31441">
        <w:rPr>
          <w:rtl/>
        </w:rPr>
        <w:t xml:space="preserve">لتعدد الكنية واللقب. بل في جملة أسانيد كتاب الإرشاد : أبو بكر محمّد بن المظفر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كز</w:t>
      </w:r>
      <w:r>
        <w:rPr>
          <w:rtl/>
        </w:rPr>
        <w:t xml:space="preserve"> ـ </w:t>
      </w:r>
      <w:r w:rsidRPr="00C31441">
        <w:rPr>
          <w:rtl/>
        </w:rPr>
        <w:t>أبو الحسن علي بن أحمد بن إبراهيم الكاتب.</w:t>
      </w:r>
    </w:p>
    <w:p w:rsidR="009E014B" w:rsidRPr="00C31441" w:rsidRDefault="009E014B" w:rsidP="009E014B">
      <w:pPr>
        <w:pStyle w:val="libNormal"/>
        <w:rPr>
          <w:rtl/>
        </w:rPr>
      </w:pPr>
      <w:r w:rsidRPr="009E014B">
        <w:rPr>
          <w:rStyle w:val="libBold2Char"/>
          <w:rtl/>
        </w:rPr>
        <w:t>كح</w:t>
      </w:r>
      <w:r>
        <w:rPr>
          <w:rtl/>
        </w:rPr>
        <w:t xml:space="preserve"> ـ </w:t>
      </w:r>
      <w:r w:rsidRPr="00C31441">
        <w:rPr>
          <w:rtl/>
        </w:rPr>
        <w:t>عبد الله بن جعفر بن محمّد بن أعين البزاز.</w:t>
      </w:r>
    </w:p>
    <w:p w:rsidR="009E014B" w:rsidRPr="00C31441" w:rsidRDefault="009E014B" w:rsidP="009E014B">
      <w:pPr>
        <w:pStyle w:val="libNormal"/>
        <w:rPr>
          <w:rtl/>
        </w:rPr>
      </w:pPr>
      <w:r w:rsidRPr="009E014B">
        <w:rPr>
          <w:rStyle w:val="libBold2Char"/>
          <w:rtl/>
        </w:rPr>
        <w:t>كط</w:t>
      </w:r>
      <w:r>
        <w:rPr>
          <w:rtl/>
        </w:rPr>
        <w:t xml:space="preserve"> ـ </w:t>
      </w:r>
      <w:r w:rsidRPr="00C31441">
        <w:rPr>
          <w:rtl/>
        </w:rPr>
        <w:t>أبو عبد الله محمّد بن داود الحتمي.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أمالي الشيخ المفيد : 10 / 7.</w:t>
      </w:r>
    </w:p>
    <w:p w:rsidR="009E014B" w:rsidRPr="00C31441" w:rsidRDefault="009E014B" w:rsidP="009E014B">
      <w:pPr>
        <w:pStyle w:val="libFootnote0"/>
        <w:rPr>
          <w:rtl/>
        </w:rPr>
      </w:pPr>
      <w:r w:rsidRPr="00C31441">
        <w:rPr>
          <w:rtl/>
        </w:rPr>
        <w:t>(2) تقدم برمز : يج.</w:t>
      </w:r>
    </w:p>
    <w:p w:rsidR="009E014B" w:rsidRPr="00C31441" w:rsidRDefault="009E014B" w:rsidP="009E014B">
      <w:pPr>
        <w:pStyle w:val="libFootnote0"/>
        <w:rPr>
          <w:rtl/>
        </w:rPr>
      </w:pPr>
      <w:r w:rsidRPr="00C31441">
        <w:rPr>
          <w:rtl/>
        </w:rPr>
        <w:t>(3) رجال النجاشي : 394 / 1054.</w:t>
      </w:r>
    </w:p>
    <w:p w:rsidR="009E014B" w:rsidRPr="00C31441" w:rsidRDefault="009E014B" w:rsidP="009E014B">
      <w:pPr>
        <w:pStyle w:val="libFootnote0"/>
        <w:rPr>
          <w:rtl/>
        </w:rPr>
      </w:pPr>
      <w:r w:rsidRPr="00C31441">
        <w:rPr>
          <w:rtl/>
        </w:rPr>
        <w:t>(4) أي : الذي تقدم برمز : يد.</w:t>
      </w:r>
    </w:p>
    <w:p w:rsidR="009E014B" w:rsidRPr="00C31441" w:rsidRDefault="009E014B" w:rsidP="009E014B">
      <w:pPr>
        <w:pStyle w:val="libFootnote0"/>
        <w:rPr>
          <w:rtl/>
        </w:rPr>
      </w:pPr>
      <w:r w:rsidRPr="00C31441">
        <w:rPr>
          <w:rtl/>
        </w:rPr>
        <w:t>(5) إرشاد المفيد : 23.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ل</w:t>
      </w:r>
      <w:r>
        <w:rPr>
          <w:rtl/>
        </w:rPr>
        <w:t xml:space="preserve"> ـ </w:t>
      </w:r>
      <w:r w:rsidRPr="00C31441">
        <w:rPr>
          <w:rtl/>
        </w:rPr>
        <w:t>أبو الطيب الحسين بن محمّد النحوي التمار</w:t>
      </w:r>
      <w:r>
        <w:rPr>
          <w:rtl/>
        </w:rPr>
        <w:t xml:space="preserve"> ، </w:t>
      </w:r>
      <w:r w:rsidRPr="00C31441">
        <w:rPr>
          <w:rtl/>
        </w:rPr>
        <w:t>صاحب أبي بكر محمّد ابن القاسم.</w:t>
      </w:r>
    </w:p>
    <w:p w:rsidR="009E014B" w:rsidRPr="00C31441" w:rsidRDefault="009E014B" w:rsidP="009E014B">
      <w:pPr>
        <w:pStyle w:val="libNormal"/>
        <w:rPr>
          <w:rtl/>
        </w:rPr>
      </w:pPr>
      <w:r w:rsidRPr="009E014B">
        <w:rPr>
          <w:rStyle w:val="libBold2Char"/>
          <w:rtl/>
        </w:rPr>
        <w:t>لا</w:t>
      </w:r>
      <w:r>
        <w:rPr>
          <w:rtl/>
        </w:rPr>
        <w:t xml:space="preserve"> ـ </w:t>
      </w:r>
      <w:r w:rsidRPr="00C31441">
        <w:rPr>
          <w:rtl/>
        </w:rPr>
        <w:t>أبو الحسين أحمد بن الحسين بن أسامة البصري.</w:t>
      </w:r>
    </w:p>
    <w:p w:rsidR="009E014B" w:rsidRPr="00C31441" w:rsidRDefault="009E014B" w:rsidP="009E014B">
      <w:pPr>
        <w:pStyle w:val="libNormal"/>
        <w:rPr>
          <w:rtl/>
        </w:rPr>
      </w:pPr>
      <w:r w:rsidRPr="009E014B">
        <w:rPr>
          <w:rStyle w:val="libBold2Char"/>
          <w:rtl/>
        </w:rPr>
        <w:t>لب</w:t>
      </w:r>
      <w:r>
        <w:rPr>
          <w:rtl/>
        </w:rPr>
        <w:t xml:space="preserve"> ـ </w:t>
      </w:r>
      <w:r w:rsidRPr="00C31441">
        <w:rPr>
          <w:rtl/>
        </w:rPr>
        <w:t>أبو محمّد عبد الله بن محمّد الأبهري.</w:t>
      </w:r>
    </w:p>
    <w:p w:rsidR="009E014B" w:rsidRPr="00C31441" w:rsidRDefault="009E014B" w:rsidP="009E014B">
      <w:pPr>
        <w:pStyle w:val="libNormal"/>
        <w:rPr>
          <w:rtl/>
        </w:rPr>
      </w:pPr>
      <w:r w:rsidRPr="009E014B">
        <w:rPr>
          <w:rStyle w:val="libBold2Char"/>
          <w:rtl/>
        </w:rPr>
        <w:t>لج</w:t>
      </w:r>
      <w:r>
        <w:rPr>
          <w:rtl/>
        </w:rPr>
        <w:t xml:space="preserve"> ـ </w:t>
      </w:r>
      <w:r w:rsidRPr="00C31441">
        <w:rPr>
          <w:rtl/>
        </w:rPr>
        <w:t>أبو الجيش المظفر بن محمّد البلخي الورّاق</w:t>
      </w:r>
      <w:r>
        <w:rPr>
          <w:rtl/>
        </w:rPr>
        <w:t xml:space="preserve"> ، </w:t>
      </w:r>
      <w:r w:rsidRPr="00C31441">
        <w:rPr>
          <w:rtl/>
        </w:rPr>
        <w:t>قال ابن شهرآشوب في معالم العلماء : أنه قرأ على أبي القاسم علي بن محمّد الرقاء</w:t>
      </w:r>
      <w:r>
        <w:rPr>
          <w:rtl/>
        </w:rPr>
        <w:t xml:space="preserve"> ، </w:t>
      </w:r>
      <w:r w:rsidRPr="00C31441">
        <w:rPr>
          <w:rtl/>
        </w:rPr>
        <w:t xml:space="preserve">وعلى أبي الجيش البلخي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لد</w:t>
      </w:r>
      <w:r>
        <w:rPr>
          <w:rtl/>
        </w:rPr>
        <w:t xml:space="preserve"> ـ </w:t>
      </w:r>
      <w:r w:rsidRPr="00C31441">
        <w:rPr>
          <w:rtl/>
        </w:rPr>
        <w:t>أبو علي الحسين بن عبد الله القطان.</w:t>
      </w:r>
    </w:p>
    <w:p w:rsidR="009E014B" w:rsidRPr="00C31441" w:rsidRDefault="009E014B" w:rsidP="009E014B">
      <w:pPr>
        <w:pStyle w:val="libNormal"/>
        <w:rPr>
          <w:rtl/>
        </w:rPr>
      </w:pPr>
      <w:r w:rsidRPr="009E014B">
        <w:rPr>
          <w:rStyle w:val="libBold2Char"/>
          <w:rtl/>
        </w:rPr>
        <w:t>له</w:t>
      </w:r>
      <w:r>
        <w:rPr>
          <w:rtl/>
        </w:rPr>
        <w:t xml:space="preserve"> ـ </w:t>
      </w:r>
      <w:r w:rsidRPr="00C31441">
        <w:rPr>
          <w:rtl/>
        </w:rPr>
        <w:t>أبو الحسن أحمد بن محمّد الجرجاني.</w:t>
      </w:r>
    </w:p>
    <w:p w:rsidR="009E014B" w:rsidRPr="00C31441" w:rsidRDefault="009E014B" w:rsidP="009E014B">
      <w:pPr>
        <w:pStyle w:val="libNormal"/>
        <w:rPr>
          <w:rtl/>
        </w:rPr>
      </w:pPr>
      <w:r w:rsidRPr="009E014B">
        <w:rPr>
          <w:rStyle w:val="libBold2Char"/>
          <w:rtl/>
        </w:rPr>
        <w:t>لو</w:t>
      </w:r>
      <w:r>
        <w:rPr>
          <w:rtl/>
        </w:rPr>
        <w:t xml:space="preserve"> ـ </w:t>
      </w:r>
      <w:r w:rsidRPr="00C31441">
        <w:rPr>
          <w:rtl/>
        </w:rPr>
        <w:t>أبو عمرو عثمان بن أحمد الدقاق.</w:t>
      </w:r>
    </w:p>
    <w:p w:rsidR="009E014B" w:rsidRPr="00C31441" w:rsidRDefault="009E014B" w:rsidP="009E014B">
      <w:pPr>
        <w:pStyle w:val="libNormal"/>
        <w:rPr>
          <w:rtl/>
        </w:rPr>
      </w:pPr>
      <w:r w:rsidRPr="009E014B">
        <w:rPr>
          <w:rStyle w:val="libBold2Char"/>
          <w:rtl/>
        </w:rPr>
        <w:t>لز</w:t>
      </w:r>
      <w:r>
        <w:rPr>
          <w:rtl/>
        </w:rPr>
        <w:t xml:space="preserve"> ـ </w:t>
      </w:r>
      <w:r w:rsidRPr="00C31441">
        <w:rPr>
          <w:rtl/>
        </w:rPr>
        <w:t>أبو القاسم إسماعيل بن محمّد الأنباري.</w:t>
      </w:r>
    </w:p>
    <w:p w:rsidR="009E014B" w:rsidRPr="00C31441" w:rsidRDefault="009E014B" w:rsidP="009E014B">
      <w:pPr>
        <w:pStyle w:val="libNormal"/>
        <w:rPr>
          <w:rtl/>
        </w:rPr>
      </w:pPr>
      <w:r w:rsidRPr="009E014B">
        <w:rPr>
          <w:rStyle w:val="libBold2Char"/>
          <w:rtl/>
        </w:rPr>
        <w:t>لح</w:t>
      </w:r>
      <w:r>
        <w:rPr>
          <w:rtl/>
        </w:rPr>
        <w:t xml:space="preserve"> ـ </w:t>
      </w:r>
      <w:r w:rsidRPr="00C31441">
        <w:rPr>
          <w:rtl/>
        </w:rPr>
        <w:t>الشريف أبو محمّد الحسن بن محمّد بن يحيى العلوي</w:t>
      </w:r>
      <w:r>
        <w:rPr>
          <w:rtl/>
        </w:rPr>
        <w:t xml:space="preserve"> ، </w:t>
      </w:r>
      <w:r w:rsidRPr="00C31441">
        <w:rPr>
          <w:rtl/>
        </w:rPr>
        <w:t>الذي أكثر الرواية عنه في الإرشاد.</w:t>
      </w:r>
    </w:p>
    <w:p w:rsidR="009E014B" w:rsidRDefault="009E014B" w:rsidP="009E014B">
      <w:pPr>
        <w:pStyle w:val="libNormal"/>
        <w:rPr>
          <w:rtl/>
        </w:rPr>
      </w:pPr>
      <w:r w:rsidRPr="009E014B">
        <w:rPr>
          <w:rStyle w:val="libBold2Char"/>
          <w:rtl/>
        </w:rPr>
        <w:t>لط</w:t>
      </w:r>
      <w:r>
        <w:rPr>
          <w:rtl/>
        </w:rPr>
        <w:t xml:space="preserve"> ـ </w:t>
      </w:r>
      <w:r w:rsidRPr="00C31441">
        <w:rPr>
          <w:rtl/>
        </w:rPr>
        <w:t xml:space="preserve">أبو بكر عمر بن محمّد بن </w:t>
      </w:r>
      <w:r w:rsidRPr="009E014B">
        <w:rPr>
          <w:rStyle w:val="libFootnotenumChar"/>
          <w:rtl/>
        </w:rPr>
        <w:t>(2)</w:t>
      </w:r>
      <w:r w:rsidRPr="00C31441">
        <w:rPr>
          <w:rtl/>
        </w:rPr>
        <w:t xml:space="preserve"> سليم بن البراء</w:t>
      </w:r>
      <w:r>
        <w:rPr>
          <w:rtl/>
        </w:rPr>
        <w:t xml:space="preserve"> ، </w:t>
      </w:r>
      <w:r w:rsidRPr="00C31441">
        <w:rPr>
          <w:rtl/>
        </w:rPr>
        <w:t>المعروف بابن الجعابي</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عن خط شيخنا الطهراني جاء هنا ما نصه :</w:t>
      </w:r>
    </w:p>
    <w:p w:rsidR="009E014B" w:rsidRPr="00C31441" w:rsidRDefault="009E014B" w:rsidP="009E014B">
      <w:pPr>
        <w:pStyle w:val="libFootnote"/>
        <w:rPr>
          <w:rtl/>
          <w:lang w:bidi="fa-IR"/>
        </w:rPr>
      </w:pPr>
      <w:r w:rsidRPr="00C31441">
        <w:rPr>
          <w:rtl/>
        </w:rPr>
        <w:t>يعني : الشيخ المفيد</w:t>
      </w:r>
      <w:r>
        <w:rPr>
          <w:rtl/>
        </w:rPr>
        <w:t xml:space="preserve"> ، </w:t>
      </w:r>
      <w:r w:rsidRPr="00C31441">
        <w:rPr>
          <w:rtl/>
        </w:rPr>
        <w:t xml:space="preserve">أقول : وصرح به النجاشي </w:t>
      </w:r>
      <w:r>
        <w:rPr>
          <w:rtl/>
        </w:rPr>
        <w:t>[</w:t>
      </w:r>
      <w:r w:rsidRPr="00C31441">
        <w:rPr>
          <w:rtl/>
        </w:rPr>
        <w:t>422 / 1130</w:t>
      </w:r>
      <w:r>
        <w:rPr>
          <w:rtl/>
        </w:rPr>
        <w:t>]</w:t>
      </w:r>
      <w:r w:rsidRPr="00C31441">
        <w:rPr>
          <w:rtl/>
        </w:rPr>
        <w:t xml:space="preserve"> في ترجمة مظفر نفسه</w:t>
      </w:r>
      <w:r>
        <w:rPr>
          <w:rtl/>
        </w:rPr>
        <w:t xml:space="preserve"> ، </w:t>
      </w:r>
      <w:r w:rsidRPr="00C31441">
        <w:rPr>
          <w:rtl/>
        </w:rPr>
        <w:t xml:space="preserve">وفي المعالم </w:t>
      </w:r>
      <w:r>
        <w:rPr>
          <w:rtl/>
        </w:rPr>
        <w:t>[</w:t>
      </w:r>
      <w:r w:rsidRPr="00C31441">
        <w:rPr>
          <w:rtl/>
        </w:rPr>
        <w:t>112 / 765</w:t>
      </w:r>
      <w:r>
        <w:rPr>
          <w:rtl/>
        </w:rPr>
        <w:t>]</w:t>
      </w:r>
      <w:r w:rsidRPr="00C31441">
        <w:rPr>
          <w:rtl/>
        </w:rPr>
        <w:t xml:space="preserve"> ذكره في ترجمة المفيد.</w:t>
      </w:r>
    </w:p>
    <w:p w:rsidR="009E014B" w:rsidRPr="00721F98" w:rsidRDefault="009E014B" w:rsidP="009E014B">
      <w:pPr>
        <w:pStyle w:val="libFootnote0"/>
        <w:rPr>
          <w:rtl/>
        </w:rPr>
      </w:pPr>
      <w:r w:rsidRPr="00721F98">
        <w:rPr>
          <w:rtl/>
        </w:rPr>
        <w:t>(2) كذا في الأصل</w:t>
      </w:r>
      <w:r>
        <w:rPr>
          <w:rtl/>
        </w:rPr>
        <w:t xml:space="preserve"> ، </w:t>
      </w:r>
      <w:r w:rsidRPr="00721F98">
        <w:rPr>
          <w:rtl/>
        </w:rPr>
        <w:t>وهو اختلاف ظاهر في التسمية بين الابن والأب</w:t>
      </w:r>
      <w:r>
        <w:rPr>
          <w:rtl/>
        </w:rPr>
        <w:t xml:space="preserve"> ، </w:t>
      </w:r>
      <w:r w:rsidRPr="00721F98">
        <w:rPr>
          <w:rtl/>
        </w:rPr>
        <w:t>فقد عنونه النجاشي :</w:t>
      </w:r>
      <w:r w:rsidRPr="00721F98">
        <w:rPr>
          <w:rFonts w:hint="cs"/>
          <w:rtl/>
        </w:rPr>
        <w:t xml:space="preserve"> </w:t>
      </w:r>
      <w:r w:rsidRPr="00721F98">
        <w:rPr>
          <w:rtl/>
        </w:rPr>
        <w:t>394 / 1055 هكذا : محمد بن عمر بن محمد بن سالم بن البراء بن سبرة بن سيار التميمي أبو بكر المعروف بالجعابي</w:t>
      </w:r>
      <w:r>
        <w:rPr>
          <w:rtl/>
        </w:rPr>
        <w:t xml:space="preserve"> ، </w:t>
      </w:r>
      <w:r w:rsidRPr="00721F98">
        <w:rPr>
          <w:rtl/>
        </w:rPr>
        <w:t>كما وعنون الشيخ أباه في فهرسته : 114 / 494 هكذا : عمر بن محمد ابن سالم بن البراء</w:t>
      </w:r>
      <w:r>
        <w:rPr>
          <w:rtl/>
        </w:rPr>
        <w:t xml:space="preserve"> ، </w:t>
      </w:r>
      <w:r w:rsidRPr="00721F98">
        <w:rPr>
          <w:rtl/>
        </w:rPr>
        <w:t>أبا بكر المعروف بابن الجعابي</w:t>
      </w:r>
      <w:r>
        <w:rPr>
          <w:rtl/>
        </w:rPr>
        <w:t xml:space="preserve"> ، </w:t>
      </w:r>
      <w:r w:rsidRPr="00721F98">
        <w:rPr>
          <w:rtl/>
        </w:rPr>
        <w:t>وأورد الابن في رجاله في باب من لم يرو عنهم : تحت عنوانين :</w:t>
      </w:r>
    </w:p>
    <w:p w:rsidR="009E014B" w:rsidRPr="00C31441" w:rsidRDefault="009E014B" w:rsidP="009E014B">
      <w:pPr>
        <w:pStyle w:val="libFootnote"/>
        <w:rPr>
          <w:rtl/>
          <w:lang w:bidi="fa-IR"/>
        </w:rPr>
      </w:pPr>
      <w:r w:rsidRPr="00C31441">
        <w:rPr>
          <w:rtl/>
        </w:rPr>
        <w:t>الأول : 505 / 79 : محمد بن عمر بن محمد بن سالم بن البراء بن سبرة بن يسار التميمي القاضي أبا بكر المعروف بابن الجعابي.</w:t>
      </w:r>
    </w:p>
    <w:p w:rsidR="009E014B" w:rsidRPr="00C31441" w:rsidRDefault="009E014B" w:rsidP="009E014B">
      <w:pPr>
        <w:pStyle w:val="libFootnote"/>
        <w:rPr>
          <w:rtl/>
          <w:lang w:bidi="fa-IR"/>
        </w:rPr>
      </w:pPr>
      <w:r w:rsidRPr="00C31441">
        <w:rPr>
          <w:rtl/>
        </w:rPr>
        <w:t>والثاني : 513 / 118 : محمد بن عمر بن سالم الجعابي أبو بكر</w:t>
      </w:r>
      <w:r>
        <w:rPr>
          <w:rtl/>
        </w:rPr>
        <w:t xml:space="preserve"> ، </w:t>
      </w:r>
      <w:r w:rsidRPr="00C31441">
        <w:rPr>
          <w:rtl/>
        </w:rPr>
        <w:t>فلاحظ.</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الحافظ الثقة العارف بالرجال من العامة والخاصة</w:t>
      </w:r>
      <w:r>
        <w:rPr>
          <w:rtl/>
        </w:rPr>
        <w:t xml:space="preserve"> ، </w:t>
      </w:r>
      <w:r w:rsidRPr="00C31441">
        <w:rPr>
          <w:rtl/>
        </w:rPr>
        <w:t>كما صرح به الشيخ في الفهرست</w:t>
      </w:r>
      <w:r>
        <w:rPr>
          <w:rtl/>
        </w:rPr>
        <w:t xml:space="preserve"> ، </w:t>
      </w:r>
      <w:r w:rsidRPr="00C31441">
        <w:rPr>
          <w:rtl/>
        </w:rPr>
        <w:t>وهو والد أبي بكر محمد الجعابي</w:t>
      </w:r>
      <w:r>
        <w:rPr>
          <w:rtl/>
        </w:rPr>
        <w:t xml:space="preserve"> ، </w:t>
      </w:r>
      <w:r w:rsidRPr="00C31441">
        <w:rPr>
          <w:rtl/>
        </w:rPr>
        <w:t xml:space="preserve">الذي تقدم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م</w:t>
      </w:r>
      <w:r>
        <w:rPr>
          <w:rtl/>
        </w:rPr>
        <w:t xml:space="preserve"> ـ </w:t>
      </w:r>
      <w:r w:rsidRPr="00C31441">
        <w:rPr>
          <w:rtl/>
        </w:rPr>
        <w:t>الشيخ الثقة الجليل أبو عبد الله الحسين بن علي بن سفيان بن خالد ابن سفيان البزوفري.</w:t>
      </w:r>
    </w:p>
    <w:p w:rsidR="009E014B" w:rsidRPr="00C31441" w:rsidRDefault="009E014B" w:rsidP="009E014B">
      <w:pPr>
        <w:pStyle w:val="libNormal"/>
        <w:rPr>
          <w:rtl/>
        </w:rPr>
      </w:pPr>
      <w:r w:rsidRPr="009E014B">
        <w:rPr>
          <w:rStyle w:val="libBold2Char"/>
          <w:rtl/>
        </w:rPr>
        <w:t>ما</w:t>
      </w:r>
      <w:r>
        <w:rPr>
          <w:rtl/>
        </w:rPr>
        <w:t xml:space="preserve"> ـ </w:t>
      </w:r>
      <w:r w:rsidRPr="00C31441">
        <w:rPr>
          <w:rtl/>
        </w:rPr>
        <w:t>أبو علي الحسن بن علي بن الفضل الرازي.</w:t>
      </w:r>
    </w:p>
    <w:p w:rsidR="009E014B" w:rsidRPr="00C31441" w:rsidRDefault="009E014B" w:rsidP="009E014B">
      <w:pPr>
        <w:pStyle w:val="libNormal"/>
        <w:rPr>
          <w:rtl/>
        </w:rPr>
      </w:pPr>
      <w:r w:rsidRPr="009E014B">
        <w:rPr>
          <w:rStyle w:val="libBold2Char"/>
          <w:rtl/>
        </w:rPr>
        <w:t>مب</w:t>
      </w:r>
      <w:r>
        <w:rPr>
          <w:rtl/>
        </w:rPr>
        <w:t xml:space="preserve"> ـ </w:t>
      </w:r>
      <w:r w:rsidRPr="00C31441">
        <w:rPr>
          <w:rtl/>
        </w:rPr>
        <w:t>أبو جعفر محمّد بن الحسين البزوفري</w:t>
      </w:r>
      <w:r>
        <w:rPr>
          <w:rtl/>
        </w:rPr>
        <w:t xml:space="preserve"> ، </w:t>
      </w:r>
      <w:r w:rsidRPr="00C31441">
        <w:rPr>
          <w:rtl/>
        </w:rPr>
        <w:t xml:space="preserve">كما في آمالي أبي علي </w:t>
      </w:r>
      <w:r w:rsidRPr="009E014B">
        <w:rPr>
          <w:rStyle w:val="libFootnotenumChar"/>
          <w:rtl/>
        </w:rPr>
        <w:t>(2)</w:t>
      </w:r>
      <w:r w:rsidRPr="00C31441">
        <w:rPr>
          <w:rtl/>
        </w:rPr>
        <w:t xml:space="preserve"> مكررا</w:t>
      </w:r>
      <w:r>
        <w:rPr>
          <w:rtl/>
        </w:rPr>
        <w:t xml:space="preserve"> ، </w:t>
      </w:r>
      <w:r w:rsidRPr="00C31441">
        <w:rPr>
          <w:rtl/>
        </w:rPr>
        <w:t>عن والده</w:t>
      </w:r>
      <w:r>
        <w:rPr>
          <w:rtl/>
        </w:rPr>
        <w:t xml:space="preserve"> ، </w:t>
      </w:r>
      <w:r w:rsidRPr="00C31441">
        <w:rPr>
          <w:rtl/>
        </w:rPr>
        <w:t>عن المفيد</w:t>
      </w:r>
      <w:r>
        <w:rPr>
          <w:rtl/>
        </w:rPr>
        <w:t xml:space="preserve"> ، </w:t>
      </w:r>
      <w:r w:rsidRPr="00C31441">
        <w:rPr>
          <w:rtl/>
        </w:rPr>
        <w:t>عنه</w:t>
      </w:r>
      <w:r>
        <w:rPr>
          <w:rtl/>
        </w:rPr>
        <w:t xml:space="preserve"> ، </w:t>
      </w:r>
      <w:r w:rsidRPr="00C31441">
        <w:rPr>
          <w:rtl/>
        </w:rPr>
        <w:t>مع الترحم عليه</w:t>
      </w:r>
      <w:r>
        <w:rPr>
          <w:rtl/>
        </w:rPr>
        <w:t xml:space="preserve"> ، </w:t>
      </w:r>
      <w:r w:rsidRPr="00C31441">
        <w:rPr>
          <w:rtl/>
        </w:rPr>
        <w:t>وهو ابن أبي عبد الله البزوفري.</w:t>
      </w:r>
    </w:p>
    <w:p w:rsidR="009E014B" w:rsidRPr="00C31441" w:rsidRDefault="009E014B" w:rsidP="009E014B">
      <w:pPr>
        <w:pStyle w:val="libNormal"/>
        <w:rPr>
          <w:rtl/>
        </w:rPr>
      </w:pPr>
      <w:r w:rsidRPr="009E014B">
        <w:rPr>
          <w:rStyle w:val="libBold2Char"/>
          <w:rtl/>
        </w:rPr>
        <w:t>مج</w:t>
      </w:r>
      <w:r>
        <w:rPr>
          <w:rtl/>
        </w:rPr>
        <w:t xml:space="preserve"> ـ </w:t>
      </w:r>
      <w:r w:rsidRPr="00C31441">
        <w:rPr>
          <w:rtl/>
        </w:rPr>
        <w:t>أبو عبد الله محمّد بن علي بن رياح القرشي.</w:t>
      </w:r>
    </w:p>
    <w:p w:rsidR="009E014B" w:rsidRPr="00C31441" w:rsidRDefault="009E014B" w:rsidP="009E014B">
      <w:pPr>
        <w:pStyle w:val="libNormal"/>
        <w:rPr>
          <w:rtl/>
        </w:rPr>
      </w:pPr>
      <w:r w:rsidRPr="009E014B">
        <w:rPr>
          <w:rStyle w:val="libBold2Char"/>
          <w:rtl/>
        </w:rPr>
        <w:t>مد</w:t>
      </w:r>
      <w:r>
        <w:rPr>
          <w:rtl/>
        </w:rPr>
        <w:t xml:space="preserve"> ـ </w:t>
      </w:r>
      <w:r w:rsidRPr="00C31441">
        <w:rPr>
          <w:rtl/>
        </w:rPr>
        <w:t>أبو الحسن زيد بن محمّد بن جعفر التيملي.</w:t>
      </w:r>
    </w:p>
    <w:p w:rsidR="009E014B" w:rsidRPr="00C31441" w:rsidRDefault="009E014B" w:rsidP="009E014B">
      <w:pPr>
        <w:pStyle w:val="libNormal"/>
        <w:rPr>
          <w:rtl/>
        </w:rPr>
      </w:pPr>
      <w:r w:rsidRPr="009E014B">
        <w:rPr>
          <w:rStyle w:val="libBold2Char"/>
          <w:rtl/>
        </w:rPr>
        <w:t>مه</w:t>
      </w:r>
      <w:r>
        <w:rPr>
          <w:rtl/>
        </w:rPr>
        <w:t xml:space="preserve"> ـ </w:t>
      </w:r>
      <w:r w:rsidRPr="00C31441">
        <w:rPr>
          <w:rtl/>
        </w:rPr>
        <w:t>محمّد بن أحمد بن عبد الله المنصوري.</w:t>
      </w:r>
    </w:p>
    <w:p w:rsidR="009E014B" w:rsidRPr="00C31441" w:rsidRDefault="009E014B" w:rsidP="009E014B">
      <w:pPr>
        <w:pStyle w:val="libNormal"/>
        <w:rPr>
          <w:rtl/>
        </w:rPr>
      </w:pPr>
      <w:r w:rsidRPr="009E014B">
        <w:rPr>
          <w:rStyle w:val="libBold2Char"/>
          <w:rtl/>
        </w:rPr>
        <w:t>مو</w:t>
      </w:r>
      <w:r>
        <w:rPr>
          <w:rtl/>
        </w:rPr>
        <w:t xml:space="preserve"> ـ </w:t>
      </w:r>
      <w:r w:rsidRPr="00C31441">
        <w:rPr>
          <w:rtl/>
        </w:rPr>
        <w:t>أبو القاسم علي بن محمّد الرفاء</w:t>
      </w:r>
      <w:r>
        <w:rPr>
          <w:rtl/>
        </w:rPr>
        <w:t xml:space="preserve"> ، </w:t>
      </w:r>
      <w:r w:rsidRPr="00C31441">
        <w:rPr>
          <w:rtl/>
        </w:rPr>
        <w:t xml:space="preserve">صرّح به السروي في المعالم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م</w:t>
      </w:r>
      <w:r w:rsidRPr="009E014B">
        <w:rPr>
          <w:rStyle w:val="libBold2Char"/>
          <w:rFonts w:hint="cs"/>
          <w:rtl/>
        </w:rPr>
        <w:t>ز</w:t>
      </w:r>
      <w:r>
        <w:rPr>
          <w:rtl/>
        </w:rPr>
        <w:t xml:space="preserve"> ـ </w:t>
      </w:r>
      <w:r w:rsidRPr="00C31441">
        <w:rPr>
          <w:rtl/>
        </w:rPr>
        <w:t>أبو عبد الله الحسين بن أحمد بن موسى بن هدية</w:t>
      </w:r>
      <w:r>
        <w:rPr>
          <w:rtl/>
        </w:rPr>
        <w:t xml:space="preserve"> ، </w:t>
      </w:r>
      <w:r w:rsidRPr="00C31441">
        <w:rPr>
          <w:rtl/>
        </w:rPr>
        <w:t xml:space="preserve">صرّح به في الرياض </w:t>
      </w:r>
      <w:r w:rsidRPr="009E014B">
        <w:rPr>
          <w:rStyle w:val="libFootnotenumChar"/>
          <w:rtl/>
        </w:rPr>
        <w:t>(4)</w:t>
      </w:r>
      <w:r>
        <w:rPr>
          <w:rtl/>
        </w:rPr>
        <w:t xml:space="preserve"> ، </w:t>
      </w:r>
      <w:r w:rsidRPr="00C31441">
        <w:rPr>
          <w:rtl/>
        </w:rPr>
        <w:t>واحتمل كونه بعينه الحسين بن محمّد بن موسى الذي هو من مشايخ النجاشي.</w:t>
      </w:r>
    </w:p>
    <w:p w:rsidR="009E014B" w:rsidRPr="00C31441" w:rsidRDefault="009E014B" w:rsidP="009E014B">
      <w:pPr>
        <w:pStyle w:val="libNormal"/>
        <w:rPr>
          <w:rtl/>
        </w:rPr>
      </w:pPr>
      <w:r w:rsidRPr="009E014B">
        <w:rPr>
          <w:rStyle w:val="libBold2Char"/>
          <w:rtl/>
        </w:rPr>
        <w:t>مح</w:t>
      </w:r>
      <w:r>
        <w:rPr>
          <w:rtl/>
        </w:rPr>
        <w:t xml:space="preserve"> ـ </w:t>
      </w:r>
      <w:r w:rsidRPr="00C31441">
        <w:rPr>
          <w:rtl/>
        </w:rPr>
        <w:t>الشيخ أبو عبد الله الحسين بن علي بن شيبان القزويني.</w:t>
      </w:r>
    </w:p>
    <w:p w:rsidR="009E014B" w:rsidRPr="00C31441" w:rsidRDefault="009E014B" w:rsidP="009E014B">
      <w:pPr>
        <w:pStyle w:val="libNormal"/>
        <w:rPr>
          <w:rtl/>
        </w:rPr>
      </w:pPr>
      <w:r w:rsidRPr="00C31441">
        <w:rPr>
          <w:rtl/>
        </w:rPr>
        <w:t>في الرياض : عالم فاضل جليل فقيه إمامي نبيل</w:t>
      </w:r>
      <w:r>
        <w:rPr>
          <w:rtl/>
        </w:rPr>
        <w:t xml:space="preserve"> ، </w:t>
      </w:r>
      <w:r w:rsidRPr="00C31441">
        <w:rPr>
          <w:rtl/>
        </w:rPr>
        <w:t>وهو من مشايخ الشيخ المفيد</w:t>
      </w:r>
      <w:r>
        <w:rPr>
          <w:rtl/>
        </w:rPr>
        <w:t xml:space="preserve"> ، </w:t>
      </w:r>
      <w:r w:rsidRPr="00C31441">
        <w:rPr>
          <w:rtl/>
        </w:rPr>
        <w:t>ويروي عن علي بن حاتم الثقة</w:t>
      </w:r>
      <w:r>
        <w:rPr>
          <w:rtl/>
        </w:rPr>
        <w:t xml:space="preserve"> ، </w:t>
      </w:r>
      <w:r w:rsidRPr="00C31441">
        <w:rPr>
          <w:rtl/>
        </w:rPr>
        <w:t>وقد ذكره ابن طاوس أيضا في الدروع الواقية</w:t>
      </w:r>
      <w:r>
        <w:rPr>
          <w:rtl/>
        </w:rPr>
        <w:t xml:space="preserve"> ، </w:t>
      </w:r>
      <w:r w:rsidRPr="00C31441">
        <w:rPr>
          <w:rtl/>
        </w:rPr>
        <w:t>ونسب إليه كتاب علل الشريعة</w:t>
      </w:r>
      <w:r>
        <w:rPr>
          <w:rtl/>
        </w:rPr>
        <w:t xml:space="preserve"> ، </w:t>
      </w:r>
      <w:r w:rsidRPr="00C31441">
        <w:rPr>
          <w:rtl/>
        </w:rPr>
        <w:t>وقد يعبّر عنه فيه بالقزويني</w:t>
      </w:r>
      <w:r>
        <w:rPr>
          <w:rtl/>
        </w:rPr>
        <w:t xml:space="preserve"> ، </w:t>
      </w:r>
      <w:r w:rsidRPr="00C31441">
        <w:rPr>
          <w:rtl/>
        </w:rPr>
        <w:t>وعن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فوق برمز : يب.</w:t>
      </w:r>
    </w:p>
    <w:p w:rsidR="009E014B" w:rsidRPr="00C31441" w:rsidRDefault="009E014B" w:rsidP="009E014B">
      <w:pPr>
        <w:pStyle w:val="libFootnote0"/>
        <w:rPr>
          <w:rtl/>
        </w:rPr>
      </w:pPr>
      <w:r w:rsidRPr="00C31441">
        <w:rPr>
          <w:rtl/>
        </w:rPr>
        <w:t>(2) أمالي الشيخ 1 : 56</w:t>
      </w:r>
      <w:r>
        <w:rPr>
          <w:rtl/>
        </w:rPr>
        <w:t xml:space="preserve"> ـ </w:t>
      </w:r>
      <w:r w:rsidRPr="00C31441">
        <w:rPr>
          <w:rtl/>
        </w:rPr>
        <w:t>169.</w:t>
      </w:r>
    </w:p>
    <w:p w:rsidR="009E014B" w:rsidRPr="00C31441" w:rsidRDefault="009E014B" w:rsidP="009E014B">
      <w:pPr>
        <w:pStyle w:val="libFootnote0"/>
        <w:rPr>
          <w:rtl/>
        </w:rPr>
      </w:pPr>
      <w:r w:rsidRPr="00C31441">
        <w:rPr>
          <w:rtl/>
        </w:rPr>
        <w:t>(3) معالم العلماء : 113 / 765.</w:t>
      </w:r>
    </w:p>
    <w:p w:rsidR="009E014B" w:rsidRPr="00C31441" w:rsidRDefault="009E014B" w:rsidP="009E014B">
      <w:pPr>
        <w:pStyle w:val="libFootnote0"/>
        <w:rPr>
          <w:rtl/>
        </w:rPr>
      </w:pPr>
      <w:r w:rsidRPr="00C31441">
        <w:rPr>
          <w:rtl/>
        </w:rPr>
        <w:t xml:space="preserve">(4) رياض العلماء 2 : 30 </w:t>
      </w:r>
      <w:r>
        <w:rPr>
          <w:rtl/>
        </w:rPr>
        <w:t>و 1</w:t>
      </w:r>
      <w:r w:rsidRPr="00C31441">
        <w:rPr>
          <w:rtl/>
        </w:rPr>
        <w:t>73.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كتابه بالعلل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ويروي عنه أحمد بن عبدون</w:t>
      </w:r>
      <w:r>
        <w:rPr>
          <w:rtl/>
        </w:rPr>
        <w:t xml:space="preserve"> ، </w:t>
      </w:r>
      <w:r w:rsidRPr="00C31441">
        <w:rPr>
          <w:rtl/>
        </w:rPr>
        <w:t>كما في الفهرست في ترجمة الحسين بن عبيد الله بن سهل الساعدي</w:t>
      </w:r>
      <w:r>
        <w:rPr>
          <w:rtl/>
        </w:rPr>
        <w:t xml:space="preserve"> ، </w:t>
      </w:r>
      <w:r w:rsidRPr="00C31441">
        <w:rPr>
          <w:rtl/>
        </w:rPr>
        <w:t xml:space="preserve">وترجمة علي بن حاتم القزويني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مط</w:t>
      </w:r>
      <w:r>
        <w:rPr>
          <w:rtl/>
        </w:rPr>
        <w:t xml:space="preserve"> ـ </w:t>
      </w:r>
      <w:r w:rsidRPr="00C31441">
        <w:rPr>
          <w:rtl/>
        </w:rPr>
        <w:t xml:space="preserve">أبو محمّد </w:t>
      </w:r>
      <w:r w:rsidRPr="009E014B">
        <w:rPr>
          <w:rStyle w:val="libFootnotenumChar"/>
          <w:rtl/>
        </w:rPr>
        <w:t>(3)</w:t>
      </w:r>
      <w:r w:rsidRPr="00C31441">
        <w:rPr>
          <w:rtl/>
        </w:rPr>
        <w:t xml:space="preserve"> سهل بن أحمد الديباجي</w:t>
      </w:r>
      <w:r>
        <w:rPr>
          <w:rtl/>
        </w:rPr>
        <w:t xml:space="preserve"> ، </w:t>
      </w:r>
      <w:r w:rsidRPr="00C31441">
        <w:rPr>
          <w:rtl/>
        </w:rPr>
        <w:t>كما نصّ عليه في زيادات كتاب المقالات.</w:t>
      </w:r>
    </w:p>
    <w:p w:rsidR="009E014B" w:rsidRPr="00C31441" w:rsidRDefault="009E014B" w:rsidP="009E014B">
      <w:pPr>
        <w:pStyle w:val="libNormal"/>
        <w:rPr>
          <w:rtl/>
        </w:rPr>
      </w:pPr>
      <w:r w:rsidRPr="009E014B">
        <w:rPr>
          <w:rStyle w:val="libBold2Char"/>
          <w:rtl/>
        </w:rPr>
        <w:t>ن</w:t>
      </w:r>
      <w:r>
        <w:rPr>
          <w:rtl/>
        </w:rPr>
        <w:t xml:space="preserve"> ـ </w:t>
      </w:r>
      <w:r w:rsidRPr="00C31441">
        <w:rPr>
          <w:rtl/>
        </w:rPr>
        <w:t xml:space="preserve">جعفر بن الحسين </w:t>
      </w:r>
      <w:r w:rsidRPr="009E014B">
        <w:rPr>
          <w:rStyle w:val="libFootnotenumChar"/>
          <w:rtl/>
        </w:rPr>
        <w:t>(4)</w:t>
      </w:r>
      <w:r w:rsidRPr="00C31441">
        <w:rPr>
          <w:rtl/>
        </w:rPr>
        <w:t xml:space="preserve"> المؤمن رحمة الله</w:t>
      </w:r>
      <w:r>
        <w:rPr>
          <w:rtl/>
        </w:rPr>
        <w:t xml:space="preserve"> ، </w:t>
      </w:r>
      <w:r w:rsidRPr="00C31441">
        <w:rPr>
          <w:rtl/>
        </w:rPr>
        <w:t xml:space="preserve">روى عنه مترحما في الاختصاص </w:t>
      </w:r>
      <w:r w:rsidRPr="009E014B">
        <w:rPr>
          <w:rStyle w:val="libFootnotenumChar"/>
          <w:rtl/>
        </w:rPr>
        <w:t>(5)</w:t>
      </w:r>
      <w:r>
        <w:rPr>
          <w:rtl/>
        </w:rPr>
        <w:t>.</w:t>
      </w:r>
    </w:p>
    <w:p w:rsidR="009E014B" w:rsidRPr="00C31441" w:rsidRDefault="009E014B" w:rsidP="009E014B">
      <w:pPr>
        <w:pStyle w:val="libNormal"/>
        <w:rPr>
          <w:rtl/>
        </w:rPr>
      </w:pPr>
      <w:r w:rsidRPr="00C31441">
        <w:rPr>
          <w:rtl/>
        </w:rPr>
        <w:t>هذا ما حضرني من مشايخه الذين أكثر الرواية عنهم في أماليه وإرشاده.</w:t>
      </w:r>
    </w:p>
    <w:p w:rsidR="009E014B" w:rsidRPr="00C31441" w:rsidRDefault="009E014B" w:rsidP="009E014B">
      <w:pPr>
        <w:pStyle w:val="libNormal"/>
        <w:rPr>
          <w:rtl/>
        </w:rPr>
      </w:pPr>
      <w:r w:rsidRPr="00C31441">
        <w:rPr>
          <w:rtl/>
        </w:rPr>
        <w:t>ويوجد في أمالي أبي علي الطوسي</w:t>
      </w:r>
      <w:r>
        <w:rPr>
          <w:rtl/>
        </w:rPr>
        <w:t xml:space="preserve"> ، </w:t>
      </w:r>
      <w:r w:rsidRPr="00C31441">
        <w:rPr>
          <w:rtl/>
        </w:rPr>
        <w:t>والذين صرّح بهم النجاشي في ذكر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الدروع الواقية : 57</w:t>
      </w:r>
      <w:r>
        <w:rPr>
          <w:rtl/>
        </w:rPr>
        <w:t xml:space="preserve"> ، </w:t>
      </w:r>
      <w:r w:rsidRPr="00C31441">
        <w:rPr>
          <w:rtl/>
        </w:rPr>
        <w:t>رياض العلماء 2 : 153.</w:t>
      </w:r>
    </w:p>
    <w:p w:rsidR="009E014B" w:rsidRPr="00C31441" w:rsidRDefault="009E014B" w:rsidP="009E014B">
      <w:pPr>
        <w:pStyle w:val="libFootnote0"/>
        <w:rPr>
          <w:rtl/>
        </w:rPr>
      </w:pPr>
      <w:r w:rsidRPr="00C31441">
        <w:rPr>
          <w:rtl/>
        </w:rPr>
        <w:t xml:space="preserve">(2) فهرست الشيخ : 57 / 209 </w:t>
      </w:r>
      <w:r>
        <w:rPr>
          <w:rtl/>
        </w:rPr>
        <w:t>و 9</w:t>
      </w:r>
      <w:r w:rsidRPr="00C31441">
        <w:rPr>
          <w:rtl/>
        </w:rPr>
        <w:t>8 / 415.</w:t>
      </w:r>
    </w:p>
    <w:p w:rsidR="009E014B" w:rsidRPr="00C31441" w:rsidRDefault="009E014B" w:rsidP="009E014B">
      <w:pPr>
        <w:pStyle w:val="libFootnote0"/>
        <w:rPr>
          <w:rtl/>
        </w:rPr>
      </w:pPr>
      <w:r w:rsidRPr="00C31441">
        <w:rPr>
          <w:rtl/>
        </w:rPr>
        <w:t>(3) في الأصل والحجرية : محمد بن سهل</w:t>
      </w:r>
      <w:r>
        <w:rPr>
          <w:rtl/>
        </w:rPr>
        <w:t xml:space="preserve"> ، </w:t>
      </w:r>
      <w:r w:rsidRPr="00C31441">
        <w:rPr>
          <w:rtl/>
        </w:rPr>
        <w:t>والزيادات التي أشار إليها طبعت محققة في مجلة تراثنا العدد 16 : 133 بعنوان : حكايات الشيخ المفيد برواية الشريف المرتضى التي كانت منظمّة إلى كتاب أوائل المقالات</w:t>
      </w:r>
      <w:r>
        <w:rPr>
          <w:rtl/>
        </w:rPr>
        <w:t xml:space="preserve"> ، </w:t>
      </w:r>
      <w:r w:rsidRPr="00C31441">
        <w:rPr>
          <w:rtl/>
        </w:rPr>
        <w:t>هكذا : أبو محمد سهل بن أحمد الديباجي.</w:t>
      </w:r>
    </w:p>
    <w:p w:rsidR="009E014B" w:rsidRPr="00C31441" w:rsidRDefault="009E014B" w:rsidP="009E014B">
      <w:pPr>
        <w:pStyle w:val="libFootnote"/>
        <w:rPr>
          <w:rtl/>
          <w:lang w:bidi="fa-IR"/>
        </w:rPr>
      </w:pPr>
      <w:r w:rsidRPr="00C31441">
        <w:rPr>
          <w:rtl/>
        </w:rPr>
        <w:t xml:space="preserve">والظاهر إمّا أن يكون هناك اختلاف في النسخ استنادا إلى ما أشار إليه الشيخ آقا بزرگ الطهراني في طبقات أعلام الشيعة </w:t>
      </w:r>
      <w:r>
        <w:rPr>
          <w:rtl/>
        </w:rPr>
        <w:t>(</w:t>
      </w:r>
      <w:r w:rsidRPr="00C31441">
        <w:rPr>
          <w:rtl/>
        </w:rPr>
        <w:t>المائة الرابعة</w:t>
      </w:r>
      <w:r>
        <w:rPr>
          <w:rtl/>
        </w:rPr>
        <w:t>)</w:t>
      </w:r>
      <w:r w:rsidRPr="00C31441">
        <w:rPr>
          <w:rtl/>
        </w:rPr>
        <w:t xml:space="preserve"> : 274 نقلا من زيادات كتاب المقالات</w:t>
      </w:r>
      <w:r>
        <w:rPr>
          <w:rtl/>
        </w:rPr>
        <w:t xml:space="preserve"> ، </w:t>
      </w:r>
      <w:r w:rsidRPr="00C31441">
        <w:rPr>
          <w:rtl/>
        </w:rPr>
        <w:t>إذ عنونه : محمد بن سهل بن أحمد الديباجي</w:t>
      </w:r>
      <w:r>
        <w:rPr>
          <w:rtl/>
        </w:rPr>
        <w:t xml:space="preserve"> ، </w:t>
      </w:r>
      <w:r w:rsidRPr="00C31441">
        <w:rPr>
          <w:rtl/>
        </w:rPr>
        <w:t>كما وإنّه ذكر في نفس الطبقات : 137 شخص آخر بعنوان : سهل بن أحمد بن عبد الله بن أحمد بن سهل الديباجي أبو محمد</w:t>
      </w:r>
      <w:r>
        <w:rPr>
          <w:rtl/>
        </w:rPr>
        <w:t xml:space="preserve"> ، </w:t>
      </w:r>
      <w:r w:rsidRPr="00C31441">
        <w:rPr>
          <w:rtl/>
        </w:rPr>
        <w:t>يروي الأشعثيّات والجعفريات</w:t>
      </w:r>
      <w:r>
        <w:rPr>
          <w:rtl/>
        </w:rPr>
        <w:t xml:space="preserve"> ، </w:t>
      </w:r>
      <w:r w:rsidRPr="00C31441">
        <w:rPr>
          <w:rtl/>
        </w:rPr>
        <w:t>ويرويها المفيد عنه</w:t>
      </w:r>
      <w:r>
        <w:rPr>
          <w:rtl/>
        </w:rPr>
        <w:t xml:space="preserve"> ، </w:t>
      </w:r>
      <w:r w:rsidRPr="00C31441">
        <w:rPr>
          <w:rtl/>
        </w:rPr>
        <w:t>أو أن يكون هناك تصحيف</w:t>
      </w:r>
      <w:r>
        <w:rPr>
          <w:rtl/>
        </w:rPr>
        <w:t xml:space="preserve"> ، </w:t>
      </w:r>
      <w:r w:rsidRPr="00C31441">
        <w:rPr>
          <w:rtl/>
        </w:rPr>
        <w:t>إذ إنّ كتب الرجال أشارت إلى الثاني دون الأوّل فقط</w:t>
      </w:r>
      <w:r>
        <w:rPr>
          <w:rtl/>
        </w:rPr>
        <w:t xml:space="preserve"> ، </w:t>
      </w:r>
      <w:r w:rsidRPr="00C31441">
        <w:rPr>
          <w:rtl/>
        </w:rPr>
        <w:t>مع ذكر شيخوخته للشيخ المفيد</w:t>
      </w:r>
      <w:r>
        <w:rPr>
          <w:rtl/>
        </w:rPr>
        <w:t xml:space="preserve"> ، </w:t>
      </w:r>
      <w:r w:rsidRPr="00C31441">
        <w:rPr>
          <w:rtl/>
        </w:rPr>
        <w:t>انظر رجال النجاشي : 186 / 493</w:t>
      </w:r>
      <w:r>
        <w:rPr>
          <w:rtl/>
        </w:rPr>
        <w:t xml:space="preserve"> ، </w:t>
      </w:r>
      <w:r w:rsidRPr="00C31441">
        <w:rPr>
          <w:rtl/>
        </w:rPr>
        <w:t>ورجال الشيخ : 474 / 3</w:t>
      </w:r>
      <w:r>
        <w:rPr>
          <w:rtl/>
        </w:rPr>
        <w:t xml:space="preserve"> ، </w:t>
      </w:r>
      <w:r w:rsidRPr="00C31441">
        <w:rPr>
          <w:rtl/>
        </w:rPr>
        <w:t>ورجال العلامة : 81 / 4</w:t>
      </w:r>
      <w:r>
        <w:rPr>
          <w:rtl/>
        </w:rPr>
        <w:t xml:space="preserve"> ، </w:t>
      </w:r>
      <w:r w:rsidRPr="00C31441">
        <w:rPr>
          <w:rtl/>
        </w:rPr>
        <w:t>ومجمع الرجال للقهبائي 3 : 177</w:t>
      </w:r>
      <w:r>
        <w:rPr>
          <w:rtl/>
        </w:rPr>
        <w:t xml:space="preserve"> ، </w:t>
      </w:r>
      <w:r w:rsidRPr="00C31441">
        <w:rPr>
          <w:rtl/>
        </w:rPr>
        <w:t>وعليه فلا يبقى هناك شك بصحة ما أثبتناه وكذلك مردوديّة التعدد التي قال بها الشيخ الطهراني ظاهرا</w:t>
      </w:r>
      <w:r>
        <w:rPr>
          <w:rtl/>
        </w:rPr>
        <w:t xml:space="preserve"> ، </w:t>
      </w:r>
      <w:r w:rsidRPr="00C31441">
        <w:rPr>
          <w:rtl/>
        </w:rPr>
        <w:t>وانظر كذلك الأشعثيات : 3.</w:t>
      </w:r>
    </w:p>
    <w:p w:rsidR="009E014B" w:rsidRPr="00C31441" w:rsidRDefault="009E014B" w:rsidP="009E014B">
      <w:pPr>
        <w:pStyle w:val="libFootnote0"/>
        <w:rPr>
          <w:rtl/>
        </w:rPr>
      </w:pPr>
      <w:r w:rsidRPr="00C31441">
        <w:rPr>
          <w:rtl/>
        </w:rPr>
        <w:t xml:space="preserve">(4) أقول : ذكر للشيخ المفيد </w:t>
      </w:r>
      <w:r w:rsidRPr="009E014B">
        <w:rPr>
          <w:rStyle w:val="libAlaemChar"/>
          <w:rtl/>
        </w:rPr>
        <w:t>رحمه‌الله</w:t>
      </w:r>
      <w:r w:rsidRPr="00C31441">
        <w:rPr>
          <w:rtl/>
        </w:rPr>
        <w:t xml:space="preserve"> في المشجرة خمسة مشايخ هم : </w:t>
      </w:r>
      <w:r>
        <w:rPr>
          <w:rtl/>
        </w:rPr>
        <w:t>(</w:t>
      </w:r>
      <w:r w:rsidRPr="00C31441">
        <w:rPr>
          <w:rtl/>
        </w:rPr>
        <w:t>أ</w:t>
      </w:r>
      <w:r>
        <w:rPr>
          <w:rtl/>
        </w:rPr>
        <w:t>)</w:t>
      </w:r>
      <w:r w:rsidRPr="00C31441">
        <w:rPr>
          <w:rtl/>
        </w:rPr>
        <w:t xml:space="preserve"> </w:t>
      </w:r>
      <w:r>
        <w:rPr>
          <w:rtl/>
        </w:rPr>
        <w:t>و (</w:t>
      </w:r>
      <w:r w:rsidRPr="00C31441">
        <w:rPr>
          <w:rtl/>
        </w:rPr>
        <w:t>ب</w:t>
      </w:r>
      <w:r>
        <w:rPr>
          <w:rtl/>
        </w:rPr>
        <w:t>)</w:t>
      </w:r>
      <w:r w:rsidRPr="00C31441">
        <w:rPr>
          <w:rtl/>
        </w:rPr>
        <w:t xml:space="preserve"> </w:t>
      </w:r>
      <w:r>
        <w:rPr>
          <w:rtl/>
        </w:rPr>
        <w:t>و (</w:t>
      </w:r>
      <w:r w:rsidRPr="00C31441">
        <w:rPr>
          <w:rtl/>
        </w:rPr>
        <w:t>يا</w:t>
      </w:r>
      <w:r>
        <w:rPr>
          <w:rtl/>
        </w:rPr>
        <w:t>)</w:t>
      </w:r>
      <w:r w:rsidRPr="00C31441">
        <w:rPr>
          <w:rtl/>
        </w:rPr>
        <w:t xml:space="preserve"> </w:t>
      </w:r>
      <w:r>
        <w:rPr>
          <w:rtl/>
        </w:rPr>
        <w:t>و (</w:t>
      </w:r>
      <w:r w:rsidRPr="00C31441">
        <w:rPr>
          <w:rtl/>
        </w:rPr>
        <w:t>م</w:t>
      </w:r>
      <w:r>
        <w:rPr>
          <w:rtl/>
        </w:rPr>
        <w:t>)</w:t>
      </w:r>
      <w:r w:rsidRPr="00C31441">
        <w:rPr>
          <w:rtl/>
        </w:rPr>
        <w:t xml:space="preserve"> والخامس : أبو المفضل محمد بن عبد المطلب الشيباني</w:t>
      </w:r>
      <w:r>
        <w:rPr>
          <w:rtl/>
        </w:rPr>
        <w:t xml:space="preserve"> ، </w:t>
      </w:r>
      <w:r w:rsidRPr="00C31441">
        <w:rPr>
          <w:rtl/>
        </w:rPr>
        <w:t>الذي لم يتعرض له هنا.</w:t>
      </w:r>
    </w:p>
    <w:p w:rsidR="009E014B" w:rsidRPr="00C31441" w:rsidRDefault="009E014B" w:rsidP="009E014B">
      <w:pPr>
        <w:pStyle w:val="libFootnote0"/>
        <w:rPr>
          <w:rtl/>
        </w:rPr>
      </w:pPr>
      <w:r w:rsidRPr="00C31441">
        <w:rPr>
          <w:rtl/>
        </w:rPr>
        <w:t xml:space="preserve">(5) الاختصاص : 5 </w:t>
      </w:r>
      <w:r>
        <w:rPr>
          <w:rtl/>
        </w:rPr>
        <w:t>و 9</w:t>
      </w:r>
      <w:r w:rsidRPr="00C31441">
        <w:rPr>
          <w:rtl/>
        </w:rPr>
        <w:t xml:space="preserve"> </w:t>
      </w:r>
      <w:r>
        <w:rPr>
          <w:rtl/>
        </w:rPr>
        <w:t>و 7</w:t>
      </w:r>
      <w:r w:rsidRPr="00C31441">
        <w:rPr>
          <w:rtl/>
        </w:rPr>
        <w:t xml:space="preserve">0 </w:t>
      </w:r>
      <w:r>
        <w:rPr>
          <w:rtl/>
        </w:rPr>
        <w:t>و 7</w:t>
      </w:r>
      <w:r w:rsidRPr="00C31441">
        <w:rPr>
          <w:rtl/>
        </w:rPr>
        <w:t xml:space="preserve">9 </w:t>
      </w:r>
      <w:r>
        <w:rPr>
          <w:rtl/>
        </w:rPr>
        <w:t>و 8</w:t>
      </w:r>
      <w:r w:rsidRPr="00C31441">
        <w:rPr>
          <w:rtl/>
        </w:rPr>
        <w:t xml:space="preserve">2 </w:t>
      </w:r>
      <w:r>
        <w:rPr>
          <w:rtl/>
        </w:rPr>
        <w:t>و 1</w:t>
      </w:r>
      <w:r w:rsidRPr="00C31441">
        <w:rPr>
          <w:rtl/>
        </w:rPr>
        <w:t xml:space="preserve">90 </w:t>
      </w:r>
      <w:r>
        <w:rPr>
          <w:rtl/>
        </w:rPr>
        <w:t>و 2</w:t>
      </w:r>
      <w:r w:rsidRPr="00C31441">
        <w:rPr>
          <w:rtl/>
        </w:rPr>
        <w:t>05.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طرقه إليهم</w:t>
      </w:r>
      <w:r>
        <w:rPr>
          <w:rtl/>
        </w:rPr>
        <w:t xml:space="preserve"> ، </w:t>
      </w:r>
      <w:r w:rsidRPr="00C31441">
        <w:rPr>
          <w:rtl/>
        </w:rPr>
        <w:t>ويعرف حال المجهولين والمهملين منهم بما شرحناه في حال مشايخ النجاشي</w:t>
      </w:r>
      <w:r>
        <w:rPr>
          <w:rtl/>
        </w:rPr>
        <w:t xml:space="preserve"> ، </w:t>
      </w:r>
      <w:r w:rsidRPr="00C31441">
        <w:rPr>
          <w:rtl/>
        </w:rPr>
        <w:t>بل أمر الشيخ في هذه المقامات أضيق وأتقن</w:t>
      </w:r>
      <w:r>
        <w:rPr>
          <w:rtl/>
        </w:rPr>
        <w:t xml:space="preserve"> ، </w:t>
      </w:r>
      <w:r w:rsidRPr="00C31441">
        <w:rPr>
          <w:rtl/>
        </w:rPr>
        <w:t>كما لا يخفى على من وقف على طريقته.</w:t>
      </w:r>
    </w:p>
    <w:p w:rsidR="009E014B" w:rsidRPr="00C31441" w:rsidRDefault="009E014B" w:rsidP="009E014B">
      <w:pPr>
        <w:pStyle w:val="libNormal"/>
        <w:rPr>
          <w:rtl/>
        </w:rPr>
      </w:pPr>
      <w:r w:rsidRPr="00C31441">
        <w:rPr>
          <w:rtl/>
        </w:rPr>
        <w:t>وبالأسانيد إلى أبي عبد الله محمّد بن محمّد بن النعمان المفيد قال : أخبرني أبو القاسم جعفر بن محمّد بن قولويه قال : حدثني أبي</w:t>
      </w:r>
      <w:r>
        <w:rPr>
          <w:rtl/>
        </w:rPr>
        <w:t xml:space="preserve"> ، </w:t>
      </w:r>
      <w:r w:rsidRPr="00C31441">
        <w:rPr>
          <w:rtl/>
        </w:rPr>
        <w:t>عن سعد بن عبد الله</w:t>
      </w:r>
      <w:r>
        <w:rPr>
          <w:rtl/>
        </w:rPr>
        <w:t xml:space="preserve"> ، </w:t>
      </w:r>
      <w:r w:rsidRPr="00C31441">
        <w:rPr>
          <w:rtl/>
        </w:rPr>
        <w:t>عن احمد بن محمّد بن عيسى</w:t>
      </w:r>
      <w:r>
        <w:rPr>
          <w:rtl/>
        </w:rPr>
        <w:t xml:space="preserve"> ، </w:t>
      </w:r>
      <w:r w:rsidRPr="00C31441">
        <w:rPr>
          <w:rtl/>
        </w:rPr>
        <w:t>عن الحسن بن محبوب</w:t>
      </w:r>
      <w:r>
        <w:rPr>
          <w:rtl/>
        </w:rPr>
        <w:t xml:space="preserve"> ، </w:t>
      </w:r>
      <w:r w:rsidRPr="00C31441">
        <w:rPr>
          <w:rtl/>
        </w:rPr>
        <w:t>عن أبي حمزة الثمالي</w:t>
      </w:r>
      <w:r>
        <w:rPr>
          <w:rtl/>
        </w:rPr>
        <w:t xml:space="preserve"> ، </w:t>
      </w:r>
      <w:r w:rsidRPr="00C31441">
        <w:rPr>
          <w:rtl/>
        </w:rPr>
        <w:t xml:space="preserve">عن أبي جعفر محمّد بن علي الباقر </w:t>
      </w:r>
      <w:r w:rsidRPr="009E014B">
        <w:rPr>
          <w:rStyle w:val="libAlaemChar"/>
          <w:rtl/>
        </w:rPr>
        <w:t>عليهما‌السلام</w:t>
      </w:r>
      <w:r w:rsidRPr="00C31441">
        <w:rPr>
          <w:rtl/>
        </w:rPr>
        <w:t xml:space="preserve"> قال :</w:t>
      </w:r>
      <w:r>
        <w:rPr>
          <w:rtl/>
        </w:rPr>
        <w:t xml:space="preserve"> «</w:t>
      </w:r>
      <w:r w:rsidRPr="00C31441">
        <w:rPr>
          <w:rtl/>
        </w:rPr>
        <w:t xml:space="preserve">قال رسول الله </w:t>
      </w:r>
      <w:r w:rsidRPr="009E014B">
        <w:rPr>
          <w:rStyle w:val="libAlaemChar"/>
          <w:rtl/>
        </w:rPr>
        <w:t>صلى‌الله‌عليه‌وآله‌وسلم</w:t>
      </w:r>
      <w:r w:rsidRPr="00C31441">
        <w:rPr>
          <w:rtl/>
        </w:rPr>
        <w:t xml:space="preserve"> : لا يزول قدم عبد يوم القيامة من بين يدي الله عزّ وجلّ حتى يسأله عن أربع خصال : عمرك فيما أفنيته</w:t>
      </w:r>
      <w:r>
        <w:rPr>
          <w:rtl/>
        </w:rPr>
        <w:t>؟</w:t>
      </w:r>
      <w:r w:rsidRPr="00C31441">
        <w:rPr>
          <w:rtl/>
        </w:rPr>
        <w:t xml:space="preserve"> وجسدك فيما أبليته</w:t>
      </w:r>
      <w:r>
        <w:rPr>
          <w:rtl/>
        </w:rPr>
        <w:t>؟</w:t>
      </w:r>
      <w:r w:rsidRPr="00C31441">
        <w:rPr>
          <w:rtl/>
        </w:rPr>
        <w:t xml:space="preserve"> ومالك من أين كسبته وأين وضعته</w:t>
      </w:r>
      <w:r>
        <w:rPr>
          <w:rtl/>
        </w:rPr>
        <w:t>؟</w:t>
      </w:r>
      <w:r w:rsidRPr="00C31441">
        <w:rPr>
          <w:rtl/>
        </w:rPr>
        <w:t xml:space="preserve"> وعن حبّنا أهل البيت </w:t>
      </w:r>
      <w:r w:rsidRPr="009E014B">
        <w:rPr>
          <w:rStyle w:val="libAlaemChar"/>
          <w:rtl/>
        </w:rPr>
        <w:t>عليهم‌السلام</w:t>
      </w:r>
      <w:r>
        <w:rPr>
          <w:rtl/>
        </w:rPr>
        <w:t>؟</w:t>
      </w:r>
      <w:r w:rsidRPr="00C31441">
        <w:rPr>
          <w:rtl/>
        </w:rPr>
        <w:t xml:space="preserve"> فقال رجل من القوم : وما علامة حبّكم يا رسول الله</w:t>
      </w:r>
      <w:r>
        <w:rPr>
          <w:rtl/>
        </w:rPr>
        <w:t>؟</w:t>
      </w:r>
      <w:r w:rsidRPr="00C31441">
        <w:rPr>
          <w:rtl/>
        </w:rPr>
        <w:t xml:space="preserve"> فقال : محبّة هذا</w:t>
      </w:r>
      <w:r>
        <w:rPr>
          <w:rtl/>
        </w:rPr>
        <w:t xml:space="preserve"> ، </w:t>
      </w:r>
      <w:r w:rsidRPr="00C31441">
        <w:rPr>
          <w:rtl/>
        </w:rPr>
        <w:t xml:space="preserve">ووضع يده على رأس علي بن أبي طالب </w:t>
      </w:r>
      <w:r w:rsidRPr="009E014B">
        <w:rPr>
          <w:rStyle w:val="libAlaemChar"/>
          <w:rtl/>
        </w:rPr>
        <w:t>عليه‌السلام</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السابع : الفقيه الجليل المحدث أستاذ أبي عبد الله المفيد </w:t>
      </w:r>
      <w:r w:rsidRPr="009E014B">
        <w:rPr>
          <w:rStyle w:val="libAlaemChar"/>
          <w:rtl/>
        </w:rPr>
        <w:t>رحمه‌الله</w:t>
      </w:r>
      <w:r w:rsidRPr="00C31441">
        <w:rPr>
          <w:rtl/>
        </w:rPr>
        <w:t xml:space="preserve"> أبو القاسم جعفر بن محمّد بن جعفر بن موسى بن قولويه القمّي.</w:t>
      </w:r>
    </w:p>
    <w:p w:rsidR="009E014B" w:rsidRPr="00C31441" w:rsidRDefault="009E014B" w:rsidP="009E014B">
      <w:pPr>
        <w:pStyle w:val="libNormal"/>
        <w:rPr>
          <w:rtl/>
        </w:rPr>
      </w:pPr>
      <w:r w:rsidRPr="00C31441">
        <w:rPr>
          <w:rtl/>
        </w:rPr>
        <w:t>قال النجاشي : كان أبو القاسم من ثقات أصحابنا وأجلائهم في الحديث والفقه</w:t>
      </w:r>
      <w:r>
        <w:rPr>
          <w:rtl/>
        </w:rPr>
        <w:t xml:space="preserve"> ، </w:t>
      </w:r>
      <w:r w:rsidRPr="00C31441">
        <w:rPr>
          <w:rtl/>
        </w:rPr>
        <w:t>روى عن أبيه</w:t>
      </w:r>
      <w:r>
        <w:rPr>
          <w:rtl/>
        </w:rPr>
        <w:t xml:space="preserve"> ، </w:t>
      </w:r>
      <w:r w:rsidRPr="00C31441">
        <w:rPr>
          <w:rtl/>
        </w:rPr>
        <w:t>وعن أخيه</w:t>
      </w:r>
      <w:r>
        <w:rPr>
          <w:rtl/>
        </w:rPr>
        <w:t xml:space="preserve"> ، </w:t>
      </w:r>
      <w:r w:rsidRPr="00C31441">
        <w:rPr>
          <w:rtl/>
        </w:rPr>
        <w:t>عن سعد</w:t>
      </w:r>
      <w:r>
        <w:rPr>
          <w:rtl/>
        </w:rPr>
        <w:t xml:space="preserve"> ، </w:t>
      </w:r>
      <w:r w:rsidRPr="00C31441">
        <w:rPr>
          <w:rtl/>
        </w:rPr>
        <w:t>وقال : ما سمعت من سعد إلاّ أربعة أحاديث</w:t>
      </w:r>
      <w:r>
        <w:rPr>
          <w:rtl/>
        </w:rPr>
        <w:t xml:space="preserve"> ، </w:t>
      </w:r>
      <w:r w:rsidRPr="00C31441">
        <w:rPr>
          <w:rtl/>
        </w:rPr>
        <w:t>وعليه قرأ شيخنا أبو عبد الله الفقه</w:t>
      </w:r>
      <w:r>
        <w:rPr>
          <w:rtl/>
        </w:rPr>
        <w:t xml:space="preserve"> ، </w:t>
      </w:r>
      <w:r w:rsidRPr="00C31441">
        <w:rPr>
          <w:rtl/>
        </w:rPr>
        <w:t>ومنه حمل</w:t>
      </w:r>
      <w:r>
        <w:rPr>
          <w:rtl/>
        </w:rPr>
        <w:t xml:space="preserve"> ، </w:t>
      </w:r>
      <w:r w:rsidRPr="00C31441">
        <w:rPr>
          <w:rtl/>
        </w:rPr>
        <w:t>وكلّما يوصف به الناس من جميل وفقه فهو فوقه</w:t>
      </w:r>
      <w:r>
        <w:rPr>
          <w:rtl/>
        </w:rPr>
        <w:t xml:space="preserve"> ، </w:t>
      </w:r>
      <w:r w:rsidRPr="00C31441">
        <w:rPr>
          <w:rtl/>
        </w:rPr>
        <w:t>له كتب حسان</w:t>
      </w:r>
      <w:r>
        <w:rPr>
          <w:rtl/>
        </w:rPr>
        <w:t xml:space="preserve"> ، </w:t>
      </w:r>
      <w:r w:rsidRPr="00C31441">
        <w:rPr>
          <w:rtl/>
        </w:rPr>
        <w:t>قرأت أكثر هذه الكتب على شيخنا أبي عبد الله</w:t>
      </w:r>
      <w:r>
        <w:rPr>
          <w:rtl/>
        </w:rPr>
        <w:t xml:space="preserve"> ، </w:t>
      </w:r>
      <w:r w:rsidRPr="00C31441">
        <w:rPr>
          <w:rtl/>
        </w:rPr>
        <w:t xml:space="preserve">وعلى الحسين بن عبيد الله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وفي الخرائج للقطب الراوندي : روي عن أبي القاسم جعفر بن محمّد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أمالي الشيخ المفيد : 353</w:t>
      </w:r>
      <w:r>
        <w:rPr>
          <w:rtl/>
        </w:rPr>
        <w:t xml:space="preserve"> ، </w:t>
      </w:r>
      <w:r w:rsidRPr="00C31441">
        <w:rPr>
          <w:rtl/>
        </w:rPr>
        <w:t>أمالي الشيخ الطوسي 1 : 124.</w:t>
      </w:r>
    </w:p>
    <w:p w:rsidR="009E014B" w:rsidRPr="00C31441" w:rsidRDefault="009E014B" w:rsidP="009E014B">
      <w:pPr>
        <w:pStyle w:val="libFootnote0"/>
        <w:rPr>
          <w:rtl/>
        </w:rPr>
      </w:pPr>
      <w:r w:rsidRPr="00C31441">
        <w:rPr>
          <w:rtl/>
        </w:rPr>
        <w:t>(2) رجال النجاشي : 123 / 318.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ابن قولويه قال : لما وصلت بغداد في سنة سبع وثلاثين للحج</w:t>
      </w:r>
      <w:r>
        <w:rPr>
          <w:rtl/>
        </w:rPr>
        <w:t xml:space="preserve"> ـ </w:t>
      </w:r>
      <w:r w:rsidRPr="00C31441">
        <w:rPr>
          <w:rtl/>
        </w:rPr>
        <w:t>وهي السنة التي ردّ القرامطة فيها الحجر إلى مكانه من البيت</w:t>
      </w:r>
      <w:r>
        <w:rPr>
          <w:rtl/>
        </w:rPr>
        <w:t xml:space="preserve"> ـ </w:t>
      </w:r>
      <w:r w:rsidRPr="00C31441">
        <w:rPr>
          <w:rtl/>
        </w:rPr>
        <w:t>كان أكثر همّي رؤية من ينصب الحجر</w:t>
      </w:r>
      <w:r>
        <w:rPr>
          <w:rtl/>
        </w:rPr>
        <w:t xml:space="preserve"> ، </w:t>
      </w:r>
      <w:r w:rsidRPr="00C31441">
        <w:rPr>
          <w:rtl/>
        </w:rPr>
        <w:t>لأنه مضى عليّ في أثناء الكتب قصّة أخذه</w:t>
      </w:r>
      <w:r>
        <w:rPr>
          <w:rtl/>
        </w:rPr>
        <w:t xml:space="preserve"> ، </w:t>
      </w:r>
      <w:r w:rsidRPr="00C31441">
        <w:rPr>
          <w:rtl/>
        </w:rPr>
        <w:t>وانه ينصبه مكانه الحجة في الزمان</w:t>
      </w:r>
      <w:r>
        <w:rPr>
          <w:rtl/>
        </w:rPr>
        <w:t xml:space="preserve"> ، </w:t>
      </w:r>
      <w:r w:rsidRPr="00C31441">
        <w:rPr>
          <w:rtl/>
        </w:rPr>
        <w:t xml:space="preserve">كما في زمان الحجّاج وضعه زين العابدين </w:t>
      </w:r>
      <w:r w:rsidRPr="009E014B">
        <w:rPr>
          <w:rStyle w:val="libAlaemChar"/>
          <w:rtl/>
        </w:rPr>
        <w:t>عليه‌السلام</w:t>
      </w:r>
      <w:r w:rsidRPr="00C31441">
        <w:rPr>
          <w:rtl/>
        </w:rPr>
        <w:t xml:space="preserve"> في مكانه واستقر</w:t>
      </w:r>
      <w:r>
        <w:rPr>
          <w:rtl/>
        </w:rPr>
        <w:t xml:space="preserve"> ، </w:t>
      </w:r>
      <w:r w:rsidRPr="00C31441">
        <w:rPr>
          <w:rtl/>
        </w:rPr>
        <w:t>فاعتللت علّة صعبة خفت منها على نفسي</w:t>
      </w:r>
      <w:r>
        <w:rPr>
          <w:rtl/>
        </w:rPr>
        <w:t xml:space="preserve"> ، </w:t>
      </w:r>
      <w:r w:rsidRPr="00C31441">
        <w:rPr>
          <w:rtl/>
        </w:rPr>
        <w:t>ولم يتهيأ لي ما قصدته</w:t>
      </w:r>
      <w:r>
        <w:rPr>
          <w:rtl/>
        </w:rPr>
        <w:t xml:space="preserve"> ، </w:t>
      </w:r>
      <w:r w:rsidRPr="00C31441">
        <w:rPr>
          <w:rtl/>
        </w:rPr>
        <w:t>فاستنبت المعروف بابن هشام</w:t>
      </w:r>
      <w:r>
        <w:rPr>
          <w:rtl/>
        </w:rPr>
        <w:t xml:space="preserve"> ، </w:t>
      </w:r>
      <w:r w:rsidRPr="00C31441">
        <w:rPr>
          <w:rtl/>
        </w:rPr>
        <w:t>وأعطيته رقعة مختومة أسأل فيها عن مدّة عمري</w:t>
      </w:r>
      <w:r>
        <w:rPr>
          <w:rtl/>
        </w:rPr>
        <w:t xml:space="preserve"> ، </w:t>
      </w:r>
      <w:r w:rsidRPr="00C31441">
        <w:rPr>
          <w:rtl/>
        </w:rPr>
        <w:t>وهل يكون الموتة في هذه العلة أم لا</w:t>
      </w:r>
      <w:r>
        <w:rPr>
          <w:rtl/>
        </w:rPr>
        <w:t>؟</w:t>
      </w:r>
      <w:r w:rsidRPr="00C31441">
        <w:rPr>
          <w:rtl/>
        </w:rPr>
        <w:t xml:space="preserve"> وقلت : همّي إيصال هذه الرقعة إلى واضع الحجر في مكانه</w:t>
      </w:r>
      <w:r>
        <w:rPr>
          <w:rtl/>
        </w:rPr>
        <w:t xml:space="preserve"> ، </w:t>
      </w:r>
      <w:r w:rsidRPr="00C31441">
        <w:rPr>
          <w:rtl/>
        </w:rPr>
        <w:t>وأخذ جوابه</w:t>
      </w:r>
      <w:r>
        <w:rPr>
          <w:rtl/>
        </w:rPr>
        <w:t xml:space="preserve"> ، </w:t>
      </w:r>
      <w:r w:rsidRPr="00C31441">
        <w:rPr>
          <w:rtl/>
        </w:rPr>
        <w:t>وإنّما أندبك لهذا.</w:t>
      </w:r>
    </w:p>
    <w:p w:rsidR="009E014B" w:rsidRPr="00C31441" w:rsidRDefault="009E014B" w:rsidP="009E014B">
      <w:pPr>
        <w:pStyle w:val="libNormal"/>
        <w:rPr>
          <w:rtl/>
        </w:rPr>
      </w:pPr>
      <w:r w:rsidRPr="00C31441">
        <w:rPr>
          <w:rtl/>
        </w:rPr>
        <w:t>قال : فقال المعروف بابن هشام : لمّا حصلت بمكة</w:t>
      </w:r>
      <w:r>
        <w:rPr>
          <w:rtl/>
        </w:rPr>
        <w:t xml:space="preserve"> ، </w:t>
      </w:r>
      <w:r w:rsidRPr="00C31441">
        <w:rPr>
          <w:rtl/>
        </w:rPr>
        <w:t>وعزم الناس على إعادة الحجر</w:t>
      </w:r>
      <w:r>
        <w:rPr>
          <w:rtl/>
        </w:rPr>
        <w:t xml:space="preserve"> ، </w:t>
      </w:r>
      <w:r w:rsidRPr="00C31441">
        <w:rPr>
          <w:rtl/>
        </w:rPr>
        <w:t>بذلت لسدنة البيت جملة تمكنت معها من الكون بحيث أرى وضع الحجر في مكانه</w:t>
      </w:r>
      <w:r>
        <w:rPr>
          <w:rtl/>
        </w:rPr>
        <w:t xml:space="preserve"> ، </w:t>
      </w:r>
      <w:r w:rsidRPr="00C31441">
        <w:rPr>
          <w:rtl/>
        </w:rPr>
        <w:t>فأقمت معي منهم من يمنع عني ازدحام الناس</w:t>
      </w:r>
      <w:r>
        <w:rPr>
          <w:rtl/>
        </w:rPr>
        <w:t xml:space="preserve"> ، </w:t>
      </w:r>
      <w:r w:rsidRPr="00C31441">
        <w:rPr>
          <w:rtl/>
        </w:rPr>
        <w:t>فكلّما عمد إنسان لوضعه اضطرب ولم يستقم.</w:t>
      </w:r>
    </w:p>
    <w:p w:rsidR="009E014B" w:rsidRPr="00C31441" w:rsidRDefault="009E014B" w:rsidP="009E014B">
      <w:pPr>
        <w:pStyle w:val="libNormal"/>
        <w:rPr>
          <w:rtl/>
        </w:rPr>
      </w:pPr>
      <w:r w:rsidRPr="00C31441">
        <w:rPr>
          <w:rtl/>
        </w:rPr>
        <w:t>فأقبل غلام أسمر اللون</w:t>
      </w:r>
      <w:r>
        <w:rPr>
          <w:rtl/>
        </w:rPr>
        <w:t xml:space="preserve"> ، </w:t>
      </w:r>
      <w:r w:rsidRPr="00C31441">
        <w:rPr>
          <w:rtl/>
        </w:rPr>
        <w:t>حسن الوجه</w:t>
      </w:r>
      <w:r>
        <w:rPr>
          <w:rtl/>
        </w:rPr>
        <w:t xml:space="preserve"> ، </w:t>
      </w:r>
      <w:r w:rsidRPr="00C31441">
        <w:rPr>
          <w:rtl/>
        </w:rPr>
        <w:t>فتناوله ووضعه في مكانه</w:t>
      </w:r>
      <w:r>
        <w:rPr>
          <w:rtl/>
        </w:rPr>
        <w:t xml:space="preserve"> ، </w:t>
      </w:r>
      <w:r w:rsidRPr="00C31441">
        <w:rPr>
          <w:rtl/>
        </w:rPr>
        <w:t>فاستقام كأنّه لم يزل عنه</w:t>
      </w:r>
      <w:r>
        <w:rPr>
          <w:rtl/>
        </w:rPr>
        <w:t xml:space="preserve"> ، </w:t>
      </w:r>
      <w:r w:rsidRPr="00C31441">
        <w:rPr>
          <w:rtl/>
        </w:rPr>
        <w:t>وعلت لذلك الأصوات</w:t>
      </w:r>
      <w:r>
        <w:rPr>
          <w:rtl/>
        </w:rPr>
        <w:t xml:space="preserve"> ، </w:t>
      </w:r>
      <w:r w:rsidRPr="00C31441">
        <w:rPr>
          <w:rtl/>
        </w:rPr>
        <w:t>فانصرف خارجا من الباب</w:t>
      </w:r>
      <w:r>
        <w:rPr>
          <w:rtl/>
        </w:rPr>
        <w:t xml:space="preserve"> ، </w:t>
      </w:r>
      <w:r w:rsidRPr="00C31441">
        <w:rPr>
          <w:rtl/>
        </w:rPr>
        <w:t>فنهضت من مكاني أتبعه</w:t>
      </w:r>
      <w:r>
        <w:rPr>
          <w:rtl/>
        </w:rPr>
        <w:t xml:space="preserve"> ، </w:t>
      </w:r>
      <w:r w:rsidRPr="00C31441">
        <w:rPr>
          <w:rtl/>
        </w:rPr>
        <w:t>وأدفع الناس يمينا وشمالا حتى ظن بي الاختلاط في العقل</w:t>
      </w:r>
      <w:r>
        <w:rPr>
          <w:rtl/>
        </w:rPr>
        <w:t xml:space="preserve"> ، </w:t>
      </w:r>
      <w:r w:rsidRPr="00C31441">
        <w:rPr>
          <w:rtl/>
        </w:rPr>
        <w:t>والناس يفرجون لي</w:t>
      </w:r>
      <w:r>
        <w:rPr>
          <w:rtl/>
        </w:rPr>
        <w:t xml:space="preserve"> ، </w:t>
      </w:r>
      <w:r w:rsidRPr="00C31441">
        <w:rPr>
          <w:rtl/>
        </w:rPr>
        <w:t>وعيني لا تفارقه حتى انقطع عن الناس</w:t>
      </w:r>
      <w:r>
        <w:rPr>
          <w:rtl/>
        </w:rPr>
        <w:t xml:space="preserve"> ، </w:t>
      </w:r>
      <w:r w:rsidRPr="00C31441">
        <w:rPr>
          <w:rtl/>
        </w:rPr>
        <w:t>فكنت أسرع الشّد خلفه</w:t>
      </w:r>
      <w:r>
        <w:rPr>
          <w:rtl/>
        </w:rPr>
        <w:t xml:space="preserve"> ، </w:t>
      </w:r>
      <w:r w:rsidRPr="00C31441">
        <w:rPr>
          <w:rtl/>
        </w:rPr>
        <w:t>وهو يمشي على تؤدة السير ولا أدركه فلمّا حصل بحيث لا يراه أحد غيري</w:t>
      </w:r>
      <w:r>
        <w:rPr>
          <w:rtl/>
        </w:rPr>
        <w:t xml:space="preserve"> ، </w:t>
      </w:r>
      <w:r w:rsidRPr="00C31441">
        <w:rPr>
          <w:rtl/>
        </w:rPr>
        <w:t>وقف والتفت إليّ</w:t>
      </w:r>
      <w:r>
        <w:rPr>
          <w:rtl/>
        </w:rPr>
        <w:t xml:space="preserve"> ، </w:t>
      </w:r>
      <w:r w:rsidRPr="00C31441">
        <w:rPr>
          <w:rtl/>
        </w:rPr>
        <w:t xml:space="preserve">وقال </w:t>
      </w:r>
      <w:r w:rsidRPr="009E014B">
        <w:rPr>
          <w:rStyle w:val="libAlaemChar"/>
          <w:rtl/>
        </w:rPr>
        <w:t>عليه‌السلام</w:t>
      </w:r>
      <w:r w:rsidRPr="00C31441">
        <w:rPr>
          <w:rtl/>
        </w:rPr>
        <w:t xml:space="preserve"> : هات ما معك</w:t>
      </w:r>
      <w:r>
        <w:rPr>
          <w:rtl/>
        </w:rPr>
        <w:t xml:space="preserve"> ، </w:t>
      </w:r>
      <w:r w:rsidRPr="00C31441">
        <w:rPr>
          <w:rtl/>
        </w:rPr>
        <w:t>فناولته الرقعة</w:t>
      </w:r>
      <w:r>
        <w:rPr>
          <w:rtl/>
        </w:rPr>
        <w:t xml:space="preserve"> ، </w:t>
      </w:r>
      <w:r w:rsidRPr="00C31441">
        <w:rPr>
          <w:rtl/>
        </w:rPr>
        <w:t>فقال من غير أن ينظر إليها.</w:t>
      </w:r>
    </w:p>
    <w:p w:rsidR="009E014B" w:rsidRPr="00C31441" w:rsidRDefault="009E014B" w:rsidP="009E014B">
      <w:pPr>
        <w:pStyle w:val="libNormal"/>
        <w:rPr>
          <w:rtl/>
        </w:rPr>
      </w:pPr>
      <w:r w:rsidRPr="00C31441">
        <w:rPr>
          <w:rtl/>
        </w:rPr>
        <w:t>قل له : لا خوف عليك في هذه العلّة</w:t>
      </w:r>
      <w:r>
        <w:rPr>
          <w:rtl/>
        </w:rPr>
        <w:t xml:space="preserve"> ، </w:t>
      </w:r>
      <w:r w:rsidRPr="00C31441">
        <w:rPr>
          <w:rtl/>
        </w:rPr>
        <w:t>ويكون ما لا بد منه بعد ثلاثين سنة</w:t>
      </w:r>
      <w:r>
        <w:rPr>
          <w:rtl/>
        </w:rPr>
        <w:t xml:space="preserve"> ، </w:t>
      </w:r>
      <w:r w:rsidRPr="00C31441">
        <w:rPr>
          <w:rtl/>
        </w:rPr>
        <w:t>قال : فوقع عليّ الدمع حتى لم أطق حراكا</w:t>
      </w:r>
      <w:r>
        <w:rPr>
          <w:rtl/>
        </w:rPr>
        <w:t xml:space="preserve"> ، </w:t>
      </w:r>
      <w:r w:rsidRPr="00C31441">
        <w:rPr>
          <w:rtl/>
        </w:rPr>
        <w:t>وتركني وانصرف.</w:t>
      </w:r>
    </w:p>
    <w:p w:rsidR="009E014B" w:rsidRDefault="009E014B" w:rsidP="009E014B">
      <w:pPr>
        <w:pStyle w:val="libNormal"/>
        <w:rPr>
          <w:rtl/>
        </w:rPr>
      </w:pPr>
      <w:r w:rsidRPr="00C31441">
        <w:rPr>
          <w:rtl/>
        </w:rPr>
        <w:t>قال أبو القاسم : فأعلمني بهذه الجملة</w:t>
      </w:r>
      <w:r>
        <w:rPr>
          <w:rtl/>
        </w:rPr>
        <w:t xml:space="preserve"> ، </w:t>
      </w:r>
      <w:r w:rsidRPr="00C31441">
        <w:rPr>
          <w:rtl/>
        </w:rPr>
        <w:t>فلما كان سنة سبع وستين اعتل أبو القاسم وأخذ ينظر في أمره</w:t>
      </w:r>
      <w:r>
        <w:rPr>
          <w:rtl/>
        </w:rPr>
        <w:t xml:space="preserve"> ، </w:t>
      </w:r>
      <w:r w:rsidRPr="00C31441">
        <w:rPr>
          <w:rtl/>
        </w:rPr>
        <w:t>وتحصيل جهازه إلى قبره</w:t>
      </w:r>
      <w:r>
        <w:rPr>
          <w:rtl/>
        </w:rPr>
        <w:t xml:space="preserve"> ، </w:t>
      </w:r>
      <w:r w:rsidRPr="00C31441">
        <w:rPr>
          <w:rtl/>
        </w:rPr>
        <w:t>فكتب وصيّته</w:t>
      </w:r>
      <w:r>
        <w:rPr>
          <w:rtl/>
        </w:rPr>
        <w:t xml:space="preserve"> ،</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واستعمل الجدّ في ذلك</w:t>
      </w:r>
      <w:r>
        <w:rPr>
          <w:rtl/>
        </w:rPr>
        <w:t xml:space="preserve"> ، </w:t>
      </w:r>
      <w:r w:rsidRPr="00C31441">
        <w:rPr>
          <w:rtl/>
        </w:rPr>
        <w:t>فقيل له : ما هذا الخوف</w:t>
      </w:r>
      <w:r>
        <w:rPr>
          <w:rtl/>
        </w:rPr>
        <w:t xml:space="preserve"> ، </w:t>
      </w:r>
      <w:r w:rsidRPr="00C31441">
        <w:rPr>
          <w:rtl/>
        </w:rPr>
        <w:t>ونرجو ان يتفضل الله بالسلامة</w:t>
      </w:r>
      <w:r>
        <w:rPr>
          <w:rtl/>
        </w:rPr>
        <w:t xml:space="preserve"> ، </w:t>
      </w:r>
      <w:r w:rsidRPr="00C31441">
        <w:rPr>
          <w:rtl/>
        </w:rPr>
        <w:t>فما علّتك بمخوفة</w:t>
      </w:r>
      <w:r>
        <w:rPr>
          <w:rtl/>
        </w:rPr>
        <w:t>؟</w:t>
      </w:r>
      <w:r w:rsidRPr="00C31441">
        <w:rPr>
          <w:rtl/>
        </w:rPr>
        <w:t xml:space="preserve"> فقال : هذه السنة التي خوّفت فيها</w:t>
      </w:r>
      <w:r>
        <w:rPr>
          <w:rtl/>
        </w:rPr>
        <w:t xml:space="preserve"> ، </w:t>
      </w:r>
      <w:r w:rsidRPr="00C31441">
        <w:rPr>
          <w:rtl/>
        </w:rPr>
        <w:t>فمات في علّته</w:t>
      </w:r>
      <w:r>
        <w:rPr>
          <w:rtl/>
        </w:rPr>
        <w:t xml:space="preserve"> ، </w:t>
      </w:r>
      <w:r w:rsidRPr="00C31441">
        <w:rPr>
          <w:rtl/>
        </w:rPr>
        <w:t>وهذه القصّة تنبئ عن مقام سنيّ</w:t>
      </w:r>
      <w:r>
        <w:rPr>
          <w:rtl/>
        </w:rPr>
        <w:t xml:space="preserve"> ، </w:t>
      </w:r>
      <w:r w:rsidRPr="00C31441">
        <w:rPr>
          <w:rtl/>
        </w:rPr>
        <w:t xml:space="preserve">وقرب معنوي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وفي الخلاصة : أن الوفاة كانت في سنة تسع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وفي رجال الشيخ : ثمان </w:t>
      </w:r>
      <w:r w:rsidRPr="009E014B">
        <w:rPr>
          <w:rStyle w:val="libFootnotenumChar"/>
          <w:rtl/>
        </w:rPr>
        <w:t>(3)</w:t>
      </w:r>
      <w:r>
        <w:rPr>
          <w:rtl/>
        </w:rPr>
        <w:t>.</w:t>
      </w:r>
    </w:p>
    <w:p w:rsidR="009E014B" w:rsidRPr="00C31441" w:rsidRDefault="009E014B" w:rsidP="009E014B">
      <w:pPr>
        <w:pStyle w:val="libNormal"/>
        <w:rPr>
          <w:rtl/>
        </w:rPr>
      </w:pPr>
      <w:r w:rsidRPr="00C31441">
        <w:rPr>
          <w:rtl/>
        </w:rPr>
        <w:t>والأول لعلّه من مواضع تصحيف السبع بالتسع</w:t>
      </w:r>
      <w:r>
        <w:rPr>
          <w:rtl/>
        </w:rPr>
        <w:t xml:space="preserve"> ، </w:t>
      </w:r>
      <w:r w:rsidRPr="00C31441">
        <w:rPr>
          <w:rtl/>
        </w:rPr>
        <w:t>وما في رجال الشيخ لا يقاوم القصّة</w:t>
      </w:r>
      <w:r>
        <w:rPr>
          <w:rtl/>
        </w:rPr>
        <w:t xml:space="preserve"> ، </w:t>
      </w:r>
      <w:r w:rsidRPr="00C31441">
        <w:rPr>
          <w:rtl/>
        </w:rPr>
        <w:t>كما لا يخفى.</w:t>
      </w:r>
    </w:p>
    <w:p w:rsidR="009E014B" w:rsidRPr="00C31441" w:rsidRDefault="009E014B" w:rsidP="009E014B">
      <w:pPr>
        <w:pStyle w:val="libNormal"/>
        <w:rPr>
          <w:rtl/>
        </w:rPr>
      </w:pPr>
      <w:r w:rsidRPr="00C31441">
        <w:rPr>
          <w:rtl/>
        </w:rPr>
        <w:t xml:space="preserve">وعدّ النجاشي من كتبه : كتاب الزيارات </w:t>
      </w:r>
      <w:r w:rsidRPr="009E014B">
        <w:rPr>
          <w:rStyle w:val="libFootnotenumChar"/>
          <w:rtl/>
        </w:rPr>
        <w:t>(4)</w:t>
      </w:r>
      <w:r>
        <w:rPr>
          <w:rtl/>
        </w:rPr>
        <w:t>.</w:t>
      </w:r>
      <w:r w:rsidRPr="00C31441">
        <w:rPr>
          <w:rtl/>
        </w:rPr>
        <w:t xml:space="preserve"> والشيخ في الفهرست : له كتاب جامع الزيارات </w:t>
      </w:r>
      <w:r w:rsidRPr="009E014B">
        <w:rPr>
          <w:rStyle w:val="libFootnotenumChar"/>
          <w:rtl/>
        </w:rPr>
        <w:t>(5)</w:t>
      </w:r>
      <w:r>
        <w:rPr>
          <w:rtl/>
        </w:rPr>
        <w:t xml:space="preserve"> ، </w:t>
      </w:r>
      <w:r w:rsidRPr="00C31441">
        <w:rPr>
          <w:rtl/>
        </w:rPr>
        <w:t>والمراد منهما كتاب كامل الزيارات</w:t>
      </w:r>
      <w:r>
        <w:rPr>
          <w:rtl/>
        </w:rPr>
        <w:t xml:space="preserve"> ، </w:t>
      </w:r>
      <w:r w:rsidRPr="00C31441">
        <w:rPr>
          <w:rtl/>
        </w:rPr>
        <w:t>وهو اسمه الذي سمّاه به</w:t>
      </w:r>
      <w:r>
        <w:rPr>
          <w:rtl/>
        </w:rPr>
        <w:t xml:space="preserve"> ، </w:t>
      </w:r>
      <w:r w:rsidRPr="00C31441">
        <w:rPr>
          <w:rtl/>
        </w:rPr>
        <w:t>وهو كتاب مشهور معروف بين الأصحاب</w:t>
      </w:r>
      <w:r>
        <w:rPr>
          <w:rtl/>
        </w:rPr>
        <w:t xml:space="preserve"> ، </w:t>
      </w:r>
      <w:r w:rsidRPr="00C31441">
        <w:rPr>
          <w:rtl/>
        </w:rPr>
        <w:t>نقل عنه أرباب التأليف منهم</w:t>
      </w:r>
      <w:r>
        <w:rPr>
          <w:rtl/>
        </w:rPr>
        <w:t xml:space="preserve"> ، </w:t>
      </w:r>
      <w:r w:rsidRPr="00C31441">
        <w:rPr>
          <w:rtl/>
        </w:rPr>
        <w:t>مشتمل على مائة وستّة أبواب.</w:t>
      </w:r>
    </w:p>
    <w:p w:rsidR="009E014B" w:rsidRPr="00C31441" w:rsidRDefault="009E014B" w:rsidP="009E014B">
      <w:pPr>
        <w:pStyle w:val="libNormal"/>
        <w:rPr>
          <w:rtl/>
        </w:rPr>
      </w:pPr>
      <w:r w:rsidRPr="00C31441">
        <w:rPr>
          <w:rtl/>
        </w:rPr>
        <w:t>وممّا ينبغي التنبيه عليه في هذا المقام أن الخبر الطويل الشريف المعروف بخبر زائدة</w:t>
      </w:r>
      <w:r>
        <w:rPr>
          <w:rtl/>
        </w:rPr>
        <w:t xml:space="preserve"> ، </w:t>
      </w:r>
      <w:r w:rsidRPr="00C31441">
        <w:rPr>
          <w:rtl/>
        </w:rPr>
        <w:t>الذي يلوح من مضامين متنه علائم الصدق</w:t>
      </w:r>
      <w:r>
        <w:rPr>
          <w:rtl/>
        </w:rPr>
        <w:t xml:space="preserve"> ، </w:t>
      </w:r>
      <w:r w:rsidRPr="00C31441">
        <w:rPr>
          <w:rtl/>
        </w:rPr>
        <w:t>وآثار الصواب</w:t>
      </w:r>
      <w:r>
        <w:rPr>
          <w:rtl/>
        </w:rPr>
        <w:t xml:space="preserve"> ، </w:t>
      </w:r>
      <w:r w:rsidRPr="00C31441">
        <w:rPr>
          <w:rtl/>
        </w:rPr>
        <w:t xml:space="preserve">ونقله العلامة المجلسي في البحار </w:t>
      </w:r>
      <w:r w:rsidRPr="009E014B">
        <w:rPr>
          <w:rStyle w:val="libFootnotenumChar"/>
          <w:rtl/>
        </w:rPr>
        <w:t>(6)</w:t>
      </w:r>
      <w:r w:rsidRPr="00C31441">
        <w:rPr>
          <w:rtl/>
        </w:rPr>
        <w:t xml:space="preserve"> من كامل الزيارة</w:t>
      </w:r>
      <w:r>
        <w:rPr>
          <w:rtl/>
        </w:rPr>
        <w:t xml:space="preserve"> ، </w:t>
      </w:r>
      <w:r w:rsidRPr="00C31441">
        <w:rPr>
          <w:rtl/>
        </w:rPr>
        <w:t>ليس من أصل الكتاب وإنما أدرجه فيه بعض تلامذته</w:t>
      </w:r>
      <w:r>
        <w:rPr>
          <w:rtl/>
        </w:rPr>
        <w:t xml:space="preserve"> ، </w:t>
      </w:r>
      <w:r w:rsidRPr="00C31441">
        <w:rPr>
          <w:rtl/>
        </w:rPr>
        <w:t>ولم يتفطن المجلسي لذلك</w:t>
      </w:r>
      <w:r>
        <w:rPr>
          <w:rtl/>
        </w:rPr>
        <w:t xml:space="preserve"> ، </w:t>
      </w:r>
      <w:r w:rsidRPr="00C31441">
        <w:rPr>
          <w:rtl/>
        </w:rPr>
        <w:t>فوقع في غفلة لا بدّ من التنبيه عليها.</w:t>
      </w:r>
    </w:p>
    <w:p w:rsidR="009E014B" w:rsidRPr="00C31441" w:rsidRDefault="009E014B" w:rsidP="009E014B">
      <w:pPr>
        <w:pStyle w:val="libNormal"/>
        <w:rPr>
          <w:rtl/>
        </w:rPr>
      </w:pPr>
      <w:r w:rsidRPr="00C31441">
        <w:rPr>
          <w:rtl/>
        </w:rPr>
        <w:t xml:space="preserve">ففي الكامل باب 88 فضل كربلاء وزيارة </w:t>
      </w:r>
      <w:r>
        <w:rPr>
          <w:rtl/>
        </w:rPr>
        <w:t>[</w:t>
      </w:r>
      <w:r w:rsidRPr="00C31441">
        <w:rPr>
          <w:rtl/>
        </w:rPr>
        <w:t xml:space="preserve">الحسين </w:t>
      </w:r>
      <w:r w:rsidRPr="009E014B">
        <w:rPr>
          <w:rStyle w:val="libAlaemChar"/>
          <w:rtl/>
        </w:rPr>
        <w:t>عليه‌السلام</w:t>
      </w:r>
      <w:r>
        <w:rPr>
          <w:rtl/>
        </w:rPr>
        <w:t>]</w:t>
      </w:r>
      <w:r w:rsidRPr="00C31441">
        <w:rPr>
          <w:rtl/>
        </w:rPr>
        <w:t xml:space="preserve"> </w:t>
      </w:r>
      <w:r w:rsidRPr="009E014B">
        <w:rPr>
          <w:rStyle w:val="libFootnotenumChar"/>
          <w:rtl/>
        </w:rPr>
        <w:t>(7)</w:t>
      </w:r>
      <w:r w:rsidRPr="00C31441">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الخرائج والجرائح : 126.</w:t>
      </w:r>
    </w:p>
    <w:p w:rsidR="009E014B" w:rsidRPr="00C31441" w:rsidRDefault="009E014B" w:rsidP="009E014B">
      <w:pPr>
        <w:pStyle w:val="libFootnote0"/>
        <w:rPr>
          <w:rtl/>
        </w:rPr>
      </w:pPr>
      <w:r w:rsidRPr="00C31441">
        <w:rPr>
          <w:rtl/>
        </w:rPr>
        <w:t>(2) رجال العلامة : 31 / 6.</w:t>
      </w:r>
    </w:p>
    <w:p w:rsidR="009E014B" w:rsidRPr="00C31441" w:rsidRDefault="009E014B" w:rsidP="009E014B">
      <w:pPr>
        <w:pStyle w:val="libFootnote0"/>
        <w:rPr>
          <w:rtl/>
        </w:rPr>
      </w:pPr>
      <w:r w:rsidRPr="00C31441">
        <w:rPr>
          <w:rtl/>
        </w:rPr>
        <w:t>(3) رجال الشيخ : 458 / 5.</w:t>
      </w:r>
    </w:p>
    <w:p w:rsidR="009E014B" w:rsidRPr="00C31441" w:rsidRDefault="009E014B" w:rsidP="009E014B">
      <w:pPr>
        <w:pStyle w:val="libFootnote0"/>
        <w:rPr>
          <w:rtl/>
        </w:rPr>
      </w:pPr>
      <w:r w:rsidRPr="00C31441">
        <w:rPr>
          <w:rtl/>
        </w:rPr>
        <w:t>(4) رجال النجاشي : 23 / 318.</w:t>
      </w:r>
    </w:p>
    <w:p w:rsidR="009E014B" w:rsidRPr="00C31441" w:rsidRDefault="009E014B" w:rsidP="009E014B">
      <w:pPr>
        <w:pStyle w:val="libFootnote0"/>
        <w:rPr>
          <w:rtl/>
        </w:rPr>
      </w:pPr>
      <w:r w:rsidRPr="00C31441">
        <w:rPr>
          <w:rtl/>
        </w:rPr>
        <w:t>(5) فهرست الشيخ : 42 / 130.</w:t>
      </w:r>
    </w:p>
    <w:p w:rsidR="009E014B" w:rsidRPr="00C31441" w:rsidRDefault="009E014B" w:rsidP="009E014B">
      <w:pPr>
        <w:pStyle w:val="libFootnote0"/>
        <w:rPr>
          <w:rtl/>
        </w:rPr>
      </w:pPr>
      <w:r w:rsidRPr="00C31441">
        <w:rPr>
          <w:rtl/>
        </w:rPr>
        <w:t xml:space="preserve">(6) بحار الأنوار </w:t>
      </w:r>
      <w:r>
        <w:rPr>
          <w:rtl/>
        </w:rPr>
        <w:t>(</w:t>
      </w:r>
      <w:r w:rsidRPr="00C31441">
        <w:rPr>
          <w:rtl/>
        </w:rPr>
        <w:t>حجري</w:t>
      </w:r>
      <w:r>
        <w:rPr>
          <w:rtl/>
        </w:rPr>
        <w:t>)</w:t>
      </w:r>
      <w:r w:rsidRPr="00C31441">
        <w:rPr>
          <w:rtl/>
        </w:rPr>
        <w:t xml:space="preserve"> 8 : 13.</w:t>
      </w:r>
    </w:p>
    <w:p w:rsidR="009E014B" w:rsidRPr="00C31441" w:rsidRDefault="009E014B" w:rsidP="009E014B">
      <w:pPr>
        <w:pStyle w:val="libFootnote0"/>
        <w:rPr>
          <w:rtl/>
        </w:rPr>
      </w:pPr>
      <w:r w:rsidRPr="00C31441">
        <w:rPr>
          <w:rtl/>
        </w:rPr>
        <w:t>(7) ما بين المعقوفين لم يرد في الأصل.</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الحسين بن أحمد بن المغيرة</w:t>
      </w:r>
      <w:r>
        <w:rPr>
          <w:rtl/>
        </w:rPr>
        <w:t xml:space="preserve"> ـ </w:t>
      </w:r>
      <w:r w:rsidRPr="00C31441">
        <w:rPr>
          <w:rtl/>
        </w:rPr>
        <w:t xml:space="preserve">في حديث رواه شيخه أبو القاسم </w:t>
      </w:r>
      <w:r w:rsidRPr="009E014B">
        <w:rPr>
          <w:rStyle w:val="libAlaemChar"/>
          <w:rtl/>
        </w:rPr>
        <w:t>رحمه‌الله</w:t>
      </w:r>
      <w:r w:rsidRPr="00C31441">
        <w:rPr>
          <w:rtl/>
        </w:rPr>
        <w:t xml:space="preserve"> مصنّف هذا الكتاب</w:t>
      </w:r>
      <w:r>
        <w:rPr>
          <w:rtl/>
        </w:rPr>
        <w:t xml:space="preserve"> ، </w:t>
      </w:r>
      <w:r w:rsidRPr="00C31441">
        <w:rPr>
          <w:rtl/>
        </w:rPr>
        <w:t>ونقل عنه</w:t>
      </w:r>
      <w:r>
        <w:rPr>
          <w:rtl/>
        </w:rPr>
        <w:t xml:space="preserve"> ـ </w:t>
      </w:r>
      <w:r w:rsidRPr="00C31441">
        <w:rPr>
          <w:rtl/>
        </w:rPr>
        <w:t>وهو عن زائدة</w:t>
      </w:r>
      <w:r>
        <w:rPr>
          <w:rtl/>
        </w:rPr>
        <w:t xml:space="preserve"> ، </w:t>
      </w:r>
      <w:r w:rsidRPr="00C31441">
        <w:rPr>
          <w:rtl/>
        </w:rPr>
        <w:t xml:space="preserve">عن مولانا علي بن الحسين </w:t>
      </w:r>
      <w:r w:rsidRPr="009E014B">
        <w:rPr>
          <w:rStyle w:val="libAlaemChar"/>
          <w:rtl/>
        </w:rPr>
        <w:t>عليهما‌السلام</w:t>
      </w:r>
      <w:r w:rsidRPr="00C31441">
        <w:rPr>
          <w:rtl/>
        </w:rPr>
        <w:t xml:space="preserve">. ذهب على شيخنا </w:t>
      </w:r>
      <w:r w:rsidRPr="009E014B">
        <w:rPr>
          <w:rStyle w:val="libAlaemChar"/>
          <w:rtl/>
        </w:rPr>
        <w:t>رحمه‌الله</w:t>
      </w:r>
      <w:r w:rsidRPr="00C31441">
        <w:rPr>
          <w:rtl/>
        </w:rPr>
        <w:t xml:space="preserve"> أن يضمّنه كتابه هذا</w:t>
      </w:r>
      <w:r>
        <w:rPr>
          <w:rtl/>
        </w:rPr>
        <w:t xml:space="preserve"> ، </w:t>
      </w:r>
      <w:r w:rsidRPr="00C31441">
        <w:rPr>
          <w:rtl/>
        </w:rPr>
        <w:t>وهو مما يليق بهذا الباب</w:t>
      </w:r>
      <w:r>
        <w:rPr>
          <w:rtl/>
        </w:rPr>
        <w:t xml:space="preserve"> ، </w:t>
      </w:r>
      <w:r w:rsidRPr="00C31441">
        <w:rPr>
          <w:rtl/>
        </w:rPr>
        <w:t>ويشتمل أيضا على معان شتى</w:t>
      </w:r>
      <w:r>
        <w:rPr>
          <w:rtl/>
        </w:rPr>
        <w:t xml:space="preserve"> ، </w:t>
      </w:r>
      <w:r w:rsidRPr="00C31441">
        <w:rPr>
          <w:rtl/>
        </w:rPr>
        <w:t>حسن تام الألفاظ أحببت إدخاله فيه</w:t>
      </w:r>
      <w:r>
        <w:rPr>
          <w:rtl/>
        </w:rPr>
        <w:t xml:space="preserve"> ، </w:t>
      </w:r>
      <w:r w:rsidRPr="00C31441">
        <w:rPr>
          <w:rtl/>
        </w:rPr>
        <w:t>وجعلته أوّل الباب</w:t>
      </w:r>
      <w:r>
        <w:rPr>
          <w:rtl/>
        </w:rPr>
        <w:t xml:space="preserve"> ، </w:t>
      </w:r>
      <w:r w:rsidRPr="00C31441">
        <w:rPr>
          <w:rtl/>
        </w:rPr>
        <w:t xml:space="preserve">وجميع أحاديث هذا الباب وغيرها ممّا يجري مجراها يستدل بها على صحّة قبر مولانا الحسين بن علي </w:t>
      </w:r>
      <w:r w:rsidRPr="009E014B">
        <w:rPr>
          <w:rStyle w:val="libAlaemChar"/>
          <w:rtl/>
        </w:rPr>
        <w:t>عليهما‌السلام</w:t>
      </w:r>
      <w:r w:rsidRPr="00C31441">
        <w:rPr>
          <w:rtl/>
        </w:rPr>
        <w:t xml:space="preserve"> بكربلاء</w:t>
      </w:r>
      <w:r>
        <w:rPr>
          <w:rtl/>
        </w:rPr>
        <w:t xml:space="preserve"> ، </w:t>
      </w:r>
      <w:r w:rsidRPr="00C31441">
        <w:rPr>
          <w:rtl/>
        </w:rPr>
        <w:t xml:space="preserve">لأن كثيرا من المخالفين للحق ينكرون أن قبره </w:t>
      </w:r>
      <w:r w:rsidRPr="009E014B">
        <w:rPr>
          <w:rStyle w:val="libAlaemChar"/>
          <w:rtl/>
        </w:rPr>
        <w:t>عليه‌السلام</w:t>
      </w:r>
      <w:r w:rsidRPr="00C31441">
        <w:rPr>
          <w:rtl/>
        </w:rPr>
        <w:t xml:space="preserve"> بكربلاء</w:t>
      </w:r>
      <w:r>
        <w:rPr>
          <w:rtl/>
        </w:rPr>
        <w:t xml:space="preserve"> ، </w:t>
      </w:r>
      <w:r w:rsidRPr="00C31441">
        <w:rPr>
          <w:rtl/>
        </w:rPr>
        <w:t>كما ينكرون أيضا أن قبر مولانا أمير المؤمنين صلوات الله عليه بالغريين بظهر نجف الكوفة</w:t>
      </w:r>
      <w:r>
        <w:rPr>
          <w:rtl/>
        </w:rPr>
        <w:t xml:space="preserve"> ، </w:t>
      </w:r>
      <w:r w:rsidRPr="00C31441">
        <w:rPr>
          <w:rtl/>
        </w:rPr>
        <w:t xml:space="preserve">وقد كنت استفدت هذا الحديث بمصر عن شيخي أبي القاسم علي بن محمّد بن عبدوس الكوفي </w:t>
      </w:r>
      <w:r w:rsidRPr="009E014B">
        <w:rPr>
          <w:rStyle w:val="libAlaemChar"/>
          <w:rtl/>
        </w:rPr>
        <w:t>رحمه‌الله</w:t>
      </w:r>
      <w:r w:rsidRPr="00C31441">
        <w:rPr>
          <w:rtl/>
        </w:rPr>
        <w:t xml:space="preserve"> ممّا نقله عن مزاحم بن عبد الوارث البصري بإسناده عن قدامة بن زائدة</w:t>
      </w:r>
      <w:r>
        <w:rPr>
          <w:rtl/>
        </w:rPr>
        <w:t xml:space="preserve"> ، </w:t>
      </w:r>
      <w:r w:rsidRPr="00C31441">
        <w:rPr>
          <w:rtl/>
        </w:rPr>
        <w:t>عن أبيه زائدة</w:t>
      </w:r>
      <w:r>
        <w:rPr>
          <w:rtl/>
        </w:rPr>
        <w:t xml:space="preserve"> ، </w:t>
      </w:r>
      <w:r w:rsidRPr="00C31441">
        <w:rPr>
          <w:rtl/>
        </w:rPr>
        <w:t xml:space="preserve">عن علي بن الحسين </w:t>
      </w:r>
      <w:r w:rsidRPr="009E014B">
        <w:rPr>
          <w:rStyle w:val="libAlaemChar"/>
          <w:rtl/>
        </w:rPr>
        <w:t>عليهما‌السلام</w:t>
      </w:r>
      <w:r>
        <w:rPr>
          <w:rtl/>
        </w:rPr>
        <w:t>.</w:t>
      </w:r>
    </w:p>
    <w:p w:rsidR="009E014B" w:rsidRPr="00C31441" w:rsidRDefault="009E014B" w:rsidP="009E014B">
      <w:pPr>
        <w:pStyle w:val="libNormal"/>
        <w:rPr>
          <w:rtl/>
        </w:rPr>
      </w:pPr>
      <w:r w:rsidRPr="00C31441">
        <w:rPr>
          <w:rtl/>
        </w:rPr>
        <w:t xml:space="preserve">وقد ذاكرت شيخنا ابن قولويه </w:t>
      </w:r>
      <w:r w:rsidRPr="009E014B">
        <w:rPr>
          <w:rStyle w:val="libAlaemChar"/>
          <w:rtl/>
        </w:rPr>
        <w:t>رحمه‌الله</w:t>
      </w:r>
      <w:r w:rsidRPr="00C31441">
        <w:rPr>
          <w:rtl/>
        </w:rPr>
        <w:t xml:space="preserve"> بهذا الحديث بعد فراغه من تصنيف هذا الكتاب ليدخله فيه</w:t>
      </w:r>
      <w:r>
        <w:rPr>
          <w:rtl/>
        </w:rPr>
        <w:t xml:space="preserve"> ، </w:t>
      </w:r>
      <w:r w:rsidRPr="00C31441">
        <w:rPr>
          <w:rtl/>
        </w:rPr>
        <w:t>فما قضى ذلك</w:t>
      </w:r>
      <w:r>
        <w:rPr>
          <w:rtl/>
        </w:rPr>
        <w:t xml:space="preserve"> ، </w:t>
      </w:r>
      <w:r w:rsidRPr="00C31441">
        <w:rPr>
          <w:rtl/>
        </w:rPr>
        <w:t xml:space="preserve">وعاجلته منيته </w:t>
      </w:r>
      <w:r w:rsidRPr="009E014B">
        <w:rPr>
          <w:rStyle w:val="libAlaemChar"/>
          <w:rtl/>
        </w:rPr>
        <w:t>رضي‌الله‌عنه</w:t>
      </w:r>
      <w:r w:rsidRPr="00C31441">
        <w:rPr>
          <w:rtl/>
        </w:rPr>
        <w:t xml:space="preserve"> وألحقه بمواليه </w:t>
      </w:r>
      <w:r w:rsidRPr="009E014B">
        <w:rPr>
          <w:rStyle w:val="libAlaemChar"/>
          <w:rtl/>
        </w:rPr>
        <w:t>عليهم‌السلام</w:t>
      </w:r>
      <w:r>
        <w:rPr>
          <w:rtl/>
        </w:rPr>
        <w:t xml:space="preserve"> ، </w:t>
      </w:r>
      <w:r w:rsidRPr="00C31441">
        <w:rPr>
          <w:rtl/>
        </w:rPr>
        <w:t xml:space="preserve">وهذا الحديث داخل فيما أجاز لي </w:t>
      </w:r>
      <w:r w:rsidRPr="009E014B">
        <w:rPr>
          <w:rStyle w:val="libFootnotenumChar"/>
          <w:rtl/>
        </w:rPr>
        <w:t>(1)</w:t>
      </w:r>
      <w:r w:rsidRPr="00C31441">
        <w:rPr>
          <w:rtl/>
        </w:rPr>
        <w:t xml:space="preserve"> شيخي </w:t>
      </w:r>
      <w:r w:rsidRPr="009E014B">
        <w:rPr>
          <w:rStyle w:val="libAlaemChar"/>
          <w:rtl/>
        </w:rPr>
        <w:t>رحمه‌الله</w:t>
      </w:r>
      <w:r>
        <w:rPr>
          <w:rtl/>
        </w:rPr>
        <w:t xml:space="preserve"> ، </w:t>
      </w:r>
      <w:r w:rsidRPr="00C31441">
        <w:rPr>
          <w:rtl/>
        </w:rPr>
        <w:t>وقد جمعت بين الروايتين بالألفاظ الزائدة والنقصان</w:t>
      </w:r>
      <w:r>
        <w:rPr>
          <w:rtl/>
        </w:rPr>
        <w:t xml:space="preserve"> ، </w:t>
      </w:r>
      <w:r w:rsidRPr="00C31441">
        <w:rPr>
          <w:rtl/>
        </w:rPr>
        <w:t>والتقديم والتأخير فيهما حتى صح بجميعه عمّن حدثني به أولا</w:t>
      </w:r>
      <w:r>
        <w:rPr>
          <w:rtl/>
        </w:rPr>
        <w:t xml:space="preserve"> ، </w:t>
      </w:r>
      <w:r w:rsidRPr="00C31441">
        <w:rPr>
          <w:rtl/>
        </w:rPr>
        <w:t>ثم الآن</w:t>
      </w:r>
      <w:r>
        <w:rPr>
          <w:rtl/>
        </w:rPr>
        <w:t xml:space="preserve"> ، </w:t>
      </w:r>
      <w:r w:rsidRPr="00C31441">
        <w:rPr>
          <w:rtl/>
        </w:rPr>
        <w:t xml:space="preserve">وذلك أنّي ما قرأته على شيخنا </w:t>
      </w:r>
      <w:r w:rsidRPr="009E014B">
        <w:rPr>
          <w:rStyle w:val="libFootnotenumChar"/>
          <w:rtl/>
        </w:rPr>
        <w:t>(2)</w:t>
      </w:r>
      <w:r w:rsidRPr="00C31441">
        <w:rPr>
          <w:rtl/>
        </w:rPr>
        <w:t xml:space="preserve"> </w:t>
      </w:r>
      <w:r w:rsidRPr="009E014B">
        <w:rPr>
          <w:rStyle w:val="libAlaemChar"/>
          <w:rtl/>
        </w:rPr>
        <w:t>رحمه‌الله</w:t>
      </w:r>
      <w:r>
        <w:rPr>
          <w:rtl/>
        </w:rPr>
        <w:t xml:space="preserve"> ، </w:t>
      </w:r>
      <w:r w:rsidRPr="00C31441">
        <w:rPr>
          <w:rtl/>
        </w:rPr>
        <w:t>ولا قرأه عليّ</w:t>
      </w:r>
      <w:r>
        <w:rPr>
          <w:rtl/>
        </w:rPr>
        <w:t xml:space="preserve"> ، </w:t>
      </w:r>
      <w:r w:rsidRPr="00C31441">
        <w:rPr>
          <w:rtl/>
        </w:rPr>
        <w:t>غير أنّي أرويه عمّن حدثني به عنه.</w:t>
      </w:r>
    </w:p>
    <w:p w:rsidR="009E014B" w:rsidRPr="00C31441" w:rsidRDefault="009E014B" w:rsidP="009E014B">
      <w:pPr>
        <w:pStyle w:val="libNormal"/>
        <w:rPr>
          <w:rtl/>
        </w:rPr>
      </w:pPr>
      <w:r w:rsidRPr="00C31441">
        <w:rPr>
          <w:rtl/>
        </w:rPr>
        <w:t>وهو : أبو عبد الله أحمد بن محمّد بن عيّاش قال : حدثني أبو القاسم جعفر بن محمّد بن قولويه</w:t>
      </w:r>
      <w:r>
        <w:rPr>
          <w:rtl/>
        </w:rPr>
        <w:t xml:space="preserve"> ، </w:t>
      </w:r>
      <w:r w:rsidRPr="00C31441">
        <w:rPr>
          <w:rtl/>
        </w:rPr>
        <w:t xml:space="preserve">قال : حدثني أبو عيسى عبيد </w:t>
      </w:r>
      <w:r w:rsidRPr="009E014B">
        <w:rPr>
          <w:rStyle w:val="libFootnotenumChar"/>
          <w:rtl/>
        </w:rPr>
        <w:t>(3)</w:t>
      </w:r>
      <w:r w:rsidRPr="00C31441">
        <w:rPr>
          <w:rtl/>
        </w:rPr>
        <w:t xml:space="preserve"> الله بن الفضل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أملاه شيخنا </w:t>
      </w:r>
      <w:r w:rsidRPr="009E014B">
        <w:rPr>
          <w:rStyle w:val="libAlaemChar"/>
          <w:rtl/>
        </w:rPr>
        <w:t>رحمه‌الله</w:t>
      </w:r>
      <w:r w:rsidRPr="00C31441">
        <w:rPr>
          <w:rtl/>
        </w:rPr>
        <w:t xml:space="preserve">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(2) نسخة بدل : شيخي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Footnote0"/>
        <w:rPr>
          <w:rtl/>
        </w:rPr>
      </w:pPr>
      <w:r w:rsidRPr="00C31441">
        <w:rPr>
          <w:rtl/>
        </w:rPr>
        <w:t>(3) في الأصل : عبد الله</w:t>
      </w:r>
      <w:r>
        <w:rPr>
          <w:rtl/>
        </w:rPr>
        <w:t xml:space="preserve"> ، </w:t>
      </w:r>
      <w:r w:rsidRPr="00C31441">
        <w:rPr>
          <w:rtl/>
        </w:rPr>
        <w:t>والذي أثبتناه : عبيد الله</w:t>
      </w:r>
      <w:r>
        <w:rPr>
          <w:rtl/>
        </w:rPr>
        <w:t xml:space="preserve"> ، </w:t>
      </w:r>
      <w:r w:rsidRPr="00C31441">
        <w:rPr>
          <w:rtl/>
        </w:rPr>
        <w:t>انظر رجال النجاشي : 232 / 616 وكذلك</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محمّد بن هلال الطائي البصري </w:t>
      </w:r>
      <w:r w:rsidRPr="009E014B">
        <w:rPr>
          <w:rStyle w:val="libAlaemChar"/>
          <w:rtl/>
        </w:rPr>
        <w:t>رحمه‌الله</w:t>
      </w:r>
      <w:r w:rsidRPr="00C31441">
        <w:rPr>
          <w:rtl/>
        </w:rPr>
        <w:t xml:space="preserve"> قال : حدثني أبو عثمان سعيد بن محمّد</w:t>
      </w:r>
      <w:r>
        <w:rPr>
          <w:rtl/>
        </w:rPr>
        <w:t xml:space="preserve"> ، </w:t>
      </w:r>
      <w:r w:rsidRPr="00C31441">
        <w:rPr>
          <w:rtl/>
        </w:rPr>
        <w:t>قال : حدثنا محمّد بن سلام بن سيّار الكوفي</w:t>
      </w:r>
      <w:r>
        <w:rPr>
          <w:rtl/>
        </w:rPr>
        <w:t xml:space="preserve"> ، </w:t>
      </w:r>
      <w:r w:rsidRPr="00C31441">
        <w:rPr>
          <w:rtl/>
        </w:rPr>
        <w:t>قال : حدثني أحمد بن محمّد الواسطي</w:t>
      </w:r>
      <w:r>
        <w:rPr>
          <w:rtl/>
        </w:rPr>
        <w:t xml:space="preserve"> ، </w:t>
      </w:r>
      <w:r w:rsidRPr="00C31441">
        <w:rPr>
          <w:rtl/>
        </w:rPr>
        <w:t>قال : حدثني عيسى بن أبي شيبة القاضي</w:t>
      </w:r>
      <w:r>
        <w:rPr>
          <w:rtl/>
        </w:rPr>
        <w:t xml:space="preserve"> ، </w:t>
      </w:r>
      <w:r w:rsidRPr="00C31441">
        <w:rPr>
          <w:rtl/>
        </w:rPr>
        <w:t>قال : حدثني نوح بن درّاج</w:t>
      </w:r>
      <w:r>
        <w:rPr>
          <w:rtl/>
        </w:rPr>
        <w:t xml:space="preserve"> ، </w:t>
      </w:r>
      <w:r w:rsidRPr="00C31441">
        <w:rPr>
          <w:rtl/>
        </w:rPr>
        <w:t>قال : حدثني قدامة بن زائدة</w:t>
      </w:r>
      <w:r>
        <w:rPr>
          <w:rtl/>
        </w:rPr>
        <w:t xml:space="preserve"> ، </w:t>
      </w:r>
      <w:r w:rsidRPr="00C31441">
        <w:rPr>
          <w:rtl/>
        </w:rPr>
        <w:t>عن أبيه</w:t>
      </w:r>
      <w:r>
        <w:rPr>
          <w:rtl/>
        </w:rPr>
        <w:t xml:space="preserve"> ، </w:t>
      </w:r>
      <w:r w:rsidRPr="00C31441">
        <w:rPr>
          <w:rtl/>
        </w:rPr>
        <w:t xml:space="preserve">قال : قال علي بن الحسين </w:t>
      </w:r>
      <w:r w:rsidRPr="009E014B">
        <w:rPr>
          <w:rStyle w:val="libAlaemChar"/>
          <w:rtl/>
        </w:rPr>
        <w:t>عليهما‌السلام</w:t>
      </w:r>
      <w:r w:rsidRPr="00C31441">
        <w:rPr>
          <w:rtl/>
        </w:rPr>
        <w:t xml:space="preserve"> : بلغني</w:t>
      </w:r>
      <w:r>
        <w:rPr>
          <w:rtl/>
        </w:rPr>
        <w:t xml:space="preserve"> ـ </w:t>
      </w:r>
      <w:r w:rsidRPr="00C31441">
        <w:rPr>
          <w:rtl/>
        </w:rPr>
        <w:t>يا زائدة</w:t>
      </w:r>
      <w:r>
        <w:rPr>
          <w:rtl/>
        </w:rPr>
        <w:t xml:space="preserve"> ـ </w:t>
      </w:r>
      <w:r w:rsidRPr="00C31441">
        <w:rPr>
          <w:rtl/>
        </w:rPr>
        <w:t xml:space="preserve">أنّك تزور قبر أبي عبد الله </w:t>
      </w:r>
      <w:r w:rsidRPr="009E014B">
        <w:rPr>
          <w:rStyle w:val="libAlaemChar"/>
          <w:rtl/>
        </w:rPr>
        <w:t>عليه‌السلام</w:t>
      </w:r>
      <w:r w:rsidRPr="00C31441">
        <w:rPr>
          <w:rtl/>
        </w:rPr>
        <w:t xml:space="preserve"> أحيانا. وساق الخبر إلى قوله : يا أخي سررت بكم</w:t>
      </w:r>
      <w:r>
        <w:rPr>
          <w:rtl/>
        </w:rPr>
        <w:t xml:space="preserve"> ، </w:t>
      </w:r>
      <w:r w:rsidRPr="00C31441">
        <w:rPr>
          <w:rtl/>
        </w:rPr>
        <w:t>وقال مزاحم بن عبد الوارث في حديثه</w:t>
      </w:r>
      <w:r>
        <w:rPr>
          <w:rtl/>
        </w:rPr>
        <w:t xml:space="preserve"> ، </w:t>
      </w:r>
      <w:r w:rsidRPr="00C31441">
        <w:rPr>
          <w:rtl/>
        </w:rPr>
        <w:t xml:space="preserve">فقال </w:t>
      </w:r>
      <w:r w:rsidRPr="009E014B">
        <w:rPr>
          <w:rStyle w:val="libAlaemChar"/>
          <w:rtl/>
        </w:rPr>
        <w:t>عليه‌السلام</w:t>
      </w:r>
      <w:r w:rsidRPr="00C31441">
        <w:rPr>
          <w:rtl/>
        </w:rPr>
        <w:t xml:space="preserve"> : يا أخي إنّي سررت بكم سرورا ما سررت مثله قطّ </w:t>
      </w:r>
      <w:r w:rsidRPr="009E014B">
        <w:rPr>
          <w:rStyle w:val="libFootnotenumChar"/>
          <w:rtl/>
        </w:rPr>
        <w:t>(1)</w:t>
      </w:r>
      <w:r>
        <w:rPr>
          <w:rtl/>
        </w:rPr>
        <w:t>.</w:t>
      </w:r>
      <w:r w:rsidRPr="00C31441">
        <w:rPr>
          <w:rtl/>
        </w:rPr>
        <w:t xml:space="preserve"> إلى آخر الحديث.</w:t>
      </w:r>
    </w:p>
    <w:p w:rsidR="009E014B" w:rsidRDefault="009E014B" w:rsidP="009E014B">
      <w:pPr>
        <w:pStyle w:val="libNormal"/>
        <w:rPr>
          <w:rtl/>
        </w:rPr>
      </w:pPr>
      <w:r w:rsidRPr="00C31441">
        <w:rPr>
          <w:rtl/>
        </w:rPr>
        <w:t xml:space="preserve">وأمّا العلامة المجلسي فلم ينظر إلى ما صدر به الباب </w:t>
      </w:r>
      <w:r w:rsidRPr="009E014B">
        <w:rPr>
          <w:rStyle w:val="libFootnotenumChar"/>
          <w:rtl/>
        </w:rPr>
        <w:t>(2)</w:t>
      </w:r>
      <w:r w:rsidRPr="00C31441">
        <w:rPr>
          <w:rtl/>
        </w:rPr>
        <w:t xml:space="preserve"> المذكور</w:t>
      </w:r>
      <w:r>
        <w:rPr>
          <w:rtl/>
        </w:rPr>
        <w:t xml:space="preserve"> ، </w:t>
      </w:r>
      <w:r w:rsidRPr="00C31441">
        <w:rPr>
          <w:rtl/>
        </w:rPr>
        <w:t>ولم ينقل المقدمة المذكورة</w:t>
      </w:r>
      <w:r>
        <w:rPr>
          <w:rtl/>
        </w:rPr>
        <w:t xml:space="preserve"> ، </w:t>
      </w:r>
      <w:r w:rsidRPr="00C31441">
        <w:rPr>
          <w:rtl/>
        </w:rPr>
        <w:t>فقال : مل</w:t>
      </w:r>
      <w:r>
        <w:rPr>
          <w:rtl/>
        </w:rPr>
        <w:t xml:space="preserve"> ـ </w:t>
      </w:r>
      <w:r w:rsidRPr="00C31441">
        <w:rPr>
          <w:rtl/>
        </w:rPr>
        <w:t>وهو رمز الكامل</w:t>
      </w:r>
      <w:r>
        <w:rPr>
          <w:rtl/>
        </w:rPr>
        <w:t xml:space="preserve"> ـ </w:t>
      </w:r>
      <w:r w:rsidRPr="00C31441">
        <w:rPr>
          <w:rtl/>
        </w:rPr>
        <w:t>عبيد الله بن الفضل بن محمّد بن هلال</w:t>
      </w:r>
      <w:r>
        <w:rPr>
          <w:rtl/>
        </w:rPr>
        <w:t xml:space="preserve"> ، </w:t>
      </w:r>
      <w:r w:rsidRPr="00C31441">
        <w:rPr>
          <w:rtl/>
        </w:rPr>
        <w:t xml:space="preserve">عن سعيد بن محمّد </w:t>
      </w:r>
      <w:r w:rsidRPr="009E014B">
        <w:rPr>
          <w:rStyle w:val="libFootnotenumChar"/>
          <w:rtl/>
        </w:rPr>
        <w:t>(3)</w:t>
      </w:r>
      <w:r>
        <w:rPr>
          <w:rtl/>
        </w:rPr>
        <w:t>.</w:t>
      </w:r>
      <w:r w:rsidRPr="00C31441">
        <w:rPr>
          <w:rtl/>
        </w:rPr>
        <w:t xml:space="preserve"> وساق السند والمتن</w:t>
      </w:r>
      <w:r>
        <w:rPr>
          <w:rtl/>
        </w:rPr>
        <w:t xml:space="preserve"> ، </w:t>
      </w:r>
      <w:r w:rsidRPr="00C31441">
        <w:rPr>
          <w:rtl/>
        </w:rPr>
        <w:t>وأنت خبير بأنه ليس من الكامل وإن كان فيه</w:t>
      </w:r>
      <w:r>
        <w:rPr>
          <w:rtl/>
        </w:rPr>
        <w:t xml:space="preserve"> ، </w:t>
      </w:r>
      <w:r w:rsidRPr="00C31441">
        <w:rPr>
          <w:rtl/>
        </w:rPr>
        <w:t>وأن الناظر في البحار يتحيّر في قوله : وقال مزاحم بن عبد الوارث في حديثه</w:t>
      </w:r>
      <w:r>
        <w:rPr>
          <w:rtl/>
        </w:rPr>
        <w:t xml:space="preserve"> ، </w:t>
      </w:r>
      <w:r w:rsidRPr="00C31441">
        <w:rPr>
          <w:rtl/>
        </w:rPr>
        <w:t>فإنه لم يكن داخلا في السند الذي أثبته</w:t>
      </w:r>
      <w:r>
        <w:rPr>
          <w:rtl/>
        </w:rPr>
        <w:t xml:space="preserve"> ،</w:t>
      </w:r>
    </w:p>
    <w:p w:rsidR="009E014B" w:rsidRPr="00C31441" w:rsidRDefault="009E014B" w:rsidP="009E014B">
      <w:pPr>
        <w:pStyle w:val="libLine"/>
        <w:rPr>
          <w:rtl/>
        </w:rPr>
      </w:pPr>
      <w:r w:rsidRPr="00C31441">
        <w:rPr>
          <w:rtl/>
        </w:rPr>
        <w:t>__________________</w:t>
      </w:r>
    </w:p>
    <w:p w:rsidR="009E014B" w:rsidRDefault="009E014B" w:rsidP="009E014B">
      <w:pPr>
        <w:pStyle w:val="libFootnote0"/>
        <w:rPr>
          <w:rtl/>
        </w:rPr>
      </w:pPr>
      <w:r w:rsidRPr="00C31441">
        <w:rPr>
          <w:rtl/>
        </w:rPr>
        <w:t>المصدر.</w:t>
      </w:r>
    </w:p>
    <w:p w:rsidR="009E014B" w:rsidRPr="00C31441" w:rsidRDefault="009E014B" w:rsidP="009E014B">
      <w:pPr>
        <w:pStyle w:val="libFootnote0"/>
        <w:rPr>
          <w:rtl/>
        </w:rPr>
      </w:pPr>
      <w:r w:rsidRPr="00C31441">
        <w:rPr>
          <w:rtl/>
        </w:rPr>
        <w:t>(1) كامل الزيارات : 259.</w:t>
      </w:r>
    </w:p>
    <w:p w:rsidR="009E014B" w:rsidRPr="00C31441" w:rsidRDefault="009E014B" w:rsidP="009E014B">
      <w:pPr>
        <w:pStyle w:val="libFootnote0"/>
        <w:rPr>
          <w:rtl/>
        </w:rPr>
      </w:pPr>
      <w:r w:rsidRPr="00C31441">
        <w:rPr>
          <w:rtl/>
        </w:rPr>
        <w:t>(2) جاء في هامش الأصل :</w:t>
      </w:r>
    </w:p>
    <w:p w:rsidR="009E014B" w:rsidRPr="00C31441" w:rsidRDefault="009E014B" w:rsidP="009E014B">
      <w:pPr>
        <w:pStyle w:val="libNormal"/>
        <w:rPr>
          <w:rtl/>
          <w:lang w:bidi="fa-IR"/>
        </w:rPr>
      </w:pPr>
      <w:r w:rsidRPr="009E014B">
        <w:rPr>
          <w:rStyle w:val="libFootnoteChar"/>
          <w:rtl/>
        </w:rPr>
        <w:t xml:space="preserve">أقول : مثل هذه الغفلة قد اتفق له روّح الله روحه ، حيث نقل مرسلة ابن خنيس في السماء والعالم وغيره من شيخ الطائفة </w:t>
      </w:r>
      <w:r w:rsidRPr="009E014B">
        <w:rPr>
          <w:rStyle w:val="libAlaemChar"/>
          <w:rtl/>
        </w:rPr>
        <w:t>قدس‌سره</w:t>
      </w:r>
      <w:r w:rsidRPr="009E014B">
        <w:rPr>
          <w:rStyle w:val="libFootnoteChar"/>
          <w:rtl/>
        </w:rPr>
        <w:t xml:space="preserve"> تعظيم النيروز ، وبعد التفحّص البليغ انكشف ان الحديث المعهود لم ينقله في شيء من كتبه إلاّ ما قد يوجد في بعض نسخ المصباح ، بعد إكمال الكتاب وإيفاء ما وجده في صدر الكتاب وذكر العبارات الاختتاميّة التي تنادي بأعلى الصوت أنّ الكتاب قد تمّ واختتم.</w:t>
      </w:r>
    </w:p>
    <w:p w:rsidR="009E014B" w:rsidRPr="00C31441" w:rsidRDefault="009E014B" w:rsidP="009E014B">
      <w:pPr>
        <w:pStyle w:val="libFootnote"/>
        <w:rPr>
          <w:rtl/>
          <w:lang w:bidi="fa-IR"/>
        </w:rPr>
      </w:pPr>
      <w:r w:rsidRPr="00C31441">
        <w:rPr>
          <w:rtl/>
        </w:rPr>
        <w:t>كاتب النسخة ألحق هذا الحديث الموضوع المظنون ان واضعه بعض متعصّبي المجوس</w:t>
      </w:r>
      <w:r>
        <w:rPr>
          <w:rtl/>
        </w:rPr>
        <w:t xml:space="preserve"> ، </w:t>
      </w:r>
      <w:r w:rsidRPr="00C31441">
        <w:rPr>
          <w:rtl/>
        </w:rPr>
        <w:t>غير مربوط بالسابق</w:t>
      </w:r>
      <w:r>
        <w:rPr>
          <w:rtl/>
        </w:rPr>
        <w:t xml:space="preserve"> ، </w:t>
      </w:r>
      <w:r w:rsidRPr="00C31441">
        <w:rPr>
          <w:rtl/>
        </w:rPr>
        <w:t>كالحجر الموضوع في جنب الإنسان</w:t>
      </w:r>
      <w:r>
        <w:rPr>
          <w:rtl/>
        </w:rPr>
        <w:t xml:space="preserve"> ، </w:t>
      </w:r>
      <w:r w:rsidRPr="00C31441">
        <w:rPr>
          <w:rtl/>
        </w:rPr>
        <w:t>ولم ينظر أعلى الله مقامه إلى أسطر ما قبل الرواية</w:t>
      </w:r>
      <w:r>
        <w:rPr>
          <w:rtl/>
        </w:rPr>
        <w:t xml:space="preserve"> ، </w:t>
      </w:r>
      <w:r w:rsidRPr="00C31441">
        <w:rPr>
          <w:rtl/>
        </w:rPr>
        <w:t>وتقبله بحسن الظن</w:t>
      </w:r>
      <w:r>
        <w:rPr>
          <w:rtl/>
        </w:rPr>
        <w:t xml:space="preserve"> ، </w:t>
      </w:r>
      <w:r w:rsidRPr="00C31441">
        <w:rPr>
          <w:rtl/>
        </w:rPr>
        <w:t>وأورده في كتبه</w:t>
      </w:r>
      <w:r>
        <w:rPr>
          <w:rtl/>
        </w:rPr>
        <w:t xml:space="preserve"> ، </w:t>
      </w:r>
      <w:r w:rsidRPr="00C31441">
        <w:rPr>
          <w:rtl/>
        </w:rPr>
        <w:t>وهو كما ترى. لطف علي غفر له.</w:t>
      </w:r>
    </w:p>
    <w:p w:rsidR="009E014B" w:rsidRPr="00C31441" w:rsidRDefault="009E014B" w:rsidP="009E014B">
      <w:pPr>
        <w:pStyle w:val="libFootnote0"/>
        <w:rPr>
          <w:rtl/>
        </w:rPr>
      </w:pPr>
      <w:r w:rsidRPr="00C31441">
        <w:rPr>
          <w:rtl/>
        </w:rPr>
        <w:t xml:space="preserve">(3) بحار الأنوار </w:t>
      </w:r>
      <w:r>
        <w:rPr>
          <w:rtl/>
        </w:rPr>
        <w:t>(</w:t>
      </w:r>
      <w:r w:rsidRPr="00C31441">
        <w:rPr>
          <w:rtl/>
        </w:rPr>
        <w:t>حجري</w:t>
      </w:r>
      <w:r>
        <w:rPr>
          <w:rtl/>
        </w:rPr>
        <w:t>)</w:t>
      </w:r>
      <w:r w:rsidRPr="00C31441">
        <w:rPr>
          <w:rtl/>
        </w:rPr>
        <w:t xml:space="preserve"> 8 : 13.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فكيف ينقل عنه</w:t>
      </w:r>
      <w:r>
        <w:rPr>
          <w:rtl/>
        </w:rPr>
        <w:t>؟</w:t>
      </w:r>
      <w:r w:rsidRPr="00C31441">
        <w:rPr>
          <w:rtl/>
        </w:rPr>
        <w:t xml:space="preserve"> والمعهود من أئمة الفنّ أنّهم إذا وجدوا في متن الخبر اختلافا بالزيادة والنقيصة أو غيرهما من رجال السند</w:t>
      </w:r>
      <w:r>
        <w:rPr>
          <w:rtl/>
        </w:rPr>
        <w:t xml:space="preserve"> ، </w:t>
      </w:r>
      <w:r w:rsidRPr="00C31441">
        <w:rPr>
          <w:rtl/>
        </w:rPr>
        <w:t>بأن رواه واحد منهم في كتابه أو حدث به كذا</w:t>
      </w:r>
      <w:r>
        <w:rPr>
          <w:rtl/>
        </w:rPr>
        <w:t xml:space="preserve"> ، </w:t>
      </w:r>
      <w:r w:rsidRPr="00C31441">
        <w:rPr>
          <w:rtl/>
        </w:rPr>
        <w:t>والآخر كذا</w:t>
      </w:r>
      <w:r>
        <w:rPr>
          <w:rtl/>
        </w:rPr>
        <w:t xml:space="preserve"> ، </w:t>
      </w:r>
      <w:r w:rsidRPr="00C31441">
        <w:rPr>
          <w:rtl/>
        </w:rPr>
        <w:t>يشيرون إليه غالبا</w:t>
      </w:r>
      <w:r>
        <w:rPr>
          <w:rtl/>
        </w:rPr>
        <w:t xml:space="preserve"> ، </w:t>
      </w:r>
      <w:r w:rsidRPr="00C31441">
        <w:rPr>
          <w:rtl/>
        </w:rPr>
        <w:t>وأمّا من لم يكن من رجاله فنقله في غير محلّه.</w:t>
      </w:r>
    </w:p>
    <w:p w:rsidR="009E014B" w:rsidRPr="00C31441" w:rsidRDefault="009E014B" w:rsidP="009E014B">
      <w:pPr>
        <w:pStyle w:val="libNormal"/>
        <w:rPr>
          <w:rtl/>
        </w:rPr>
      </w:pPr>
      <w:r w:rsidRPr="00C31441">
        <w:rPr>
          <w:rtl/>
        </w:rPr>
        <w:t>وأمّا الحسين بن أحمد بن المغيرة</w:t>
      </w:r>
      <w:r>
        <w:rPr>
          <w:rtl/>
        </w:rPr>
        <w:t xml:space="preserve"> ، </w:t>
      </w:r>
      <w:r w:rsidRPr="00C31441">
        <w:rPr>
          <w:rtl/>
        </w:rPr>
        <w:t xml:space="preserve">وهو البوشنجي العراقي الذي تقدم </w:t>
      </w:r>
      <w:r w:rsidRPr="009E014B">
        <w:rPr>
          <w:rStyle w:val="libFootnotenumChar"/>
          <w:rtl/>
        </w:rPr>
        <w:t>(1)</w:t>
      </w:r>
      <w:r w:rsidRPr="00C31441">
        <w:rPr>
          <w:rtl/>
        </w:rPr>
        <w:t xml:space="preserve"> أنه من مشايخ المفيد</w:t>
      </w:r>
      <w:r>
        <w:rPr>
          <w:rtl/>
        </w:rPr>
        <w:t xml:space="preserve"> ، </w:t>
      </w:r>
      <w:r w:rsidRPr="00C31441">
        <w:rPr>
          <w:rtl/>
        </w:rPr>
        <w:t>فذكر للخبر طريقين : أحدهما : من غير طريق شيخه أبي القاسم</w:t>
      </w:r>
      <w:r>
        <w:rPr>
          <w:rtl/>
        </w:rPr>
        <w:t xml:space="preserve"> ، </w:t>
      </w:r>
      <w:r w:rsidRPr="00C31441">
        <w:rPr>
          <w:rtl/>
        </w:rPr>
        <w:t>وهو ما رواه من طريق مزاحم ولم يذكر تمام السند. والآخر : من طريق شيخه الذي ذكره</w:t>
      </w:r>
      <w:r>
        <w:rPr>
          <w:rtl/>
        </w:rPr>
        <w:t xml:space="preserve"> ، </w:t>
      </w:r>
      <w:r w:rsidRPr="00C31441">
        <w:rPr>
          <w:rtl/>
        </w:rPr>
        <w:t>فناسب أن يشير إلى الاختلاف.</w:t>
      </w:r>
    </w:p>
    <w:p w:rsidR="009E014B" w:rsidRPr="00C31441" w:rsidRDefault="009E014B" w:rsidP="009E014B">
      <w:pPr>
        <w:pStyle w:val="libNormal"/>
        <w:rPr>
          <w:rtl/>
        </w:rPr>
      </w:pPr>
      <w:r w:rsidRPr="00C31441">
        <w:rPr>
          <w:rtl/>
        </w:rPr>
        <w:t>ثم إن في نسخ البحار : وقال مزاحم</w:t>
      </w:r>
      <w:r>
        <w:rPr>
          <w:rtl/>
        </w:rPr>
        <w:t xml:space="preserve"> ، </w:t>
      </w:r>
      <w:r w:rsidRPr="00C31441">
        <w:rPr>
          <w:rtl/>
        </w:rPr>
        <w:t>وابن عبد الوارث</w:t>
      </w:r>
      <w:r>
        <w:rPr>
          <w:rtl/>
        </w:rPr>
        <w:t xml:space="preserve"> ، </w:t>
      </w:r>
      <w:r w:rsidRPr="00C31441">
        <w:rPr>
          <w:rtl/>
        </w:rPr>
        <w:t>والصحيح مزاحم بن عبد الوارث.</w:t>
      </w:r>
    </w:p>
    <w:p w:rsidR="009E014B" w:rsidRPr="00C31441" w:rsidRDefault="009E014B" w:rsidP="009E014B">
      <w:pPr>
        <w:pStyle w:val="libNormal"/>
        <w:rPr>
          <w:rtl/>
        </w:rPr>
      </w:pPr>
      <w:r w:rsidRPr="00C31441">
        <w:rPr>
          <w:rtl/>
        </w:rPr>
        <w:t>واعلم أنّ المهم في ترجمة هذا الشيخ المعظم استقصاء مشايخه في هذا الكتاب الشريف</w:t>
      </w:r>
      <w:r>
        <w:rPr>
          <w:rtl/>
        </w:rPr>
        <w:t xml:space="preserve"> ، </w:t>
      </w:r>
      <w:r w:rsidRPr="00C31441">
        <w:rPr>
          <w:rtl/>
        </w:rPr>
        <w:t xml:space="preserve">فإنّ فيه فائدة عظيمة لم تكن فيمن قدّمناه من المشايخ الأجلّة فإنه </w:t>
      </w:r>
      <w:r w:rsidRPr="009E014B">
        <w:rPr>
          <w:rStyle w:val="libAlaemChar"/>
          <w:rtl/>
        </w:rPr>
        <w:t>رحمه‌الله</w:t>
      </w:r>
      <w:r w:rsidRPr="00C31441">
        <w:rPr>
          <w:rtl/>
        </w:rPr>
        <w:t xml:space="preserve"> قال في أوّل الكتاب : وأنا مبيّن لك</w:t>
      </w:r>
      <w:r>
        <w:rPr>
          <w:rtl/>
        </w:rPr>
        <w:t xml:space="preserve"> ـ </w:t>
      </w:r>
      <w:r w:rsidRPr="00C31441">
        <w:rPr>
          <w:rtl/>
        </w:rPr>
        <w:t>أطال الله بقاك</w:t>
      </w:r>
      <w:r>
        <w:rPr>
          <w:rtl/>
        </w:rPr>
        <w:t xml:space="preserve"> ـ </w:t>
      </w:r>
      <w:r w:rsidRPr="00C31441">
        <w:rPr>
          <w:rtl/>
        </w:rPr>
        <w:t>ما أثاب الله به الزائر لنبيه وأهل بيته صلوات الله عليهم أجمعين</w:t>
      </w:r>
      <w:r>
        <w:rPr>
          <w:rtl/>
        </w:rPr>
        <w:t xml:space="preserve"> ، </w:t>
      </w:r>
      <w:r w:rsidRPr="00C31441">
        <w:rPr>
          <w:rtl/>
        </w:rPr>
        <w:t>بالآثار الواردة عنهم.</w:t>
      </w:r>
      <w:r>
        <w:rPr>
          <w:rFonts w:hint="cs"/>
          <w:rtl/>
        </w:rPr>
        <w:t xml:space="preserve"> </w:t>
      </w:r>
      <w:r w:rsidRPr="00C31441">
        <w:rPr>
          <w:rtl/>
        </w:rPr>
        <w:t>إلى أن قال : وسألت الله تبارك وتعالى العون عليه حتى أخرجته وجمعته عن الأئمة صلوات الله عليهم</w:t>
      </w:r>
      <w:r>
        <w:rPr>
          <w:rtl/>
        </w:rPr>
        <w:t xml:space="preserve"> ، </w:t>
      </w:r>
      <w:r w:rsidRPr="00C31441">
        <w:rPr>
          <w:rtl/>
        </w:rPr>
        <w:t>ولم أخرج فيه حديثا روي عن غيرهم</w:t>
      </w:r>
      <w:r>
        <w:rPr>
          <w:rtl/>
        </w:rPr>
        <w:t xml:space="preserve"> ، </w:t>
      </w:r>
      <w:r w:rsidRPr="00C31441">
        <w:rPr>
          <w:rtl/>
        </w:rPr>
        <w:t>إذ كان فيما رويناه عنهم من حديثهم صلوات الله عليهم كفاية عن حديث غيرهم</w:t>
      </w:r>
      <w:r>
        <w:rPr>
          <w:rtl/>
        </w:rPr>
        <w:t xml:space="preserve"> ، </w:t>
      </w:r>
      <w:r w:rsidRPr="00C31441">
        <w:rPr>
          <w:rtl/>
        </w:rPr>
        <w:t>وقد علمنا أنّا لا نحيط بجميع ما روي عنهم في هذا المعنى</w:t>
      </w:r>
      <w:r>
        <w:rPr>
          <w:rtl/>
        </w:rPr>
        <w:t xml:space="preserve"> ، </w:t>
      </w:r>
      <w:r w:rsidRPr="00C31441">
        <w:rPr>
          <w:rtl/>
        </w:rPr>
        <w:t>ولا غيره</w:t>
      </w:r>
      <w:r>
        <w:rPr>
          <w:rtl/>
        </w:rPr>
        <w:t xml:space="preserve"> ، </w:t>
      </w:r>
      <w:r w:rsidRPr="00C31441">
        <w:rPr>
          <w:rtl/>
        </w:rPr>
        <w:t xml:space="preserve">ولكن ما وقع لنا من جهة الثقات من أصحابنا </w:t>
      </w:r>
      <w:r w:rsidRPr="009E014B">
        <w:rPr>
          <w:rStyle w:val="libAlaemChar"/>
          <w:rtl/>
        </w:rPr>
        <w:t>رحمهم‌الله</w:t>
      </w:r>
      <w:r w:rsidRPr="00C31441">
        <w:rPr>
          <w:rtl/>
        </w:rPr>
        <w:t xml:space="preserve"> برحمته</w:t>
      </w:r>
      <w:r>
        <w:rPr>
          <w:rtl/>
        </w:rPr>
        <w:t xml:space="preserve"> ، </w:t>
      </w:r>
      <w:r w:rsidRPr="00C31441">
        <w:rPr>
          <w:rtl/>
        </w:rPr>
        <w:t>ولا أخرجت فيه حديثا ممّا روي عن الشذاذ من الرجال يؤثر ذلك عنهم</w:t>
      </w:r>
      <w:r>
        <w:rPr>
          <w:rtl/>
        </w:rPr>
        <w:t xml:space="preserve"> ، </w:t>
      </w:r>
      <w:r w:rsidRPr="00C31441">
        <w:rPr>
          <w:rtl/>
        </w:rPr>
        <w:t xml:space="preserve">عن المذكورين غير المعروفين بالرواية المشهورين بالحديث والعلم </w:t>
      </w:r>
      <w:r w:rsidRPr="009E014B">
        <w:rPr>
          <w:rStyle w:val="libFootnotenumChar"/>
          <w:rtl/>
        </w:rPr>
        <w:t>(2)</w:t>
      </w:r>
      <w:r>
        <w:rPr>
          <w:rtl/>
        </w:rPr>
        <w:t xml:space="preserve"> ، </w:t>
      </w:r>
      <w:r w:rsidRPr="00C31441">
        <w:rPr>
          <w:rtl/>
        </w:rPr>
        <w:t>انتهى.</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صفحة : 241.</w:t>
      </w:r>
    </w:p>
    <w:p w:rsidR="009E014B" w:rsidRPr="00C31441" w:rsidRDefault="009E014B" w:rsidP="009E014B">
      <w:pPr>
        <w:pStyle w:val="libFootnote0"/>
        <w:rPr>
          <w:rtl/>
        </w:rPr>
      </w:pPr>
      <w:r w:rsidRPr="00C31441">
        <w:rPr>
          <w:rtl/>
        </w:rPr>
        <w:t>(2) كامل الزيارات : 3.</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فتراه </w:t>
      </w:r>
      <w:r w:rsidRPr="009E014B">
        <w:rPr>
          <w:rStyle w:val="libAlaemChar"/>
          <w:rtl/>
        </w:rPr>
        <w:t>رحمه‌الله</w:t>
      </w:r>
      <w:r w:rsidRPr="00C31441">
        <w:rPr>
          <w:rtl/>
        </w:rPr>
        <w:t xml:space="preserve"> نصّ على توثيق كلّ من رواه عنه فيه</w:t>
      </w:r>
      <w:r>
        <w:rPr>
          <w:rtl/>
        </w:rPr>
        <w:t xml:space="preserve"> ، </w:t>
      </w:r>
      <w:r w:rsidRPr="00C31441">
        <w:rPr>
          <w:rtl/>
        </w:rPr>
        <w:t>بل كونه من المشهورين بالحديث والعلم</w:t>
      </w:r>
      <w:r>
        <w:rPr>
          <w:rtl/>
        </w:rPr>
        <w:t xml:space="preserve"> ، </w:t>
      </w:r>
      <w:r w:rsidRPr="00C31441">
        <w:rPr>
          <w:rtl/>
        </w:rPr>
        <w:t>ولا فرق في التوثيق بين النص على أحد بخصوصه أو توثيق جمع محصورين بعنوان خاص</w:t>
      </w:r>
      <w:r>
        <w:rPr>
          <w:rtl/>
        </w:rPr>
        <w:t xml:space="preserve"> ، </w:t>
      </w:r>
      <w:r w:rsidRPr="00C31441">
        <w:rPr>
          <w:rtl/>
        </w:rPr>
        <w:t>وكفى بمثل هذا الشيخ مزكّيا ومعدّلا.</w:t>
      </w:r>
    </w:p>
    <w:p w:rsidR="009E014B" w:rsidRPr="00C31441" w:rsidRDefault="009E014B" w:rsidP="009E014B">
      <w:pPr>
        <w:pStyle w:val="libNormal"/>
        <w:rPr>
          <w:rtl/>
        </w:rPr>
      </w:pPr>
      <w:r w:rsidRPr="00C31441">
        <w:rPr>
          <w:rtl/>
        </w:rPr>
        <w:t xml:space="preserve">فنقول والله المستعان : الذين روى عنهم فيه </w:t>
      </w:r>
      <w:r w:rsidRPr="009E014B">
        <w:rPr>
          <w:rStyle w:val="libFootnotenumChar"/>
          <w:rtl/>
        </w:rPr>
        <w:t>(1)</w:t>
      </w:r>
      <w:r w:rsidRPr="00C31441">
        <w:rPr>
          <w:rtl/>
        </w:rPr>
        <w:t xml:space="preserve"> جماعة :</w:t>
      </w:r>
    </w:p>
    <w:p w:rsidR="009E014B" w:rsidRPr="00C31441" w:rsidRDefault="009E014B" w:rsidP="009E014B">
      <w:pPr>
        <w:pStyle w:val="libNormal"/>
        <w:rPr>
          <w:rtl/>
        </w:rPr>
      </w:pPr>
      <w:r w:rsidRPr="009E014B">
        <w:rPr>
          <w:rStyle w:val="libBold2Char"/>
          <w:rtl/>
        </w:rPr>
        <w:t>أ</w:t>
      </w:r>
      <w:r>
        <w:rPr>
          <w:rtl/>
        </w:rPr>
        <w:t xml:space="preserve"> ـ </w:t>
      </w:r>
      <w:r w:rsidRPr="00C31441">
        <w:rPr>
          <w:rtl/>
        </w:rPr>
        <w:t xml:space="preserve">والده : محمّد بن قولويه </w:t>
      </w:r>
      <w:r w:rsidRPr="009E014B">
        <w:rPr>
          <w:rStyle w:val="libFootnotenumChar"/>
          <w:rtl/>
        </w:rPr>
        <w:t>(2)</w:t>
      </w:r>
      <w:r>
        <w:rPr>
          <w:rtl/>
        </w:rPr>
        <w:t xml:space="preserve"> ، </w:t>
      </w:r>
      <w:r w:rsidRPr="00C31441">
        <w:rPr>
          <w:rtl/>
        </w:rPr>
        <w:t>الذي هو من خيار أصحاب سعد بن عبد الله</w:t>
      </w:r>
      <w:r>
        <w:rPr>
          <w:rtl/>
        </w:rPr>
        <w:t xml:space="preserve"> ، </w:t>
      </w:r>
      <w:r w:rsidRPr="00C31441">
        <w:rPr>
          <w:rtl/>
        </w:rPr>
        <w:t xml:space="preserve">وأكثر الكشي النقل عنه في رجاله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 xml:space="preserve">أبو عبد الرحمن محمّد بن أحمد بن الحسين الزعفراني </w:t>
      </w:r>
      <w:r w:rsidRPr="009E014B">
        <w:rPr>
          <w:rStyle w:val="libFootnotenumChar"/>
          <w:rtl/>
        </w:rPr>
        <w:t>(4)</w:t>
      </w:r>
      <w:r w:rsidRPr="00C31441">
        <w:rPr>
          <w:rtl/>
        </w:rPr>
        <w:t xml:space="preserve"> العسكري المصري</w:t>
      </w:r>
      <w:r>
        <w:rPr>
          <w:rtl/>
        </w:rPr>
        <w:t xml:space="preserve"> ، </w:t>
      </w:r>
      <w:r w:rsidRPr="00C31441">
        <w:rPr>
          <w:rtl/>
        </w:rPr>
        <w:t>نزيل بغداد</w:t>
      </w:r>
      <w:r>
        <w:rPr>
          <w:rtl/>
        </w:rPr>
        <w:t xml:space="preserve"> ، </w:t>
      </w:r>
      <w:r w:rsidRPr="00C31441">
        <w:rPr>
          <w:rtl/>
        </w:rPr>
        <w:t xml:space="preserve">وأجاز عنه التلعكبري في سنة 325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 xml:space="preserve">أبو الفضل محمّد </w:t>
      </w:r>
      <w:r w:rsidRPr="009E014B">
        <w:rPr>
          <w:rStyle w:val="libFootnotenumChar"/>
          <w:rtl/>
        </w:rPr>
        <w:t>(6)</w:t>
      </w:r>
      <w:r w:rsidRPr="00C31441">
        <w:rPr>
          <w:rtl/>
        </w:rPr>
        <w:t xml:space="preserve"> بن أحمد بن إبراهيم بن سليمان الجعفي الكوفي</w:t>
      </w:r>
      <w:r>
        <w:rPr>
          <w:rtl/>
        </w:rPr>
        <w:t xml:space="preserve"> ، </w:t>
      </w:r>
      <w:r w:rsidRPr="00C31441">
        <w:rPr>
          <w:rtl/>
        </w:rPr>
        <w:t>المعروف : بالصابوني</w:t>
      </w:r>
      <w:r>
        <w:rPr>
          <w:rtl/>
        </w:rPr>
        <w:t xml:space="preserve"> ، </w:t>
      </w:r>
      <w:r w:rsidRPr="00C31441">
        <w:rPr>
          <w:rtl/>
        </w:rPr>
        <w:t>وبأبي الفضل الصابوني</w:t>
      </w:r>
      <w:r>
        <w:rPr>
          <w:rtl/>
        </w:rPr>
        <w:t xml:space="preserve"> ، </w:t>
      </w:r>
      <w:r w:rsidRPr="00C31441">
        <w:rPr>
          <w:rtl/>
        </w:rPr>
        <w:t>صاحب كتاب الفاخر في الفقه</w:t>
      </w:r>
      <w:r>
        <w:rPr>
          <w:rtl/>
        </w:rPr>
        <w:t xml:space="preserve"> ، </w:t>
      </w:r>
      <w:r w:rsidRPr="00C31441">
        <w:rPr>
          <w:rtl/>
        </w:rPr>
        <w:t>المنقول فتاويه في كتب الأصحاب.</w:t>
      </w:r>
    </w:p>
    <w:p w:rsidR="009E014B" w:rsidRPr="00C31441" w:rsidRDefault="009E014B" w:rsidP="009E014B">
      <w:pPr>
        <w:pStyle w:val="libNormal"/>
        <w:rPr>
          <w:rtl/>
        </w:rPr>
      </w:pPr>
      <w:r w:rsidRPr="009E014B">
        <w:rPr>
          <w:rStyle w:val="libBold2Char"/>
          <w:rtl/>
        </w:rPr>
        <w:t>د</w:t>
      </w:r>
      <w:r>
        <w:rPr>
          <w:rtl/>
        </w:rPr>
        <w:t xml:space="preserve"> ـ </w:t>
      </w:r>
      <w:r w:rsidRPr="00C31441">
        <w:rPr>
          <w:rtl/>
        </w:rPr>
        <w:t xml:space="preserve">ثقة الإسلام الكليني </w:t>
      </w:r>
      <w:r w:rsidRPr="009E014B">
        <w:rPr>
          <w:rStyle w:val="libAlaemChar"/>
          <w:rtl/>
        </w:rPr>
        <w:t>رحمه‌الله</w:t>
      </w:r>
      <w:r w:rsidRPr="00C31441">
        <w:rPr>
          <w:rtl/>
        </w:rPr>
        <w:t xml:space="preserve">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ه</w:t>
      </w:r>
      <w:r>
        <w:rPr>
          <w:rtl/>
        </w:rPr>
        <w:t xml:space="preserve"> ـ </w:t>
      </w:r>
      <w:r w:rsidRPr="00C31441">
        <w:rPr>
          <w:rtl/>
        </w:rPr>
        <w:t xml:space="preserve">محمّد بن الحسن بن الوليد </w:t>
      </w:r>
      <w:r w:rsidRPr="009E014B">
        <w:rPr>
          <w:rStyle w:val="libFootnotenumChar"/>
          <w:rtl/>
        </w:rPr>
        <w:t>(8)</w:t>
      </w:r>
      <w:r>
        <w:rPr>
          <w:rtl/>
        </w:rPr>
        <w:t xml:space="preserve"> ، </w:t>
      </w:r>
      <w:r w:rsidRPr="00C31441">
        <w:rPr>
          <w:rtl/>
        </w:rPr>
        <w:t>شيخ القميين وفقيههم.</w:t>
      </w:r>
    </w:p>
    <w:p w:rsidR="009E014B" w:rsidRPr="00C31441" w:rsidRDefault="009E014B" w:rsidP="009E014B">
      <w:pPr>
        <w:pStyle w:val="libNormal"/>
        <w:rPr>
          <w:rtl/>
        </w:rPr>
      </w:pPr>
      <w:r w:rsidRPr="009E014B">
        <w:rPr>
          <w:rStyle w:val="libBold2Char"/>
          <w:rtl/>
        </w:rPr>
        <w:t>و</w:t>
      </w:r>
      <w:r>
        <w:rPr>
          <w:rtl/>
        </w:rPr>
        <w:t xml:space="preserve"> ـ </w:t>
      </w:r>
      <w:r w:rsidRPr="00C31441">
        <w:rPr>
          <w:rtl/>
        </w:rPr>
        <w:t xml:space="preserve">محمّد بن الحسن بن علي بن مهزيار </w:t>
      </w:r>
      <w:r w:rsidRPr="009E014B">
        <w:rPr>
          <w:rStyle w:val="libFootnotenumChar"/>
          <w:rtl/>
        </w:rPr>
        <w:t>(9)</w:t>
      </w:r>
      <w:r>
        <w:rPr>
          <w:rtl/>
        </w:rPr>
        <w:t>.</w:t>
      </w:r>
    </w:p>
    <w:p w:rsidR="009E014B" w:rsidRDefault="009E014B" w:rsidP="009E014B">
      <w:pPr>
        <w:pStyle w:val="libNormal"/>
        <w:rPr>
          <w:rtl/>
        </w:rPr>
      </w:pPr>
      <w:r w:rsidRPr="009E014B">
        <w:rPr>
          <w:rStyle w:val="libBold2Char"/>
          <w:rtl/>
        </w:rPr>
        <w:t>ز</w:t>
      </w:r>
      <w:r>
        <w:rPr>
          <w:rtl/>
        </w:rPr>
        <w:t xml:space="preserve"> ـ </w:t>
      </w:r>
      <w:r w:rsidRPr="00C31441">
        <w:rPr>
          <w:rtl/>
        </w:rPr>
        <w:t xml:space="preserve">أبو العباس محمّد بن جعفر بن محمّد بن الحسن القرشي البزاز </w:t>
      </w:r>
      <w:r w:rsidRPr="009E014B">
        <w:rPr>
          <w:rStyle w:val="libFootnotenumChar"/>
          <w:rtl/>
        </w:rPr>
        <w:t>(10)</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أي : في كامل الزيارات.</w:t>
      </w:r>
    </w:p>
    <w:p w:rsidR="009E014B" w:rsidRPr="00C31441" w:rsidRDefault="009E014B" w:rsidP="009E014B">
      <w:pPr>
        <w:pStyle w:val="libFootnote0"/>
        <w:rPr>
          <w:rtl/>
        </w:rPr>
      </w:pPr>
      <w:r w:rsidRPr="00C31441">
        <w:rPr>
          <w:rtl/>
        </w:rPr>
        <w:t>(2) كامل الزيارات : 10.</w:t>
      </w:r>
    </w:p>
    <w:p w:rsidR="009E014B" w:rsidRPr="00C31441" w:rsidRDefault="009E014B" w:rsidP="009E014B">
      <w:pPr>
        <w:pStyle w:val="libFootnote0"/>
        <w:rPr>
          <w:rtl/>
        </w:rPr>
      </w:pPr>
      <w:r w:rsidRPr="00C31441">
        <w:rPr>
          <w:rtl/>
        </w:rPr>
        <w:t>(3) رجال الكشي</w:t>
      </w:r>
      <w:r>
        <w:rPr>
          <w:rtl/>
        </w:rPr>
        <w:t xml:space="preserve"> ، </w:t>
      </w:r>
      <w:r w:rsidRPr="00C31441">
        <w:rPr>
          <w:rtl/>
        </w:rPr>
        <w:t>هناك واحد وخمسين مورد نقل فيها عنه</w:t>
      </w:r>
      <w:r>
        <w:rPr>
          <w:rtl/>
        </w:rPr>
        <w:t xml:space="preserve"> ، </w:t>
      </w:r>
      <w:r w:rsidRPr="00C31441">
        <w:rPr>
          <w:rtl/>
        </w:rPr>
        <w:t>فراجع.</w:t>
      </w:r>
    </w:p>
    <w:p w:rsidR="009E014B" w:rsidRPr="00C31441" w:rsidRDefault="009E014B" w:rsidP="009E014B">
      <w:pPr>
        <w:pStyle w:val="libFootnote0"/>
        <w:rPr>
          <w:rtl/>
        </w:rPr>
      </w:pPr>
      <w:r w:rsidRPr="00C31441">
        <w:rPr>
          <w:rtl/>
        </w:rPr>
        <w:t>(4) كامل الزيارات : 16.</w:t>
      </w:r>
    </w:p>
    <w:p w:rsidR="009E014B" w:rsidRPr="00C31441" w:rsidRDefault="009E014B" w:rsidP="009E014B">
      <w:pPr>
        <w:pStyle w:val="libFootnote0"/>
        <w:rPr>
          <w:rtl/>
        </w:rPr>
      </w:pPr>
      <w:r w:rsidRPr="00C31441">
        <w:rPr>
          <w:rtl/>
        </w:rPr>
        <w:t>(5) رجال الشيخ : 502 / 65</w:t>
      </w:r>
      <w:r>
        <w:rPr>
          <w:rtl/>
        </w:rPr>
        <w:t xml:space="preserve"> ، </w:t>
      </w:r>
      <w:r w:rsidRPr="00C31441">
        <w:rPr>
          <w:rtl/>
        </w:rPr>
        <w:t>وفيه : روى عنه التلعكبري وسمع سنة 325</w:t>
      </w:r>
      <w:r>
        <w:rPr>
          <w:rtl/>
        </w:rPr>
        <w:t xml:space="preserve"> ، </w:t>
      </w:r>
      <w:r w:rsidRPr="00C31441">
        <w:rPr>
          <w:rtl/>
        </w:rPr>
        <w:t>وله منه إجازة.</w:t>
      </w:r>
    </w:p>
    <w:p w:rsidR="009E014B" w:rsidRPr="00C31441" w:rsidRDefault="009E014B" w:rsidP="009E014B">
      <w:pPr>
        <w:pStyle w:val="libFootnote0"/>
        <w:rPr>
          <w:rtl/>
        </w:rPr>
      </w:pPr>
      <w:r w:rsidRPr="00C31441">
        <w:rPr>
          <w:rtl/>
        </w:rPr>
        <w:t>(6) كامل الزيارات : 14.</w:t>
      </w:r>
    </w:p>
    <w:p w:rsidR="009E014B" w:rsidRPr="00C31441" w:rsidRDefault="009E014B" w:rsidP="009E014B">
      <w:pPr>
        <w:pStyle w:val="libFootnote0"/>
        <w:rPr>
          <w:rtl/>
        </w:rPr>
      </w:pPr>
      <w:r w:rsidRPr="00C31441">
        <w:rPr>
          <w:rtl/>
        </w:rPr>
        <w:t>(7) لم يذكر سواه في المشجرة.</w:t>
      </w:r>
    </w:p>
    <w:p w:rsidR="009E014B" w:rsidRPr="00C31441" w:rsidRDefault="009E014B" w:rsidP="009E014B">
      <w:pPr>
        <w:pStyle w:val="libFootnote0"/>
        <w:rPr>
          <w:rtl/>
        </w:rPr>
      </w:pPr>
      <w:r w:rsidRPr="00C31441">
        <w:rPr>
          <w:rtl/>
        </w:rPr>
        <w:t>(8) كامل الزيارات : 12.</w:t>
      </w:r>
    </w:p>
    <w:p w:rsidR="009E014B" w:rsidRPr="00C31441" w:rsidRDefault="009E014B" w:rsidP="009E014B">
      <w:pPr>
        <w:pStyle w:val="libFootnote0"/>
        <w:rPr>
          <w:rtl/>
        </w:rPr>
      </w:pPr>
      <w:r w:rsidRPr="00C31441">
        <w:rPr>
          <w:rtl/>
        </w:rPr>
        <w:t>(9) كامل الزيارات : 11.</w:t>
      </w:r>
    </w:p>
    <w:p w:rsidR="009E014B" w:rsidRPr="00C31441" w:rsidRDefault="009E014B" w:rsidP="009E014B">
      <w:pPr>
        <w:pStyle w:val="libFootnote0"/>
        <w:rPr>
          <w:rtl/>
        </w:rPr>
      </w:pPr>
      <w:r w:rsidRPr="00C31441">
        <w:rPr>
          <w:rtl/>
        </w:rPr>
        <w:t>(10) كامل الزيارات : 14</w:t>
      </w:r>
      <w:r>
        <w:rPr>
          <w:rtl/>
        </w:rPr>
        <w:t xml:space="preserve"> ، </w:t>
      </w:r>
      <w:r w:rsidRPr="00C31441">
        <w:rPr>
          <w:rtl/>
        </w:rPr>
        <w:t>وفيه : الرزاز</w:t>
      </w:r>
      <w:r>
        <w:rPr>
          <w:rtl/>
        </w:rPr>
        <w:t xml:space="preserve"> ، </w:t>
      </w:r>
      <w:r w:rsidRPr="00C31441">
        <w:rPr>
          <w:rtl/>
        </w:rPr>
        <w:t xml:space="preserve">هذا وقد ورد في طبقات اعلام الشيعة </w:t>
      </w:r>
      <w:r>
        <w:rPr>
          <w:rtl/>
        </w:rPr>
        <w:t>(</w:t>
      </w:r>
      <w:r w:rsidRPr="00C31441">
        <w:rPr>
          <w:rtl/>
        </w:rPr>
        <w:t>المائة الرابعة</w:t>
      </w:r>
      <w:r>
        <w:rPr>
          <w:rtl/>
        </w:rPr>
        <w:t>) :</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المتولد سنة 233</w:t>
      </w:r>
      <w:r>
        <w:rPr>
          <w:rtl/>
        </w:rPr>
        <w:t xml:space="preserve"> ، </w:t>
      </w:r>
      <w:r w:rsidRPr="00C31441">
        <w:rPr>
          <w:rtl/>
        </w:rPr>
        <w:t>المتوفى سنة 316 كما في رسالة أبي غالب الزراري</w:t>
      </w:r>
      <w:r>
        <w:rPr>
          <w:rtl/>
        </w:rPr>
        <w:t xml:space="preserve"> ، </w:t>
      </w:r>
      <w:r w:rsidRPr="00C31441">
        <w:rPr>
          <w:rtl/>
        </w:rPr>
        <w:t>وفيها :</w:t>
      </w:r>
      <w:r>
        <w:rPr>
          <w:rFonts w:hint="cs"/>
          <w:rtl/>
        </w:rPr>
        <w:t xml:space="preserve"> </w:t>
      </w:r>
      <w:r w:rsidRPr="00C31441">
        <w:rPr>
          <w:rtl/>
        </w:rPr>
        <w:t>إنّه خال والد أبي غالب</w:t>
      </w:r>
      <w:r>
        <w:rPr>
          <w:rtl/>
        </w:rPr>
        <w:t xml:space="preserve"> ، </w:t>
      </w:r>
      <w:r w:rsidRPr="00C31441">
        <w:rPr>
          <w:rtl/>
        </w:rPr>
        <w:t>وإنه أحد رواة الحديث ومشايخ الشيعة</w:t>
      </w:r>
      <w:r>
        <w:rPr>
          <w:rtl/>
        </w:rPr>
        <w:t xml:space="preserve"> ، </w:t>
      </w:r>
      <w:r w:rsidRPr="00C31441">
        <w:rPr>
          <w:rtl/>
        </w:rPr>
        <w:t>قال : وكان من محلّه في الشيعة أنه كان الوافد عنهم إلى المدينة عند وقوع الغيبة سنة ستين ومائتين</w:t>
      </w:r>
      <w:r>
        <w:rPr>
          <w:rtl/>
        </w:rPr>
        <w:t xml:space="preserve"> ، </w:t>
      </w:r>
      <w:r w:rsidRPr="00C31441">
        <w:rPr>
          <w:rtl/>
        </w:rPr>
        <w:t>وأقام بها سنة وعاد</w:t>
      </w:r>
      <w:r>
        <w:rPr>
          <w:rtl/>
        </w:rPr>
        <w:t xml:space="preserve"> ، </w:t>
      </w:r>
      <w:r w:rsidRPr="00C31441">
        <w:rPr>
          <w:rtl/>
        </w:rPr>
        <w:t xml:space="preserve">وقد ظهر له من أمر الصاحب </w:t>
      </w:r>
      <w:r w:rsidRPr="009E014B">
        <w:rPr>
          <w:rStyle w:val="libAlaemChar"/>
          <w:rtl/>
        </w:rPr>
        <w:t>عليه‌السلام</w:t>
      </w:r>
      <w:r w:rsidRPr="00C31441">
        <w:rPr>
          <w:rtl/>
        </w:rPr>
        <w:t xml:space="preserve"> ما أضاح </w:t>
      </w:r>
      <w:r w:rsidRPr="009E014B">
        <w:rPr>
          <w:rStyle w:val="libFootnotenumChar"/>
          <w:rtl/>
        </w:rPr>
        <w:t>(1)</w:t>
      </w:r>
      <w:r w:rsidRPr="00C31441">
        <w:rPr>
          <w:rtl/>
        </w:rPr>
        <w:t xml:space="preserve"> إليه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ح</w:t>
      </w:r>
      <w:r>
        <w:rPr>
          <w:rtl/>
        </w:rPr>
        <w:t xml:space="preserve"> ـ </w:t>
      </w:r>
      <w:r w:rsidRPr="00C31441">
        <w:rPr>
          <w:rtl/>
        </w:rPr>
        <w:t xml:space="preserve">الشيخ الجليل محمّد بن عبد الله بن جعفر الحميري القمّي </w:t>
      </w:r>
      <w:r w:rsidRPr="009E014B">
        <w:rPr>
          <w:rStyle w:val="libFootnotenumChar"/>
          <w:rtl/>
        </w:rPr>
        <w:t>(3)</w:t>
      </w:r>
      <w:r>
        <w:rPr>
          <w:rtl/>
        </w:rPr>
        <w:t xml:space="preserve"> ، </w:t>
      </w:r>
      <w:r w:rsidRPr="00C31441">
        <w:rPr>
          <w:rtl/>
        </w:rPr>
        <w:t xml:space="preserve">صاحب المسائل التي أرسلها إلى الحجة </w:t>
      </w:r>
      <w:r w:rsidRPr="009E014B">
        <w:rPr>
          <w:rStyle w:val="libAlaemChar"/>
          <w:rtl/>
        </w:rPr>
        <w:t>عليه‌السلام</w:t>
      </w:r>
      <w:r w:rsidRPr="00C31441">
        <w:rPr>
          <w:rtl/>
        </w:rPr>
        <w:t xml:space="preserve"> فأجابها</w:t>
      </w:r>
      <w:r>
        <w:rPr>
          <w:rtl/>
        </w:rPr>
        <w:t xml:space="preserve"> ، </w:t>
      </w:r>
      <w:r w:rsidRPr="00C31441">
        <w:rPr>
          <w:rtl/>
        </w:rPr>
        <w:t>والتوقيعات بين السطور</w:t>
      </w:r>
      <w:r>
        <w:rPr>
          <w:rtl/>
        </w:rPr>
        <w:t xml:space="preserve"> ، </w:t>
      </w:r>
      <w:r w:rsidRPr="00C31441">
        <w:rPr>
          <w:rtl/>
        </w:rPr>
        <w:t xml:space="preserve">رواها مسندا شيخ الطائفة في كتاب الغيبة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ط</w:t>
      </w:r>
      <w:r>
        <w:rPr>
          <w:rtl/>
        </w:rPr>
        <w:t xml:space="preserve"> ـ </w:t>
      </w:r>
      <w:r w:rsidRPr="00C31441">
        <w:rPr>
          <w:rtl/>
        </w:rPr>
        <w:t xml:space="preserve">الحسن بن عبد الله بن محمّد بن عيسى </w:t>
      </w:r>
      <w:r w:rsidRPr="009E014B">
        <w:rPr>
          <w:rStyle w:val="libFootnotenumChar"/>
          <w:rtl/>
        </w:rPr>
        <w:t>(5)</w:t>
      </w:r>
      <w:r>
        <w:rPr>
          <w:rtl/>
        </w:rPr>
        <w:t xml:space="preserve"> ، </w:t>
      </w:r>
      <w:r w:rsidRPr="00C31441">
        <w:rPr>
          <w:rtl/>
        </w:rPr>
        <w:t>يروي عنه</w:t>
      </w:r>
      <w:r>
        <w:rPr>
          <w:rtl/>
        </w:rPr>
        <w:t xml:space="preserve"> ، </w:t>
      </w:r>
      <w:r w:rsidRPr="00C31441">
        <w:rPr>
          <w:rtl/>
        </w:rPr>
        <w:t>عن أبيه</w:t>
      </w:r>
      <w:r>
        <w:rPr>
          <w:rtl/>
        </w:rPr>
        <w:t xml:space="preserve"> ، </w:t>
      </w:r>
      <w:r w:rsidRPr="00C31441">
        <w:rPr>
          <w:rtl/>
        </w:rPr>
        <w:t>عن الحسن بن محبوب</w:t>
      </w:r>
      <w:r>
        <w:rPr>
          <w:rtl/>
        </w:rPr>
        <w:t xml:space="preserve"> ، </w:t>
      </w:r>
      <w:r w:rsidRPr="00C31441">
        <w:rPr>
          <w:rtl/>
        </w:rPr>
        <w:t>وفي بعض النسخ : الحسين.</w:t>
      </w:r>
    </w:p>
    <w:p w:rsidR="009E014B" w:rsidRPr="00C31441" w:rsidRDefault="009E014B" w:rsidP="009E014B">
      <w:pPr>
        <w:pStyle w:val="libNormal"/>
        <w:rPr>
          <w:rtl/>
        </w:rPr>
      </w:pPr>
      <w:r w:rsidRPr="009E014B">
        <w:rPr>
          <w:rStyle w:val="libBold2Char"/>
          <w:rtl/>
        </w:rPr>
        <w:t>ي</w:t>
      </w:r>
      <w:r>
        <w:rPr>
          <w:rtl/>
        </w:rPr>
        <w:t xml:space="preserve"> ـ </w:t>
      </w:r>
      <w:r w:rsidRPr="00C31441">
        <w:rPr>
          <w:rtl/>
        </w:rPr>
        <w:t xml:space="preserve">أبو الحسن علي بن الحسين بن موسى بن بابويه القمّي </w:t>
      </w:r>
      <w:r w:rsidRPr="009E014B">
        <w:rPr>
          <w:rStyle w:val="libFootnotenumChar"/>
          <w:rtl/>
        </w:rPr>
        <w:t>(6)</w:t>
      </w:r>
      <w:r>
        <w:rPr>
          <w:rtl/>
        </w:rPr>
        <w:t xml:space="preserve"> ، </w:t>
      </w:r>
      <w:r w:rsidRPr="00C31441">
        <w:rPr>
          <w:rtl/>
        </w:rPr>
        <w:t>العالم الجليل المعروف.</w:t>
      </w:r>
    </w:p>
    <w:p w:rsidR="009E014B" w:rsidRPr="00C31441" w:rsidRDefault="009E014B" w:rsidP="009E014B">
      <w:pPr>
        <w:pStyle w:val="libNormal"/>
        <w:rPr>
          <w:rtl/>
        </w:rPr>
      </w:pPr>
      <w:r w:rsidRPr="009E014B">
        <w:rPr>
          <w:rStyle w:val="libBold2Char"/>
          <w:rtl/>
        </w:rPr>
        <w:t>يا</w:t>
      </w:r>
      <w:r>
        <w:rPr>
          <w:rtl/>
        </w:rPr>
        <w:t xml:space="preserve"> ـ </w:t>
      </w:r>
      <w:r w:rsidRPr="00C31441">
        <w:rPr>
          <w:rtl/>
        </w:rPr>
        <w:t xml:space="preserve">أخوه علي بن محمّد بن قولويه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يب</w:t>
      </w:r>
      <w:r>
        <w:rPr>
          <w:rtl/>
        </w:rPr>
        <w:t xml:space="preserve"> ـ </w:t>
      </w:r>
      <w:r w:rsidRPr="00C31441">
        <w:rPr>
          <w:rtl/>
        </w:rPr>
        <w:t xml:space="preserve">أبو القاسم جعفر بن محمّد بن إبراهيم بن عبد الله </w:t>
      </w:r>
      <w:r w:rsidRPr="009E014B">
        <w:rPr>
          <w:rStyle w:val="libFootnotenumChar"/>
          <w:rtl/>
        </w:rPr>
        <w:t>(8)</w:t>
      </w:r>
      <w:r w:rsidRPr="00C31441">
        <w:rPr>
          <w:rtl/>
        </w:rPr>
        <w:t xml:space="preserve"> بن موسى</w:t>
      </w:r>
    </w:p>
    <w:p w:rsidR="009E014B" w:rsidRPr="00C31441" w:rsidRDefault="009E014B" w:rsidP="009E014B">
      <w:pPr>
        <w:pStyle w:val="libLine"/>
        <w:rPr>
          <w:rtl/>
        </w:rPr>
      </w:pPr>
      <w:r w:rsidRPr="00C31441">
        <w:rPr>
          <w:rtl/>
        </w:rPr>
        <w:t>__________________</w:t>
      </w:r>
    </w:p>
    <w:p w:rsidR="009E014B" w:rsidRDefault="009E014B" w:rsidP="009E014B">
      <w:pPr>
        <w:pStyle w:val="libFootnote0"/>
        <w:rPr>
          <w:rtl/>
        </w:rPr>
      </w:pPr>
      <w:r w:rsidRPr="00721F98">
        <w:rPr>
          <w:rtl/>
        </w:rPr>
        <w:t>255 : الرزاز كذلك</w:t>
      </w:r>
      <w:r>
        <w:rPr>
          <w:rtl/>
        </w:rPr>
        <w:t xml:space="preserve"> ، </w:t>
      </w:r>
      <w:r w:rsidRPr="00721F98">
        <w:rPr>
          <w:rtl/>
        </w:rPr>
        <w:t xml:space="preserve">وفي أصل محمد بن المثنى </w:t>
      </w:r>
      <w:r>
        <w:rPr>
          <w:rtl/>
        </w:rPr>
        <w:t>(</w:t>
      </w:r>
      <w:r w:rsidRPr="00721F98">
        <w:rPr>
          <w:rtl/>
        </w:rPr>
        <w:t>من الأصول الستة عشر</w:t>
      </w:r>
      <w:r>
        <w:rPr>
          <w:rtl/>
        </w:rPr>
        <w:t>)</w:t>
      </w:r>
      <w:r w:rsidRPr="00721F98">
        <w:rPr>
          <w:rtl/>
        </w:rPr>
        <w:t xml:space="preserve"> : 93 ورد الزرّاد</w:t>
      </w:r>
      <w:r>
        <w:rPr>
          <w:rtl/>
        </w:rPr>
        <w:t xml:space="preserve"> ، </w:t>
      </w:r>
      <w:r w:rsidRPr="00721F98">
        <w:rPr>
          <w:rtl/>
        </w:rPr>
        <w:t>وفيه نسخة بدل : البزاز</w:t>
      </w:r>
      <w:r>
        <w:rPr>
          <w:rtl/>
        </w:rPr>
        <w:t xml:space="preserve"> ، </w:t>
      </w:r>
      <w:r w:rsidRPr="00721F98">
        <w:rPr>
          <w:rtl/>
        </w:rPr>
        <w:t>فلاحظ.</w:t>
      </w:r>
    </w:p>
    <w:p w:rsidR="009E014B" w:rsidRPr="00C31441" w:rsidRDefault="009E014B" w:rsidP="009E014B">
      <w:pPr>
        <w:pStyle w:val="libFootnote0"/>
        <w:rPr>
          <w:rtl/>
        </w:rPr>
      </w:pPr>
      <w:r w:rsidRPr="00C31441">
        <w:rPr>
          <w:rtl/>
        </w:rPr>
        <w:t>(1) كذا في الأصل والمصدر</w:t>
      </w:r>
      <w:r>
        <w:rPr>
          <w:rtl/>
        </w:rPr>
        <w:t xml:space="preserve"> ، </w:t>
      </w:r>
      <w:r w:rsidRPr="00C31441">
        <w:rPr>
          <w:rtl/>
        </w:rPr>
        <w:t>والمراد أنه اتضح له.</w:t>
      </w:r>
    </w:p>
    <w:p w:rsidR="009E014B" w:rsidRPr="00C31441" w:rsidRDefault="009E014B" w:rsidP="009E014B">
      <w:pPr>
        <w:pStyle w:val="libFootnote0"/>
        <w:rPr>
          <w:rtl/>
        </w:rPr>
      </w:pPr>
      <w:r w:rsidRPr="00C31441">
        <w:rPr>
          <w:rtl/>
        </w:rPr>
        <w:t>(2) رسالة أبي غالب الزراري : 31.</w:t>
      </w:r>
    </w:p>
    <w:p w:rsidR="009E014B" w:rsidRPr="00C31441" w:rsidRDefault="009E014B" w:rsidP="009E014B">
      <w:pPr>
        <w:pStyle w:val="libFootnote0"/>
        <w:rPr>
          <w:rtl/>
        </w:rPr>
      </w:pPr>
      <w:r w:rsidRPr="00C31441">
        <w:rPr>
          <w:rtl/>
        </w:rPr>
        <w:t>(3) كامل الزيارات : 24.</w:t>
      </w:r>
    </w:p>
    <w:p w:rsidR="009E014B" w:rsidRPr="00C31441" w:rsidRDefault="009E014B" w:rsidP="009E014B">
      <w:pPr>
        <w:pStyle w:val="libFootnote0"/>
        <w:rPr>
          <w:rtl/>
        </w:rPr>
      </w:pPr>
      <w:r w:rsidRPr="00C31441">
        <w:rPr>
          <w:rtl/>
        </w:rPr>
        <w:t>(4) الغيبة : 299.</w:t>
      </w:r>
    </w:p>
    <w:p w:rsidR="009E014B" w:rsidRPr="00C31441" w:rsidRDefault="009E014B" w:rsidP="009E014B">
      <w:pPr>
        <w:pStyle w:val="libFootnote0"/>
        <w:rPr>
          <w:rtl/>
        </w:rPr>
      </w:pPr>
      <w:r w:rsidRPr="00C31441">
        <w:rPr>
          <w:rtl/>
        </w:rPr>
        <w:t>(5) كامل الزيارات : 52.</w:t>
      </w:r>
    </w:p>
    <w:p w:rsidR="009E014B" w:rsidRPr="00C31441" w:rsidRDefault="009E014B" w:rsidP="009E014B">
      <w:pPr>
        <w:pStyle w:val="libFootnote0"/>
        <w:rPr>
          <w:rtl/>
        </w:rPr>
      </w:pPr>
      <w:r w:rsidRPr="00C31441">
        <w:rPr>
          <w:rtl/>
        </w:rPr>
        <w:t>(6) كامل الزيارات : 49.</w:t>
      </w:r>
    </w:p>
    <w:p w:rsidR="009E014B" w:rsidRPr="00C31441" w:rsidRDefault="009E014B" w:rsidP="009E014B">
      <w:pPr>
        <w:pStyle w:val="libFootnote0"/>
        <w:rPr>
          <w:rtl/>
        </w:rPr>
      </w:pPr>
      <w:r w:rsidRPr="00C31441">
        <w:rPr>
          <w:rtl/>
        </w:rPr>
        <w:t>(7) كامل الزيارات : 29.</w:t>
      </w:r>
    </w:p>
    <w:p w:rsidR="009E014B" w:rsidRDefault="009E014B" w:rsidP="009E014B">
      <w:pPr>
        <w:pStyle w:val="libFootnote0"/>
        <w:rPr>
          <w:rtl/>
        </w:rPr>
      </w:pPr>
      <w:r w:rsidRPr="00C31441">
        <w:rPr>
          <w:rtl/>
        </w:rPr>
        <w:t>(8) كامل الزيارات : 158</w:t>
      </w:r>
      <w:r>
        <w:rPr>
          <w:rtl/>
        </w:rPr>
        <w:t xml:space="preserve"> ، </w:t>
      </w:r>
      <w:r w:rsidRPr="00C31441">
        <w:rPr>
          <w:rtl/>
        </w:rPr>
        <w:t>وفيه : بن عبيد الله</w:t>
      </w:r>
      <w:r>
        <w:rPr>
          <w:rtl/>
        </w:rPr>
        <w:t xml:space="preserve"> ، </w:t>
      </w:r>
      <w:r w:rsidRPr="00C31441">
        <w:rPr>
          <w:rtl/>
        </w:rPr>
        <w:t>والظاهر صحّة ما في المصدر إذ ان عقب عبيد الله منتشر في خراسان ومصر</w:t>
      </w:r>
      <w:r>
        <w:rPr>
          <w:rtl/>
        </w:rPr>
        <w:t xml:space="preserve"> ـ </w:t>
      </w:r>
      <w:r w:rsidRPr="00C31441">
        <w:rPr>
          <w:rtl/>
        </w:rPr>
        <w:t>كما أشار إلى ذلك في عمدة الطالب : 224</w:t>
      </w:r>
      <w:r>
        <w:rPr>
          <w:rtl/>
        </w:rPr>
        <w:t xml:space="preserve"> ـ </w:t>
      </w:r>
      <w:r w:rsidRPr="00C31441">
        <w:rPr>
          <w:rtl/>
        </w:rPr>
        <w:t>دون إشارة إلى</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ابن جعفر الموسوي العلوي</w:t>
      </w:r>
      <w:r>
        <w:rPr>
          <w:rtl/>
        </w:rPr>
        <w:t xml:space="preserve"> ، </w:t>
      </w:r>
      <w:r w:rsidRPr="00C31441">
        <w:rPr>
          <w:rtl/>
        </w:rPr>
        <w:t>والظاهر أنه المصري الذي أجاز عنه التلعكبري</w:t>
      </w:r>
      <w:r>
        <w:rPr>
          <w:rtl/>
        </w:rPr>
        <w:t xml:space="preserve"> ، </w:t>
      </w:r>
      <w:r w:rsidRPr="00C31441">
        <w:rPr>
          <w:rtl/>
        </w:rPr>
        <w:t>وسمع منه بمصر سنة 340.</w:t>
      </w:r>
    </w:p>
    <w:p w:rsidR="009E014B" w:rsidRPr="00C31441" w:rsidRDefault="009E014B" w:rsidP="009E014B">
      <w:pPr>
        <w:pStyle w:val="libNormal"/>
        <w:rPr>
          <w:rtl/>
        </w:rPr>
      </w:pPr>
      <w:r w:rsidRPr="009E014B">
        <w:rPr>
          <w:rStyle w:val="libBold2Char"/>
          <w:rtl/>
        </w:rPr>
        <w:t>يج</w:t>
      </w:r>
      <w:r>
        <w:rPr>
          <w:rtl/>
        </w:rPr>
        <w:t xml:space="preserve"> ـ </w:t>
      </w:r>
      <w:r w:rsidRPr="00C31441">
        <w:rPr>
          <w:rtl/>
        </w:rPr>
        <w:t xml:space="preserve">أبو علي أحمد بن علي </w:t>
      </w:r>
      <w:r w:rsidRPr="009E014B">
        <w:rPr>
          <w:rStyle w:val="libFootnotenumChar"/>
          <w:rtl/>
        </w:rPr>
        <w:t>(1)</w:t>
      </w:r>
      <w:r w:rsidRPr="00C31441">
        <w:rPr>
          <w:rtl/>
        </w:rPr>
        <w:t xml:space="preserve"> بن مهدي بن صدقة الرقي بن هاشم بن غالب بن محمّد بن علي الرقي الأنصاري</w:t>
      </w:r>
      <w:r>
        <w:rPr>
          <w:rtl/>
        </w:rPr>
        <w:t xml:space="preserve"> ، </w:t>
      </w:r>
      <w:r w:rsidRPr="00C31441">
        <w:rPr>
          <w:rtl/>
        </w:rPr>
        <w:t>الذي يروي عن أبيه</w:t>
      </w:r>
      <w:r>
        <w:rPr>
          <w:rtl/>
        </w:rPr>
        <w:t xml:space="preserve"> ، </w:t>
      </w:r>
      <w:r w:rsidRPr="00C31441">
        <w:rPr>
          <w:rtl/>
        </w:rPr>
        <w:t xml:space="preserve">عن الرضا </w:t>
      </w:r>
      <w:r w:rsidRPr="009E014B">
        <w:rPr>
          <w:rStyle w:val="libAlaemChar"/>
          <w:rtl/>
        </w:rPr>
        <w:t>عليه‌السلام</w:t>
      </w:r>
      <w:r>
        <w:rPr>
          <w:rtl/>
        </w:rPr>
        <w:t xml:space="preserve"> ، </w:t>
      </w:r>
      <w:r w:rsidRPr="00C31441">
        <w:rPr>
          <w:rtl/>
        </w:rPr>
        <w:t xml:space="preserve">وسمع منه التلعكبري سنة 340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يد</w:t>
      </w:r>
      <w:r>
        <w:rPr>
          <w:rtl/>
        </w:rPr>
        <w:t xml:space="preserve"> ـ </w:t>
      </w:r>
      <w:r w:rsidRPr="00C31441">
        <w:rPr>
          <w:rtl/>
        </w:rPr>
        <w:t xml:space="preserve">محمّد بن عبد المؤمن المؤدّب القمّي </w:t>
      </w:r>
      <w:r w:rsidRPr="009E014B">
        <w:rPr>
          <w:rStyle w:val="libFootnotenumChar"/>
          <w:rtl/>
        </w:rPr>
        <w:t>(3)</w:t>
      </w:r>
      <w:r>
        <w:rPr>
          <w:rtl/>
        </w:rPr>
        <w:t xml:space="preserve"> ، </w:t>
      </w:r>
      <w:r w:rsidRPr="00C31441">
        <w:rPr>
          <w:rtl/>
        </w:rPr>
        <w:t>الثقة</w:t>
      </w:r>
      <w:r>
        <w:rPr>
          <w:rtl/>
        </w:rPr>
        <w:t xml:space="preserve"> ، </w:t>
      </w:r>
      <w:r w:rsidRPr="00C31441">
        <w:rPr>
          <w:rtl/>
        </w:rPr>
        <w:t>صاحب كتاب النوادر الذي فيه سبعمائة حديث.</w:t>
      </w:r>
    </w:p>
    <w:p w:rsidR="009E014B" w:rsidRPr="00C31441" w:rsidRDefault="009E014B" w:rsidP="009E014B">
      <w:pPr>
        <w:pStyle w:val="libNormal"/>
        <w:rPr>
          <w:rtl/>
        </w:rPr>
      </w:pPr>
      <w:r w:rsidRPr="009E014B">
        <w:rPr>
          <w:rStyle w:val="libBold2Char"/>
          <w:rtl/>
        </w:rPr>
        <w:t>يه</w:t>
      </w:r>
      <w:r>
        <w:rPr>
          <w:rtl/>
        </w:rPr>
        <w:t xml:space="preserve"> ـ </w:t>
      </w:r>
      <w:r w:rsidRPr="00C31441">
        <w:rPr>
          <w:rtl/>
        </w:rPr>
        <w:t xml:space="preserve">أبو الحسن علي بن حاتم بن أبي حاتم القزويني </w:t>
      </w:r>
      <w:r w:rsidRPr="009E014B">
        <w:rPr>
          <w:rStyle w:val="libFootnotenumChar"/>
          <w:rtl/>
        </w:rPr>
        <w:t>(4)</w:t>
      </w:r>
      <w:r>
        <w:rPr>
          <w:rtl/>
        </w:rPr>
        <w:t xml:space="preserve"> ، </w:t>
      </w:r>
      <w:r w:rsidRPr="00C31441">
        <w:rPr>
          <w:rtl/>
        </w:rPr>
        <w:t>صاحب الكتب الكثيرة الجيّدة المعتمدة</w:t>
      </w:r>
      <w:r>
        <w:rPr>
          <w:rtl/>
        </w:rPr>
        <w:t xml:space="preserve"> ، </w:t>
      </w:r>
      <w:r w:rsidRPr="00C31441">
        <w:rPr>
          <w:rtl/>
        </w:rPr>
        <w:t>الذي روى عنه التلعكبري</w:t>
      </w:r>
      <w:r>
        <w:rPr>
          <w:rtl/>
        </w:rPr>
        <w:t xml:space="preserve"> ، </w:t>
      </w:r>
      <w:r w:rsidRPr="00C31441">
        <w:rPr>
          <w:rtl/>
        </w:rPr>
        <w:t xml:space="preserve">وسمع منه سنة 326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يو</w:t>
      </w:r>
      <w:r>
        <w:rPr>
          <w:rtl/>
        </w:rPr>
        <w:t xml:space="preserve"> ـ </w:t>
      </w:r>
      <w:r w:rsidRPr="00C31441">
        <w:rPr>
          <w:rtl/>
        </w:rPr>
        <w:t xml:space="preserve">علي بن محمّد بن يعقوب بن إسحاق بن عمار الصيرفي </w:t>
      </w:r>
      <w:r w:rsidRPr="009E014B">
        <w:rPr>
          <w:rStyle w:val="libFootnotenumChar"/>
          <w:rtl/>
        </w:rPr>
        <w:t>(6)</w:t>
      </w:r>
      <w:r w:rsidRPr="00C31441">
        <w:rPr>
          <w:rtl/>
        </w:rPr>
        <w:t xml:space="preserve"> الكسائي الكوفي العجلي</w:t>
      </w:r>
      <w:r>
        <w:rPr>
          <w:rtl/>
        </w:rPr>
        <w:t xml:space="preserve"> ، </w:t>
      </w:r>
      <w:r w:rsidRPr="00C31441">
        <w:rPr>
          <w:rtl/>
        </w:rPr>
        <w:t>المتوفى سنة 332</w:t>
      </w:r>
      <w:r>
        <w:rPr>
          <w:rtl/>
        </w:rPr>
        <w:t xml:space="preserve"> ، </w:t>
      </w:r>
      <w:r w:rsidRPr="00C31441">
        <w:rPr>
          <w:rtl/>
        </w:rPr>
        <w:t>الذي روى عنه التلعكبري</w:t>
      </w:r>
      <w:r>
        <w:rPr>
          <w:rtl/>
        </w:rPr>
        <w:t xml:space="preserve"> ، </w:t>
      </w:r>
      <w:r w:rsidRPr="00C31441">
        <w:rPr>
          <w:rtl/>
        </w:rPr>
        <w:t>وله منه إجازة</w:t>
      </w:r>
      <w:r>
        <w:rPr>
          <w:rtl/>
        </w:rPr>
        <w:t xml:space="preserve"> ، </w:t>
      </w:r>
      <w:r w:rsidRPr="00C31441">
        <w:rPr>
          <w:rtl/>
        </w:rPr>
        <w:t xml:space="preserve">وسمع منه سنة 325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يز</w:t>
      </w:r>
      <w:r>
        <w:rPr>
          <w:rtl/>
        </w:rPr>
        <w:t xml:space="preserve"> ـ </w:t>
      </w:r>
      <w:r w:rsidRPr="00C31441">
        <w:rPr>
          <w:rtl/>
        </w:rPr>
        <w:t xml:space="preserve">مؤدّبه : أبو الحسن علي بن الحسين السعدآبادي القميّ </w:t>
      </w:r>
      <w:r w:rsidRPr="009E014B">
        <w:rPr>
          <w:rStyle w:val="libFootnotenumChar"/>
          <w:rtl/>
        </w:rPr>
        <w:t>(8)</w:t>
      </w:r>
      <w:r>
        <w:rPr>
          <w:rtl/>
        </w:rPr>
        <w:t xml:space="preserve"> ، </w:t>
      </w:r>
      <w:r w:rsidRPr="00C31441">
        <w:rPr>
          <w:rtl/>
        </w:rPr>
        <w:t>الذي يروي عنه الكليني</w:t>
      </w:r>
      <w:r>
        <w:rPr>
          <w:rtl/>
        </w:rPr>
        <w:t xml:space="preserve"> ، </w:t>
      </w:r>
      <w:r w:rsidRPr="00C31441">
        <w:rPr>
          <w:rtl/>
        </w:rPr>
        <w:t xml:space="preserve">والزراري </w:t>
      </w:r>
      <w:r w:rsidRPr="009E014B">
        <w:rPr>
          <w:rStyle w:val="libFootnotenumChar"/>
          <w:rtl/>
        </w:rPr>
        <w:t>(9)</w:t>
      </w:r>
      <w:r>
        <w:rPr>
          <w:rtl/>
        </w:rPr>
        <w:t xml:space="preserve"> ، </w:t>
      </w:r>
      <w:r w:rsidRPr="00C31441">
        <w:rPr>
          <w:rtl/>
        </w:rPr>
        <w:t>وعلي بن بابويه</w:t>
      </w:r>
      <w:r>
        <w:rPr>
          <w:rtl/>
        </w:rPr>
        <w:t xml:space="preserve"> ، </w:t>
      </w:r>
      <w:r w:rsidRPr="00C31441">
        <w:rPr>
          <w:rtl/>
        </w:rPr>
        <w:t>ومحمّد بن موسى المتوكل.</w:t>
      </w:r>
    </w:p>
    <w:p w:rsidR="009E014B" w:rsidRPr="00C31441" w:rsidRDefault="009E014B" w:rsidP="009E014B">
      <w:pPr>
        <w:pStyle w:val="libLine"/>
        <w:rPr>
          <w:rtl/>
        </w:rPr>
      </w:pPr>
      <w:r w:rsidRPr="00C31441">
        <w:rPr>
          <w:rtl/>
        </w:rPr>
        <w:t>__________________</w:t>
      </w:r>
    </w:p>
    <w:p w:rsidR="009E014B" w:rsidRDefault="009E014B" w:rsidP="009E014B">
      <w:pPr>
        <w:pStyle w:val="libFootnote0"/>
        <w:rPr>
          <w:rtl/>
        </w:rPr>
      </w:pPr>
      <w:r w:rsidRPr="00C31441">
        <w:rPr>
          <w:rtl/>
        </w:rPr>
        <w:t>انتشار عقب عبد الله في مصر</w:t>
      </w:r>
      <w:r>
        <w:rPr>
          <w:rtl/>
        </w:rPr>
        <w:t xml:space="preserve"> ، </w:t>
      </w:r>
      <w:r w:rsidRPr="00C31441">
        <w:rPr>
          <w:rtl/>
        </w:rPr>
        <w:t>وكذلك انظر رجال الشيخ : 460 / 18.</w:t>
      </w:r>
    </w:p>
    <w:p w:rsidR="009E014B" w:rsidRPr="00C31441" w:rsidRDefault="009E014B" w:rsidP="009E014B">
      <w:pPr>
        <w:pStyle w:val="libFootnote0"/>
        <w:rPr>
          <w:rtl/>
        </w:rPr>
      </w:pPr>
      <w:r w:rsidRPr="00C31441">
        <w:rPr>
          <w:rtl/>
        </w:rPr>
        <w:t>(1) كامل الزيارات : 39.</w:t>
      </w:r>
    </w:p>
    <w:p w:rsidR="009E014B" w:rsidRPr="00C31441" w:rsidRDefault="009E014B" w:rsidP="009E014B">
      <w:pPr>
        <w:pStyle w:val="libFootnote0"/>
        <w:rPr>
          <w:rtl/>
        </w:rPr>
      </w:pPr>
      <w:r w:rsidRPr="00C31441">
        <w:rPr>
          <w:rtl/>
        </w:rPr>
        <w:t>(2) رجال الشيخ : 443 / 33.</w:t>
      </w:r>
    </w:p>
    <w:p w:rsidR="009E014B" w:rsidRPr="00C31441" w:rsidRDefault="009E014B" w:rsidP="009E014B">
      <w:pPr>
        <w:pStyle w:val="libFootnote0"/>
        <w:rPr>
          <w:rtl/>
        </w:rPr>
      </w:pPr>
      <w:r w:rsidRPr="00C31441">
        <w:rPr>
          <w:rtl/>
        </w:rPr>
        <w:t>(3) كامل الزيارات : 172.</w:t>
      </w:r>
    </w:p>
    <w:p w:rsidR="009E014B" w:rsidRPr="00C31441" w:rsidRDefault="009E014B" w:rsidP="009E014B">
      <w:pPr>
        <w:pStyle w:val="libFootnote0"/>
        <w:rPr>
          <w:rtl/>
        </w:rPr>
      </w:pPr>
      <w:r w:rsidRPr="00C31441">
        <w:rPr>
          <w:rtl/>
        </w:rPr>
        <w:t>(4) كامل الزيارات : 250.</w:t>
      </w:r>
    </w:p>
    <w:p w:rsidR="009E014B" w:rsidRPr="00C31441" w:rsidRDefault="009E014B" w:rsidP="009E014B">
      <w:pPr>
        <w:pStyle w:val="libFootnote0"/>
        <w:rPr>
          <w:rtl/>
        </w:rPr>
      </w:pPr>
      <w:r w:rsidRPr="00C31441">
        <w:rPr>
          <w:rtl/>
        </w:rPr>
        <w:t>(5) رجال الشيخ : 482 / 33.</w:t>
      </w:r>
    </w:p>
    <w:p w:rsidR="009E014B" w:rsidRPr="00C31441" w:rsidRDefault="009E014B" w:rsidP="009E014B">
      <w:pPr>
        <w:pStyle w:val="libFootnote0"/>
        <w:rPr>
          <w:rtl/>
        </w:rPr>
      </w:pPr>
      <w:r w:rsidRPr="00C31441">
        <w:rPr>
          <w:rtl/>
        </w:rPr>
        <w:t>(6) كامل الزيارات : 247.</w:t>
      </w:r>
    </w:p>
    <w:p w:rsidR="009E014B" w:rsidRPr="00C31441" w:rsidRDefault="009E014B" w:rsidP="009E014B">
      <w:pPr>
        <w:pStyle w:val="libFootnote0"/>
        <w:rPr>
          <w:rtl/>
        </w:rPr>
      </w:pPr>
      <w:r w:rsidRPr="00C31441">
        <w:rPr>
          <w:rtl/>
        </w:rPr>
        <w:t>(7) رجال الشيخ : 481 / 25.</w:t>
      </w:r>
    </w:p>
    <w:p w:rsidR="009E014B" w:rsidRPr="00C31441" w:rsidRDefault="009E014B" w:rsidP="009E014B">
      <w:pPr>
        <w:pStyle w:val="libFootnote0"/>
        <w:rPr>
          <w:rtl/>
        </w:rPr>
      </w:pPr>
      <w:r w:rsidRPr="00C31441">
        <w:rPr>
          <w:rtl/>
        </w:rPr>
        <w:t>(8) كامل الزيارات : 109.</w:t>
      </w:r>
    </w:p>
    <w:p w:rsidR="009E014B" w:rsidRPr="00C31441" w:rsidRDefault="009E014B" w:rsidP="009E014B">
      <w:pPr>
        <w:pStyle w:val="libFootnote0"/>
        <w:rPr>
          <w:rtl/>
        </w:rPr>
      </w:pPr>
      <w:r w:rsidRPr="00C31441">
        <w:rPr>
          <w:rtl/>
        </w:rPr>
        <w:t>(9) رجال الشيخ : 484 / 42.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يح</w:t>
      </w:r>
      <w:r>
        <w:rPr>
          <w:rtl/>
        </w:rPr>
        <w:t xml:space="preserve"> ـ </w:t>
      </w:r>
      <w:r w:rsidRPr="00C31441">
        <w:rPr>
          <w:rtl/>
        </w:rPr>
        <w:t xml:space="preserve">أبو علي محمّد بن همام </w:t>
      </w:r>
      <w:r w:rsidRPr="009E014B">
        <w:rPr>
          <w:rStyle w:val="libFootnotenumChar"/>
          <w:rtl/>
        </w:rPr>
        <w:t>(1)</w:t>
      </w:r>
      <w:r w:rsidRPr="00C31441">
        <w:rPr>
          <w:rtl/>
        </w:rPr>
        <w:t xml:space="preserve"> بن سهيل الكاتب البغدادي</w:t>
      </w:r>
      <w:r>
        <w:rPr>
          <w:rtl/>
        </w:rPr>
        <w:t xml:space="preserve"> ، </w:t>
      </w:r>
      <w:r w:rsidRPr="00C31441">
        <w:rPr>
          <w:rtl/>
        </w:rPr>
        <w:t>شيخ الطائفة ووجهها</w:t>
      </w:r>
      <w:r>
        <w:rPr>
          <w:rtl/>
        </w:rPr>
        <w:t xml:space="preserve"> ، </w:t>
      </w:r>
      <w:r w:rsidRPr="00C31441">
        <w:rPr>
          <w:rtl/>
        </w:rPr>
        <w:t xml:space="preserve">المولود بدعاء العسكري </w:t>
      </w:r>
      <w:r w:rsidRPr="009E014B">
        <w:rPr>
          <w:rStyle w:val="libAlaemChar"/>
          <w:rtl/>
        </w:rPr>
        <w:t>عليه‌السلام</w:t>
      </w:r>
      <w:r>
        <w:rPr>
          <w:rtl/>
        </w:rPr>
        <w:t xml:space="preserve"> ، </w:t>
      </w:r>
      <w:r w:rsidRPr="00C31441">
        <w:rPr>
          <w:rtl/>
        </w:rPr>
        <w:t>المتوفى سنة 332</w:t>
      </w:r>
      <w:r>
        <w:rPr>
          <w:rtl/>
        </w:rPr>
        <w:t xml:space="preserve"> ، </w:t>
      </w:r>
      <w:r w:rsidRPr="00C31441">
        <w:rPr>
          <w:rtl/>
        </w:rPr>
        <w:t>وقد أكثر الرواية منه التلعكبري</w:t>
      </w:r>
      <w:r>
        <w:rPr>
          <w:rtl/>
        </w:rPr>
        <w:t xml:space="preserve"> ، </w:t>
      </w:r>
      <w:r w:rsidRPr="00C31441">
        <w:rPr>
          <w:rtl/>
        </w:rPr>
        <w:t>وسمع منه سنة 323</w:t>
      </w:r>
      <w:r>
        <w:rPr>
          <w:rtl/>
        </w:rPr>
        <w:t xml:space="preserve"> ، </w:t>
      </w:r>
      <w:r w:rsidRPr="00C31441">
        <w:rPr>
          <w:rtl/>
        </w:rPr>
        <w:t>وهو مؤلف كتاب التمحيص</w:t>
      </w:r>
      <w:r>
        <w:rPr>
          <w:rtl/>
        </w:rPr>
        <w:t xml:space="preserve"> ، </w:t>
      </w:r>
      <w:r w:rsidRPr="00C31441">
        <w:rPr>
          <w:rtl/>
        </w:rPr>
        <w:t xml:space="preserve">كما مرّ في الفائدة الثانية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يط</w:t>
      </w:r>
      <w:r>
        <w:rPr>
          <w:rtl/>
        </w:rPr>
        <w:t xml:space="preserve"> ـ </w:t>
      </w:r>
      <w:r w:rsidRPr="00C31441">
        <w:rPr>
          <w:rtl/>
        </w:rPr>
        <w:t xml:space="preserve">أبو محمّد هارون بن موسى بن أحمد بن سعيد بن سعد التلعكبري الشيباني </w:t>
      </w:r>
      <w:r w:rsidRPr="009E014B">
        <w:rPr>
          <w:rStyle w:val="libFootnotenumChar"/>
          <w:rtl/>
        </w:rPr>
        <w:t>(3)</w:t>
      </w:r>
      <w:r>
        <w:rPr>
          <w:rtl/>
        </w:rPr>
        <w:t xml:space="preserve"> ، </w:t>
      </w:r>
      <w:r w:rsidRPr="00C31441">
        <w:rPr>
          <w:rtl/>
        </w:rPr>
        <w:t>العظيم القدر والشأن والمنزلة</w:t>
      </w:r>
      <w:r>
        <w:rPr>
          <w:rtl/>
        </w:rPr>
        <w:t xml:space="preserve"> ، </w:t>
      </w:r>
      <w:r w:rsidRPr="00C31441">
        <w:rPr>
          <w:rtl/>
        </w:rPr>
        <w:t>الواسع الرواية</w:t>
      </w:r>
      <w:r>
        <w:rPr>
          <w:rtl/>
        </w:rPr>
        <w:t xml:space="preserve"> ، </w:t>
      </w:r>
      <w:r w:rsidRPr="00C31441">
        <w:rPr>
          <w:rtl/>
        </w:rPr>
        <w:t>العديم النظير</w:t>
      </w:r>
      <w:r>
        <w:rPr>
          <w:rtl/>
        </w:rPr>
        <w:t xml:space="preserve"> ، </w:t>
      </w:r>
      <w:r w:rsidRPr="00C31441">
        <w:rPr>
          <w:rtl/>
        </w:rPr>
        <w:t>الذي روى جميع الأصول والمصنفات</w:t>
      </w:r>
      <w:r>
        <w:rPr>
          <w:rtl/>
        </w:rPr>
        <w:t xml:space="preserve"> ، </w:t>
      </w:r>
      <w:r w:rsidRPr="00C31441">
        <w:rPr>
          <w:rtl/>
        </w:rPr>
        <w:t>ولم يطعن عليه في شيء</w:t>
      </w:r>
      <w:r>
        <w:rPr>
          <w:rtl/>
        </w:rPr>
        <w:t xml:space="preserve"> ، </w:t>
      </w:r>
      <w:r w:rsidRPr="00C31441">
        <w:rPr>
          <w:rtl/>
        </w:rPr>
        <w:t>المتوفى سنة 385.</w:t>
      </w:r>
    </w:p>
    <w:p w:rsidR="009E014B" w:rsidRPr="00C31441" w:rsidRDefault="009E014B" w:rsidP="009E014B">
      <w:pPr>
        <w:pStyle w:val="libNormal"/>
        <w:rPr>
          <w:rtl/>
        </w:rPr>
      </w:pPr>
      <w:r w:rsidRPr="009E014B">
        <w:rPr>
          <w:rStyle w:val="libBold2Char"/>
          <w:rtl/>
        </w:rPr>
        <w:t>ك</w:t>
      </w:r>
      <w:r>
        <w:rPr>
          <w:rtl/>
        </w:rPr>
        <w:t xml:space="preserve"> ـ </w:t>
      </w:r>
      <w:r w:rsidRPr="00C31441">
        <w:rPr>
          <w:rtl/>
        </w:rPr>
        <w:t xml:space="preserve">القاسم بن محمّد بن علي بن إبراهيم الهمداني </w:t>
      </w:r>
      <w:r w:rsidRPr="009E014B">
        <w:rPr>
          <w:rStyle w:val="libFootnotenumChar"/>
          <w:rtl/>
        </w:rPr>
        <w:t>(4)</w:t>
      </w:r>
      <w:r>
        <w:rPr>
          <w:rtl/>
        </w:rPr>
        <w:t xml:space="preserve"> ، </w:t>
      </w:r>
      <w:r w:rsidRPr="00C31441">
        <w:rPr>
          <w:rtl/>
        </w:rPr>
        <w:t>وكيل الناحية المقدسة بهمدان بعد أبيه محمّد الذي كان وكيلا بعد أبيه علي</w:t>
      </w:r>
      <w:r>
        <w:rPr>
          <w:rtl/>
        </w:rPr>
        <w:t xml:space="preserve"> ، </w:t>
      </w:r>
      <w:r w:rsidRPr="00C31441">
        <w:rPr>
          <w:rtl/>
        </w:rPr>
        <w:t>وكلاء مشهورون مشكورون</w:t>
      </w:r>
      <w:r>
        <w:rPr>
          <w:rtl/>
        </w:rPr>
        <w:t xml:space="preserve"> ، </w:t>
      </w:r>
      <w:r w:rsidRPr="00C31441">
        <w:rPr>
          <w:rtl/>
        </w:rPr>
        <w:t>وكفاهم بها فخرا ومدحا.</w:t>
      </w:r>
    </w:p>
    <w:p w:rsidR="009E014B" w:rsidRPr="00C31441" w:rsidRDefault="009E014B" w:rsidP="009E014B">
      <w:pPr>
        <w:pStyle w:val="libNormal"/>
        <w:rPr>
          <w:rtl/>
        </w:rPr>
      </w:pPr>
      <w:r w:rsidRPr="009E014B">
        <w:rPr>
          <w:rStyle w:val="libBold2Char"/>
          <w:rtl/>
        </w:rPr>
        <w:t>كا</w:t>
      </w:r>
      <w:r>
        <w:rPr>
          <w:rtl/>
        </w:rPr>
        <w:t xml:space="preserve"> ـ </w:t>
      </w:r>
      <w:r w:rsidRPr="00C31441">
        <w:rPr>
          <w:rtl/>
        </w:rPr>
        <w:t xml:space="preserve">الحسن بن زبرقان الطبري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كب</w:t>
      </w:r>
      <w:r>
        <w:rPr>
          <w:rtl/>
        </w:rPr>
        <w:t xml:space="preserve"> ـ </w:t>
      </w:r>
      <w:r w:rsidRPr="00C31441">
        <w:rPr>
          <w:rtl/>
        </w:rPr>
        <w:t xml:space="preserve">أبو عبد الله الحسين </w:t>
      </w:r>
      <w:r w:rsidRPr="009E014B">
        <w:rPr>
          <w:rStyle w:val="libFootnotenumChar"/>
          <w:rtl/>
        </w:rPr>
        <w:t>(6)</w:t>
      </w:r>
      <w:r w:rsidRPr="00C31441">
        <w:rPr>
          <w:rtl/>
        </w:rPr>
        <w:t xml:space="preserve"> بن محمّد بن عامر بن عمران بن أبي بكر الأشعري القمّي</w:t>
      </w:r>
      <w:r>
        <w:rPr>
          <w:rtl/>
        </w:rPr>
        <w:t xml:space="preserve"> ، </w:t>
      </w:r>
      <w:r w:rsidRPr="00C31441">
        <w:rPr>
          <w:rtl/>
        </w:rPr>
        <w:t>الثقة</w:t>
      </w:r>
      <w:r>
        <w:rPr>
          <w:rtl/>
        </w:rPr>
        <w:t xml:space="preserve"> ، </w:t>
      </w:r>
      <w:r w:rsidRPr="00C31441">
        <w:rPr>
          <w:rtl/>
        </w:rPr>
        <w:t>الذي أكثر الكليني من الرواية عنه في الكافي</w:t>
      </w:r>
      <w:r>
        <w:rPr>
          <w:rtl/>
        </w:rPr>
        <w:t xml:space="preserve"> ، </w:t>
      </w:r>
      <w:r w:rsidRPr="00C31441">
        <w:rPr>
          <w:rtl/>
        </w:rPr>
        <w:t>ويروي عنه محمّد بن الحسن بن الوليد</w:t>
      </w:r>
      <w:r>
        <w:rPr>
          <w:rtl/>
        </w:rPr>
        <w:t xml:space="preserve"> ، </w:t>
      </w:r>
      <w:r w:rsidRPr="00C31441">
        <w:rPr>
          <w:rtl/>
        </w:rPr>
        <w:t>وعلي بن بابويه</w:t>
      </w:r>
      <w:r>
        <w:rPr>
          <w:rtl/>
        </w:rPr>
        <w:t xml:space="preserve"> ، </w:t>
      </w:r>
      <w:r w:rsidRPr="00C31441">
        <w:rPr>
          <w:rtl/>
        </w:rPr>
        <w:t>وابن بطة</w:t>
      </w:r>
      <w:r>
        <w:rPr>
          <w:rtl/>
        </w:rPr>
        <w:t xml:space="preserve"> ، </w:t>
      </w:r>
      <w:r w:rsidRPr="00C31441">
        <w:rPr>
          <w:rtl/>
        </w:rPr>
        <w:t>وهو الراوي غالبا عن عمّه عبد الله بن عامر.</w:t>
      </w:r>
    </w:p>
    <w:p w:rsidR="009E014B" w:rsidRPr="00C31441" w:rsidRDefault="009E014B" w:rsidP="009E014B">
      <w:pPr>
        <w:pStyle w:val="libNormal"/>
        <w:rPr>
          <w:rtl/>
        </w:rPr>
      </w:pPr>
      <w:r w:rsidRPr="009E014B">
        <w:rPr>
          <w:rStyle w:val="libBold2Char"/>
          <w:rtl/>
        </w:rPr>
        <w:t>كج</w:t>
      </w:r>
      <w:r>
        <w:rPr>
          <w:rtl/>
        </w:rPr>
        <w:t xml:space="preserve"> ـ </w:t>
      </w:r>
      <w:r w:rsidRPr="00C31441">
        <w:rPr>
          <w:rtl/>
        </w:rPr>
        <w:t xml:space="preserve">أبو علي أحمد بن إدريس بن أحمد الأشعري القميّ </w:t>
      </w:r>
      <w:r w:rsidRPr="009E014B">
        <w:rPr>
          <w:rStyle w:val="libFootnotenumChar"/>
          <w:rtl/>
        </w:rPr>
        <w:t>(7)</w:t>
      </w:r>
      <w:r>
        <w:rPr>
          <w:rtl/>
        </w:rPr>
        <w:t xml:space="preserve"> ، </w:t>
      </w:r>
      <w:r w:rsidRPr="00C31441">
        <w:rPr>
          <w:rtl/>
        </w:rPr>
        <w:t>الفقيه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كامل الزيارات : 137.</w:t>
      </w:r>
    </w:p>
    <w:p w:rsidR="009E014B" w:rsidRPr="00C31441" w:rsidRDefault="009E014B" w:rsidP="009E014B">
      <w:pPr>
        <w:pStyle w:val="libFootnote0"/>
        <w:rPr>
          <w:rtl/>
        </w:rPr>
      </w:pPr>
      <w:r w:rsidRPr="00C31441">
        <w:rPr>
          <w:rtl/>
        </w:rPr>
        <w:t>(2) تقدم في الجزء الأول صفحة : 186.</w:t>
      </w:r>
    </w:p>
    <w:p w:rsidR="009E014B" w:rsidRPr="00C31441" w:rsidRDefault="009E014B" w:rsidP="009E014B">
      <w:pPr>
        <w:pStyle w:val="libFootnote0"/>
        <w:rPr>
          <w:rtl/>
        </w:rPr>
      </w:pPr>
      <w:r w:rsidRPr="00C31441">
        <w:rPr>
          <w:rtl/>
        </w:rPr>
        <w:t>(3) كامل الزيارات : 185.</w:t>
      </w:r>
    </w:p>
    <w:p w:rsidR="009E014B" w:rsidRPr="00C31441" w:rsidRDefault="009E014B" w:rsidP="009E014B">
      <w:pPr>
        <w:pStyle w:val="libFootnote0"/>
        <w:rPr>
          <w:rtl/>
        </w:rPr>
      </w:pPr>
      <w:r w:rsidRPr="00C31441">
        <w:rPr>
          <w:rtl/>
        </w:rPr>
        <w:t>(4) كامل الزيارات : 113.</w:t>
      </w:r>
    </w:p>
    <w:p w:rsidR="009E014B" w:rsidRPr="00C31441" w:rsidRDefault="009E014B" w:rsidP="009E014B">
      <w:pPr>
        <w:pStyle w:val="libFootnote0"/>
        <w:rPr>
          <w:rtl/>
        </w:rPr>
      </w:pPr>
      <w:r w:rsidRPr="00C31441">
        <w:rPr>
          <w:rtl/>
        </w:rPr>
        <w:t>(5) كامل الزيارات : 188.</w:t>
      </w:r>
    </w:p>
    <w:p w:rsidR="009E014B" w:rsidRPr="00C31441" w:rsidRDefault="009E014B" w:rsidP="009E014B">
      <w:pPr>
        <w:pStyle w:val="libFootnote0"/>
        <w:rPr>
          <w:rtl/>
        </w:rPr>
      </w:pPr>
      <w:r w:rsidRPr="00C31441">
        <w:rPr>
          <w:rtl/>
        </w:rPr>
        <w:t>(6) كامل الزيارات : 119.</w:t>
      </w:r>
    </w:p>
    <w:p w:rsidR="009E014B" w:rsidRPr="00C31441" w:rsidRDefault="009E014B" w:rsidP="009E014B">
      <w:pPr>
        <w:pStyle w:val="libFootnote0"/>
        <w:rPr>
          <w:rtl/>
        </w:rPr>
      </w:pPr>
      <w:r w:rsidRPr="00C31441">
        <w:rPr>
          <w:rtl/>
        </w:rPr>
        <w:t>(7) كامل الزيارات : 250.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الجليل</w:t>
      </w:r>
      <w:r>
        <w:rPr>
          <w:rtl/>
        </w:rPr>
        <w:t xml:space="preserve"> ، </w:t>
      </w:r>
      <w:r w:rsidRPr="00C31441">
        <w:rPr>
          <w:rtl/>
        </w:rPr>
        <w:t>وهو من أجلاء مشايخ الكليني</w:t>
      </w:r>
      <w:r>
        <w:rPr>
          <w:rtl/>
        </w:rPr>
        <w:t xml:space="preserve"> ، </w:t>
      </w:r>
      <w:r w:rsidRPr="00C31441">
        <w:rPr>
          <w:rtl/>
        </w:rPr>
        <w:t>ويروي عنه ابنه الحسين</w:t>
      </w:r>
      <w:r>
        <w:rPr>
          <w:rtl/>
        </w:rPr>
        <w:t xml:space="preserve"> ، </w:t>
      </w:r>
      <w:r w:rsidRPr="00C31441">
        <w:rPr>
          <w:rtl/>
        </w:rPr>
        <w:t>وابن الوليد</w:t>
      </w:r>
      <w:r>
        <w:rPr>
          <w:rtl/>
        </w:rPr>
        <w:t xml:space="preserve"> ، </w:t>
      </w:r>
      <w:r w:rsidRPr="00C31441">
        <w:rPr>
          <w:rtl/>
        </w:rPr>
        <w:t>وابن أبي جيد</w:t>
      </w:r>
      <w:r>
        <w:rPr>
          <w:rtl/>
        </w:rPr>
        <w:t xml:space="preserve"> ، </w:t>
      </w:r>
      <w:r w:rsidRPr="00C31441">
        <w:rPr>
          <w:rtl/>
        </w:rPr>
        <w:t>ومحمّد بن الحسين بن سفيان البزوفري</w:t>
      </w:r>
      <w:r>
        <w:rPr>
          <w:rtl/>
        </w:rPr>
        <w:t xml:space="preserve"> ، </w:t>
      </w:r>
      <w:r w:rsidRPr="00C31441">
        <w:rPr>
          <w:rtl/>
        </w:rPr>
        <w:t>وأبو الحسين</w:t>
      </w:r>
      <w:r>
        <w:rPr>
          <w:rtl/>
        </w:rPr>
        <w:t xml:space="preserve"> ، </w:t>
      </w:r>
      <w:r w:rsidRPr="00C31441">
        <w:rPr>
          <w:rtl/>
        </w:rPr>
        <w:t>وأحمد بن جعفر بن سفيان البزوفري</w:t>
      </w:r>
      <w:r>
        <w:rPr>
          <w:rtl/>
        </w:rPr>
        <w:t xml:space="preserve"> ، </w:t>
      </w:r>
      <w:r w:rsidRPr="00C31441">
        <w:rPr>
          <w:rtl/>
        </w:rPr>
        <w:t>وعلي بن محمّد بن قولويه</w:t>
      </w:r>
      <w:r>
        <w:rPr>
          <w:rtl/>
        </w:rPr>
        <w:t xml:space="preserve"> ، </w:t>
      </w:r>
      <w:r w:rsidRPr="00C31441">
        <w:rPr>
          <w:rtl/>
        </w:rPr>
        <w:t>والصفار</w:t>
      </w:r>
      <w:r>
        <w:rPr>
          <w:rtl/>
        </w:rPr>
        <w:t xml:space="preserve"> ، </w:t>
      </w:r>
      <w:r w:rsidRPr="00C31441">
        <w:rPr>
          <w:rtl/>
        </w:rPr>
        <w:t>وأبو محمّد الحسن بن حمزة العلوي</w:t>
      </w:r>
      <w:r>
        <w:rPr>
          <w:rtl/>
        </w:rPr>
        <w:t xml:space="preserve"> ، </w:t>
      </w:r>
      <w:r w:rsidRPr="00C31441">
        <w:rPr>
          <w:rtl/>
        </w:rPr>
        <w:t>توفي سنة 306.</w:t>
      </w:r>
    </w:p>
    <w:p w:rsidR="009E014B" w:rsidRPr="00C31441" w:rsidRDefault="009E014B" w:rsidP="009E014B">
      <w:pPr>
        <w:pStyle w:val="libNormal"/>
        <w:rPr>
          <w:rtl/>
        </w:rPr>
      </w:pPr>
      <w:r w:rsidRPr="009E014B">
        <w:rPr>
          <w:rStyle w:val="libBold2Char"/>
          <w:rtl/>
        </w:rPr>
        <w:t>كد</w:t>
      </w:r>
      <w:r>
        <w:rPr>
          <w:rtl/>
        </w:rPr>
        <w:t xml:space="preserve"> ـ </w:t>
      </w:r>
      <w:r w:rsidRPr="00C31441">
        <w:rPr>
          <w:rtl/>
        </w:rPr>
        <w:t xml:space="preserve">أبو عيسى عبيد الله بن الفضل بن محمّد بن هلال الطائي </w:t>
      </w:r>
      <w:r w:rsidRPr="009E014B">
        <w:rPr>
          <w:rStyle w:val="libFootnotenumChar"/>
          <w:rtl/>
        </w:rPr>
        <w:t>(1)</w:t>
      </w:r>
      <w:r w:rsidRPr="00C31441">
        <w:rPr>
          <w:rtl/>
        </w:rPr>
        <w:t xml:space="preserve"> المصري</w:t>
      </w:r>
      <w:r>
        <w:rPr>
          <w:rtl/>
        </w:rPr>
        <w:t xml:space="preserve"> ، </w:t>
      </w:r>
      <w:r w:rsidRPr="00C31441">
        <w:rPr>
          <w:rtl/>
        </w:rPr>
        <w:t>وفي بعض النسخ عبد الله</w:t>
      </w:r>
      <w:r>
        <w:rPr>
          <w:rtl/>
        </w:rPr>
        <w:t xml:space="preserve"> ، </w:t>
      </w:r>
      <w:r w:rsidRPr="00C31441">
        <w:rPr>
          <w:rtl/>
        </w:rPr>
        <w:t xml:space="preserve">وفي من لم يرو عنهم </w:t>
      </w:r>
      <w:r w:rsidRPr="009E014B">
        <w:rPr>
          <w:rStyle w:val="libAlaemChar"/>
          <w:rtl/>
        </w:rPr>
        <w:t>عليهم‌السلام</w:t>
      </w:r>
      <w:r w:rsidRPr="00C31441">
        <w:rPr>
          <w:rtl/>
        </w:rPr>
        <w:t xml:space="preserve"> من رجال الشيخ : عبيد الله. إلى آخره. يكنّى أبا عيسى المصري</w:t>
      </w:r>
      <w:r>
        <w:rPr>
          <w:rtl/>
        </w:rPr>
        <w:t xml:space="preserve"> ، </w:t>
      </w:r>
      <w:r w:rsidRPr="00C31441">
        <w:rPr>
          <w:rtl/>
        </w:rPr>
        <w:t>خاصي</w:t>
      </w:r>
      <w:r>
        <w:rPr>
          <w:rtl/>
        </w:rPr>
        <w:t xml:space="preserve"> ، </w:t>
      </w:r>
      <w:r w:rsidRPr="00C31441">
        <w:rPr>
          <w:rtl/>
        </w:rPr>
        <w:t>روى عنه التلعكبري</w:t>
      </w:r>
      <w:r>
        <w:rPr>
          <w:rtl/>
        </w:rPr>
        <w:t xml:space="preserve"> ، </w:t>
      </w:r>
      <w:r w:rsidRPr="00C31441">
        <w:rPr>
          <w:rtl/>
        </w:rPr>
        <w:t xml:space="preserve">قال : سمعت منه بمصر سنة 341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كه</w:t>
      </w:r>
      <w:r>
        <w:rPr>
          <w:rtl/>
        </w:rPr>
        <w:t xml:space="preserve"> ـ </w:t>
      </w:r>
      <w:r w:rsidRPr="00C31441">
        <w:rPr>
          <w:rtl/>
        </w:rPr>
        <w:t xml:space="preserve">حكيم بن داود بن حكيم </w:t>
      </w:r>
      <w:r w:rsidRPr="009E014B">
        <w:rPr>
          <w:rStyle w:val="libFootnotenumChar"/>
          <w:rtl/>
        </w:rPr>
        <w:t>(3)</w:t>
      </w:r>
      <w:r>
        <w:rPr>
          <w:rtl/>
        </w:rPr>
        <w:t xml:space="preserve"> ، </w:t>
      </w:r>
      <w:r w:rsidRPr="00C31441">
        <w:rPr>
          <w:rtl/>
        </w:rPr>
        <w:t>يروي عن سلمة بن خطاب.</w:t>
      </w:r>
    </w:p>
    <w:p w:rsidR="009E014B" w:rsidRPr="00C31441" w:rsidRDefault="009E014B" w:rsidP="009E014B">
      <w:pPr>
        <w:pStyle w:val="libNormal"/>
        <w:rPr>
          <w:rtl/>
        </w:rPr>
      </w:pPr>
      <w:r w:rsidRPr="009E014B">
        <w:rPr>
          <w:rStyle w:val="libBold2Char"/>
          <w:rtl/>
        </w:rPr>
        <w:t>كو</w:t>
      </w:r>
      <w:r>
        <w:rPr>
          <w:rtl/>
        </w:rPr>
        <w:t xml:space="preserve"> ـ </w:t>
      </w:r>
      <w:r w:rsidRPr="00C31441">
        <w:rPr>
          <w:rtl/>
        </w:rPr>
        <w:t xml:space="preserve">محمّد بن الحسين </w:t>
      </w:r>
      <w:r w:rsidRPr="009E014B">
        <w:rPr>
          <w:rStyle w:val="libFootnotenumChar"/>
          <w:rtl/>
        </w:rPr>
        <w:t>(4)</w:t>
      </w:r>
      <w:r>
        <w:rPr>
          <w:rtl/>
        </w:rPr>
        <w:t xml:space="preserve"> ـ </w:t>
      </w:r>
      <w:r w:rsidRPr="00C31441">
        <w:rPr>
          <w:rtl/>
        </w:rPr>
        <w:t>وفي بعض المواضع : الحسن</w:t>
      </w:r>
      <w:r>
        <w:rPr>
          <w:rtl/>
        </w:rPr>
        <w:t xml:space="preserve"> ـ </w:t>
      </w:r>
      <w:r w:rsidRPr="00C31441">
        <w:rPr>
          <w:rtl/>
        </w:rPr>
        <w:t>بن متّ الجوهري.</w:t>
      </w:r>
    </w:p>
    <w:p w:rsidR="009E014B" w:rsidRPr="00C31441" w:rsidRDefault="009E014B" w:rsidP="009E014B">
      <w:pPr>
        <w:pStyle w:val="libNormal"/>
        <w:rPr>
          <w:rtl/>
        </w:rPr>
      </w:pPr>
      <w:r w:rsidRPr="009E014B">
        <w:rPr>
          <w:rStyle w:val="libBold2Char"/>
          <w:rtl/>
        </w:rPr>
        <w:t>كز</w:t>
      </w:r>
      <w:r>
        <w:rPr>
          <w:rtl/>
        </w:rPr>
        <w:t xml:space="preserve"> ـ </w:t>
      </w:r>
      <w:r w:rsidRPr="00C31441">
        <w:rPr>
          <w:rtl/>
        </w:rPr>
        <w:t xml:space="preserve">محمّد بن أحمد بن علي بن يعقوب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كح</w:t>
      </w:r>
      <w:r>
        <w:rPr>
          <w:rtl/>
        </w:rPr>
        <w:t xml:space="preserve"> ـ </w:t>
      </w:r>
      <w:r w:rsidRPr="00C31441">
        <w:rPr>
          <w:rtl/>
        </w:rPr>
        <w:t xml:space="preserve">أبو عبد الله محمّد بن أحمد بن يعقوب بن إسحاق بن عمّار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كط</w:t>
      </w:r>
      <w:r>
        <w:rPr>
          <w:rtl/>
        </w:rPr>
        <w:t xml:space="preserve"> ـ </w:t>
      </w:r>
      <w:r w:rsidRPr="00C31441">
        <w:rPr>
          <w:rtl/>
        </w:rPr>
        <w:t xml:space="preserve">أبو عبد الله محمّد بن أحمد بن يعقوب </w:t>
      </w:r>
      <w:r w:rsidRPr="009E014B">
        <w:rPr>
          <w:rStyle w:val="libFootnotenumChar"/>
          <w:rtl/>
        </w:rPr>
        <w:t>(7)</w:t>
      </w:r>
      <w:r>
        <w:rPr>
          <w:rtl/>
        </w:rPr>
        <w:t xml:space="preserve"> ، </w:t>
      </w:r>
      <w:r w:rsidRPr="00C31441">
        <w:rPr>
          <w:rtl/>
        </w:rPr>
        <w:t>ويحتمل اتّحاده مع سابقه</w:t>
      </w:r>
      <w:r>
        <w:rPr>
          <w:rtl/>
        </w:rPr>
        <w:t xml:space="preserve"> ، </w:t>
      </w:r>
      <w:r w:rsidRPr="00C31441">
        <w:rPr>
          <w:rtl/>
        </w:rPr>
        <w:t>بل اتحاد الثلاثة</w:t>
      </w:r>
      <w:r>
        <w:rPr>
          <w:rtl/>
        </w:rPr>
        <w:t xml:space="preserve"> ، </w:t>
      </w:r>
      <w:r w:rsidRPr="00C31441">
        <w:rPr>
          <w:rtl/>
        </w:rPr>
        <w:t>ويحتمل كونه ابن يعقوب بن شيبة المذكور في ترجمة جدّه الراوي عنه</w:t>
      </w:r>
      <w:r>
        <w:rPr>
          <w:rtl/>
        </w:rPr>
        <w:t xml:space="preserve"> ، </w:t>
      </w:r>
      <w:r w:rsidRPr="00C31441">
        <w:rPr>
          <w:rtl/>
        </w:rPr>
        <w:t>فلاحظ.</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كامل الزيارات : 145.</w:t>
      </w:r>
    </w:p>
    <w:p w:rsidR="009E014B" w:rsidRPr="00C31441" w:rsidRDefault="009E014B" w:rsidP="009E014B">
      <w:pPr>
        <w:pStyle w:val="libFootnote0"/>
        <w:rPr>
          <w:rtl/>
        </w:rPr>
      </w:pPr>
      <w:r w:rsidRPr="00C31441">
        <w:rPr>
          <w:rtl/>
        </w:rPr>
        <w:t>(2) رجال الشيخ : 481 / 28.</w:t>
      </w:r>
    </w:p>
    <w:p w:rsidR="009E014B" w:rsidRPr="00C31441" w:rsidRDefault="009E014B" w:rsidP="009E014B">
      <w:pPr>
        <w:pStyle w:val="libFootnote0"/>
        <w:rPr>
          <w:rtl/>
        </w:rPr>
      </w:pPr>
      <w:r w:rsidRPr="00C31441">
        <w:rPr>
          <w:rtl/>
        </w:rPr>
        <w:t>(3) كامل الزيارات : 90.</w:t>
      </w:r>
    </w:p>
    <w:p w:rsidR="009E014B" w:rsidRPr="00C31441" w:rsidRDefault="009E014B" w:rsidP="009E014B">
      <w:pPr>
        <w:pStyle w:val="libFootnote0"/>
        <w:rPr>
          <w:rtl/>
        </w:rPr>
      </w:pPr>
      <w:r w:rsidRPr="00C31441">
        <w:rPr>
          <w:rtl/>
        </w:rPr>
        <w:t>(4) كامل الزيارات : 118.</w:t>
      </w:r>
    </w:p>
    <w:p w:rsidR="009E014B" w:rsidRPr="00C31441" w:rsidRDefault="009E014B" w:rsidP="009E014B">
      <w:pPr>
        <w:pStyle w:val="libFootnote0"/>
        <w:rPr>
          <w:rtl/>
        </w:rPr>
      </w:pPr>
      <w:r w:rsidRPr="00C31441">
        <w:rPr>
          <w:rtl/>
        </w:rPr>
        <w:t>(5) كامل الزيارات : 35.</w:t>
      </w:r>
    </w:p>
    <w:p w:rsidR="009E014B" w:rsidRPr="00C31441" w:rsidRDefault="009E014B" w:rsidP="009E014B">
      <w:pPr>
        <w:pStyle w:val="libFootnote0"/>
        <w:rPr>
          <w:rtl/>
        </w:rPr>
      </w:pPr>
      <w:r w:rsidRPr="00C31441">
        <w:rPr>
          <w:rtl/>
        </w:rPr>
        <w:t>(6) كامل الزيارات : 181.</w:t>
      </w:r>
    </w:p>
    <w:p w:rsidR="009E014B" w:rsidRPr="00C31441" w:rsidRDefault="009E014B" w:rsidP="009E014B">
      <w:pPr>
        <w:pStyle w:val="libFootnote0"/>
        <w:rPr>
          <w:rtl/>
        </w:rPr>
      </w:pPr>
      <w:r w:rsidRPr="00C31441">
        <w:rPr>
          <w:rtl/>
        </w:rPr>
        <w:t>(7) كامل الزيارات : 188.</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ل</w:t>
      </w:r>
      <w:r>
        <w:rPr>
          <w:rtl/>
        </w:rPr>
        <w:t xml:space="preserve"> ـ </w:t>
      </w:r>
      <w:r w:rsidRPr="00C31441">
        <w:rPr>
          <w:rtl/>
        </w:rPr>
        <w:t>أبو عبد الله الحسين بن علي الزعفراني</w:t>
      </w:r>
      <w:r>
        <w:rPr>
          <w:rtl/>
        </w:rPr>
        <w:t xml:space="preserve"> ، </w:t>
      </w:r>
      <w:r w:rsidRPr="00C31441">
        <w:rPr>
          <w:rtl/>
        </w:rPr>
        <w:t xml:space="preserve">حدّثه بالدير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لا</w:t>
      </w:r>
      <w:r>
        <w:rPr>
          <w:rtl/>
        </w:rPr>
        <w:t xml:space="preserve"> ـ </w:t>
      </w:r>
      <w:r w:rsidRPr="00C31441">
        <w:rPr>
          <w:rtl/>
        </w:rPr>
        <w:t xml:space="preserve">أبو الحسين أحمد بن عبد الله بن علي الناقد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لب</w:t>
      </w:r>
      <w:r>
        <w:rPr>
          <w:rtl/>
        </w:rPr>
        <w:t xml:space="preserve"> ـ </w:t>
      </w:r>
      <w:r w:rsidRPr="00C31441">
        <w:rPr>
          <w:rtl/>
        </w:rPr>
        <w:t xml:space="preserve">أبو الحسن محمّد بن عبد الله بن علي </w:t>
      </w:r>
      <w:r w:rsidRPr="009E014B">
        <w:rPr>
          <w:rStyle w:val="libFootnotenumChar"/>
          <w:rtl/>
        </w:rPr>
        <w:t>(3)</w:t>
      </w:r>
      <w:r>
        <w:rPr>
          <w:rtl/>
        </w:rPr>
        <w:t>.</w:t>
      </w:r>
    </w:p>
    <w:p w:rsidR="009E014B" w:rsidRPr="00C31441" w:rsidRDefault="009E014B" w:rsidP="009E014B">
      <w:pPr>
        <w:pStyle w:val="libNormal"/>
        <w:rPr>
          <w:rtl/>
        </w:rPr>
      </w:pPr>
      <w:r w:rsidRPr="00C31441">
        <w:rPr>
          <w:rtl/>
        </w:rPr>
        <w:t>وبالأسانيد السابقة عن أبي القاسم جعفر بن محمّد بن قولويه قال :</w:t>
      </w:r>
      <w:r>
        <w:rPr>
          <w:rFonts w:hint="cs"/>
          <w:rtl/>
        </w:rPr>
        <w:t xml:space="preserve"> </w:t>
      </w:r>
      <w:r w:rsidRPr="00C31441">
        <w:rPr>
          <w:rtl/>
        </w:rPr>
        <w:t>حدثني جماعة مشايخي</w:t>
      </w:r>
      <w:r>
        <w:rPr>
          <w:rtl/>
        </w:rPr>
        <w:t xml:space="preserve"> ، </w:t>
      </w:r>
      <w:r w:rsidRPr="00C31441">
        <w:rPr>
          <w:rtl/>
        </w:rPr>
        <w:t>منهم : أبي</w:t>
      </w:r>
      <w:r>
        <w:rPr>
          <w:rtl/>
        </w:rPr>
        <w:t xml:space="preserve"> ، </w:t>
      </w:r>
      <w:r w:rsidRPr="00C31441">
        <w:rPr>
          <w:rtl/>
        </w:rPr>
        <w:t>ومحمّد بن الحسن</w:t>
      </w:r>
      <w:r>
        <w:rPr>
          <w:rtl/>
        </w:rPr>
        <w:t xml:space="preserve"> ، </w:t>
      </w:r>
      <w:r w:rsidRPr="00C31441">
        <w:rPr>
          <w:rtl/>
        </w:rPr>
        <w:t>وعلي بن الحسين</w:t>
      </w:r>
      <w:r>
        <w:rPr>
          <w:rtl/>
        </w:rPr>
        <w:t xml:space="preserve"> ، </w:t>
      </w:r>
      <w:r w:rsidRPr="00C31441">
        <w:rPr>
          <w:rtl/>
        </w:rPr>
        <w:t>جميعا عن سعد بن عبد الله بن أبي خلف</w:t>
      </w:r>
      <w:r>
        <w:rPr>
          <w:rtl/>
        </w:rPr>
        <w:t xml:space="preserve"> ، </w:t>
      </w:r>
      <w:r w:rsidRPr="00C31441">
        <w:rPr>
          <w:rtl/>
        </w:rPr>
        <w:t>عن محمّد بن عيسى بن عبيد اليقطيني</w:t>
      </w:r>
      <w:r>
        <w:rPr>
          <w:rtl/>
        </w:rPr>
        <w:t xml:space="preserve"> ، </w:t>
      </w:r>
      <w:r w:rsidRPr="00C31441">
        <w:rPr>
          <w:rtl/>
        </w:rPr>
        <w:t>عن عبد الله بن زكريا المؤمن</w:t>
      </w:r>
      <w:r>
        <w:rPr>
          <w:rtl/>
        </w:rPr>
        <w:t xml:space="preserve"> ، </w:t>
      </w:r>
      <w:r w:rsidRPr="00C31441">
        <w:rPr>
          <w:rtl/>
        </w:rPr>
        <w:t>عن ابن مسكان</w:t>
      </w:r>
      <w:r>
        <w:rPr>
          <w:rtl/>
        </w:rPr>
        <w:t xml:space="preserve"> ، </w:t>
      </w:r>
      <w:r w:rsidRPr="00C31441">
        <w:rPr>
          <w:rtl/>
        </w:rPr>
        <w:t xml:space="preserve">عن زيد مولى ابن أبي </w:t>
      </w:r>
      <w:r w:rsidRPr="009E014B">
        <w:rPr>
          <w:rStyle w:val="libFootnotenumChar"/>
          <w:rtl/>
        </w:rPr>
        <w:t>(4)</w:t>
      </w:r>
      <w:r w:rsidRPr="00C31441">
        <w:rPr>
          <w:rtl/>
        </w:rPr>
        <w:t xml:space="preserve"> هبيرة</w:t>
      </w:r>
      <w:r>
        <w:rPr>
          <w:rtl/>
        </w:rPr>
        <w:t xml:space="preserve"> ، </w:t>
      </w:r>
      <w:r w:rsidRPr="00C31441">
        <w:rPr>
          <w:rtl/>
        </w:rPr>
        <w:t xml:space="preserve">قال : قال أبو جعفر </w:t>
      </w:r>
      <w:r w:rsidRPr="009E014B">
        <w:rPr>
          <w:rStyle w:val="libAlaemChar"/>
          <w:rtl/>
        </w:rPr>
        <w:t>عليه‌السلام</w:t>
      </w:r>
      <w:r w:rsidRPr="00C31441">
        <w:rPr>
          <w:rtl/>
        </w:rPr>
        <w:t xml:space="preserve"> :</w:t>
      </w:r>
      <w:r>
        <w:rPr>
          <w:rtl/>
        </w:rPr>
        <w:t xml:space="preserve"> «</w:t>
      </w:r>
      <w:r w:rsidRPr="00C31441">
        <w:rPr>
          <w:rtl/>
        </w:rPr>
        <w:t xml:space="preserve">قال رسول الله </w:t>
      </w:r>
      <w:r w:rsidRPr="009E014B">
        <w:rPr>
          <w:rStyle w:val="libAlaemChar"/>
          <w:rtl/>
        </w:rPr>
        <w:t>صلى‌الله‌عليه‌وآله‌وسلم</w:t>
      </w:r>
      <w:r w:rsidRPr="00C31441">
        <w:rPr>
          <w:rtl/>
        </w:rPr>
        <w:t xml:space="preserve"> : خذوا بحجزة هذا الأنزع</w:t>
      </w:r>
      <w:r>
        <w:rPr>
          <w:rtl/>
        </w:rPr>
        <w:t xml:space="preserve"> ، </w:t>
      </w:r>
      <w:r w:rsidRPr="00C31441">
        <w:rPr>
          <w:rtl/>
        </w:rPr>
        <w:t>فإنه الصدّيق الأكبر</w:t>
      </w:r>
      <w:r>
        <w:rPr>
          <w:rtl/>
        </w:rPr>
        <w:t xml:space="preserve"> ، </w:t>
      </w:r>
      <w:r w:rsidRPr="00C31441">
        <w:rPr>
          <w:rtl/>
        </w:rPr>
        <w:t>والهادي لمن اتبعه</w:t>
      </w:r>
      <w:r>
        <w:rPr>
          <w:rtl/>
        </w:rPr>
        <w:t xml:space="preserve"> ، </w:t>
      </w:r>
      <w:r w:rsidRPr="00C31441">
        <w:rPr>
          <w:rtl/>
        </w:rPr>
        <w:t>من سبقه مرق عن الدين</w:t>
      </w:r>
      <w:r>
        <w:rPr>
          <w:rtl/>
        </w:rPr>
        <w:t xml:space="preserve"> ، </w:t>
      </w:r>
      <w:r w:rsidRPr="00C31441">
        <w:rPr>
          <w:rtl/>
        </w:rPr>
        <w:t>ومن خذله محقة الله</w:t>
      </w:r>
      <w:r>
        <w:rPr>
          <w:rtl/>
        </w:rPr>
        <w:t xml:space="preserve"> ، </w:t>
      </w:r>
      <w:r w:rsidRPr="00C31441">
        <w:rPr>
          <w:rtl/>
        </w:rPr>
        <w:t>ومن اعتصم به اعتصم بحبل الله</w:t>
      </w:r>
      <w:r>
        <w:rPr>
          <w:rtl/>
        </w:rPr>
        <w:t xml:space="preserve"> ، </w:t>
      </w:r>
      <w:r w:rsidRPr="00C31441">
        <w:rPr>
          <w:rtl/>
        </w:rPr>
        <w:t>ومن أخذ بولايته هداه الله</w:t>
      </w:r>
      <w:r>
        <w:rPr>
          <w:rtl/>
        </w:rPr>
        <w:t xml:space="preserve"> ، </w:t>
      </w:r>
      <w:r w:rsidRPr="00C31441">
        <w:rPr>
          <w:rtl/>
        </w:rPr>
        <w:t>ومن ترك ولايته أضلّه الله</w:t>
      </w:r>
      <w:r>
        <w:rPr>
          <w:rtl/>
        </w:rPr>
        <w:t xml:space="preserve"> ، </w:t>
      </w:r>
      <w:r w:rsidRPr="00C31441">
        <w:rPr>
          <w:rtl/>
        </w:rPr>
        <w:t>ومنه سبطا أمتي :</w:t>
      </w:r>
      <w:r>
        <w:rPr>
          <w:rFonts w:hint="cs"/>
          <w:rtl/>
        </w:rPr>
        <w:t xml:space="preserve"> </w:t>
      </w:r>
      <w:r w:rsidRPr="00C31441">
        <w:rPr>
          <w:rtl/>
        </w:rPr>
        <w:t>الحسن والحسين</w:t>
      </w:r>
      <w:r>
        <w:rPr>
          <w:rtl/>
        </w:rPr>
        <w:t xml:space="preserve"> ، </w:t>
      </w:r>
      <w:r w:rsidRPr="00C31441">
        <w:rPr>
          <w:rtl/>
        </w:rPr>
        <w:t>وهما ابناي</w:t>
      </w:r>
      <w:r>
        <w:rPr>
          <w:rtl/>
        </w:rPr>
        <w:t xml:space="preserve"> ، </w:t>
      </w:r>
      <w:r w:rsidRPr="00C31441">
        <w:rPr>
          <w:rtl/>
        </w:rPr>
        <w:t xml:space="preserve">ومن ولد الحسين </w:t>
      </w:r>
      <w:r w:rsidRPr="009E014B">
        <w:rPr>
          <w:rStyle w:val="libAlaemChar"/>
          <w:rtl/>
        </w:rPr>
        <w:t>عليه‌السلام</w:t>
      </w:r>
      <w:r w:rsidRPr="00C31441">
        <w:rPr>
          <w:rtl/>
        </w:rPr>
        <w:t xml:space="preserve"> الأئمة الهداة</w:t>
      </w:r>
      <w:r>
        <w:rPr>
          <w:rtl/>
        </w:rPr>
        <w:t xml:space="preserve"> ، </w:t>
      </w:r>
      <w:r w:rsidRPr="00C31441">
        <w:rPr>
          <w:rtl/>
        </w:rPr>
        <w:t xml:space="preserve">والقائم المهدي </w:t>
      </w:r>
      <w:r w:rsidRPr="009E014B">
        <w:rPr>
          <w:rStyle w:val="libAlaemChar"/>
          <w:rtl/>
        </w:rPr>
        <w:t>عليهم‌السلام</w:t>
      </w:r>
      <w:r>
        <w:rPr>
          <w:rtl/>
        </w:rPr>
        <w:t xml:space="preserve"> ، </w:t>
      </w:r>
      <w:r w:rsidRPr="00C31441">
        <w:rPr>
          <w:rtl/>
        </w:rPr>
        <w:t>فأحبّوهم</w:t>
      </w:r>
      <w:r>
        <w:rPr>
          <w:rtl/>
        </w:rPr>
        <w:t xml:space="preserve"> ، </w:t>
      </w:r>
      <w:r w:rsidRPr="00C31441">
        <w:rPr>
          <w:rtl/>
        </w:rPr>
        <w:t>وتولّوهم</w:t>
      </w:r>
      <w:r>
        <w:rPr>
          <w:rtl/>
        </w:rPr>
        <w:t xml:space="preserve"> ، </w:t>
      </w:r>
      <w:r w:rsidRPr="00C31441">
        <w:rPr>
          <w:rtl/>
        </w:rPr>
        <w:t>ولا تتخذوا عدوّهم وليجة من دونهم</w:t>
      </w:r>
      <w:r>
        <w:rPr>
          <w:rtl/>
        </w:rPr>
        <w:t xml:space="preserve"> ، </w:t>
      </w:r>
      <w:r w:rsidRPr="00C31441">
        <w:rPr>
          <w:rtl/>
        </w:rPr>
        <w:t>فيحل عليكم غضب من ربكم</w:t>
      </w:r>
      <w:r>
        <w:rPr>
          <w:rtl/>
        </w:rPr>
        <w:t xml:space="preserve"> ، </w:t>
      </w:r>
      <w:r w:rsidRPr="00C31441">
        <w:rPr>
          <w:rtl/>
        </w:rPr>
        <w:t>وذلّة في الحياة الدنيا</w:t>
      </w:r>
      <w:r>
        <w:rPr>
          <w:rtl/>
        </w:rPr>
        <w:t xml:space="preserve"> ، وقد خاب من افترى</w:t>
      </w:r>
      <w:r w:rsidRPr="00C31441">
        <w:rPr>
          <w:rtl/>
        </w:rPr>
        <w:t xml:space="preserve">» </w:t>
      </w:r>
      <w:r w:rsidRPr="009E014B">
        <w:rPr>
          <w:rStyle w:val="libFootnotenumChar"/>
          <w:rtl/>
        </w:rPr>
        <w:t>(5)</w:t>
      </w:r>
      <w:r>
        <w:rPr>
          <w:rtl/>
        </w:rPr>
        <w:t>.</w:t>
      </w:r>
    </w:p>
    <w:p w:rsidR="009E014B" w:rsidRPr="00C31441" w:rsidRDefault="009E014B" w:rsidP="009E014B">
      <w:pPr>
        <w:pStyle w:val="libNormal"/>
        <w:rPr>
          <w:rtl/>
        </w:rPr>
      </w:pPr>
      <w:r w:rsidRPr="00C31441">
        <w:rPr>
          <w:rtl/>
        </w:rPr>
        <w:t>الثامن : العالم الجليل</w:t>
      </w:r>
      <w:r>
        <w:rPr>
          <w:rtl/>
        </w:rPr>
        <w:t xml:space="preserve"> ، </w:t>
      </w:r>
      <w:r w:rsidRPr="00C31441">
        <w:rPr>
          <w:rtl/>
        </w:rPr>
        <w:t>والمحدّث النبيل</w:t>
      </w:r>
      <w:r>
        <w:rPr>
          <w:rtl/>
        </w:rPr>
        <w:t xml:space="preserve"> ، </w:t>
      </w:r>
      <w:r w:rsidRPr="00C31441">
        <w:rPr>
          <w:rtl/>
        </w:rPr>
        <w:t>نقّاد الأخبار</w:t>
      </w:r>
      <w:r>
        <w:rPr>
          <w:rtl/>
        </w:rPr>
        <w:t xml:space="preserve"> ، </w:t>
      </w:r>
      <w:r w:rsidRPr="00C31441">
        <w:rPr>
          <w:rtl/>
        </w:rPr>
        <w:t xml:space="preserve">وناشر آثار الأئمة الأطهار </w:t>
      </w:r>
      <w:r w:rsidRPr="009E014B">
        <w:rPr>
          <w:rStyle w:val="libAlaemChar"/>
          <w:rtl/>
        </w:rPr>
        <w:t>عليهم‌السلام</w:t>
      </w:r>
      <w:r>
        <w:rPr>
          <w:rtl/>
        </w:rPr>
        <w:t xml:space="preserve"> ، </w:t>
      </w:r>
      <w:r w:rsidRPr="00C31441">
        <w:rPr>
          <w:rtl/>
        </w:rPr>
        <w:t>عماد الملّة والمذهب والدين</w:t>
      </w:r>
      <w:r>
        <w:rPr>
          <w:rtl/>
        </w:rPr>
        <w:t xml:space="preserve"> ، </w:t>
      </w:r>
      <w:r w:rsidRPr="00C31441">
        <w:rPr>
          <w:rtl/>
        </w:rPr>
        <w:t>شيخ القميين ورئيس المحدثين</w:t>
      </w:r>
      <w:r>
        <w:rPr>
          <w:rtl/>
        </w:rPr>
        <w:t xml:space="preserve"> ، </w:t>
      </w:r>
      <w:r w:rsidRPr="00C31441">
        <w:rPr>
          <w:rtl/>
        </w:rPr>
        <w:t>أبو جعفر محمّد بن علي بن الحسين بن موسى بن بابويه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كامل الزيارات : 52</w:t>
      </w:r>
      <w:r>
        <w:rPr>
          <w:rtl/>
        </w:rPr>
        <w:t xml:space="preserve"> ، </w:t>
      </w:r>
      <w:r w:rsidRPr="00C31441">
        <w:rPr>
          <w:rtl/>
        </w:rPr>
        <w:t>وفيه : بالري.</w:t>
      </w:r>
    </w:p>
    <w:p w:rsidR="009E014B" w:rsidRPr="00C31441" w:rsidRDefault="009E014B" w:rsidP="009E014B">
      <w:pPr>
        <w:pStyle w:val="libFootnote0"/>
        <w:rPr>
          <w:rtl/>
        </w:rPr>
      </w:pPr>
      <w:r w:rsidRPr="00C31441">
        <w:rPr>
          <w:rtl/>
        </w:rPr>
        <w:t>(2) كامل الزيارات : 61.</w:t>
      </w:r>
    </w:p>
    <w:p w:rsidR="009E014B" w:rsidRPr="00C31441" w:rsidRDefault="009E014B" w:rsidP="009E014B">
      <w:pPr>
        <w:pStyle w:val="libFootnote0"/>
        <w:rPr>
          <w:rtl/>
        </w:rPr>
      </w:pPr>
      <w:r w:rsidRPr="00C31441">
        <w:rPr>
          <w:rtl/>
        </w:rPr>
        <w:t>(3) لم نعثر عليه في كامل الزيارات.</w:t>
      </w:r>
    </w:p>
    <w:p w:rsidR="009E014B" w:rsidRPr="00C31441" w:rsidRDefault="009E014B" w:rsidP="009E014B">
      <w:pPr>
        <w:pStyle w:val="libFootnote0"/>
        <w:rPr>
          <w:rtl/>
        </w:rPr>
      </w:pPr>
      <w:r w:rsidRPr="00C31441">
        <w:rPr>
          <w:rtl/>
        </w:rPr>
        <w:t xml:space="preserve">(4) أورد المصنّف هنا في الحجرية فوق كلمة </w:t>
      </w:r>
      <w:r>
        <w:rPr>
          <w:rtl/>
        </w:rPr>
        <w:t>(</w:t>
      </w:r>
      <w:r w:rsidRPr="00C31441">
        <w:rPr>
          <w:rtl/>
        </w:rPr>
        <w:t>أبي</w:t>
      </w:r>
      <w:r>
        <w:rPr>
          <w:rtl/>
        </w:rPr>
        <w:t>)</w:t>
      </w:r>
      <w:r w:rsidRPr="00C31441">
        <w:rPr>
          <w:rtl/>
        </w:rPr>
        <w:t xml:space="preserve"> : أخ</w:t>
      </w:r>
      <w:r>
        <w:rPr>
          <w:rtl/>
        </w:rPr>
        <w:t xml:space="preserve"> ، </w:t>
      </w:r>
      <w:r w:rsidRPr="00C31441">
        <w:rPr>
          <w:rtl/>
        </w:rPr>
        <w:t>وفي المخطوط : مولى بني هبيرة.</w:t>
      </w:r>
    </w:p>
    <w:p w:rsidR="009E014B" w:rsidRPr="00C31441" w:rsidRDefault="009E014B" w:rsidP="009E014B">
      <w:pPr>
        <w:pStyle w:val="libFootnote0"/>
        <w:rPr>
          <w:rtl/>
        </w:rPr>
      </w:pPr>
      <w:r w:rsidRPr="00C31441">
        <w:rPr>
          <w:rtl/>
        </w:rPr>
        <w:t>(5) كامل الزيارات : 54.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القمّي أبا</w:t>
      </w:r>
      <w:r>
        <w:rPr>
          <w:rtl/>
        </w:rPr>
        <w:t xml:space="preserve"> ، </w:t>
      </w:r>
      <w:r w:rsidRPr="00C31441">
        <w:rPr>
          <w:rtl/>
        </w:rPr>
        <w:t>والديلمي أمّا</w:t>
      </w:r>
      <w:r>
        <w:rPr>
          <w:rtl/>
        </w:rPr>
        <w:t xml:space="preserve"> ، </w:t>
      </w:r>
      <w:r w:rsidRPr="00C31441">
        <w:rPr>
          <w:rtl/>
        </w:rPr>
        <w:t xml:space="preserve">المولود بدعوة صاحب الزمان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أخرج شيخ الطائفة في كتاب الغيبة عن ابن نوح قال : حدثني أبو عبد الله الحسين بن محمّد بن سورة القمي</w:t>
      </w:r>
      <w:r>
        <w:rPr>
          <w:rtl/>
        </w:rPr>
        <w:t xml:space="preserve"> ـ </w:t>
      </w:r>
      <w:r w:rsidRPr="00C31441">
        <w:rPr>
          <w:rtl/>
        </w:rPr>
        <w:t>قال : قدم علينا حاجا</w:t>
      </w:r>
      <w:r>
        <w:rPr>
          <w:rtl/>
        </w:rPr>
        <w:t xml:space="preserve"> ـ </w:t>
      </w:r>
      <w:r w:rsidRPr="00C31441">
        <w:rPr>
          <w:rtl/>
        </w:rPr>
        <w:t>قال : حدثني علي بن الحسن بن يوسف الصائغ القمّي</w:t>
      </w:r>
      <w:r>
        <w:rPr>
          <w:rtl/>
        </w:rPr>
        <w:t xml:space="preserve"> ، </w:t>
      </w:r>
      <w:r w:rsidRPr="00C31441">
        <w:rPr>
          <w:rtl/>
        </w:rPr>
        <w:t>ومحمّد بن أحمد بن محمّد الصيرفي المعروف : بابن الدلال</w:t>
      </w:r>
      <w:r>
        <w:rPr>
          <w:rtl/>
        </w:rPr>
        <w:t xml:space="preserve"> ، </w:t>
      </w:r>
      <w:r w:rsidRPr="00C31441">
        <w:rPr>
          <w:rtl/>
        </w:rPr>
        <w:t>وغيرهما من مشايخ أهل قم</w:t>
      </w:r>
      <w:r>
        <w:rPr>
          <w:rtl/>
        </w:rPr>
        <w:t xml:space="preserve"> ، </w:t>
      </w:r>
      <w:r w:rsidRPr="00C31441">
        <w:rPr>
          <w:rtl/>
        </w:rPr>
        <w:t>أنّ علي بن الحسين بن موسى بن بابويه كانت تحته بنت عمّه محمّد بن موسى ابن بابويه فلم يرزق منها ولدا</w:t>
      </w:r>
      <w:r>
        <w:rPr>
          <w:rtl/>
        </w:rPr>
        <w:t xml:space="preserve"> ، </w:t>
      </w:r>
      <w:r w:rsidRPr="00C31441">
        <w:rPr>
          <w:rtl/>
        </w:rPr>
        <w:t xml:space="preserve">فكتب إلى الشيخ أبي القاسم الحسين بن روح </w:t>
      </w:r>
      <w:r w:rsidRPr="009E014B">
        <w:rPr>
          <w:rStyle w:val="libAlaemChar"/>
          <w:rtl/>
        </w:rPr>
        <w:t>رضي‌الله‌عنه</w:t>
      </w:r>
      <w:r w:rsidRPr="00C31441">
        <w:rPr>
          <w:rtl/>
        </w:rPr>
        <w:t xml:space="preserve"> أن يسأل الحضرة أن يدعو الله أن يرزقه أولادا فقهاء</w:t>
      </w:r>
      <w:r>
        <w:rPr>
          <w:rtl/>
        </w:rPr>
        <w:t xml:space="preserve"> ، </w:t>
      </w:r>
      <w:r w:rsidRPr="00C31441">
        <w:rPr>
          <w:rtl/>
        </w:rPr>
        <w:t>فجاء الجواب : إنّك لا ترزق من هذه</w:t>
      </w:r>
      <w:r>
        <w:rPr>
          <w:rtl/>
        </w:rPr>
        <w:t xml:space="preserve"> ، </w:t>
      </w:r>
      <w:r w:rsidRPr="00C31441">
        <w:rPr>
          <w:rtl/>
        </w:rPr>
        <w:t>وستملك جارية ديلميّة</w:t>
      </w:r>
      <w:r>
        <w:rPr>
          <w:rtl/>
        </w:rPr>
        <w:t xml:space="preserve"> ، </w:t>
      </w:r>
      <w:r w:rsidRPr="00C31441">
        <w:rPr>
          <w:rtl/>
        </w:rPr>
        <w:t>وترزق منها ولدين فقيهين.</w:t>
      </w:r>
    </w:p>
    <w:p w:rsidR="009E014B" w:rsidRPr="00C31441" w:rsidRDefault="009E014B" w:rsidP="009E014B">
      <w:pPr>
        <w:pStyle w:val="libNormal"/>
        <w:rPr>
          <w:rtl/>
        </w:rPr>
      </w:pPr>
      <w:r w:rsidRPr="00C31441">
        <w:rPr>
          <w:rtl/>
        </w:rPr>
        <w:t>قال : وقال لي أبو عبد الله بن سورة حفظه الله : ولأبي الحسن بن بابويه ثلاثة أولاد : محمّد والحسين فقيهان ماهران في الحفظ يحفظان ما لا يحفظ غيرهما من أهل قم</w:t>
      </w:r>
      <w:r>
        <w:rPr>
          <w:rtl/>
        </w:rPr>
        <w:t xml:space="preserve"> ، </w:t>
      </w:r>
      <w:r w:rsidRPr="00C31441">
        <w:rPr>
          <w:rtl/>
        </w:rPr>
        <w:t>ولهما أخ اسمه الحسن</w:t>
      </w:r>
      <w:r>
        <w:rPr>
          <w:rtl/>
        </w:rPr>
        <w:t xml:space="preserve"> ـ </w:t>
      </w:r>
      <w:r w:rsidRPr="00C31441">
        <w:rPr>
          <w:rtl/>
        </w:rPr>
        <w:t>وهو الأوسط</w:t>
      </w:r>
      <w:r>
        <w:rPr>
          <w:rtl/>
        </w:rPr>
        <w:t xml:space="preserve"> ـ </w:t>
      </w:r>
      <w:r w:rsidRPr="00C31441">
        <w:rPr>
          <w:rtl/>
        </w:rPr>
        <w:t>مشتغل بالعبادة والزهد</w:t>
      </w:r>
      <w:r>
        <w:rPr>
          <w:rtl/>
        </w:rPr>
        <w:t xml:space="preserve"> ، </w:t>
      </w:r>
      <w:r w:rsidRPr="00C31441">
        <w:rPr>
          <w:rtl/>
        </w:rPr>
        <w:t>لا يختلط بالناس</w:t>
      </w:r>
      <w:r>
        <w:rPr>
          <w:rtl/>
        </w:rPr>
        <w:t xml:space="preserve"> ، </w:t>
      </w:r>
      <w:r w:rsidRPr="00C31441">
        <w:rPr>
          <w:rtl/>
        </w:rPr>
        <w:t>ولا فقه له.</w:t>
      </w:r>
    </w:p>
    <w:p w:rsidR="009E014B" w:rsidRPr="00C31441" w:rsidRDefault="009E014B" w:rsidP="009E014B">
      <w:pPr>
        <w:pStyle w:val="libNormal"/>
        <w:rPr>
          <w:rtl/>
        </w:rPr>
      </w:pPr>
      <w:r w:rsidRPr="00C31441">
        <w:rPr>
          <w:rtl/>
        </w:rPr>
        <w:t>قال ابن سورة : كلّما روى أبو جعفر وأبو عبد الله ابنا علي بن الحسين شيئا يتعجب الناس من حفظهما</w:t>
      </w:r>
      <w:r>
        <w:rPr>
          <w:rtl/>
        </w:rPr>
        <w:t xml:space="preserve"> ، </w:t>
      </w:r>
      <w:r w:rsidRPr="00C31441">
        <w:rPr>
          <w:rtl/>
        </w:rPr>
        <w:t xml:space="preserve">ويقولون : هذا الشأن خصوصية لكما بدعوة الإمام </w:t>
      </w:r>
      <w:r w:rsidRPr="009E014B">
        <w:rPr>
          <w:rStyle w:val="libAlaemChar"/>
          <w:rtl/>
        </w:rPr>
        <w:t>عليه‌السلام</w:t>
      </w:r>
      <w:r w:rsidRPr="00C31441">
        <w:rPr>
          <w:rtl/>
        </w:rPr>
        <w:t xml:space="preserve"> لكما</w:t>
      </w:r>
      <w:r>
        <w:rPr>
          <w:rtl/>
        </w:rPr>
        <w:t xml:space="preserve"> ، </w:t>
      </w:r>
      <w:r w:rsidRPr="00C31441">
        <w:rPr>
          <w:rtl/>
        </w:rPr>
        <w:t xml:space="preserve">وهذا أمر مستفيض في أهل قم </w:t>
      </w:r>
      <w:r w:rsidRPr="009E014B">
        <w:rPr>
          <w:rStyle w:val="libFootnotenumChar"/>
          <w:rtl/>
        </w:rPr>
        <w:t>(1)</w:t>
      </w:r>
      <w:r>
        <w:rPr>
          <w:rtl/>
        </w:rPr>
        <w:t>.</w:t>
      </w:r>
    </w:p>
    <w:p w:rsidR="009E014B" w:rsidRPr="00C31441" w:rsidRDefault="009E014B" w:rsidP="009E014B">
      <w:pPr>
        <w:pStyle w:val="libNormal"/>
        <w:rPr>
          <w:rtl/>
        </w:rPr>
      </w:pPr>
      <w:r w:rsidRPr="00C31441">
        <w:rPr>
          <w:rtl/>
        </w:rPr>
        <w:t>قال الشيخ : وأخبرني جماعة</w:t>
      </w:r>
      <w:r>
        <w:rPr>
          <w:rtl/>
        </w:rPr>
        <w:t xml:space="preserve"> ، </w:t>
      </w:r>
      <w:r w:rsidRPr="00C31441">
        <w:rPr>
          <w:rtl/>
        </w:rPr>
        <w:t>عن أبي جعفر محمّد بن علي بن الحسين ابن موسى بن بابويه</w:t>
      </w:r>
      <w:r>
        <w:rPr>
          <w:rtl/>
        </w:rPr>
        <w:t xml:space="preserve"> ، </w:t>
      </w:r>
      <w:r w:rsidRPr="00C31441">
        <w:rPr>
          <w:rtl/>
        </w:rPr>
        <w:t>وأبي عبد الله الحسين بن علي أخيه</w:t>
      </w:r>
      <w:r>
        <w:rPr>
          <w:rtl/>
        </w:rPr>
        <w:t xml:space="preserve"> ، </w:t>
      </w:r>
      <w:r w:rsidRPr="00C31441">
        <w:rPr>
          <w:rtl/>
        </w:rPr>
        <w:t xml:space="preserve">قالا : حدثنا أبو جعفر محمّد بن علي الأسود </w:t>
      </w:r>
      <w:r w:rsidRPr="009E014B">
        <w:rPr>
          <w:rStyle w:val="libAlaemChar"/>
          <w:rtl/>
        </w:rPr>
        <w:t>رحمه‌الله</w:t>
      </w:r>
      <w:r>
        <w:rPr>
          <w:rtl/>
        </w:rPr>
        <w:t xml:space="preserve"> ، </w:t>
      </w:r>
      <w:r w:rsidRPr="00C31441">
        <w:rPr>
          <w:rtl/>
        </w:rPr>
        <w:t xml:space="preserve">قال : سألني علي بن الحسين بن موسى ابن بابويه </w:t>
      </w:r>
      <w:r w:rsidRPr="009E014B">
        <w:rPr>
          <w:rStyle w:val="libAlaemChar"/>
          <w:rtl/>
        </w:rPr>
        <w:t>رضي‌الله‌عنه</w:t>
      </w:r>
      <w:r w:rsidRPr="00C31441">
        <w:rPr>
          <w:rtl/>
        </w:rPr>
        <w:t xml:space="preserve"> بعد موت محمّد بن عثمان العمري قدّس الله روحه أن أسأل أبا القاسم الروحي قدّس الله روحه أن يسأل مولانا صاحب الزمان عليه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للطوسي : 187.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السلام أن يدعو الله أن يرزقه ولدا.</w:t>
      </w:r>
    </w:p>
    <w:p w:rsidR="009E014B" w:rsidRPr="00C31441" w:rsidRDefault="009E014B" w:rsidP="009E014B">
      <w:pPr>
        <w:pStyle w:val="libNormal"/>
        <w:rPr>
          <w:rtl/>
        </w:rPr>
      </w:pPr>
      <w:r w:rsidRPr="00C31441">
        <w:rPr>
          <w:rtl/>
        </w:rPr>
        <w:t>قال : فسألته</w:t>
      </w:r>
      <w:r>
        <w:rPr>
          <w:rtl/>
        </w:rPr>
        <w:t xml:space="preserve"> ، </w:t>
      </w:r>
      <w:r w:rsidRPr="00C31441">
        <w:rPr>
          <w:rtl/>
        </w:rPr>
        <w:t>فأنهى ذلك</w:t>
      </w:r>
      <w:r>
        <w:rPr>
          <w:rtl/>
        </w:rPr>
        <w:t xml:space="preserve"> ، </w:t>
      </w:r>
      <w:r w:rsidRPr="00C31441">
        <w:rPr>
          <w:rtl/>
        </w:rPr>
        <w:t xml:space="preserve">ثم أخبرني بعد ذلك بثلاثة أيام أنه </w:t>
      </w:r>
      <w:r w:rsidRPr="009E014B">
        <w:rPr>
          <w:rStyle w:val="libAlaemChar"/>
          <w:rtl/>
        </w:rPr>
        <w:t>عليه‌السلام</w:t>
      </w:r>
      <w:r w:rsidRPr="00C31441">
        <w:rPr>
          <w:rtl/>
        </w:rPr>
        <w:t xml:space="preserve"> قد دعا لعلي بن الحسين </w:t>
      </w:r>
      <w:r w:rsidRPr="009E014B">
        <w:rPr>
          <w:rStyle w:val="libAlaemChar"/>
          <w:rtl/>
        </w:rPr>
        <w:t>رحمه‌الله</w:t>
      </w:r>
      <w:r>
        <w:rPr>
          <w:rtl/>
        </w:rPr>
        <w:t xml:space="preserve"> ، </w:t>
      </w:r>
      <w:r w:rsidRPr="00C31441">
        <w:rPr>
          <w:rtl/>
        </w:rPr>
        <w:t>وأنه سيولد له ولد مبارك ينفع الله به</w:t>
      </w:r>
      <w:r>
        <w:rPr>
          <w:rtl/>
        </w:rPr>
        <w:t xml:space="preserve"> ، </w:t>
      </w:r>
      <w:r w:rsidRPr="00C31441">
        <w:rPr>
          <w:rtl/>
        </w:rPr>
        <w:t>وبعده أولاد</w:t>
      </w:r>
      <w:r>
        <w:rPr>
          <w:rtl/>
        </w:rPr>
        <w:t xml:space="preserve"> ، </w:t>
      </w:r>
      <w:r w:rsidRPr="00C31441">
        <w:rPr>
          <w:rtl/>
        </w:rPr>
        <w:t xml:space="preserve">قال أبو جعفر محمّد بن علي الأسود </w:t>
      </w:r>
      <w:r w:rsidRPr="009E014B">
        <w:rPr>
          <w:rStyle w:val="libFootnotenumChar"/>
          <w:rtl/>
        </w:rPr>
        <w:t>(1)</w:t>
      </w:r>
      <w:r w:rsidRPr="00C31441">
        <w:rPr>
          <w:rtl/>
        </w:rPr>
        <w:t xml:space="preserve"> : وسألته في أمر نفسي أن يدعو لي أن أرزق ولدا</w:t>
      </w:r>
      <w:r>
        <w:rPr>
          <w:rtl/>
        </w:rPr>
        <w:t xml:space="preserve"> ، </w:t>
      </w:r>
      <w:r w:rsidRPr="00C31441">
        <w:rPr>
          <w:rtl/>
        </w:rPr>
        <w:t>فلم يجبني إليه</w:t>
      </w:r>
      <w:r>
        <w:rPr>
          <w:rtl/>
        </w:rPr>
        <w:t xml:space="preserve"> ، </w:t>
      </w:r>
      <w:r w:rsidRPr="00C31441">
        <w:rPr>
          <w:rtl/>
        </w:rPr>
        <w:t>وقال لي : ليس إلى هذا سبيل.</w:t>
      </w:r>
    </w:p>
    <w:p w:rsidR="009E014B" w:rsidRPr="00C31441" w:rsidRDefault="009E014B" w:rsidP="009E014B">
      <w:pPr>
        <w:pStyle w:val="libNormal"/>
        <w:rPr>
          <w:rtl/>
        </w:rPr>
      </w:pPr>
      <w:r w:rsidRPr="00C31441">
        <w:rPr>
          <w:rtl/>
        </w:rPr>
        <w:t xml:space="preserve">قال : فولد لعلي بن الحسين </w:t>
      </w:r>
      <w:r w:rsidRPr="009E014B">
        <w:rPr>
          <w:rStyle w:val="libAlaemChar"/>
          <w:rtl/>
        </w:rPr>
        <w:t>رضي‌الله‌عنه</w:t>
      </w:r>
      <w:r w:rsidRPr="00C31441">
        <w:rPr>
          <w:rtl/>
        </w:rPr>
        <w:t xml:space="preserve"> تلك السنة محمّد بن علي</w:t>
      </w:r>
      <w:r>
        <w:rPr>
          <w:rtl/>
        </w:rPr>
        <w:t xml:space="preserve"> ، </w:t>
      </w:r>
      <w:r w:rsidRPr="00C31441">
        <w:rPr>
          <w:rtl/>
        </w:rPr>
        <w:t>وبعده أولاد</w:t>
      </w:r>
      <w:r>
        <w:rPr>
          <w:rtl/>
        </w:rPr>
        <w:t xml:space="preserve"> ، </w:t>
      </w:r>
      <w:r w:rsidRPr="00C31441">
        <w:rPr>
          <w:rtl/>
        </w:rPr>
        <w:t>ولم يولد لي.</w:t>
      </w:r>
    </w:p>
    <w:p w:rsidR="009E014B" w:rsidRPr="00C31441" w:rsidRDefault="009E014B" w:rsidP="009E014B">
      <w:pPr>
        <w:pStyle w:val="libNormal"/>
        <w:rPr>
          <w:rtl/>
        </w:rPr>
      </w:pPr>
      <w:r w:rsidRPr="00C31441">
        <w:rPr>
          <w:rtl/>
        </w:rPr>
        <w:t xml:space="preserve">قال أبو جعفر بن بابويه : وكان أبو جعفر محمّد بن علي الأسود كثيرا ما يقول إذا رآني أختلف إلى مجلس شيخنا محمّد بن الحسن بن الوليد </w:t>
      </w:r>
      <w:r w:rsidRPr="009E014B">
        <w:rPr>
          <w:rStyle w:val="libAlaemChar"/>
          <w:rtl/>
        </w:rPr>
        <w:t>رضي‌الله‌عنه</w:t>
      </w:r>
      <w:r>
        <w:rPr>
          <w:rtl/>
        </w:rPr>
        <w:t xml:space="preserve"> ، </w:t>
      </w:r>
      <w:r w:rsidRPr="00C31441">
        <w:rPr>
          <w:rtl/>
        </w:rPr>
        <w:t xml:space="preserve">وأرغب في كتب العلم وحفظه : ليس بعجب أن يكون لك هذه الرغبة في العلم وأنت ولدت بدعاء الإمام </w:t>
      </w:r>
      <w:r w:rsidRPr="009E014B">
        <w:rPr>
          <w:rStyle w:val="libAlaemChar"/>
          <w:rtl/>
        </w:rPr>
        <w:t>عليه‌السلام</w:t>
      </w:r>
      <w:r w:rsidRPr="00C31441">
        <w:rPr>
          <w:rtl/>
        </w:rPr>
        <w:t>.</w:t>
      </w:r>
    </w:p>
    <w:p w:rsidR="009E014B" w:rsidRPr="00C31441" w:rsidRDefault="009E014B" w:rsidP="009E014B">
      <w:pPr>
        <w:pStyle w:val="libNormal"/>
        <w:rPr>
          <w:rtl/>
        </w:rPr>
      </w:pPr>
      <w:r w:rsidRPr="00C31441">
        <w:rPr>
          <w:rtl/>
        </w:rPr>
        <w:t>وقال أبو عبد الله بن بابويه : عقدت المجلس ولي دون العشرين سنة</w:t>
      </w:r>
      <w:r>
        <w:rPr>
          <w:rtl/>
        </w:rPr>
        <w:t xml:space="preserve"> ، </w:t>
      </w:r>
      <w:r w:rsidRPr="00C31441">
        <w:rPr>
          <w:rtl/>
        </w:rPr>
        <w:t>فربّما كان يحضر مجلسي أبو جعفر محمّد بن علي الأسود</w:t>
      </w:r>
      <w:r>
        <w:rPr>
          <w:rtl/>
        </w:rPr>
        <w:t xml:space="preserve"> ، </w:t>
      </w:r>
      <w:r w:rsidRPr="00C31441">
        <w:rPr>
          <w:rtl/>
        </w:rPr>
        <w:t>فإذا نظر إلى إسراعي في الأجوبة في الحلال والحرام</w:t>
      </w:r>
      <w:r>
        <w:rPr>
          <w:rtl/>
        </w:rPr>
        <w:t xml:space="preserve"> ، </w:t>
      </w:r>
      <w:r w:rsidRPr="00C31441">
        <w:rPr>
          <w:rtl/>
        </w:rPr>
        <w:t>يكثر التعجب لصغر سني</w:t>
      </w:r>
      <w:r>
        <w:rPr>
          <w:rtl/>
        </w:rPr>
        <w:t xml:space="preserve"> ، </w:t>
      </w:r>
      <w:r w:rsidRPr="00C31441">
        <w:rPr>
          <w:rtl/>
        </w:rPr>
        <w:t>ثم يقول : لا عجب</w:t>
      </w:r>
      <w:r>
        <w:rPr>
          <w:rtl/>
        </w:rPr>
        <w:t xml:space="preserve"> ، </w:t>
      </w:r>
      <w:r w:rsidRPr="00C31441">
        <w:rPr>
          <w:rtl/>
        </w:rPr>
        <w:t xml:space="preserve">لأنّك ولدت بدعاء الإمام </w:t>
      </w:r>
      <w:r w:rsidRPr="009E014B">
        <w:rPr>
          <w:rStyle w:val="libAlaemChar"/>
          <w:rtl/>
        </w:rPr>
        <w:t>عليه‌السلام</w:t>
      </w:r>
      <w:r w:rsidRPr="00C31441">
        <w:rPr>
          <w:rtl/>
        </w:rPr>
        <w:t xml:space="preserve"> </w:t>
      </w:r>
      <w:r w:rsidRPr="009E014B">
        <w:rPr>
          <w:rStyle w:val="libFootnotenumChar"/>
          <w:rtl/>
        </w:rPr>
        <w:t>(2)</w:t>
      </w:r>
      <w:r>
        <w:rPr>
          <w:rtl/>
        </w:rPr>
        <w:t>.</w:t>
      </w:r>
    </w:p>
    <w:p w:rsidR="009E014B" w:rsidRPr="00C31441" w:rsidRDefault="009E014B" w:rsidP="009E014B">
      <w:pPr>
        <w:pStyle w:val="libLine"/>
        <w:rPr>
          <w:rtl/>
        </w:rPr>
      </w:pPr>
      <w:r w:rsidRPr="00C31441">
        <w:rPr>
          <w:rtl/>
        </w:rPr>
        <w:t>__________________</w:t>
      </w:r>
    </w:p>
    <w:p w:rsidR="009E014B" w:rsidRPr="005735F2" w:rsidRDefault="009E014B" w:rsidP="009E014B">
      <w:pPr>
        <w:pStyle w:val="libFootnote0"/>
        <w:rPr>
          <w:rtl/>
        </w:rPr>
      </w:pPr>
      <w:r w:rsidRPr="005735F2">
        <w:rPr>
          <w:rtl/>
        </w:rPr>
        <w:t xml:space="preserve">(1) اضطربت كتب الرجال في ضبط هذا الاسم فورد تارة : أبو جعفر محمد بن علي بن الأسود </w:t>
      </w:r>
      <w:r>
        <w:rPr>
          <w:rtl/>
        </w:rPr>
        <w:t>(</w:t>
      </w:r>
      <w:r w:rsidRPr="005735F2">
        <w:rPr>
          <w:rtl/>
        </w:rPr>
        <w:t>أو الأسود بدون ابن</w:t>
      </w:r>
      <w:r>
        <w:rPr>
          <w:rtl/>
        </w:rPr>
        <w:t>)</w:t>
      </w:r>
      <w:r w:rsidRPr="005735F2">
        <w:rPr>
          <w:rtl/>
        </w:rPr>
        <w:t xml:space="preserve"> واخرى : علي بن جعفر بن الأسود</w:t>
      </w:r>
      <w:r>
        <w:rPr>
          <w:rtl/>
        </w:rPr>
        <w:t xml:space="preserve"> ، </w:t>
      </w:r>
      <w:r w:rsidRPr="005735F2">
        <w:rPr>
          <w:rtl/>
        </w:rPr>
        <w:t>حتى أنّ البعض أورده بعنوانين دون الخوض فيه</w:t>
      </w:r>
      <w:r>
        <w:rPr>
          <w:rtl/>
        </w:rPr>
        <w:t xml:space="preserve"> ، </w:t>
      </w:r>
      <w:r w:rsidRPr="005735F2">
        <w:rPr>
          <w:rtl/>
        </w:rPr>
        <w:t>انظر رجال النجاشي : 261 / 684</w:t>
      </w:r>
      <w:r>
        <w:rPr>
          <w:rtl/>
        </w:rPr>
        <w:t xml:space="preserve"> ، </w:t>
      </w:r>
      <w:r w:rsidRPr="005735F2">
        <w:rPr>
          <w:rtl/>
        </w:rPr>
        <w:t>رجال العلاّمة : 94 / 20</w:t>
      </w:r>
      <w:r>
        <w:rPr>
          <w:rtl/>
        </w:rPr>
        <w:t xml:space="preserve"> ، </w:t>
      </w:r>
      <w:r w:rsidRPr="005735F2">
        <w:rPr>
          <w:rtl/>
        </w:rPr>
        <w:t>رجال ابن داود :</w:t>
      </w:r>
      <w:r w:rsidRPr="005735F2">
        <w:rPr>
          <w:rFonts w:hint="cs"/>
          <w:rtl/>
        </w:rPr>
        <w:t xml:space="preserve"> </w:t>
      </w:r>
      <w:r w:rsidRPr="005735F2">
        <w:rPr>
          <w:rtl/>
        </w:rPr>
        <w:t>37 / 1040</w:t>
      </w:r>
      <w:r>
        <w:rPr>
          <w:rtl/>
        </w:rPr>
        <w:t xml:space="preserve"> ، </w:t>
      </w:r>
      <w:r w:rsidRPr="005735F2">
        <w:rPr>
          <w:rtl/>
        </w:rPr>
        <w:t>نقد الرجال : 232 / 81</w:t>
      </w:r>
      <w:r>
        <w:rPr>
          <w:rtl/>
        </w:rPr>
        <w:t xml:space="preserve"> ، </w:t>
      </w:r>
      <w:r w:rsidRPr="005735F2">
        <w:rPr>
          <w:rtl/>
        </w:rPr>
        <w:t>القهبائي في مجمعه 4 : 188</w:t>
      </w:r>
      <w:r>
        <w:rPr>
          <w:rtl/>
        </w:rPr>
        <w:t xml:space="preserve"> ، </w:t>
      </w:r>
      <w:r w:rsidRPr="005735F2">
        <w:rPr>
          <w:rtl/>
        </w:rPr>
        <w:t>تنقيح المقال 3 :</w:t>
      </w:r>
      <w:r w:rsidRPr="005735F2">
        <w:rPr>
          <w:rFonts w:hint="cs"/>
          <w:rtl/>
        </w:rPr>
        <w:t xml:space="preserve"> </w:t>
      </w:r>
      <w:r w:rsidRPr="005735F2">
        <w:rPr>
          <w:rtl/>
        </w:rPr>
        <w:t>153 / 11091</w:t>
      </w:r>
      <w:r>
        <w:rPr>
          <w:rtl/>
        </w:rPr>
        <w:t xml:space="preserve"> ، </w:t>
      </w:r>
      <w:r w:rsidRPr="005735F2">
        <w:rPr>
          <w:rtl/>
        </w:rPr>
        <w:t xml:space="preserve">الشيخ آقا بزرگ في طبقاته </w:t>
      </w:r>
      <w:r>
        <w:rPr>
          <w:rtl/>
        </w:rPr>
        <w:t>(</w:t>
      </w:r>
      <w:r w:rsidRPr="005735F2">
        <w:rPr>
          <w:rtl/>
        </w:rPr>
        <w:t>المائة الرابعة</w:t>
      </w:r>
      <w:r>
        <w:rPr>
          <w:rtl/>
        </w:rPr>
        <w:t>)</w:t>
      </w:r>
      <w:r w:rsidRPr="005735F2">
        <w:rPr>
          <w:rtl/>
        </w:rPr>
        <w:t xml:space="preserve"> : 176</w:t>
      </w:r>
      <w:r>
        <w:rPr>
          <w:rtl/>
        </w:rPr>
        <w:t xml:space="preserve"> ، </w:t>
      </w:r>
      <w:r w:rsidRPr="005735F2">
        <w:rPr>
          <w:rtl/>
        </w:rPr>
        <w:t>السيد بحر العلوم في رجاله 3 : 297</w:t>
      </w:r>
      <w:r>
        <w:rPr>
          <w:rtl/>
        </w:rPr>
        <w:t xml:space="preserve"> ، </w:t>
      </w:r>
      <w:r w:rsidRPr="005735F2">
        <w:rPr>
          <w:rtl/>
        </w:rPr>
        <w:t xml:space="preserve">معجم رجال الحديث 16 : 293 / 11249 </w:t>
      </w:r>
      <w:r>
        <w:rPr>
          <w:rtl/>
        </w:rPr>
        <w:t>و 1</w:t>
      </w:r>
      <w:r w:rsidRPr="005735F2">
        <w:rPr>
          <w:rtl/>
        </w:rPr>
        <w:t xml:space="preserve">1 : 287 / 7961 </w:t>
      </w:r>
      <w:r>
        <w:rPr>
          <w:rtl/>
        </w:rPr>
        <w:t>و 1</w:t>
      </w:r>
      <w:r w:rsidRPr="005735F2">
        <w:rPr>
          <w:rtl/>
        </w:rPr>
        <w:t>6 :</w:t>
      </w:r>
      <w:r w:rsidRPr="005735F2">
        <w:rPr>
          <w:rFonts w:hint="cs"/>
          <w:rtl/>
        </w:rPr>
        <w:t xml:space="preserve"> </w:t>
      </w:r>
      <w:r w:rsidRPr="005735F2">
        <w:rPr>
          <w:rtl/>
        </w:rPr>
        <w:t>321 / 11292</w:t>
      </w:r>
      <w:r>
        <w:rPr>
          <w:rtl/>
        </w:rPr>
        <w:t xml:space="preserve"> ، </w:t>
      </w:r>
      <w:r w:rsidRPr="005735F2">
        <w:rPr>
          <w:rtl/>
        </w:rPr>
        <w:t>تعليقة البهبهاني : 307</w:t>
      </w:r>
      <w:r>
        <w:rPr>
          <w:rtl/>
        </w:rPr>
        <w:t xml:space="preserve"> ، </w:t>
      </w:r>
      <w:r w:rsidRPr="005735F2">
        <w:rPr>
          <w:rtl/>
        </w:rPr>
        <w:t>مقدمة الفقيه برقم 178</w:t>
      </w:r>
      <w:r>
        <w:rPr>
          <w:rtl/>
        </w:rPr>
        <w:t xml:space="preserve"> ، </w:t>
      </w:r>
      <w:r w:rsidRPr="005735F2">
        <w:rPr>
          <w:rtl/>
        </w:rPr>
        <w:t>مقدمة معاني الأخبار :</w:t>
      </w:r>
      <w:r w:rsidRPr="005735F2">
        <w:rPr>
          <w:rFonts w:hint="cs"/>
          <w:rtl/>
        </w:rPr>
        <w:t xml:space="preserve"> </w:t>
      </w:r>
      <w:r w:rsidRPr="005735F2">
        <w:rPr>
          <w:rtl/>
        </w:rPr>
        <w:t>64 / 205.</w:t>
      </w:r>
    </w:p>
    <w:p w:rsidR="009E014B" w:rsidRPr="00C31441" w:rsidRDefault="009E014B" w:rsidP="009E014B">
      <w:pPr>
        <w:pStyle w:val="libFootnote0"/>
        <w:rPr>
          <w:rtl/>
        </w:rPr>
      </w:pPr>
      <w:r w:rsidRPr="00C31441">
        <w:rPr>
          <w:rtl/>
        </w:rPr>
        <w:t>(2) الغيبة للطوسي : 194.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ورواه الشيخ الصدوق في كمال الدين. إلى قوله : وقال أبو عبد الله </w:t>
      </w:r>
      <w:r w:rsidRPr="009E014B">
        <w:rPr>
          <w:rStyle w:val="libFootnotenumChar"/>
          <w:rtl/>
        </w:rPr>
        <w:t>(1)</w:t>
      </w:r>
      <w:r>
        <w:rPr>
          <w:rtl/>
        </w:rPr>
        <w:t>.</w:t>
      </w:r>
    </w:p>
    <w:p w:rsidR="009E014B" w:rsidRPr="00C31441" w:rsidRDefault="009E014B" w:rsidP="009E014B">
      <w:pPr>
        <w:pStyle w:val="libNormal"/>
        <w:rPr>
          <w:rtl/>
        </w:rPr>
      </w:pPr>
      <w:r w:rsidRPr="00C31441">
        <w:rPr>
          <w:rtl/>
        </w:rPr>
        <w:t>قال العلامة الطباطبائي في ترجمته : شيخ من مشايخ الشيعة</w:t>
      </w:r>
      <w:r>
        <w:rPr>
          <w:rtl/>
        </w:rPr>
        <w:t xml:space="preserve"> ، </w:t>
      </w:r>
      <w:r w:rsidRPr="00C31441">
        <w:rPr>
          <w:rtl/>
        </w:rPr>
        <w:t>وركن من أركان الشريعة</w:t>
      </w:r>
      <w:r>
        <w:rPr>
          <w:rtl/>
        </w:rPr>
        <w:t xml:space="preserve"> ، </w:t>
      </w:r>
      <w:r w:rsidRPr="00C31441">
        <w:rPr>
          <w:rtl/>
        </w:rPr>
        <w:t>رئيس المحدّثين</w:t>
      </w:r>
      <w:r>
        <w:rPr>
          <w:rtl/>
        </w:rPr>
        <w:t xml:space="preserve"> ، </w:t>
      </w:r>
      <w:r w:rsidRPr="00C31441">
        <w:rPr>
          <w:rtl/>
        </w:rPr>
        <w:t xml:space="preserve">والصدوق فيما يرويه عن الأئمة </w:t>
      </w:r>
      <w:r w:rsidRPr="009E014B">
        <w:rPr>
          <w:rStyle w:val="libAlaemChar"/>
          <w:rtl/>
        </w:rPr>
        <w:t>عليهم‌السلام</w:t>
      </w:r>
      <w:r>
        <w:rPr>
          <w:rtl/>
        </w:rPr>
        <w:t xml:space="preserve"> ، </w:t>
      </w:r>
      <w:r w:rsidRPr="00C31441">
        <w:rPr>
          <w:rtl/>
        </w:rPr>
        <w:t xml:space="preserve">ولد بدعاء صاحب الأمر </w:t>
      </w:r>
      <w:r w:rsidRPr="009E014B">
        <w:rPr>
          <w:rStyle w:val="libAlaemChar"/>
          <w:rtl/>
        </w:rPr>
        <w:t>عليه‌السلام</w:t>
      </w:r>
      <w:r>
        <w:rPr>
          <w:rtl/>
        </w:rPr>
        <w:t xml:space="preserve"> ، </w:t>
      </w:r>
      <w:r w:rsidRPr="00C31441">
        <w:rPr>
          <w:rtl/>
        </w:rPr>
        <w:t>ونال بذلك عظيم الفضل والفخر</w:t>
      </w:r>
      <w:r>
        <w:rPr>
          <w:rtl/>
        </w:rPr>
        <w:t xml:space="preserve"> ، </w:t>
      </w:r>
      <w:r w:rsidRPr="00C31441">
        <w:rPr>
          <w:rtl/>
        </w:rPr>
        <w:t xml:space="preserve">وصفه الإمام </w:t>
      </w:r>
      <w:r w:rsidRPr="009E014B">
        <w:rPr>
          <w:rStyle w:val="libAlaemChar"/>
          <w:rtl/>
        </w:rPr>
        <w:t>عليه‌السلام</w:t>
      </w:r>
      <w:r w:rsidRPr="00C31441">
        <w:rPr>
          <w:rtl/>
        </w:rPr>
        <w:t xml:space="preserve"> في التوقيع الخارج من ناحيته المقدسة بأنه فقيه خيّر مبارك ينفع الله به</w:t>
      </w:r>
      <w:r>
        <w:rPr>
          <w:rtl/>
        </w:rPr>
        <w:t xml:space="preserve"> ، </w:t>
      </w:r>
      <w:r w:rsidRPr="00C31441">
        <w:rPr>
          <w:rtl/>
        </w:rPr>
        <w:t>فعمّت بركته الأنام</w:t>
      </w:r>
      <w:r>
        <w:rPr>
          <w:rtl/>
        </w:rPr>
        <w:t xml:space="preserve"> ، </w:t>
      </w:r>
      <w:r w:rsidRPr="00C31441">
        <w:rPr>
          <w:rtl/>
        </w:rPr>
        <w:t>وانتفع به الخاصّ والعام</w:t>
      </w:r>
      <w:r>
        <w:rPr>
          <w:rtl/>
        </w:rPr>
        <w:t xml:space="preserve"> ، </w:t>
      </w:r>
      <w:r w:rsidRPr="00C31441">
        <w:rPr>
          <w:rtl/>
        </w:rPr>
        <w:t>وبقيت آثاره ومصنّفاته مدى الأيام</w:t>
      </w:r>
      <w:r>
        <w:rPr>
          <w:rtl/>
        </w:rPr>
        <w:t xml:space="preserve"> ، </w:t>
      </w:r>
      <w:r w:rsidRPr="00C31441">
        <w:rPr>
          <w:rtl/>
        </w:rPr>
        <w:t>وعمّ الانتفاع بفقهه وحديثه فقهاء الأصحاب</w:t>
      </w:r>
      <w:r>
        <w:rPr>
          <w:rtl/>
        </w:rPr>
        <w:t xml:space="preserve"> ، </w:t>
      </w:r>
      <w:r w:rsidRPr="00C31441">
        <w:rPr>
          <w:rtl/>
        </w:rPr>
        <w:t xml:space="preserve">ومن لا يحضره الفقيه من العوام </w:t>
      </w:r>
      <w:r w:rsidRPr="009E014B">
        <w:rPr>
          <w:rStyle w:val="libFootnotenumChar"/>
          <w:rtl/>
        </w:rPr>
        <w:t>(2)</w:t>
      </w:r>
      <w:r>
        <w:rPr>
          <w:rtl/>
        </w:rPr>
        <w:t>.</w:t>
      </w:r>
    </w:p>
    <w:p w:rsidR="009E014B" w:rsidRPr="00C31441" w:rsidRDefault="009E014B" w:rsidP="009E014B">
      <w:pPr>
        <w:pStyle w:val="libNormal"/>
        <w:rPr>
          <w:rtl/>
        </w:rPr>
      </w:pPr>
      <w:r w:rsidRPr="00C31441">
        <w:rPr>
          <w:rtl/>
        </w:rPr>
        <w:t>وقال الشيخ في الفهرست : كان جليلا</w:t>
      </w:r>
      <w:r>
        <w:rPr>
          <w:rtl/>
        </w:rPr>
        <w:t xml:space="preserve"> ، </w:t>
      </w:r>
      <w:r w:rsidRPr="00C31441">
        <w:rPr>
          <w:rtl/>
        </w:rPr>
        <w:t>حافظا للأحاديث</w:t>
      </w:r>
      <w:r>
        <w:rPr>
          <w:rtl/>
        </w:rPr>
        <w:t xml:space="preserve"> ، </w:t>
      </w:r>
      <w:r w:rsidRPr="00C31441">
        <w:rPr>
          <w:rtl/>
        </w:rPr>
        <w:t>بصيرا بالرجال</w:t>
      </w:r>
      <w:r>
        <w:rPr>
          <w:rtl/>
        </w:rPr>
        <w:t xml:space="preserve"> ، </w:t>
      </w:r>
      <w:r w:rsidRPr="00C31441">
        <w:rPr>
          <w:rtl/>
        </w:rPr>
        <w:t>ناقدا للأخبار</w:t>
      </w:r>
      <w:r>
        <w:rPr>
          <w:rtl/>
        </w:rPr>
        <w:t xml:space="preserve"> ، </w:t>
      </w:r>
      <w:r w:rsidRPr="00C31441">
        <w:rPr>
          <w:rtl/>
        </w:rPr>
        <w:t xml:space="preserve">لم ير في القميين مثله في حفظه وكثرة علمه </w:t>
      </w:r>
      <w:r w:rsidRPr="009E014B">
        <w:rPr>
          <w:rStyle w:val="libFootnotenumChar"/>
          <w:rtl/>
        </w:rPr>
        <w:t>(3)</w:t>
      </w:r>
      <w:r>
        <w:rPr>
          <w:rtl/>
        </w:rPr>
        <w:t>.</w:t>
      </w:r>
    </w:p>
    <w:p w:rsidR="009E014B" w:rsidRPr="00C31441" w:rsidRDefault="009E014B" w:rsidP="009E014B">
      <w:pPr>
        <w:pStyle w:val="libNormal"/>
        <w:rPr>
          <w:rtl/>
        </w:rPr>
      </w:pPr>
      <w:r w:rsidRPr="00C31441">
        <w:rPr>
          <w:rtl/>
        </w:rPr>
        <w:t>وقال النجاشي : شيخنا وفقيهنا ووجه الطائفة بخراسان</w:t>
      </w:r>
      <w:r>
        <w:rPr>
          <w:rtl/>
        </w:rPr>
        <w:t xml:space="preserve"> ، </w:t>
      </w:r>
      <w:r w:rsidRPr="00C31441">
        <w:rPr>
          <w:rtl/>
        </w:rPr>
        <w:t>وكان ورد بغداد سنة خمس وخمسين وثلاثمائة</w:t>
      </w:r>
      <w:r>
        <w:rPr>
          <w:rtl/>
        </w:rPr>
        <w:t xml:space="preserve"> ، </w:t>
      </w:r>
      <w:r w:rsidRPr="00C31441">
        <w:rPr>
          <w:rtl/>
        </w:rPr>
        <w:t xml:space="preserve">وسمع منه شيوخ الطائفة وهو حدث السن </w:t>
      </w:r>
      <w:r w:rsidRPr="009E014B">
        <w:rPr>
          <w:rStyle w:val="libFootnotenumChar"/>
          <w:rtl/>
        </w:rPr>
        <w:t>(4)</w:t>
      </w:r>
      <w:r w:rsidRPr="00C31441">
        <w:rPr>
          <w:rtl/>
        </w:rPr>
        <w:t xml:space="preserve"> إلى آخره.</w:t>
      </w:r>
    </w:p>
    <w:p w:rsidR="009E014B" w:rsidRPr="00C31441" w:rsidRDefault="009E014B" w:rsidP="009E014B">
      <w:pPr>
        <w:pStyle w:val="libNormal"/>
        <w:rPr>
          <w:rtl/>
        </w:rPr>
      </w:pPr>
      <w:r w:rsidRPr="00C31441">
        <w:rPr>
          <w:rtl/>
        </w:rPr>
        <w:t>قلت : منهم الشيخ العديم النظير أبو محمّد هارون بن موسى التلعكبري</w:t>
      </w:r>
      <w:r>
        <w:rPr>
          <w:rtl/>
        </w:rPr>
        <w:t xml:space="preserve"> ، </w:t>
      </w:r>
      <w:r w:rsidRPr="00C31441">
        <w:rPr>
          <w:rtl/>
        </w:rPr>
        <w:t>وأبو عبد الله محمّد بن النعمان المفيد</w:t>
      </w:r>
      <w:r>
        <w:rPr>
          <w:rtl/>
        </w:rPr>
        <w:t xml:space="preserve"> ، </w:t>
      </w:r>
      <w:r w:rsidRPr="00C31441">
        <w:rPr>
          <w:rtl/>
        </w:rPr>
        <w:t>وأبو عبد الله الحسين بن عبيد الله الغضائري</w:t>
      </w:r>
      <w:r>
        <w:rPr>
          <w:rtl/>
        </w:rPr>
        <w:t xml:space="preserve"> ، </w:t>
      </w:r>
      <w:r w:rsidRPr="00C31441">
        <w:rPr>
          <w:rtl/>
        </w:rPr>
        <w:t>وعلي بن أحمد بن عباس النجاشي</w:t>
      </w:r>
      <w:r>
        <w:rPr>
          <w:rtl/>
        </w:rPr>
        <w:t xml:space="preserve"> ، </w:t>
      </w:r>
      <w:r w:rsidRPr="00C31441">
        <w:rPr>
          <w:rtl/>
        </w:rPr>
        <w:t>وأبو الحسين جعفر ابن الحسن بن حسكة القمّي</w:t>
      </w:r>
      <w:r>
        <w:rPr>
          <w:rtl/>
        </w:rPr>
        <w:t xml:space="preserve"> ، </w:t>
      </w:r>
      <w:r w:rsidRPr="00C31441">
        <w:rPr>
          <w:rtl/>
        </w:rPr>
        <w:t>وأبو زكريا محمّد بن سليم الحمراني وغيرهم.</w:t>
      </w:r>
    </w:p>
    <w:p w:rsidR="009E014B" w:rsidRPr="00C31441" w:rsidRDefault="009E014B" w:rsidP="009E014B">
      <w:pPr>
        <w:pStyle w:val="libNormal"/>
        <w:rPr>
          <w:rtl/>
        </w:rPr>
      </w:pPr>
      <w:r w:rsidRPr="00C31441">
        <w:rPr>
          <w:rtl/>
        </w:rPr>
        <w:t>وقال النجاشي في ترجمة علي بن الحسين بن بابويه : إنه قدم العراق</w:t>
      </w:r>
      <w:r>
        <w:rPr>
          <w:rtl/>
        </w:rPr>
        <w:t xml:space="preserve"> ، </w:t>
      </w:r>
      <w:r w:rsidRPr="00C31441">
        <w:rPr>
          <w:rtl/>
        </w:rPr>
        <w:t xml:space="preserve">واجتمع بأبي القاسم الحسين بن روح </w:t>
      </w:r>
      <w:r w:rsidRPr="009E014B">
        <w:rPr>
          <w:rStyle w:val="libAlaemChar"/>
          <w:rtl/>
        </w:rPr>
        <w:t>رحمه‌الله</w:t>
      </w:r>
      <w:r>
        <w:rPr>
          <w:rtl/>
        </w:rPr>
        <w:t xml:space="preserve"> ، </w:t>
      </w:r>
      <w:r w:rsidRPr="00C31441">
        <w:rPr>
          <w:rtl/>
        </w:rPr>
        <w:t>وسأله مسائل</w:t>
      </w:r>
      <w:r>
        <w:rPr>
          <w:rtl/>
        </w:rPr>
        <w:t xml:space="preserve"> ، </w:t>
      </w:r>
      <w:r w:rsidRPr="00C31441">
        <w:rPr>
          <w:rtl/>
        </w:rPr>
        <w:t>ثم كاتبه بعد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كمال الدين : 502 / 31.</w:t>
      </w:r>
    </w:p>
    <w:p w:rsidR="009E014B" w:rsidRPr="00C31441" w:rsidRDefault="009E014B" w:rsidP="009E014B">
      <w:pPr>
        <w:pStyle w:val="libFootnote0"/>
        <w:rPr>
          <w:rtl/>
        </w:rPr>
      </w:pPr>
      <w:r w:rsidRPr="00C31441">
        <w:rPr>
          <w:rtl/>
        </w:rPr>
        <w:t>(2) رجال السيد بحر العلوم 3 : 292.</w:t>
      </w:r>
    </w:p>
    <w:p w:rsidR="009E014B" w:rsidRPr="00C31441" w:rsidRDefault="009E014B" w:rsidP="009E014B">
      <w:pPr>
        <w:pStyle w:val="libFootnote0"/>
        <w:rPr>
          <w:rtl/>
        </w:rPr>
      </w:pPr>
      <w:r w:rsidRPr="00C31441">
        <w:rPr>
          <w:rtl/>
        </w:rPr>
        <w:t>(3) فهرست الشيخ : 156 / 695.</w:t>
      </w:r>
    </w:p>
    <w:p w:rsidR="009E014B" w:rsidRPr="00C31441" w:rsidRDefault="009E014B" w:rsidP="009E014B">
      <w:pPr>
        <w:pStyle w:val="libFootnote0"/>
        <w:rPr>
          <w:rtl/>
        </w:rPr>
      </w:pPr>
      <w:r w:rsidRPr="00C31441">
        <w:rPr>
          <w:rtl/>
        </w:rPr>
        <w:t>(4) رجال النجاشي : 389 / 1049.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ذلك على يد أبي جعفر محمّد </w:t>
      </w:r>
      <w:r w:rsidRPr="009E014B">
        <w:rPr>
          <w:rStyle w:val="libFootnotenumChar"/>
          <w:rtl/>
        </w:rPr>
        <w:t>(1)</w:t>
      </w:r>
      <w:r w:rsidRPr="00C31441">
        <w:rPr>
          <w:rtl/>
        </w:rPr>
        <w:t xml:space="preserve"> بن علي الأسود يسأله أن يوصل له رقعة إلى الصاحب </w:t>
      </w:r>
      <w:r w:rsidRPr="009E014B">
        <w:rPr>
          <w:rStyle w:val="libAlaemChar"/>
          <w:rtl/>
        </w:rPr>
        <w:t>عليه‌السلام</w:t>
      </w:r>
      <w:r>
        <w:rPr>
          <w:rtl/>
        </w:rPr>
        <w:t xml:space="preserve"> ، </w:t>
      </w:r>
      <w:r w:rsidRPr="00C31441">
        <w:rPr>
          <w:rtl/>
        </w:rPr>
        <w:t>ويسأله الولد</w:t>
      </w:r>
      <w:r>
        <w:rPr>
          <w:rtl/>
        </w:rPr>
        <w:t xml:space="preserve"> ، </w:t>
      </w:r>
      <w:r w:rsidRPr="00C31441">
        <w:rPr>
          <w:rtl/>
        </w:rPr>
        <w:t xml:space="preserve">فكتب </w:t>
      </w:r>
      <w:r w:rsidRPr="009E014B">
        <w:rPr>
          <w:rStyle w:val="libAlaemChar"/>
          <w:rtl/>
        </w:rPr>
        <w:t>عليه‌السلام</w:t>
      </w:r>
      <w:r w:rsidRPr="00C31441">
        <w:rPr>
          <w:rtl/>
        </w:rPr>
        <w:t xml:space="preserve"> إليه : دعونا الله لك بذلك</w:t>
      </w:r>
      <w:r>
        <w:rPr>
          <w:rtl/>
        </w:rPr>
        <w:t xml:space="preserve"> ، </w:t>
      </w:r>
      <w:r w:rsidRPr="00C31441">
        <w:rPr>
          <w:rtl/>
        </w:rPr>
        <w:t>وسترزق ولدين ذكرين خيّرين. فولد له أبو جعفر</w:t>
      </w:r>
      <w:r>
        <w:rPr>
          <w:rtl/>
        </w:rPr>
        <w:t xml:space="preserve"> ، </w:t>
      </w:r>
      <w:r w:rsidRPr="00C31441">
        <w:rPr>
          <w:rtl/>
        </w:rPr>
        <w:t>وأبو عبد الله من أمّ ولد</w:t>
      </w:r>
      <w:r>
        <w:rPr>
          <w:rtl/>
        </w:rPr>
        <w:t xml:space="preserve"> ، </w:t>
      </w:r>
      <w:r w:rsidRPr="00C31441">
        <w:rPr>
          <w:rtl/>
        </w:rPr>
        <w:t>وكان أبو عبد الله الحسين بن عبيد الله يقول : سمعت أبا جعفر يقول :</w:t>
      </w:r>
      <w:r>
        <w:rPr>
          <w:rFonts w:hint="cs"/>
          <w:rtl/>
        </w:rPr>
        <w:t xml:space="preserve"> </w:t>
      </w:r>
      <w:r w:rsidRPr="00C31441">
        <w:rPr>
          <w:rtl/>
        </w:rPr>
        <w:t xml:space="preserve">أنا ولدت بدعوة صاحب الأمر </w:t>
      </w:r>
      <w:r w:rsidRPr="009E014B">
        <w:rPr>
          <w:rStyle w:val="libAlaemChar"/>
          <w:rtl/>
        </w:rPr>
        <w:t>عليه‌السلام</w:t>
      </w:r>
      <w:r>
        <w:rPr>
          <w:rtl/>
        </w:rPr>
        <w:t xml:space="preserve"> ، </w:t>
      </w:r>
      <w:r w:rsidRPr="00C31441">
        <w:rPr>
          <w:rtl/>
        </w:rPr>
        <w:t xml:space="preserve">ويفتخر بذلك </w:t>
      </w:r>
      <w:r w:rsidRPr="009E014B">
        <w:rPr>
          <w:rStyle w:val="libFootnotenumChar"/>
          <w:rtl/>
        </w:rPr>
        <w:t>(2)</w:t>
      </w:r>
      <w:r>
        <w:rPr>
          <w:rtl/>
        </w:rPr>
        <w:t>.</w:t>
      </w:r>
    </w:p>
    <w:p w:rsidR="009E014B" w:rsidRPr="00C31441" w:rsidRDefault="009E014B" w:rsidP="009E014B">
      <w:pPr>
        <w:pStyle w:val="libNormal"/>
        <w:rPr>
          <w:rtl/>
        </w:rPr>
      </w:pPr>
      <w:r w:rsidRPr="00C31441">
        <w:rPr>
          <w:rtl/>
        </w:rPr>
        <w:t>قال السيد الأجلّ الطباطبائي</w:t>
      </w:r>
      <w:r>
        <w:rPr>
          <w:rtl/>
        </w:rPr>
        <w:t xml:space="preserve"> ـ </w:t>
      </w:r>
      <w:r w:rsidRPr="00C31441">
        <w:rPr>
          <w:rtl/>
        </w:rPr>
        <w:t>بعد نقل ما نقلنا من أحاديث ولادته</w:t>
      </w:r>
      <w:r>
        <w:rPr>
          <w:rtl/>
        </w:rPr>
        <w:t xml:space="preserve"> ـ </w:t>
      </w:r>
      <w:r w:rsidRPr="00C31441">
        <w:rPr>
          <w:rtl/>
        </w:rPr>
        <w:t>:</w:t>
      </w:r>
      <w:r>
        <w:rPr>
          <w:rFonts w:hint="cs"/>
          <w:rtl/>
        </w:rPr>
        <w:t xml:space="preserve"> </w:t>
      </w:r>
      <w:r w:rsidRPr="00C31441">
        <w:rPr>
          <w:rtl/>
        </w:rPr>
        <w:t>إنّ هذه الأحاديث تدلّ على عظم منزلة الصدوق</w:t>
      </w:r>
      <w:r>
        <w:rPr>
          <w:rtl/>
        </w:rPr>
        <w:t xml:space="preserve"> ، </w:t>
      </w:r>
      <w:r w:rsidRPr="00C31441">
        <w:rPr>
          <w:rtl/>
        </w:rPr>
        <w:t>وكونه أحد دلائل الإمام</w:t>
      </w:r>
      <w:r>
        <w:rPr>
          <w:rtl/>
        </w:rPr>
        <w:t xml:space="preserve"> ، </w:t>
      </w:r>
      <w:r w:rsidRPr="00C31441">
        <w:rPr>
          <w:rtl/>
        </w:rPr>
        <w:t>فإن تولّده مقارنا لدعوة الإمام</w:t>
      </w:r>
      <w:r>
        <w:rPr>
          <w:rtl/>
        </w:rPr>
        <w:t xml:space="preserve"> ، </w:t>
      </w:r>
      <w:r w:rsidRPr="00C31441">
        <w:rPr>
          <w:rtl/>
        </w:rPr>
        <w:t>وتنبيهه بالنعت والصفة من معجزاته صلوات الله عليه</w:t>
      </w:r>
      <w:r>
        <w:rPr>
          <w:rtl/>
        </w:rPr>
        <w:t xml:space="preserve"> ، </w:t>
      </w:r>
      <w:r w:rsidRPr="00C31441">
        <w:rPr>
          <w:rtl/>
        </w:rPr>
        <w:t>ووصفه بالفقاهة والنفع والبركة دليل على عدالته ووثاقته</w:t>
      </w:r>
      <w:r>
        <w:rPr>
          <w:rtl/>
        </w:rPr>
        <w:t xml:space="preserve"> ، </w:t>
      </w:r>
      <w:r w:rsidRPr="00C31441">
        <w:rPr>
          <w:rtl/>
        </w:rPr>
        <w:t>لأن الانتفاع الحاصل منه رواية وفتوى لا يتمّ إلاّ بالعدالة التي هي شرط فيها</w:t>
      </w:r>
      <w:r>
        <w:rPr>
          <w:rtl/>
        </w:rPr>
        <w:t xml:space="preserve"> ، </w:t>
      </w:r>
      <w:r w:rsidRPr="00C31441">
        <w:rPr>
          <w:rtl/>
        </w:rPr>
        <w:t>وهذا توثيق له من الإمام الحجة صلوات الله عليه</w:t>
      </w:r>
      <w:r>
        <w:rPr>
          <w:rtl/>
        </w:rPr>
        <w:t xml:space="preserve"> ، </w:t>
      </w:r>
      <w:r w:rsidRPr="00C31441">
        <w:rPr>
          <w:rtl/>
        </w:rPr>
        <w:t>وكفى به حجّة على ذلك.</w:t>
      </w:r>
    </w:p>
    <w:p w:rsidR="009E014B" w:rsidRDefault="009E014B" w:rsidP="009E014B">
      <w:pPr>
        <w:pStyle w:val="libNormal"/>
        <w:rPr>
          <w:rtl/>
        </w:rPr>
      </w:pPr>
      <w:r w:rsidRPr="00C31441">
        <w:rPr>
          <w:rtl/>
        </w:rPr>
        <w:t>وقد نصّ على توثيقه جماعة من علمائنا الأعلام :</w:t>
      </w:r>
    </w:p>
    <w:p w:rsidR="009E014B" w:rsidRPr="00C31441" w:rsidRDefault="009E014B" w:rsidP="009E014B">
      <w:pPr>
        <w:pStyle w:val="libNormal"/>
        <w:rPr>
          <w:rtl/>
        </w:rPr>
      </w:pPr>
      <w:r w:rsidRPr="00C31441">
        <w:rPr>
          <w:rtl/>
        </w:rPr>
        <w:t>منهم الفقيه الفاضل محمّد بن إدريس في السرائر والمسائل</w:t>
      </w:r>
      <w:r>
        <w:rPr>
          <w:rtl/>
        </w:rPr>
        <w:t xml:space="preserve"> ، </w:t>
      </w:r>
      <w:r w:rsidRPr="00C31441">
        <w:rPr>
          <w:rtl/>
        </w:rPr>
        <w:t>والسيد الثقة الجليل علي بن طاوس في فلاح السائل ونجاح الآمل</w:t>
      </w:r>
      <w:r>
        <w:rPr>
          <w:rtl/>
        </w:rPr>
        <w:t xml:space="preserve"> ، </w:t>
      </w:r>
      <w:r w:rsidRPr="00C31441">
        <w:rPr>
          <w:rtl/>
        </w:rPr>
        <w:t>وفي كتاب النجوم</w:t>
      </w:r>
      <w:r>
        <w:rPr>
          <w:rtl/>
        </w:rPr>
        <w:t xml:space="preserve"> ، </w:t>
      </w:r>
      <w:r w:rsidRPr="00C31441">
        <w:rPr>
          <w:rtl/>
        </w:rPr>
        <w:t xml:space="preserve">والإقبال </w:t>
      </w:r>
      <w:r w:rsidRPr="009E014B">
        <w:rPr>
          <w:rStyle w:val="libFootnotenumChar"/>
          <w:rtl/>
        </w:rPr>
        <w:t>(3)</w:t>
      </w:r>
      <w:r>
        <w:rPr>
          <w:rtl/>
        </w:rPr>
        <w:t xml:space="preserve"> ، </w:t>
      </w:r>
      <w:r w:rsidRPr="00C31441">
        <w:rPr>
          <w:rtl/>
        </w:rPr>
        <w:t xml:space="preserve">وغياث سلطان الورى لسكان </w:t>
      </w:r>
      <w:r w:rsidRPr="009E014B">
        <w:rPr>
          <w:rStyle w:val="libFootnotenumChar"/>
          <w:rtl/>
        </w:rPr>
        <w:t>(4)</w:t>
      </w:r>
      <w:r w:rsidRPr="00C31441">
        <w:rPr>
          <w:rtl/>
        </w:rPr>
        <w:t xml:space="preserve"> الثرى. والعلامة في المختلف </w:t>
      </w:r>
      <w:r w:rsidRPr="009E014B">
        <w:rPr>
          <w:rStyle w:val="libFootnotenumChar"/>
          <w:rtl/>
        </w:rPr>
        <w:t>(5)</w:t>
      </w:r>
      <w:r w:rsidRPr="00C31441">
        <w:rPr>
          <w:rtl/>
        </w:rPr>
        <w:t xml:space="preserve"> والمنتهى </w:t>
      </w:r>
      <w:r w:rsidRPr="009E014B">
        <w:rPr>
          <w:rStyle w:val="libFootnotenumChar"/>
          <w:rtl/>
        </w:rPr>
        <w:t>(6)</w:t>
      </w:r>
      <w:r>
        <w:rPr>
          <w:rtl/>
        </w:rPr>
        <w:t xml:space="preserve"> ، </w:t>
      </w:r>
      <w:r w:rsidRPr="00C31441">
        <w:rPr>
          <w:rtl/>
        </w:rPr>
        <w:t xml:space="preserve">والشهيد في نكت الإرشاد </w:t>
      </w:r>
      <w:r w:rsidRPr="009E014B">
        <w:rPr>
          <w:rStyle w:val="libFootnotenumChar"/>
          <w:rtl/>
        </w:rPr>
        <w:t>(7)</w:t>
      </w:r>
      <w:r w:rsidRPr="00C31441">
        <w:rPr>
          <w:rtl/>
        </w:rPr>
        <w:t xml:space="preserve"> والذكرى </w:t>
      </w:r>
      <w:r w:rsidRPr="009E014B">
        <w:rPr>
          <w:rStyle w:val="libFootnotenumChar"/>
          <w:rtl/>
        </w:rPr>
        <w:t>(8)</w:t>
      </w:r>
      <w:r>
        <w:rPr>
          <w:rtl/>
        </w:rPr>
        <w:t>.</w:t>
      </w:r>
      <w:r w:rsidRPr="00C31441">
        <w:rPr>
          <w:rtl/>
        </w:rPr>
        <w:t xml:space="preserve"> ثمّ عدّ جملة من العلماء</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انظر هامش 1 صفحة 636.</w:t>
      </w:r>
    </w:p>
    <w:p w:rsidR="009E014B" w:rsidRPr="00C31441" w:rsidRDefault="009E014B" w:rsidP="009E014B">
      <w:pPr>
        <w:pStyle w:val="libFootnote0"/>
        <w:rPr>
          <w:rtl/>
        </w:rPr>
      </w:pPr>
      <w:r w:rsidRPr="00C31441">
        <w:rPr>
          <w:rtl/>
        </w:rPr>
        <w:t>(2) رجال النجاشي : 261 / 684.</w:t>
      </w:r>
    </w:p>
    <w:p w:rsidR="009E014B" w:rsidRPr="00C31441" w:rsidRDefault="009E014B" w:rsidP="009E014B">
      <w:pPr>
        <w:pStyle w:val="libFootnote0"/>
        <w:rPr>
          <w:rtl/>
        </w:rPr>
      </w:pPr>
      <w:r w:rsidRPr="00C31441">
        <w:rPr>
          <w:rtl/>
        </w:rPr>
        <w:t>(3) الإقبال : 669.</w:t>
      </w:r>
    </w:p>
    <w:p w:rsidR="009E014B" w:rsidRPr="00C31441" w:rsidRDefault="009E014B" w:rsidP="009E014B">
      <w:pPr>
        <w:pStyle w:val="libFootnote0"/>
        <w:rPr>
          <w:rtl/>
        </w:rPr>
      </w:pPr>
      <w:r w:rsidRPr="00C31441">
        <w:rPr>
          <w:rtl/>
        </w:rPr>
        <w:t>(4) غياث سلطان الورى : لم نعثر عليه فيه.</w:t>
      </w:r>
    </w:p>
    <w:p w:rsidR="009E014B" w:rsidRPr="00C31441" w:rsidRDefault="009E014B" w:rsidP="009E014B">
      <w:pPr>
        <w:pStyle w:val="libFootnote0"/>
        <w:rPr>
          <w:rtl/>
        </w:rPr>
      </w:pPr>
      <w:r w:rsidRPr="00C31441">
        <w:rPr>
          <w:rtl/>
        </w:rPr>
        <w:t>(5) المختلف 1 : 90.</w:t>
      </w:r>
    </w:p>
    <w:p w:rsidR="009E014B" w:rsidRPr="00C31441" w:rsidRDefault="009E014B" w:rsidP="009E014B">
      <w:pPr>
        <w:pStyle w:val="libFootnote0"/>
        <w:rPr>
          <w:rtl/>
        </w:rPr>
      </w:pPr>
      <w:r w:rsidRPr="00C31441">
        <w:rPr>
          <w:rtl/>
        </w:rPr>
        <w:t>(6) المنتهى : لم نعثر عليه فيه.</w:t>
      </w:r>
    </w:p>
    <w:p w:rsidR="009E014B" w:rsidRPr="00C31441" w:rsidRDefault="009E014B" w:rsidP="009E014B">
      <w:pPr>
        <w:pStyle w:val="libFootnote0"/>
        <w:rPr>
          <w:rtl/>
        </w:rPr>
      </w:pPr>
      <w:r w:rsidRPr="00C31441">
        <w:rPr>
          <w:rtl/>
        </w:rPr>
        <w:t>(7) نكت الإرشاد : مخطوط.</w:t>
      </w:r>
    </w:p>
    <w:p w:rsidR="009E014B" w:rsidRPr="00C31441" w:rsidRDefault="009E014B" w:rsidP="009E014B">
      <w:pPr>
        <w:pStyle w:val="libFootnote0"/>
        <w:rPr>
          <w:rtl/>
        </w:rPr>
      </w:pPr>
      <w:r w:rsidRPr="00C31441">
        <w:rPr>
          <w:rtl/>
        </w:rPr>
        <w:t>(8) ذكري الشيعة : 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الذين صرّحوا بتوثيقه. إلى أن قال : وكيف كان فوثاقة الصدوق أمر جلي</w:t>
      </w:r>
      <w:r>
        <w:rPr>
          <w:rtl/>
        </w:rPr>
        <w:t xml:space="preserve"> ، </w:t>
      </w:r>
      <w:r w:rsidRPr="00C31441">
        <w:rPr>
          <w:rtl/>
        </w:rPr>
        <w:t>بل معلوم ضروري كوثاقة أبي ذر وسلمان</w:t>
      </w:r>
      <w:r>
        <w:rPr>
          <w:rtl/>
        </w:rPr>
        <w:t xml:space="preserve"> ، </w:t>
      </w:r>
      <w:r w:rsidRPr="00C31441">
        <w:rPr>
          <w:rtl/>
        </w:rPr>
        <w:t xml:space="preserve">ولو لم يكن إلاّ اشتهاره بين علماء الأصحاب بلقبيه المعروفين لكفى في هذا الباب </w:t>
      </w:r>
      <w:r w:rsidRPr="009E014B">
        <w:rPr>
          <w:rStyle w:val="libFootnotenumChar"/>
          <w:rtl/>
        </w:rPr>
        <w:t>(1)</w:t>
      </w:r>
      <w:r>
        <w:rPr>
          <w:rtl/>
        </w:rPr>
        <w:t>.</w:t>
      </w:r>
    </w:p>
    <w:p w:rsidR="009E014B" w:rsidRPr="00C31441" w:rsidRDefault="009E014B" w:rsidP="009E014B">
      <w:pPr>
        <w:pStyle w:val="libNormal"/>
        <w:rPr>
          <w:rtl/>
        </w:rPr>
      </w:pPr>
      <w:r w:rsidRPr="00C31441">
        <w:rPr>
          <w:rtl/>
        </w:rPr>
        <w:t>قلت : في كتاب النكاح من السرائر : وإلى هذا ذهب شيخنا أبو جعفر محمّد بن علي بن بابويه. إلى أن قال : فإنه كان ثقة جليل القدر</w:t>
      </w:r>
      <w:r>
        <w:rPr>
          <w:rtl/>
        </w:rPr>
        <w:t xml:space="preserve"> ، </w:t>
      </w:r>
      <w:r w:rsidRPr="00C31441">
        <w:rPr>
          <w:rtl/>
        </w:rPr>
        <w:t>بصيرا بالأخبار</w:t>
      </w:r>
      <w:r>
        <w:rPr>
          <w:rtl/>
        </w:rPr>
        <w:t xml:space="preserve"> ، </w:t>
      </w:r>
      <w:r w:rsidRPr="00C31441">
        <w:rPr>
          <w:rtl/>
        </w:rPr>
        <w:t>ناقدا للآثار</w:t>
      </w:r>
      <w:r>
        <w:rPr>
          <w:rtl/>
        </w:rPr>
        <w:t xml:space="preserve"> ، </w:t>
      </w:r>
      <w:r w:rsidRPr="00C31441">
        <w:rPr>
          <w:rtl/>
        </w:rPr>
        <w:t>عالما بالرجال</w:t>
      </w:r>
      <w:r>
        <w:rPr>
          <w:rtl/>
        </w:rPr>
        <w:t xml:space="preserve"> ، </w:t>
      </w:r>
      <w:r w:rsidRPr="00C31441">
        <w:rPr>
          <w:rtl/>
        </w:rPr>
        <w:t xml:space="preserve">وهو أستاذ المفيد محمّد بن محمّد بن النعمان </w:t>
      </w:r>
      <w:r w:rsidRPr="009E014B">
        <w:rPr>
          <w:rStyle w:val="libFootnotenumChar"/>
          <w:rtl/>
        </w:rPr>
        <w:t>(2)</w:t>
      </w:r>
      <w:r>
        <w:rPr>
          <w:rtl/>
        </w:rPr>
        <w:t>.</w:t>
      </w:r>
    </w:p>
    <w:p w:rsidR="009E014B" w:rsidRPr="00C31441" w:rsidRDefault="009E014B" w:rsidP="009E014B">
      <w:pPr>
        <w:pStyle w:val="libNormal"/>
        <w:rPr>
          <w:rtl/>
        </w:rPr>
      </w:pPr>
      <w:r w:rsidRPr="00C31441">
        <w:rPr>
          <w:rtl/>
        </w:rPr>
        <w:t>وقال السيد رضي الدين بن طاوس في فرج المهموم : وممن كان قائلا بصحة النجوم</w:t>
      </w:r>
      <w:r>
        <w:rPr>
          <w:rtl/>
        </w:rPr>
        <w:t xml:space="preserve"> ، </w:t>
      </w:r>
      <w:r w:rsidRPr="00C31441">
        <w:rPr>
          <w:rtl/>
        </w:rPr>
        <w:t>وأنها دلالات</w:t>
      </w:r>
      <w:r>
        <w:rPr>
          <w:rtl/>
        </w:rPr>
        <w:t xml:space="preserve"> ، </w:t>
      </w:r>
      <w:r w:rsidRPr="00C31441">
        <w:rPr>
          <w:rtl/>
        </w:rPr>
        <w:t xml:space="preserve">الشيخ المتفق على علمه وعدالته أبو جعفر محمّد ابن علي بن بابويه </w:t>
      </w:r>
      <w:r w:rsidRPr="009E014B">
        <w:rPr>
          <w:rStyle w:val="libFootnotenumChar"/>
          <w:rtl/>
        </w:rPr>
        <w:t>(3)</w:t>
      </w:r>
      <w:r>
        <w:rPr>
          <w:rtl/>
        </w:rPr>
        <w:t>.</w:t>
      </w:r>
    </w:p>
    <w:p w:rsidR="009E014B" w:rsidRPr="00C31441" w:rsidRDefault="009E014B" w:rsidP="009E014B">
      <w:pPr>
        <w:pStyle w:val="libNormal"/>
        <w:rPr>
          <w:rtl/>
        </w:rPr>
      </w:pPr>
      <w:r w:rsidRPr="00C31441">
        <w:rPr>
          <w:rtl/>
        </w:rPr>
        <w:t>وقال في موضع آخر : ومما رويناه بعدّة أسانيد إلى أبي جعفر محمّد بن بابويه رضوان الله عليه فيما رواه في كتاب الخصال</w:t>
      </w:r>
      <w:r>
        <w:rPr>
          <w:rtl/>
        </w:rPr>
        <w:t xml:space="preserve"> ، </w:t>
      </w:r>
      <w:r w:rsidRPr="00C31441">
        <w:rPr>
          <w:rtl/>
        </w:rPr>
        <w:t xml:space="preserve">وهو الثقة في المقال </w:t>
      </w:r>
      <w:r w:rsidRPr="009E014B">
        <w:rPr>
          <w:rStyle w:val="libFootnotenumChar"/>
          <w:rtl/>
        </w:rPr>
        <w:t>(4)</w:t>
      </w:r>
      <w:r>
        <w:rPr>
          <w:rtl/>
        </w:rPr>
        <w:t>.</w:t>
      </w:r>
    </w:p>
    <w:p w:rsidR="009E014B" w:rsidRPr="00C31441" w:rsidRDefault="009E014B" w:rsidP="009E014B">
      <w:pPr>
        <w:pStyle w:val="libNormal"/>
        <w:rPr>
          <w:rtl/>
        </w:rPr>
      </w:pPr>
      <w:r w:rsidRPr="00C31441">
        <w:rPr>
          <w:rtl/>
        </w:rPr>
        <w:t>وفي أوائل فلاح السائل : رويت من جماعة من ذوي الاعتبار وأهل الصدق في نقل الآثار</w:t>
      </w:r>
      <w:r>
        <w:rPr>
          <w:rtl/>
        </w:rPr>
        <w:t xml:space="preserve"> ، </w:t>
      </w:r>
      <w:r w:rsidRPr="00C31441">
        <w:rPr>
          <w:rtl/>
        </w:rPr>
        <w:t xml:space="preserve">بإسنادهم إلى الشيخ المجمع على عدالته أبي جعفر تغمّده الله برحمته </w:t>
      </w:r>
      <w:r w:rsidRPr="009E014B">
        <w:rPr>
          <w:rStyle w:val="libFootnotenumChar"/>
          <w:rtl/>
        </w:rPr>
        <w:t>(5)</w:t>
      </w:r>
      <w:r>
        <w:rPr>
          <w:rtl/>
        </w:rPr>
        <w:t>.</w:t>
      </w:r>
    </w:p>
    <w:p w:rsidR="009E014B" w:rsidRDefault="009E014B" w:rsidP="009E014B">
      <w:pPr>
        <w:pStyle w:val="libNormal"/>
        <w:rPr>
          <w:rtl/>
        </w:rPr>
      </w:pPr>
      <w:r w:rsidRPr="00C31441">
        <w:rPr>
          <w:rtl/>
        </w:rPr>
        <w:t>وقد تبعنا المترجمين في ذكر النصوص والشواهد على وثاقته إزاحة لشبهة صدرت من بعضهم</w:t>
      </w:r>
      <w:r>
        <w:rPr>
          <w:rtl/>
        </w:rPr>
        <w:t xml:space="preserve"> ، </w:t>
      </w:r>
      <w:r w:rsidRPr="00C31441">
        <w:rPr>
          <w:rtl/>
        </w:rPr>
        <w:t>ولعمري إنه إزراء في حقّ هذا الشيخ المعظم</w:t>
      </w:r>
      <w:r>
        <w:rPr>
          <w:rtl/>
        </w:rPr>
        <w:t xml:space="preserve"> ، </w:t>
      </w:r>
      <w:r w:rsidRPr="00C31441">
        <w:rPr>
          <w:rtl/>
        </w:rPr>
        <w:t>فإنّ من قيل في حقه : شيخنا وفقيهنا</w:t>
      </w:r>
      <w:r>
        <w:rPr>
          <w:rtl/>
        </w:rPr>
        <w:t xml:space="preserve"> ، </w:t>
      </w:r>
      <w:r w:rsidRPr="00C31441">
        <w:rPr>
          <w:rtl/>
        </w:rPr>
        <w:t>جليل القدر. كيف يتصور الشكّ في وثاقته</w:t>
      </w:r>
      <w:r>
        <w:rPr>
          <w:rtl/>
        </w:rPr>
        <w:t>؟!</w:t>
      </w:r>
    </w:p>
    <w:p w:rsidR="009E014B" w:rsidRPr="00C31441" w:rsidRDefault="009E014B" w:rsidP="009E014B">
      <w:pPr>
        <w:pStyle w:val="libNormal"/>
        <w:rPr>
          <w:rtl/>
        </w:rPr>
      </w:pPr>
      <w:r w:rsidRPr="00C31441">
        <w:rPr>
          <w:rtl/>
        </w:rPr>
        <w:t>وما في رجال أبي علي من المعذرة بانّ الوثاقة أمر زائد على العدالة</w:t>
      </w:r>
      <w:r>
        <w:rPr>
          <w:rtl/>
        </w:rPr>
        <w:t xml:space="preserve"> ، </w:t>
      </w:r>
      <w:r w:rsidRPr="00C31441">
        <w:rPr>
          <w:rtl/>
        </w:rPr>
        <w:t>مأخوذ</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299.</w:t>
      </w:r>
    </w:p>
    <w:p w:rsidR="009E014B" w:rsidRPr="00C31441" w:rsidRDefault="009E014B" w:rsidP="009E014B">
      <w:pPr>
        <w:pStyle w:val="libFootnote0"/>
        <w:rPr>
          <w:rtl/>
        </w:rPr>
      </w:pPr>
      <w:r w:rsidRPr="00C31441">
        <w:rPr>
          <w:rtl/>
        </w:rPr>
        <w:t>(2) السرائر : 288.</w:t>
      </w:r>
    </w:p>
    <w:p w:rsidR="009E014B" w:rsidRPr="00C31441" w:rsidRDefault="009E014B" w:rsidP="009E014B">
      <w:pPr>
        <w:pStyle w:val="libFootnote0"/>
        <w:rPr>
          <w:rtl/>
        </w:rPr>
      </w:pPr>
      <w:r w:rsidRPr="00C31441">
        <w:rPr>
          <w:rtl/>
        </w:rPr>
        <w:t>(3) فرج المهموم : 129.</w:t>
      </w:r>
    </w:p>
    <w:p w:rsidR="009E014B" w:rsidRPr="00C31441" w:rsidRDefault="009E014B" w:rsidP="009E014B">
      <w:pPr>
        <w:pStyle w:val="libFootnote0"/>
        <w:rPr>
          <w:rtl/>
        </w:rPr>
      </w:pPr>
      <w:r w:rsidRPr="00C31441">
        <w:rPr>
          <w:rtl/>
        </w:rPr>
        <w:t>(4) فرج المهموم : 101.</w:t>
      </w:r>
    </w:p>
    <w:p w:rsidR="009E014B" w:rsidRPr="00C31441" w:rsidRDefault="009E014B" w:rsidP="009E014B">
      <w:pPr>
        <w:pStyle w:val="libFootnote0"/>
        <w:rPr>
          <w:rtl/>
        </w:rPr>
      </w:pPr>
      <w:r w:rsidRPr="00C31441">
        <w:rPr>
          <w:rtl/>
        </w:rPr>
        <w:t>(5) فلاح السائل : 11.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فيها الضبط </w:t>
      </w:r>
      <w:r w:rsidRPr="009E014B">
        <w:rPr>
          <w:rStyle w:val="libFootnotenumChar"/>
          <w:rtl/>
        </w:rPr>
        <w:t>(1)</w:t>
      </w:r>
      <w:r>
        <w:rPr>
          <w:rtl/>
        </w:rPr>
        <w:t xml:space="preserve"> ، </w:t>
      </w:r>
      <w:r w:rsidRPr="00C31441">
        <w:rPr>
          <w:rtl/>
        </w:rPr>
        <w:t>والمتوقف في وثاقته لعلّه لم يحصل له الجزم بها</w:t>
      </w:r>
      <w:r>
        <w:rPr>
          <w:rtl/>
        </w:rPr>
        <w:t xml:space="preserve"> ، </w:t>
      </w:r>
      <w:r w:rsidRPr="00C31441">
        <w:rPr>
          <w:rtl/>
        </w:rPr>
        <w:t>ولا غرابة فيها أصلا</w:t>
      </w:r>
      <w:r>
        <w:rPr>
          <w:rtl/>
        </w:rPr>
        <w:t xml:space="preserve"> ، </w:t>
      </w:r>
      <w:r w:rsidRPr="00C31441">
        <w:rPr>
          <w:rtl/>
        </w:rPr>
        <w:t>وإلاّ فعدالة الرجل من ضروريات المذهب.</w:t>
      </w:r>
    </w:p>
    <w:p w:rsidR="009E014B" w:rsidRPr="00C31441" w:rsidRDefault="009E014B" w:rsidP="009E014B">
      <w:pPr>
        <w:pStyle w:val="libNormal"/>
        <w:rPr>
          <w:rtl/>
        </w:rPr>
      </w:pPr>
      <w:r w:rsidRPr="00C31441">
        <w:rPr>
          <w:rtl/>
        </w:rPr>
        <w:t>فيه</w:t>
      </w:r>
      <w:r>
        <w:rPr>
          <w:rtl/>
        </w:rPr>
        <w:t xml:space="preserve"> ـ </w:t>
      </w:r>
      <w:r w:rsidRPr="00C31441">
        <w:rPr>
          <w:rtl/>
        </w:rPr>
        <w:t>بعد الغضّ عمّا فيه</w:t>
      </w:r>
      <w:r>
        <w:rPr>
          <w:rtl/>
        </w:rPr>
        <w:t xml:space="preserve"> ـ </w:t>
      </w:r>
      <w:r w:rsidRPr="00C31441">
        <w:rPr>
          <w:rtl/>
        </w:rPr>
        <w:t>أن ما في الفهرست ؛ كان جليلا حافظا للأحاديث</w:t>
      </w:r>
      <w:r>
        <w:rPr>
          <w:rtl/>
        </w:rPr>
        <w:t xml:space="preserve"> ، </w:t>
      </w:r>
      <w:r w:rsidRPr="00C31441">
        <w:rPr>
          <w:rtl/>
        </w:rPr>
        <w:t>بصيرا بالرجال</w:t>
      </w:r>
      <w:r>
        <w:rPr>
          <w:rtl/>
        </w:rPr>
        <w:t xml:space="preserve"> ، </w:t>
      </w:r>
      <w:r w:rsidRPr="00C31441">
        <w:rPr>
          <w:rtl/>
        </w:rPr>
        <w:t xml:space="preserve">ناقدا للأخبار </w:t>
      </w:r>
      <w:r w:rsidRPr="009E014B">
        <w:rPr>
          <w:rStyle w:val="libFootnotenumChar"/>
          <w:rtl/>
        </w:rPr>
        <w:t>(2)</w:t>
      </w:r>
      <w:r>
        <w:rPr>
          <w:rtl/>
        </w:rPr>
        <w:t>.</w:t>
      </w:r>
      <w:r w:rsidRPr="00C31441">
        <w:rPr>
          <w:rtl/>
        </w:rPr>
        <w:t xml:space="preserve"> إلى آخره ؛ دالّ على أنه كان في أعلى درجة الضبط والتثبّت</w:t>
      </w:r>
      <w:r>
        <w:rPr>
          <w:rtl/>
        </w:rPr>
        <w:t xml:space="preserve"> ، </w:t>
      </w:r>
      <w:r w:rsidRPr="00C31441">
        <w:rPr>
          <w:rtl/>
        </w:rPr>
        <w:t>إذ حفظ الأخبار مع تنقيدها والبصارة في رجالها</w:t>
      </w:r>
      <w:r>
        <w:rPr>
          <w:rtl/>
        </w:rPr>
        <w:t xml:space="preserve"> ، </w:t>
      </w:r>
      <w:r w:rsidRPr="00C31441">
        <w:rPr>
          <w:rtl/>
        </w:rPr>
        <w:t>بهذه الكثرة التي لم ير في القميين مثلها</w:t>
      </w:r>
      <w:r>
        <w:rPr>
          <w:rtl/>
        </w:rPr>
        <w:t xml:space="preserve"> ، </w:t>
      </w:r>
      <w:r w:rsidRPr="00C31441">
        <w:rPr>
          <w:rtl/>
        </w:rPr>
        <w:t>لا يكون إلاّ مع الضبط الكامل والتثّبت التام</w:t>
      </w:r>
      <w:r>
        <w:rPr>
          <w:rtl/>
        </w:rPr>
        <w:t xml:space="preserve"> ، </w:t>
      </w:r>
      <w:r w:rsidRPr="00C31441">
        <w:rPr>
          <w:rtl/>
        </w:rPr>
        <w:t>مع أن الضبط بمعنى عدم كثرة السهو والنسيان</w:t>
      </w:r>
      <w:r>
        <w:rPr>
          <w:rtl/>
        </w:rPr>
        <w:t xml:space="preserve"> ، </w:t>
      </w:r>
      <w:r w:rsidRPr="00C31441">
        <w:rPr>
          <w:rtl/>
        </w:rPr>
        <w:t>داخل في العدالة المشترطة في الراوي</w:t>
      </w:r>
      <w:r>
        <w:rPr>
          <w:rtl/>
        </w:rPr>
        <w:t xml:space="preserve"> ، </w:t>
      </w:r>
      <w:r w:rsidRPr="00C31441">
        <w:rPr>
          <w:rtl/>
        </w:rPr>
        <w:t>وبمعناه الوجودي</w:t>
      </w:r>
      <w:r>
        <w:rPr>
          <w:rtl/>
        </w:rPr>
        <w:t xml:space="preserve"> ـ </w:t>
      </w:r>
      <w:r w:rsidRPr="00C31441">
        <w:rPr>
          <w:rtl/>
        </w:rPr>
        <w:t>أي كثرة التحفّظ</w:t>
      </w:r>
      <w:r>
        <w:rPr>
          <w:rtl/>
        </w:rPr>
        <w:t xml:space="preserve"> ـ </w:t>
      </w:r>
      <w:r w:rsidRPr="00C31441">
        <w:rPr>
          <w:rtl/>
        </w:rPr>
        <w:t>من الفضائل التي لا يضرّ فقدانها بالوثاقة</w:t>
      </w:r>
      <w:r>
        <w:rPr>
          <w:rtl/>
        </w:rPr>
        <w:t xml:space="preserve"> ، </w:t>
      </w:r>
      <w:r w:rsidRPr="00C31441">
        <w:rPr>
          <w:rtl/>
        </w:rPr>
        <w:t>كما قرّر في محلّه.</w:t>
      </w:r>
    </w:p>
    <w:p w:rsidR="009E014B" w:rsidRPr="00C31441" w:rsidRDefault="009E014B" w:rsidP="009E014B">
      <w:pPr>
        <w:pStyle w:val="libNormal"/>
        <w:rPr>
          <w:rtl/>
        </w:rPr>
      </w:pPr>
      <w:r w:rsidRPr="00C31441">
        <w:rPr>
          <w:rtl/>
        </w:rPr>
        <w:t>هذا وقد يستشكل في قول النجاشي من أنه ورد بغداد سنة 355</w:t>
      </w:r>
      <w:r>
        <w:rPr>
          <w:rtl/>
        </w:rPr>
        <w:t xml:space="preserve"> ، </w:t>
      </w:r>
      <w:r w:rsidRPr="00C31441">
        <w:rPr>
          <w:rtl/>
        </w:rPr>
        <w:t xml:space="preserve">وسمع منه شيوخ الطائفة وهو حدث السن </w:t>
      </w:r>
      <w:r w:rsidRPr="009E014B">
        <w:rPr>
          <w:rStyle w:val="libFootnotenumChar"/>
          <w:rtl/>
        </w:rPr>
        <w:t>(3)</w:t>
      </w:r>
      <w:r>
        <w:rPr>
          <w:rtl/>
        </w:rPr>
        <w:t xml:space="preserve"> ، </w:t>
      </w:r>
      <w:r w:rsidRPr="00C31441">
        <w:rPr>
          <w:rtl/>
        </w:rPr>
        <w:t xml:space="preserve">بأن كونه في هذا التأريخ حدث المن لا يلائم روايته </w:t>
      </w:r>
      <w:r w:rsidRPr="009E014B">
        <w:rPr>
          <w:rStyle w:val="libAlaemChar"/>
          <w:rtl/>
        </w:rPr>
        <w:t>رضي‌الله‌عنه</w:t>
      </w:r>
      <w:r>
        <w:rPr>
          <w:rtl/>
        </w:rPr>
        <w:t xml:space="preserve"> ، </w:t>
      </w:r>
      <w:r w:rsidRPr="00C31441">
        <w:rPr>
          <w:rtl/>
        </w:rPr>
        <w:t>عن أبيه</w:t>
      </w:r>
      <w:r>
        <w:rPr>
          <w:rtl/>
        </w:rPr>
        <w:t xml:space="preserve"> ، </w:t>
      </w:r>
      <w:r w:rsidRPr="00C31441">
        <w:rPr>
          <w:rtl/>
        </w:rPr>
        <w:t>وقد ملئت كتبه منها</w:t>
      </w:r>
      <w:r>
        <w:rPr>
          <w:rtl/>
        </w:rPr>
        <w:t xml:space="preserve"> ، </w:t>
      </w:r>
      <w:r w:rsidRPr="00C31441">
        <w:rPr>
          <w:rtl/>
        </w:rPr>
        <w:t xml:space="preserve">لأن أباه </w:t>
      </w:r>
      <w:r w:rsidRPr="009E014B">
        <w:rPr>
          <w:rStyle w:val="libAlaemChar"/>
          <w:rtl/>
        </w:rPr>
        <w:t>رحمه‌الله</w:t>
      </w:r>
      <w:r w:rsidRPr="00C31441">
        <w:rPr>
          <w:rtl/>
        </w:rPr>
        <w:t xml:space="preserve"> مات سنة تسع وعشرين وثلاثمائة</w:t>
      </w:r>
      <w:r>
        <w:rPr>
          <w:rtl/>
        </w:rPr>
        <w:t xml:space="preserve"> ، </w:t>
      </w:r>
      <w:r w:rsidRPr="00C31441">
        <w:rPr>
          <w:rtl/>
        </w:rPr>
        <w:t xml:space="preserve">فلا أقل من أن يكون عمر الصدوق </w:t>
      </w:r>
      <w:r w:rsidRPr="009E014B">
        <w:rPr>
          <w:rStyle w:val="libAlaemChar"/>
          <w:rtl/>
        </w:rPr>
        <w:t>رحمه‌الله</w:t>
      </w:r>
      <w:r w:rsidRPr="00C31441">
        <w:rPr>
          <w:rtl/>
        </w:rPr>
        <w:t xml:space="preserve"> حينئذ خمسة عشر سنة فصاعدا</w:t>
      </w:r>
      <w:r>
        <w:rPr>
          <w:rtl/>
        </w:rPr>
        <w:t xml:space="preserve"> ، </w:t>
      </w:r>
      <w:r w:rsidRPr="00C31441">
        <w:rPr>
          <w:rtl/>
        </w:rPr>
        <w:t>وهذا يقتضي أن يكون عمره وقت قدومه بغداد نيفا وأربعين سنة</w:t>
      </w:r>
      <w:r>
        <w:rPr>
          <w:rtl/>
        </w:rPr>
        <w:t xml:space="preserve"> ، </w:t>
      </w:r>
      <w:r w:rsidRPr="00C31441">
        <w:rPr>
          <w:rtl/>
        </w:rPr>
        <w:t>ولمثله لا يقال : حدث السن.</w:t>
      </w:r>
    </w:p>
    <w:p w:rsidR="009E014B" w:rsidRPr="00C31441" w:rsidRDefault="009E014B" w:rsidP="009E014B">
      <w:pPr>
        <w:pStyle w:val="libNormal"/>
        <w:rPr>
          <w:rtl/>
        </w:rPr>
      </w:pPr>
      <w:r w:rsidRPr="00C31441">
        <w:rPr>
          <w:rtl/>
        </w:rPr>
        <w:t>وفي الباب الحادي عشر من العيون : أنه سمع من محمّد بن بكران النقاش بالكوفة</w:t>
      </w:r>
      <w:r>
        <w:rPr>
          <w:rtl/>
        </w:rPr>
        <w:t xml:space="preserve"> ، </w:t>
      </w:r>
      <w:r w:rsidRPr="00C31441">
        <w:rPr>
          <w:rtl/>
        </w:rPr>
        <w:t xml:space="preserve">سنة أربع وخمسين وثلاثمائة </w:t>
      </w:r>
      <w:r w:rsidRPr="009E014B">
        <w:rPr>
          <w:rStyle w:val="libFootnotenumChar"/>
          <w:rtl/>
        </w:rPr>
        <w:t>(4)</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منتهى المقال : 285.</w:t>
      </w:r>
    </w:p>
    <w:p w:rsidR="009E014B" w:rsidRPr="00C31441" w:rsidRDefault="009E014B" w:rsidP="009E014B">
      <w:pPr>
        <w:pStyle w:val="libFootnote0"/>
        <w:rPr>
          <w:rtl/>
        </w:rPr>
      </w:pPr>
      <w:r w:rsidRPr="00C31441">
        <w:rPr>
          <w:rtl/>
        </w:rPr>
        <w:t>(2) فهرست الشيخ : 157.</w:t>
      </w:r>
    </w:p>
    <w:p w:rsidR="009E014B" w:rsidRPr="00C31441" w:rsidRDefault="009E014B" w:rsidP="009E014B">
      <w:pPr>
        <w:pStyle w:val="libFootnote0"/>
        <w:rPr>
          <w:rtl/>
        </w:rPr>
      </w:pPr>
      <w:r w:rsidRPr="00C31441">
        <w:rPr>
          <w:rtl/>
        </w:rPr>
        <w:t>(3) رجال النجاشي : 389 / 1049</w:t>
      </w:r>
      <w:r>
        <w:rPr>
          <w:rtl/>
        </w:rPr>
        <w:t xml:space="preserve"> ، </w:t>
      </w:r>
      <w:r w:rsidRPr="00C31441">
        <w:rPr>
          <w:rtl/>
        </w:rPr>
        <w:t>هذا لعل مراده بذلك كونه حدث السن بالقياس إلى سن المشايخ وتصديه للتحديث</w:t>
      </w:r>
      <w:r>
        <w:rPr>
          <w:rtl/>
        </w:rPr>
        <w:t xml:space="preserve"> ، </w:t>
      </w:r>
      <w:r w:rsidRPr="00C31441">
        <w:rPr>
          <w:rtl/>
        </w:rPr>
        <w:t>فليس المراد حداثة السن بمعناها الواقعي بل بالإضافة إلى السن المتعارف للتحديث والله العالم.</w:t>
      </w:r>
    </w:p>
    <w:p w:rsidR="009E014B" w:rsidRPr="00C31441" w:rsidRDefault="009E014B" w:rsidP="009E014B">
      <w:pPr>
        <w:pStyle w:val="libFootnote0"/>
        <w:rPr>
          <w:rtl/>
        </w:rPr>
      </w:pPr>
      <w:r w:rsidRPr="00C31441">
        <w:rPr>
          <w:rtl/>
        </w:rPr>
        <w:t xml:space="preserve">(4) عيون اخبار الرضا </w:t>
      </w:r>
      <w:r w:rsidRPr="009E014B">
        <w:rPr>
          <w:rStyle w:val="libAlaemChar"/>
          <w:rtl/>
        </w:rPr>
        <w:t>عليه‌السلام</w:t>
      </w:r>
      <w:r w:rsidRPr="00C31441">
        <w:rPr>
          <w:rtl/>
        </w:rPr>
        <w:t xml:space="preserve"> 1 : 129 / 26.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وفي الباب السادس والعشرين منه : حدثنا الحسن بن محمّد بن سعيد الهاشمي بالكوفة</w:t>
      </w:r>
      <w:r>
        <w:rPr>
          <w:rtl/>
        </w:rPr>
        <w:t xml:space="preserve"> ، </w:t>
      </w:r>
      <w:r w:rsidRPr="00C31441">
        <w:rPr>
          <w:rtl/>
        </w:rPr>
        <w:t xml:space="preserve">سنة أربع وخمسين وثلاثمائة </w:t>
      </w:r>
      <w:r w:rsidRPr="009E014B">
        <w:rPr>
          <w:rStyle w:val="libFootnotenumChar"/>
          <w:rtl/>
        </w:rPr>
        <w:t>(1)</w:t>
      </w:r>
      <w:r>
        <w:rPr>
          <w:rtl/>
        </w:rPr>
        <w:t>.</w:t>
      </w:r>
      <w:r w:rsidRPr="00C31441">
        <w:rPr>
          <w:rtl/>
        </w:rPr>
        <w:t xml:space="preserve"> وهذا مؤيد لما ذكر من التاريخ.</w:t>
      </w:r>
    </w:p>
    <w:p w:rsidR="009E014B" w:rsidRPr="00C31441" w:rsidRDefault="009E014B" w:rsidP="009E014B">
      <w:pPr>
        <w:pStyle w:val="libNormal"/>
        <w:rPr>
          <w:rtl/>
        </w:rPr>
      </w:pPr>
      <w:r w:rsidRPr="00C31441">
        <w:rPr>
          <w:rtl/>
        </w:rPr>
        <w:t>ولكن في الباب السادس منه : حدثنا أبو الحسن علي بن ثابت الدواليبي بمدينة السلام</w:t>
      </w:r>
      <w:r>
        <w:rPr>
          <w:rtl/>
        </w:rPr>
        <w:t xml:space="preserve"> ـ </w:t>
      </w:r>
      <w:r w:rsidRPr="00C31441">
        <w:rPr>
          <w:rtl/>
        </w:rPr>
        <w:t>يعني بغداد</w:t>
      </w:r>
      <w:r>
        <w:rPr>
          <w:rtl/>
        </w:rPr>
        <w:t xml:space="preserve"> ـ </w:t>
      </w:r>
      <w:r w:rsidRPr="00C31441">
        <w:rPr>
          <w:rtl/>
        </w:rPr>
        <w:t xml:space="preserve">سنة اثنين وخمسين وثلاثمائة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وفي عدّة أبواب : حدثنا عبد الواحد بن عبدوس بنيشابور في شعبان سنة اثنتين وخمسين وثلاثمائة </w:t>
      </w:r>
      <w:r w:rsidRPr="009E014B">
        <w:rPr>
          <w:rStyle w:val="libFootnotenumChar"/>
          <w:rtl/>
        </w:rPr>
        <w:t>(3)</w:t>
      </w:r>
      <w:r>
        <w:rPr>
          <w:rtl/>
        </w:rPr>
        <w:t xml:space="preserve"> ، </w:t>
      </w:r>
      <w:r w:rsidRPr="00C31441">
        <w:rPr>
          <w:rtl/>
        </w:rPr>
        <w:t>فكأنه رحل عن نيشابور بعد هذا الحديث إلى بغداد في تلك السنة</w:t>
      </w:r>
      <w:r>
        <w:rPr>
          <w:rtl/>
        </w:rPr>
        <w:t xml:space="preserve"> ، </w:t>
      </w:r>
      <w:r w:rsidRPr="00C31441">
        <w:rPr>
          <w:rtl/>
        </w:rPr>
        <w:t>ثم خرج عنها وعاد إليها سنة 55</w:t>
      </w:r>
      <w:r>
        <w:rPr>
          <w:rtl/>
        </w:rPr>
        <w:t xml:space="preserve"> ، </w:t>
      </w:r>
      <w:r w:rsidRPr="00C31441">
        <w:rPr>
          <w:rtl/>
        </w:rPr>
        <w:t>لكن لعلّ تأريخ اثنتين وخمسين أوفق بعبارة حدث السن.</w:t>
      </w:r>
    </w:p>
    <w:p w:rsidR="009E014B" w:rsidRPr="00C31441" w:rsidRDefault="009E014B" w:rsidP="009E014B">
      <w:pPr>
        <w:pStyle w:val="libNormal"/>
        <w:rPr>
          <w:rtl/>
        </w:rPr>
      </w:pPr>
      <w:r w:rsidRPr="00C31441">
        <w:rPr>
          <w:rtl/>
        </w:rPr>
        <w:t>وأمّا مشايخه</w:t>
      </w:r>
      <w:r>
        <w:rPr>
          <w:rtl/>
        </w:rPr>
        <w:t xml:space="preserve"> ، </w:t>
      </w:r>
      <w:r w:rsidRPr="00C31441">
        <w:rPr>
          <w:rtl/>
        </w:rPr>
        <w:t xml:space="preserve">فلنذكرهم إن شاء الله تعالى في الفائدة الآتية عند شرح مشيخة الفقيه </w:t>
      </w:r>
      <w:r w:rsidRPr="009E014B">
        <w:rPr>
          <w:rStyle w:val="libFootnotenumChar"/>
          <w:rtl/>
        </w:rPr>
        <w:t>(4)</w:t>
      </w:r>
      <w:r>
        <w:rPr>
          <w:rtl/>
        </w:rPr>
        <w:t xml:space="preserve"> ، </w:t>
      </w:r>
      <w:r w:rsidRPr="00C31441">
        <w:rPr>
          <w:rtl/>
        </w:rPr>
        <w:t>رعاية لعدم التفريق بينهم.</w:t>
      </w:r>
    </w:p>
    <w:p w:rsidR="009E014B" w:rsidRDefault="009E014B" w:rsidP="009E014B">
      <w:pPr>
        <w:pStyle w:val="libNormal"/>
        <w:rPr>
          <w:rtl/>
        </w:rPr>
      </w:pPr>
      <w:r w:rsidRPr="00C31441">
        <w:rPr>
          <w:rtl/>
        </w:rPr>
        <w:t>وبالأسانيد إلى الشيخ أبي جعفر محمّد بن علي بن بابويه</w:t>
      </w:r>
      <w:r>
        <w:rPr>
          <w:rtl/>
        </w:rPr>
        <w:t xml:space="preserve"> ، </w:t>
      </w:r>
      <w:r w:rsidRPr="00C31441">
        <w:rPr>
          <w:rtl/>
        </w:rPr>
        <w:t>عن جماعة من أصحابنا قالوا : حدثنا محمّد بن همام</w:t>
      </w:r>
      <w:r>
        <w:rPr>
          <w:rtl/>
        </w:rPr>
        <w:t xml:space="preserve"> ، </w:t>
      </w:r>
      <w:r w:rsidRPr="00C31441">
        <w:rPr>
          <w:rtl/>
        </w:rPr>
        <w:t>قال : حدثنا جعفر بن محمّد بن مالك الفزاري</w:t>
      </w:r>
      <w:r>
        <w:rPr>
          <w:rtl/>
        </w:rPr>
        <w:t xml:space="preserve"> ، </w:t>
      </w:r>
      <w:r w:rsidRPr="00C31441">
        <w:rPr>
          <w:rtl/>
        </w:rPr>
        <w:t>قال : حدثنا جعفر بن إسماعيل الهاشمي</w:t>
      </w:r>
      <w:r>
        <w:rPr>
          <w:rtl/>
        </w:rPr>
        <w:t xml:space="preserve"> ، </w:t>
      </w:r>
      <w:r w:rsidRPr="00C31441">
        <w:rPr>
          <w:rtl/>
        </w:rPr>
        <w:t>قال : سمعت خالي محمّد ابن علي يروي عن عبد الرحمن بن حمّاد</w:t>
      </w:r>
      <w:r>
        <w:rPr>
          <w:rtl/>
        </w:rPr>
        <w:t xml:space="preserve"> ، </w:t>
      </w:r>
      <w:r w:rsidRPr="00C31441">
        <w:rPr>
          <w:rtl/>
        </w:rPr>
        <w:t xml:space="preserve">وعن عمر بن سالم صاحب السابري </w:t>
      </w:r>
      <w:r w:rsidRPr="009E014B">
        <w:rPr>
          <w:rStyle w:val="libFootnotenumChar"/>
          <w:rtl/>
        </w:rPr>
        <w:t>(5)</w:t>
      </w:r>
      <w:r>
        <w:rPr>
          <w:rtl/>
        </w:rPr>
        <w:t xml:space="preserve"> ، </w:t>
      </w:r>
      <w:r w:rsidRPr="00C31441">
        <w:rPr>
          <w:rtl/>
        </w:rPr>
        <w:t xml:space="preserve">قال : سألت أبا عبد الله </w:t>
      </w:r>
      <w:r w:rsidRPr="009E014B">
        <w:rPr>
          <w:rStyle w:val="libAlaemChar"/>
          <w:rtl/>
        </w:rPr>
        <w:t>عليه‌السلام</w:t>
      </w:r>
      <w:r w:rsidRPr="00C31441">
        <w:rPr>
          <w:rtl/>
        </w:rPr>
        <w:t xml:space="preserve"> عن هذه الآية : </w:t>
      </w:r>
      <w:r w:rsidRPr="009E014B">
        <w:rPr>
          <w:rStyle w:val="libAlaemChar"/>
          <w:rtl/>
        </w:rPr>
        <w:t>(</w:t>
      </w:r>
      <w:r w:rsidRPr="009E014B">
        <w:rPr>
          <w:rStyle w:val="libAieChar"/>
          <w:rtl/>
        </w:rPr>
        <w:t>أَصْلُها ثابِتٌ وَفَرْعُها فِي السَّماءِ</w:t>
      </w:r>
      <w:r w:rsidRPr="009E014B">
        <w:rPr>
          <w:rStyle w:val="libAlaemChar"/>
          <w:rtl/>
        </w:rPr>
        <w:t>)</w:t>
      </w:r>
      <w:r w:rsidRPr="00C31441">
        <w:rPr>
          <w:rtl/>
        </w:rPr>
        <w:t xml:space="preserve"> </w:t>
      </w:r>
      <w:r w:rsidRPr="009E014B">
        <w:rPr>
          <w:rStyle w:val="libFootnotenumChar"/>
          <w:rtl/>
        </w:rPr>
        <w:t>(6)</w:t>
      </w:r>
      <w:r w:rsidRPr="00C31441">
        <w:rPr>
          <w:rtl/>
        </w:rPr>
        <w:t xml:space="preserve"> قال :</w:t>
      </w:r>
      <w:r>
        <w:rPr>
          <w:rtl/>
        </w:rPr>
        <w:t xml:space="preserve"> «</w:t>
      </w:r>
      <w:r w:rsidRPr="00C31441">
        <w:rPr>
          <w:rtl/>
        </w:rPr>
        <w:t xml:space="preserve">أصلها : رسول الله </w:t>
      </w:r>
      <w:r w:rsidRPr="009E014B">
        <w:rPr>
          <w:rStyle w:val="libAlaemChar"/>
          <w:rFonts w:hint="cs"/>
          <w:rtl/>
        </w:rPr>
        <w:t>صلى‌الله‌عليه‌وآله</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عيون اخبار الرضا </w:t>
      </w:r>
      <w:r w:rsidRPr="009E014B">
        <w:rPr>
          <w:rStyle w:val="libAlaemChar"/>
          <w:rtl/>
        </w:rPr>
        <w:t>عليه‌السلام</w:t>
      </w:r>
      <w:r w:rsidRPr="00C31441">
        <w:rPr>
          <w:rtl/>
        </w:rPr>
        <w:t xml:space="preserve"> 1 : 262 / 22.</w:t>
      </w:r>
    </w:p>
    <w:p w:rsidR="009E014B" w:rsidRPr="00C31441" w:rsidRDefault="009E014B" w:rsidP="009E014B">
      <w:pPr>
        <w:pStyle w:val="libFootnote0"/>
        <w:rPr>
          <w:rtl/>
        </w:rPr>
      </w:pPr>
      <w:r w:rsidRPr="00C31441">
        <w:rPr>
          <w:rtl/>
        </w:rPr>
        <w:t xml:space="preserve">(2) عيون اخبار الرضا </w:t>
      </w:r>
      <w:r w:rsidRPr="009E014B">
        <w:rPr>
          <w:rStyle w:val="libAlaemChar"/>
          <w:rtl/>
        </w:rPr>
        <w:t>عليه‌السلام</w:t>
      </w:r>
      <w:r w:rsidRPr="00C31441">
        <w:rPr>
          <w:rtl/>
        </w:rPr>
        <w:t xml:space="preserve"> : 1 : 59 / 29.</w:t>
      </w:r>
    </w:p>
    <w:p w:rsidR="009E014B" w:rsidRPr="00C31441" w:rsidRDefault="009E014B" w:rsidP="009E014B">
      <w:pPr>
        <w:pStyle w:val="libFootnote0"/>
        <w:rPr>
          <w:rtl/>
        </w:rPr>
      </w:pPr>
      <w:r w:rsidRPr="00C31441">
        <w:rPr>
          <w:rtl/>
        </w:rPr>
        <w:t xml:space="preserve">(3) عيون اخبار الرضا </w:t>
      </w:r>
      <w:r w:rsidRPr="009E014B">
        <w:rPr>
          <w:rStyle w:val="libAlaemChar"/>
          <w:rtl/>
        </w:rPr>
        <w:t>عليه‌السلام</w:t>
      </w:r>
      <w:r w:rsidRPr="00C31441">
        <w:rPr>
          <w:rtl/>
        </w:rPr>
        <w:t xml:space="preserve"> 1 : 118 / 9 </w:t>
      </w:r>
      <w:r>
        <w:rPr>
          <w:rtl/>
        </w:rPr>
        <w:t>و 2</w:t>
      </w:r>
      <w:r w:rsidRPr="00C31441">
        <w:rPr>
          <w:rtl/>
        </w:rPr>
        <w:t xml:space="preserve"> : 99 / 1.</w:t>
      </w:r>
    </w:p>
    <w:p w:rsidR="009E014B" w:rsidRPr="00C31441" w:rsidRDefault="009E014B" w:rsidP="009E014B">
      <w:pPr>
        <w:pStyle w:val="libFootnote0"/>
        <w:rPr>
          <w:rtl/>
        </w:rPr>
      </w:pPr>
      <w:r w:rsidRPr="00C31441">
        <w:rPr>
          <w:rtl/>
        </w:rPr>
        <w:t>(4) أي : الفائدة الخامسة.</w:t>
      </w:r>
    </w:p>
    <w:p w:rsidR="009E014B" w:rsidRPr="00C31441" w:rsidRDefault="009E014B" w:rsidP="009E014B">
      <w:pPr>
        <w:pStyle w:val="libFootnote0"/>
        <w:rPr>
          <w:rtl/>
        </w:rPr>
      </w:pPr>
      <w:r w:rsidRPr="00C31441">
        <w:rPr>
          <w:rtl/>
        </w:rPr>
        <w:t>(5) في الأصل والحجرية : عمر بن صالح بزيع السابري</w:t>
      </w:r>
      <w:r>
        <w:rPr>
          <w:rtl/>
        </w:rPr>
        <w:t xml:space="preserve"> ، </w:t>
      </w:r>
      <w:r w:rsidRPr="00C31441">
        <w:rPr>
          <w:rtl/>
        </w:rPr>
        <w:t xml:space="preserve">وفي المصدر </w:t>
      </w:r>
      <w:r>
        <w:rPr>
          <w:rtl/>
        </w:rPr>
        <w:t>(</w:t>
      </w:r>
      <w:r w:rsidRPr="00C31441">
        <w:rPr>
          <w:rtl/>
        </w:rPr>
        <w:t>المختار من عدّة نسخ</w:t>
      </w:r>
      <w:r>
        <w:rPr>
          <w:rtl/>
        </w:rPr>
        <w:t>)</w:t>
      </w:r>
      <w:r w:rsidRPr="00C31441">
        <w:rPr>
          <w:rtl/>
        </w:rPr>
        <w:t xml:space="preserve"> وكذلك كتب الرجال</w:t>
      </w:r>
      <w:r>
        <w:rPr>
          <w:rtl/>
        </w:rPr>
        <w:t xml:space="preserve"> ، </w:t>
      </w:r>
      <w:r w:rsidRPr="00C31441">
        <w:rPr>
          <w:rtl/>
        </w:rPr>
        <w:t>وهو المثبت.</w:t>
      </w:r>
    </w:p>
    <w:p w:rsidR="009E014B" w:rsidRPr="00C31441" w:rsidRDefault="009E014B" w:rsidP="009E014B">
      <w:pPr>
        <w:pStyle w:val="libFootnote0"/>
        <w:rPr>
          <w:rtl/>
        </w:rPr>
      </w:pPr>
      <w:r w:rsidRPr="00C31441">
        <w:rPr>
          <w:rtl/>
        </w:rPr>
        <w:t>(6) إبراهيم 14 : 24.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وفرعها : أمير المؤمنين </w:t>
      </w:r>
      <w:r w:rsidRPr="009E014B">
        <w:rPr>
          <w:rStyle w:val="libAlaemChar"/>
          <w:rtl/>
        </w:rPr>
        <w:t>عليه‌السلام</w:t>
      </w:r>
      <w:r>
        <w:rPr>
          <w:rtl/>
        </w:rPr>
        <w:t xml:space="preserve"> ، </w:t>
      </w:r>
      <w:r w:rsidRPr="00C31441">
        <w:rPr>
          <w:rtl/>
        </w:rPr>
        <w:t xml:space="preserve">والحسن والحسين </w:t>
      </w:r>
      <w:r w:rsidRPr="009E014B">
        <w:rPr>
          <w:rStyle w:val="libAlaemChar"/>
          <w:rtl/>
        </w:rPr>
        <w:t>عليهما‌السلام</w:t>
      </w:r>
      <w:r w:rsidRPr="00C31441">
        <w:rPr>
          <w:rtl/>
        </w:rPr>
        <w:t xml:space="preserve"> ثمرها</w:t>
      </w:r>
      <w:r>
        <w:rPr>
          <w:rtl/>
        </w:rPr>
        <w:t xml:space="preserve"> ، </w:t>
      </w:r>
      <w:r w:rsidRPr="00C31441">
        <w:rPr>
          <w:rtl/>
        </w:rPr>
        <w:t xml:space="preserve">وتسعة من ولد الحسين </w:t>
      </w:r>
      <w:r w:rsidRPr="009E014B">
        <w:rPr>
          <w:rStyle w:val="libAlaemChar"/>
          <w:rtl/>
        </w:rPr>
        <w:t>عليهم‌السلام</w:t>
      </w:r>
      <w:r w:rsidRPr="00C31441">
        <w:rPr>
          <w:rtl/>
        </w:rPr>
        <w:t xml:space="preserve"> أغصانها</w:t>
      </w:r>
      <w:r>
        <w:rPr>
          <w:rtl/>
        </w:rPr>
        <w:t xml:space="preserve"> ، </w:t>
      </w:r>
      <w:r w:rsidRPr="00C31441">
        <w:rPr>
          <w:rtl/>
        </w:rPr>
        <w:t>والشيعة : ورقها</w:t>
      </w:r>
      <w:r>
        <w:rPr>
          <w:rtl/>
        </w:rPr>
        <w:t xml:space="preserve"> ، </w:t>
      </w:r>
      <w:r w:rsidRPr="00C31441">
        <w:rPr>
          <w:rtl/>
        </w:rPr>
        <w:t>إنّ الرجل منهم</w:t>
      </w:r>
      <w:r>
        <w:rPr>
          <w:rtl/>
        </w:rPr>
        <w:t xml:space="preserve"> ليموت فتسقط ورقة من تلك الشجرة</w:t>
      </w:r>
      <w:r w:rsidRPr="00C31441">
        <w:rPr>
          <w:rtl/>
        </w:rPr>
        <w:t>»</w:t>
      </w:r>
      <w:r>
        <w:rPr>
          <w:rtl/>
        </w:rPr>
        <w:t>.</w:t>
      </w:r>
    </w:p>
    <w:p w:rsidR="009E014B" w:rsidRPr="00C31441" w:rsidRDefault="009E014B" w:rsidP="009E014B">
      <w:pPr>
        <w:pStyle w:val="libNormal"/>
        <w:rPr>
          <w:rtl/>
          <w:lang w:bidi="fa-IR"/>
        </w:rPr>
      </w:pPr>
      <w:r w:rsidRPr="00C31441">
        <w:rPr>
          <w:rtl/>
          <w:lang w:bidi="fa-IR"/>
        </w:rPr>
        <w:t xml:space="preserve">قلت : قوله تعالى : </w:t>
      </w:r>
      <w:r w:rsidRPr="009E014B">
        <w:rPr>
          <w:rStyle w:val="libAlaemChar"/>
          <w:rtl/>
        </w:rPr>
        <w:t>(</w:t>
      </w:r>
      <w:r w:rsidRPr="009E014B">
        <w:rPr>
          <w:rStyle w:val="libAieChar"/>
          <w:rtl/>
        </w:rPr>
        <w:t>تُؤْتِي أُكُلَها كُلَّ حِينٍ بِإِذْنِ رَبِّها</w:t>
      </w:r>
      <w:r w:rsidRPr="009E014B">
        <w:rPr>
          <w:rStyle w:val="libAlaemChar"/>
          <w:rtl/>
        </w:rPr>
        <w:t>)</w:t>
      </w:r>
      <w:r w:rsidRPr="00C31441">
        <w:rPr>
          <w:rtl/>
          <w:lang w:bidi="fa-IR"/>
        </w:rPr>
        <w:t xml:space="preserve"> </w:t>
      </w:r>
      <w:r w:rsidRPr="009E014B">
        <w:rPr>
          <w:rStyle w:val="libFootnotenumChar"/>
          <w:rtl/>
        </w:rPr>
        <w:t>(1)</w:t>
      </w:r>
      <w:r>
        <w:rPr>
          <w:rtl/>
          <w:lang w:bidi="fa-IR"/>
        </w:rPr>
        <w:t>.</w:t>
      </w:r>
    </w:p>
    <w:p w:rsidR="009E014B" w:rsidRPr="00C31441" w:rsidRDefault="009E014B" w:rsidP="009E014B">
      <w:pPr>
        <w:pStyle w:val="libNormal"/>
        <w:rPr>
          <w:rtl/>
          <w:lang w:bidi="fa-IR"/>
        </w:rPr>
      </w:pPr>
      <w:r w:rsidRPr="00C31441">
        <w:rPr>
          <w:rtl/>
          <w:lang w:bidi="fa-IR"/>
        </w:rPr>
        <w:t>قال :</w:t>
      </w:r>
      <w:r>
        <w:rPr>
          <w:rtl/>
          <w:lang w:bidi="fa-IR"/>
        </w:rPr>
        <w:t xml:space="preserve"> «</w:t>
      </w:r>
      <w:r w:rsidRPr="00C31441">
        <w:rPr>
          <w:rtl/>
          <w:lang w:bidi="fa-IR"/>
        </w:rPr>
        <w:t>ما يخرج من عل</w:t>
      </w:r>
      <w:r>
        <w:rPr>
          <w:rtl/>
          <w:lang w:bidi="fa-IR"/>
        </w:rPr>
        <w:t>م الإمام إليكم في كلّ حجّ وعمرة</w:t>
      </w:r>
      <w:r w:rsidRPr="00C31441">
        <w:rPr>
          <w:rtl/>
          <w:lang w:bidi="fa-IR"/>
        </w:rPr>
        <w:t xml:space="preserve">» </w:t>
      </w:r>
      <w:r w:rsidRPr="009E014B">
        <w:rPr>
          <w:rStyle w:val="libFootnotenumChar"/>
          <w:rtl/>
        </w:rPr>
        <w:t>(2)</w:t>
      </w:r>
      <w:r>
        <w:rPr>
          <w:rtl/>
          <w:lang w:bidi="fa-IR"/>
        </w:rPr>
        <w:t>.</w:t>
      </w:r>
    </w:p>
    <w:p w:rsidR="009E014B" w:rsidRPr="00C31441" w:rsidRDefault="009E014B" w:rsidP="009E014B">
      <w:pPr>
        <w:pStyle w:val="libNormal"/>
        <w:rPr>
          <w:rtl/>
          <w:lang w:bidi="fa-IR"/>
        </w:rPr>
      </w:pPr>
      <w:r w:rsidRPr="00C31441">
        <w:rPr>
          <w:rtl/>
          <w:lang w:bidi="fa-IR"/>
        </w:rPr>
        <w:t>التاسع : الشيخ الجليل المتبحر النقاد</w:t>
      </w:r>
      <w:r>
        <w:rPr>
          <w:rtl/>
          <w:lang w:bidi="fa-IR"/>
        </w:rPr>
        <w:t xml:space="preserve"> ، </w:t>
      </w:r>
      <w:r w:rsidRPr="00C31441">
        <w:rPr>
          <w:rtl/>
          <w:lang w:bidi="fa-IR"/>
        </w:rPr>
        <w:t>أبو عبد الله محمّد بن إبراهيم ابن جعفر الكتاب النعماني</w:t>
      </w:r>
      <w:r>
        <w:rPr>
          <w:rtl/>
          <w:lang w:bidi="fa-IR"/>
        </w:rPr>
        <w:t xml:space="preserve"> ، </w:t>
      </w:r>
      <w:r w:rsidRPr="00C31441">
        <w:rPr>
          <w:rtl/>
          <w:lang w:bidi="fa-IR"/>
        </w:rPr>
        <w:t>المعروف بابن أبي زينب.</w:t>
      </w:r>
    </w:p>
    <w:p w:rsidR="009E014B" w:rsidRPr="00C31441" w:rsidRDefault="009E014B" w:rsidP="009E014B">
      <w:pPr>
        <w:pStyle w:val="libNormal"/>
        <w:rPr>
          <w:rtl/>
          <w:lang w:bidi="fa-IR"/>
        </w:rPr>
      </w:pPr>
      <w:r w:rsidRPr="00C31441">
        <w:rPr>
          <w:rtl/>
          <w:lang w:bidi="fa-IR"/>
        </w:rPr>
        <w:t>قال النجاشي : شيخ من أصحابنا عظيم القدر</w:t>
      </w:r>
      <w:r>
        <w:rPr>
          <w:rtl/>
          <w:lang w:bidi="fa-IR"/>
        </w:rPr>
        <w:t xml:space="preserve"> ، </w:t>
      </w:r>
      <w:r w:rsidRPr="00C31441">
        <w:rPr>
          <w:rtl/>
          <w:lang w:bidi="fa-IR"/>
        </w:rPr>
        <w:t>شريف المنزلة</w:t>
      </w:r>
      <w:r>
        <w:rPr>
          <w:rtl/>
          <w:lang w:bidi="fa-IR"/>
        </w:rPr>
        <w:t xml:space="preserve"> ، </w:t>
      </w:r>
      <w:r w:rsidRPr="00C31441">
        <w:rPr>
          <w:rtl/>
          <w:lang w:bidi="fa-IR"/>
        </w:rPr>
        <w:t>صحيح العقيدة</w:t>
      </w:r>
      <w:r>
        <w:rPr>
          <w:rtl/>
          <w:lang w:bidi="fa-IR"/>
        </w:rPr>
        <w:t xml:space="preserve"> ، </w:t>
      </w:r>
      <w:r w:rsidRPr="00C31441">
        <w:rPr>
          <w:rtl/>
          <w:lang w:bidi="fa-IR"/>
        </w:rPr>
        <w:t>كثير الحديث</w:t>
      </w:r>
      <w:r>
        <w:rPr>
          <w:rtl/>
          <w:lang w:bidi="fa-IR"/>
        </w:rPr>
        <w:t xml:space="preserve"> ، </w:t>
      </w:r>
      <w:r w:rsidRPr="00C31441">
        <w:rPr>
          <w:rtl/>
          <w:lang w:bidi="fa-IR"/>
        </w:rPr>
        <w:t>قدم بغداد وخرج إلى الشام ومات بها</w:t>
      </w:r>
      <w:r>
        <w:rPr>
          <w:rtl/>
          <w:lang w:bidi="fa-IR"/>
        </w:rPr>
        <w:t xml:space="preserve"> ، </w:t>
      </w:r>
      <w:r w:rsidRPr="00C31441">
        <w:rPr>
          <w:rtl/>
          <w:lang w:bidi="fa-IR"/>
        </w:rPr>
        <w:t>له كتب منها :</w:t>
      </w:r>
      <w:r>
        <w:rPr>
          <w:rFonts w:hint="cs"/>
          <w:rtl/>
          <w:lang w:bidi="fa-IR"/>
        </w:rPr>
        <w:t xml:space="preserve"> </w:t>
      </w:r>
      <w:r w:rsidRPr="00C31441">
        <w:rPr>
          <w:rtl/>
          <w:lang w:bidi="fa-IR"/>
        </w:rPr>
        <w:t>كتاب الغيبة</w:t>
      </w:r>
      <w:r>
        <w:rPr>
          <w:rtl/>
          <w:lang w:bidi="fa-IR"/>
        </w:rPr>
        <w:t xml:space="preserve"> ، </w:t>
      </w:r>
      <w:r w:rsidRPr="00C31441">
        <w:rPr>
          <w:rtl/>
          <w:lang w:bidi="fa-IR"/>
        </w:rPr>
        <w:t>كتاب الفرائض</w:t>
      </w:r>
      <w:r>
        <w:rPr>
          <w:rtl/>
          <w:lang w:bidi="fa-IR"/>
        </w:rPr>
        <w:t xml:space="preserve"> ، </w:t>
      </w:r>
      <w:r w:rsidRPr="00C31441">
        <w:rPr>
          <w:rtl/>
          <w:lang w:bidi="fa-IR"/>
        </w:rPr>
        <w:t>كتاب الردّ على الإسماعيلية</w:t>
      </w:r>
      <w:r>
        <w:rPr>
          <w:rtl/>
          <w:lang w:bidi="fa-IR"/>
        </w:rPr>
        <w:t xml:space="preserve"> ، </w:t>
      </w:r>
      <w:r w:rsidRPr="00C31441">
        <w:rPr>
          <w:rtl/>
          <w:lang w:bidi="fa-IR"/>
        </w:rPr>
        <w:t>رأيت أبا الحسين محمّد بن علي الشجاعي الكاتب يقرأ عليه كتاب الغيبة تصنيف محمّد بن إبراهيم النعماني بمشهد العتيقة لأنه كان قرأه عليه</w:t>
      </w:r>
      <w:r>
        <w:rPr>
          <w:rtl/>
          <w:lang w:bidi="fa-IR"/>
        </w:rPr>
        <w:t xml:space="preserve"> ، </w:t>
      </w:r>
      <w:r w:rsidRPr="00C31441">
        <w:rPr>
          <w:rtl/>
          <w:lang w:bidi="fa-IR"/>
        </w:rPr>
        <w:t>ووصى لي ابنه أبو عبد الله الحسين بن محمّد الشجاعي بهذا الكتاب وبسائر كتبه</w:t>
      </w:r>
      <w:r>
        <w:rPr>
          <w:rtl/>
          <w:lang w:bidi="fa-IR"/>
        </w:rPr>
        <w:t xml:space="preserve"> ، </w:t>
      </w:r>
      <w:r w:rsidRPr="00C31441">
        <w:rPr>
          <w:rtl/>
          <w:lang w:bidi="fa-IR"/>
        </w:rPr>
        <w:t>والنسخة المقروءة عندي</w:t>
      </w:r>
      <w:r>
        <w:rPr>
          <w:rtl/>
          <w:lang w:bidi="fa-IR"/>
        </w:rPr>
        <w:t xml:space="preserve"> ، </w:t>
      </w:r>
      <w:r w:rsidRPr="00C31441">
        <w:rPr>
          <w:rtl/>
          <w:lang w:bidi="fa-IR"/>
        </w:rPr>
        <w:t xml:space="preserve">وكان الوزير أبو القاسم الحسين بن علي بن محمد بن يوسف المغربي ابن بنته فاطمة بنت أبي عبد الله محمّد بن إبراهيم النعماني </w:t>
      </w:r>
      <w:r w:rsidRPr="009E014B">
        <w:rPr>
          <w:rStyle w:val="libAlaemChar"/>
          <w:rtl/>
        </w:rPr>
        <w:t>رحمهم‌الله</w:t>
      </w:r>
      <w:r w:rsidRPr="00C31441">
        <w:rPr>
          <w:rtl/>
          <w:lang w:bidi="fa-IR"/>
        </w:rPr>
        <w:t xml:space="preserve"> </w:t>
      </w:r>
      <w:r w:rsidRPr="009E014B">
        <w:rPr>
          <w:rStyle w:val="libFootnotenumChar"/>
          <w:rtl/>
        </w:rPr>
        <w:t>(3)</w:t>
      </w:r>
      <w:r>
        <w:rPr>
          <w:rtl/>
          <w:lang w:bidi="fa-IR"/>
        </w:rPr>
        <w:t>.</w:t>
      </w:r>
      <w:r w:rsidRPr="00C31441">
        <w:rPr>
          <w:rtl/>
          <w:lang w:bidi="fa-IR"/>
        </w:rPr>
        <w:t xml:space="preserve"> انتهى.</w:t>
      </w:r>
    </w:p>
    <w:p w:rsidR="009E014B" w:rsidRPr="00C31441" w:rsidRDefault="009E014B" w:rsidP="009E014B">
      <w:pPr>
        <w:pStyle w:val="libNormal"/>
        <w:rPr>
          <w:rtl/>
          <w:lang w:bidi="fa-IR"/>
        </w:rPr>
      </w:pPr>
      <w:r w:rsidRPr="00C31441">
        <w:rPr>
          <w:rtl/>
          <w:lang w:bidi="fa-IR"/>
        </w:rPr>
        <w:t>وله تفسير متضمن لخبر شريف واحد مسند عن الصادق</w:t>
      </w:r>
      <w:r>
        <w:rPr>
          <w:rtl/>
          <w:lang w:bidi="fa-IR"/>
        </w:rPr>
        <w:t xml:space="preserve"> ، </w:t>
      </w:r>
      <w:r w:rsidRPr="00C31441">
        <w:rPr>
          <w:rtl/>
          <w:lang w:bidi="fa-IR"/>
        </w:rPr>
        <w:t>عن آبائه</w:t>
      </w:r>
      <w:r>
        <w:rPr>
          <w:rtl/>
          <w:lang w:bidi="fa-IR"/>
        </w:rPr>
        <w:t xml:space="preserve"> ، </w:t>
      </w:r>
      <w:r w:rsidRPr="00C31441">
        <w:rPr>
          <w:rtl/>
          <w:lang w:bidi="fa-IR"/>
        </w:rPr>
        <w:t xml:space="preserve">عن أمير المؤمنين </w:t>
      </w:r>
      <w:r w:rsidRPr="009E014B">
        <w:rPr>
          <w:rStyle w:val="libAlaemChar"/>
          <w:rtl/>
        </w:rPr>
        <w:t>عليهم‌السلام</w:t>
      </w:r>
      <w:r>
        <w:rPr>
          <w:rtl/>
          <w:lang w:bidi="fa-IR"/>
        </w:rPr>
        <w:t xml:space="preserve"> ، </w:t>
      </w:r>
      <w:r w:rsidRPr="00C31441">
        <w:rPr>
          <w:rtl/>
          <w:lang w:bidi="fa-IR"/>
        </w:rPr>
        <w:t>في أنواع آيات القرآن</w:t>
      </w:r>
      <w:r>
        <w:rPr>
          <w:rtl/>
          <w:lang w:bidi="fa-IR"/>
        </w:rPr>
        <w:t xml:space="preserve"> ، </w:t>
      </w:r>
      <w:r w:rsidRPr="00C31441">
        <w:rPr>
          <w:rtl/>
          <w:lang w:bidi="fa-IR"/>
        </w:rPr>
        <w:t xml:space="preserve">وأمثلة كلّ نوع. يوجد مختصره من غير إسناد في أوّل تفسير علي بن إبراهيم القمي </w:t>
      </w:r>
      <w:r w:rsidRPr="009E014B">
        <w:rPr>
          <w:rStyle w:val="libFootnotenumChar"/>
          <w:rtl/>
        </w:rPr>
        <w:t>(4)</w:t>
      </w:r>
      <w:r>
        <w:rPr>
          <w:rtl/>
          <w:lang w:bidi="fa-IR"/>
        </w:rPr>
        <w:t xml:space="preserve"> ، </w:t>
      </w:r>
      <w:r w:rsidRPr="00C31441">
        <w:rPr>
          <w:rtl/>
          <w:lang w:bidi="fa-IR"/>
        </w:rPr>
        <w:t>وقد اختصره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إبراهيم 14 : 25.</w:t>
      </w:r>
    </w:p>
    <w:p w:rsidR="009E014B" w:rsidRPr="00C31441" w:rsidRDefault="009E014B" w:rsidP="009E014B">
      <w:pPr>
        <w:pStyle w:val="libFootnote0"/>
        <w:rPr>
          <w:rtl/>
        </w:rPr>
      </w:pPr>
      <w:r w:rsidRPr="00C31441">
        <w:rPr>
          <w:rtl/>
        </w:rPr>
        <w:t>(2) كمال الدين : 345 / 30.</w:t>
      </w:r>
    </w:p>
    <w:p w:rsidR="009E014B" w:rsidRPr="00C31441" w:rsidRDefault="009E014B" w:rsidP="009E014B">
      <w:pPr>
        <w:pStyle w:val="libFootnote0"/>
        <w:rPr>
          <w:rtl/>
        </w:rPr>
      </w:pPr>
      <w:r w:rsidRPr="00C31441">
        <w:rPr>
          <w:rtl/>
        </w:rPr>
        <w:t>(3) رجال النجاشي : 383 / 1043.</w:t>
      </w:r>
    </w:p>
    <w:p w:rsidR="009E014B" w:rsidRPr="00C31441" w:rsidRDefault="009E014B" w:rsidP="009E014B">
      <w:pPr>
        <w:pStyle w:val="libFootnote0"/>
        <w:rPr>
          <w:rtl/>
        </w:rPr>
      </w:pPr>
      <w:r w:rsidRPr="00C31441">
        <w:rPr>
          <w:rtl/>
        </w:rPr>
        <w:t>(4) تفسير علي بن إبراهيم القمي 1 : 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السيد الأجل المرتضى المعروف برسالة المحكم والمتشابه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وأمّا كتابه في الغيبة فكفاه فضلا واعتبارا كلام الشيخ المفيد في الإرشاد في باب أحوال الحجة </w:t>
      </w:r>
      <w:r w:rsidRPr="009E014B">
        <w:rPr>
          <w:rStyle w:val="libAlaemChar"/>
          <w:rtl/>
        </w:rPr>
        <w:t>عليه‌السلام</w:t>
      </w:r>
      <w:r>
        <w:rPr>
          <w:rtl/>
        </w:rPr>
        <w:t xml:space="preserve"> ـ </w:t>
      </w:r>
      <w:r w:rsidRPr="00C31441">
        <w:rPr>
          <w:rtl/>
        </w:rPr>
        <w:t>بعد ذكر جملة من النصوص</w:t>
      </w:r>
      <w:r>
        <w:rPr>
          <w:rtl/>
        </w:rPr>
        <w:t xml:space="preserve"> ـ </w:t>
      </w:r>
      <w:r w:rsidRPr="00C31441">
        <w:rPr>
          <w:rtl/>
        </w:rPr>
        <w:t>: والروايات في ذلك كثيرة</w:t>
      </w:r>
      <w:r>
        <w:rPr>
          <w:rtl/>
        </w:rPr>
        <w:t xml:space="preserve"> ، </w:t>
      </w:r>
      <w:r w:rsidRPr="00C31441">
        <w:rPr>
          <w:rtl/>
        </w:rPr>
        <w:t>قد دوّنها أصحاب الحديث من هذه العصابة</w:t>
      </w:r>
      <w:r>
        <w:rPr>
          <w:rtl/>
        </w:rPr>
        <w:t xml:space="preserve"> ، </w:t>
      </w:r>
      <w:r w:rsidRPr="00C31441">
        <w:rPr>
          <w:rtl/>
        </w:rPr>
        <w:t>فممن أثبتها على الشرح والتفصيل محمّد بن إبراهيم المكنى أبا عبد الله النعماني</w:t>
      </w:r>
      <w:r>
        <w:rPr>
          <w:rtl/>
        </w:rPr>
        <w:t xml:space="preserve"> ، </w:t>
      </w:r>
      <w:r w:rsidRPr="00C31441">
        <w:rPr>
          <w:rtl/>
        </w:rPr>
        <w:t xml:space="preserve">في كتابه الذي صنّفه في الغيبة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قال </w:t>
      </w:r>
      <w:r w:rsidRPr="009E014B">
        <w:rPr>
          <w:rStyle w:val="libAlaemChar"/>
          <w:rtl/>
        </w:rPr>
        <w:t>رحمه‌الله</w:t>
      </w:r>
      <w:r w:rsidRPr="00C31441">
        <w:rPr>
          <w:rtl/>
        </w:rPr>
        <w:t xml:space="preserve"> في أوائل كتابه : ووجدنا الرواية قد أتت عن الصادقين </w:t>
      </w:r>
      <w:r w:rsidRPr="009E014B">
        <w:rPr>
          <w:rStyle w:val="libAlaemChar"/>
          <w:rtl/>
        </w:rPr>
        <w:t>عليهم‌السلام</w:t>
      </w:r>
      <w:r w:rsidRPr="00C31441">
        <w:rPr>
          <w:rtl/>
        </w:rPr>
        <w:t xml:space="preserve"> بما أمروا به</w:t>
      </w:r>
      <w:r>
        <w:rPr>
          <w:rtl/>
        </w:rPr>
        <w:t xml:space="preserve"> ، </w:t>
      </w:r>
      <w:r w:rsidRPr="00C31441">
        <w:rPr>
          <w:rtl/>
        </w:rPr>
        <w:t>أنّ من وهب الله له حظّا من العلم</w:t>
      </w:r>
      <w:r>
        <w:rPr>
          <w:rtl/>
        </w:rPr>
        <w:t xml:space="preserve"> ، </w:t>
      </w:r>
      <w:r w:rsidRPr="00C31441">
        <w:rPr>
          <w:rtl/>
        </w:rPr>
        <w:t>وأوصله منه إلى ما لم يوصل إليه غيره</w:t>
      </w:r>
      <w:r>
        <w:rPr>
          <w:rtl/>
        </w:rPr>
        <w:t xml:space="preserve"> ، </w:t>
      </w:r>
      <w:r w:rsidRPr="00C31441">
        <w:rPr>
          <w:rtl/>
        </w:rPr>
        <w:t>من تبيين ما اشتبه على إخوانهم في الدين</w:t>
      </w:r>
      <w:r>
        <w:rPr>
          <w:rtl/>
        </w:rPr>
        <w:t xml:space="preserve"> ، </w:t>
      </w:r>
      <w:r w:rsidRPr="00C31441">
        <w:rPr>
          <w:rtl/>
        </w:rPr>
        <w:t xml:space="preserve">وإرشادهم في </w:t>
      </w:r>
      <w:r w:rsidRPr="009E014B">
        <w:rPr>
          <w:rStyle w:val="libFootnotenumChar"/>
          <w:rtl/>
        </w:rPr>
        <w:t>(3)</w:t>
      </w:r>
      <w:r w:rsidRPr="00C31441">
        <w:rPr>
          <w:rtl/>
        </w:rPr>
        <w:t xml:space="preserve"> الحيرة إلى سواء السبيل</w:t>
      </w:r>
      <w:r>
        <w:rPr>
          <w:rtl/>
        </w:rPr>
        <w:t xml:space="preserve"> ، </w:t>
      </w:r>
      <w:r w:rsidRPr="00C31441">
        <w:rPr>
          <w:rtl/>
        </w:rPr>
        <w:t>وإخراجهم من منزلة الشك. إلى نور اليقين</w:t>
      </w:r>
      <w:r>
        <w:rPr>
          <w:rtl/>
        </w:rPr>
        <w:t xml:space="preserve"> ، </w:t>
      </w:r>
      <w:r w:rsidRPr="00C31441">
        <w:rPr>
          <w:rtl/>
        </w:rPr>
        <w:t>فقصدت القربة إلى الله عزّ وجلّ بذكر ما جاء عن الأئمة الصادقين الطاهرين</w:t>
      </w:r>
      <w:r>
        <w:rPr>
          <w:rtl/>
        </w:rPr>
        <w:t xml:space="preserve"> ، </w:t>
      </w:r>
      <w:r w:rsidRPr="00C31441">
        <w:rPr>
          <w:rtl/>
        </w:rPr>
        <w:t xml:space="preserve">من لدن أمير المؤمنين إلى آخر من روى عنه منهم </w:t>
      </w:r>
      <w:r w:rsidRPr="009E014B">
        <w:rPr>
          <w:rStyle w:val="libAlaemChar"/>
          <w:rtl/>
        </w:rPr>
        <w:t>عليهم‌السلام</w:t>
      </w:r>
      <w:r w:rsidRPr="00C31441">
        <w:rPr>
          <w:rtl/>
        </w:rPr>
        <w:t xml:space="preserve"> في هذه الغيبة التي عمي عن حقيقتها </w:t>
      </w:r>
      <w:r w:rsidRPr="009E014B">
        <w:rPr>
          <w:rStyle w:val="libFootnotenumChar"/>
          <w:rtl/>
        </w:rPr>
        <w:t>(4)</w:t>
      </w:r>
      <w:r w:rsidRPr="00C31441">
        <w:rPr>
          <w:rtl/>
        </w:rPr>
        <w:t xml:space="preserve"> ونورها من أبعده الله عن العلم بها</w:t>
      </w:r>
      <w:r>
        <w:rPr>
          <w:rtl/>
        </w:rPr>
        <w:t xml:space="preserve"> ، </w:t>
      </w:r>
      <w:r w:rsidRPr="00C31441">
        <w:rPr>
          <w:rtl/>
        </w:rPr>
        <w:t xml:space="preserve">والهداية إلى </w:t>
      </w:r>
      <w:r w:rsidRPr="009E014B">
        <w:rPr>
          <w:rStyle w:val="libFootnotenumChar"/>
          <w:rtl/>
        </w:rPr>
        <w:t>(5)</w:t>
      </w:r>
      <w:r w:rsidRPr="00C31441">
        <w:rPr>
          <w:rtl/>
        </w:rPr>
        <w:t xml:space="preserve"> ما أتى عنهم فيها ما يصح لأهل الحق حقيقته</w:t>
      </w:r>
      <w:r>
        <w:rPr>
          <w:rtl/>
        </w:rPr>
        <w:t xml:space="preserve"> ، </w:t>
      </w:r>
      <w:r w:rsidRPr="00C31441">
        <w:rPr>
          <w:rtl/>
        </w:rPr>
        <w:t>ورووه ودانوا به منها</w:t>
      </w:r>
      <w:r>
        <w:rPr>
          <w:rtl/>
        </w:rPr>
        <w:t xml:space="preserve"> ، </w:t>
      </w:r>
      <w:r w:rsidRPr="00C31441">
        <w:rPr>
          <w:rtl/>
        </w:rPr>
        <w:t>وتؤكد حجّتهم بوقوعها</w:t>
      </w:r>
      <w:r>
        <w:rPr>
          <w:rtl/>
        </w:rPr>
        <w:t xml:space="preserve"> ، </w:t>
      </w:r>
      <w:r w:rsidRPr="00C31441">
        <w:rPr>
          <w:rtl/>
        </w:rPr>
        <w:t>وتصديق ما أدوه منها</w:t>
      </w:r>
      <w:r>
        <w:rPr>
          <w:rtl/>
        </w:rPr>
        <w:t xml:space="preserve"> ، </w:t>
      </w:r>
      <w:r w:rsidRPr="00C31441">
        <w:rPr>
          <w:rtl/>
        </w:rPr>
        <w:t>وإذا تأمّل من وهب الله له حسن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جاء في هامش الأصل ما نصّه :</w:t>
      </w:r>
    </w:p>
    <w:p w:rsidR="009E014B" w:rsidRPr="00C31441" w:rsidRDefault="009E014B" w:rsidP="009E014B">
      <w:pPr>
        <w:pStyle w:val="libNormal"/>
        <w:rPr>
          <w:rtl/>
          <w:lang w:bidi="fa-IR"/>
        </w:rPr>
      </w:pPr>
      <w:r w:rsidRPr="009E014B">
        <w:rPr>
          <w:rStyle w:val="libFootnoteChar"/>
          <w:rtl/>
        </w:rPr>
        <w:t xml:space="preserve">هذا التفسير نقله المجلسي </w:t>
      </w:r>
      <w:r w:rsidRPr="009E014B">
        <w:rPr>
          <w:rStyle w:val="libAlaemChar"/>
          <w:rtl/>
        </w:rPr>
        <w:t>قدس‌سره</w:t>
      </w:r>
      <w:r w:rsidRPr="009E014B">
        <w:rPr>
          <w:rStyle w:val="libFootnoteChar"/>
          <w:rtl/>
        </w:rPr>
        <w:t xml:space="preserve"> في البحار من أوّله إلى آخره ، وما اختصره السيد المرتضى موجود مطبوع يظهر منه أنه من نفسه وعليه أن يصرح في أوّله بأنّ هذا مختصر من خبر مفصّل عن النعماني ، عن الصادق ، عن أمير المؤمنين </w:t>
      </w:r>
      <w:r w:rsidRPr="009E014B">
        <w:rPr>
          <w:rStyle w:val="libAlaemChar"/>
          <w:rtl/>
        </w:rPr>
        <w:t>عليهم‌السلام</w:t>
      </w:r>
      <w:r w:rsidRPr="009E014B">
        <w:rPr>
          <w:rStyle w:val="libFootnoteChar"/>
          <w:rtl/>
        </w:rPr>
        <w:t>.</w:t>
      </w:r>
    </w:p>
    <w:p w:rsidR="009E014B" w:rsidRPr="00C31441" w:rsidRDefault="009E014B" w:rsidP="009E014B">
      <w:pPr>
        <w:pStyle w:val="libFootnote0"/>
        <w:rPr>
          <w:rtl/>
        </w:rPr>
      </w:pPr>
      <w:r w:rsidRPr="00C31441">
        <w:rPr>
          <w:rtl/>
        </w:rPr>
        <w:t>(2) الإرشاد : 350.</w:t>
      </w:r>
    </w:p>
    <w:p w:rsidR="009E014B" w:rsidRPr="00C31441" w:rsidRDefault="009E014B" w:rsidP="009E014B">
      <w:pPr>
        <w:pStyle w:val="libFootnote0"/>
        <w:rPr>
          <w:rtl/>
        </w:rPr>
      </w:pPr>
      <w:r w:rsidRPr="00C31441">
        <w:rPr>
          <w:rtl/>
        </w:rPr>
        <w:t xml:space="preserve">(3) نسخة بدل : عند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(4) نسخة بدل : حقيتها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(5) نسخة بدل : في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البصيرة</w:t>
      </w:r>
      <w:r>
        <w:rPr>
          <w:rtl/>
        </w:rPr>
        <w:t xml:space="preserve"> ، </w:t>
      </w:r>
      <w:r w:rsidRPr="00C31441">
        <w:rPr>
          <w:rtl/>
        </w:rPr>
        <w:t>وفتح مسامع قلبه</w:t>
      </w:r>
      <w:r>
        <w:rPr>
          <w:rtl/>
        </w:rPr>
        <w:t xml:space="preserve"> ، </w:t>
      </w:r>
      <w:r w:rsidRPr="00C31441">
        <w:rPr>
          <w:rtl/>
        </w:rPr>
        <w:t>ومنحه جودة القريحة</w:t>
      </w:r>
      <w:r>
        <w:rPr>
          <w:rtl/>
        </w:rPr>
        <w:t xml:space="preserve"> ، </w:t>
      </w:r>
      <w:r w:rsidRPr="00C31441">
        <w:rPr>
          <w:rtl/>
        </w:rPr>
        <w:t xml:space="preserve">وأتحفه </w:t>
      </w:r>
      <w:r w:rsidRPr="009E014B">
        <w:rPr>
          <w:rStyle w:val="libFootnotenumChar"/>
          <w:rtl/>
        </w:rPr>
        <w:t>(1)</w:t>
      </w:r>
      <w:r w:rsidRPr="00C31441">
        <w:rPr>
          <w:rtl/>
        </w:rPr>
        <w:t xml:space="preserve"> بالفهم وصحّة الرواية بما جاء عن الهداة الطاهرين صلوات الله عليهم على قديم الأيام وحديثها</w:t>
      </w:r>
      <w:r>
        <w:rPr>
          <w:rtl/>
        </w:rPr>
        <w:t xml:space="preserve"> ، </w:t>
      </w:r>
      <w:r w:rsidRPr="00C31441">
        <w:rPr>
          <w:rtl/>
        </w:rPr>
        <w:t xml:space="preserve">من الروايات المتصلة </w:t>
      </w:r>
      <w:r w:rsidRPr="009E014B">
        <w:rPr>
          <w:rStyle w:val="libFootnotenumChar"/>
          <w:rtl/>
        </w:rPr>
        <w:t>(2)</w:t>
      </w:r>
      <w:r w:rsidRPr="00C31441">
        <w:rPr>
          <w:rtl/>
        </w:rPr>
        <w:t xml:space="preserve"> إلى آخر ما ذكره في كلام طويل</w:t>
      </w:r>
      <w:r>
        <w:rPr>
          <w:rtl/>
        </w:rPr>
        <w:t xml:space="preserve"> ، </w:t>
      </w:r>
      <w:r w:rsidRPr="00C31441">
        <w:rPr>
          <w:rtl/>
        </w:rPr>
        <w:t xml:space="preserve">صرّح في مواضع منه بصحّة ما أودعه في كتابه هذا من الآثار المروية عنهم </w:t>
      </w:r>
      <w:r w:rsidRPr="009E014B">
        <w:rPr>
          <w:rStyle w:val="libAlaemChar"/>
          <w:rtl/>
        </w:rPr>
        <w:t>عليهم‌السلام</w:t>
      </w:r>
      <w:r w:rsidRPr="00C31441">
        <w:rPr>
          <w:rtl/>
        </w:rPr>
        <w:t>.</w:t>
      </w:r>
    </w:p>
    <w:p w:rsidR="009E014B" w:rsidRPr="00C31441" w:rsidRDefault="009E014B" w:rsidP="009E014B">
      <w:pPr>
        <w:pStyle w:val="libNormal"/>
        <w:rPr>
          <w:rtl/>
        </w:rPr>
      </w:pPr>
      <w:r w:rsidRPr="00C31441">
        <w:rPr>
          <w:rtl/>
        </w:rPr>
        <w:t>وأما شيوخه في هذا الكتاب فهم جماعة كثيرة :</w:t>
      </w:r>
    </w:p>
    <w:p w:rsidR="009E014B" w:rsidRPr="00C31441" w:rsidRDefault="009E014B" w:rsidP="009E014B">
      <w:pPr>
        <w:pStyle w:val="libNormal"/>
        <w:rPr>
          <w:rtl/>
        </w:rPr>
      </w:pPr>
      <w:r w:rsidRPr="009E014B">
        <w:rPr>
          <w:rStyle w:val="libBold2Char"/>
          <w:rtl/>
        </w:rPr>
        <w:t>أ</w:t>
      </w:r>
      <w:r>
        <w:rPr>
          <w:rtl/>
        </w:rPr>
        <w:t xml:space="preserve"> ـ </w:t>
      </w:r>
      <w:r w:rsidRPr="00C31441">
        <w:rPr>
          <w:rtl/>
        </w:rPr>
        <w:t>أحمد بن محمّد بن سعيد بن عبد الرحمن بن عقدة الكوفي الزيدي</w:t>
      </w:r>
      <w:r>
        <w:rPr>
          <w:rtl/>
        </w:rPr>
        <w:t xml:space="preserve"> ، </w:t>
      </w:r>
      <w:r w:rsidRPr="00C31441">
        <w:rPr>
          <w:rtl/>
        </w:rPr>
        <w:t>قال في أوّل خبر أسنده عنه : وهذا الرجل ممّن لا يطعن عليه في الثقة</w:t>
      </w:r>
      <w:r>
        <w:rPr>
          <w:rtl/>
        </w:rPr>
        <w:t xml:space="preserve"> ، </w:t>
      </w:r>
      <w:r w:rsidRPr="00C31441">
        <w:rPr>
          <w:rtl/>
        </w:rPr>
        <w:t xml:space="preserve">ولا في العلم بالحديث والرجال الناقلين له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عليّ بن أحمد بن عبيد الله البندبيجي.</w:t>
      </w:r>
    </w:p>
    <w:p w:rsidR="009E014B" w:rsidRPr="00C31441" w:rsidRDefault="009E014B" w:rsidP="009E014B">
      <w:pPr>
        <w:pStyle w:val="libNormal"/>
        <w:rPr>
          <w:rtl/>
        </w:rPr>
      </w:pPr>
      <w:r w:rsidRPr="009E014B">
        <w:rPr>
          <w:rStyle w:val="libBold2Char"/>
          <w:rtl/>
        </w:rPr>
        <w:t>عن</w:t>
      </w:r>
      <w:r w:rsidRPr="00C31441">
        <w:rPr>
          <w:rtl/>
        </w:rPr>
        <w:t xml:space="preserve"> جماعة منهم : عبيد الله بن موسى العلوي العباسي.</w:t>
      </w:r>
    </w:p>
    <w:p w:rsidR="009E014B" w:rsidRPr="00C31441" w:rsidRDefault="009E014B" w:rsidP="009E014B">
      <w:pPr>
        <w:pStyle w:val="libNormal"/>
        <w:rPr>
          <w:rtl/>
        </w:rPr>
      </w:pPr>
      <w:r w:rsidRPr="009E014B">
        <w:rPr>
          <w:rStyle w:val="libBold2Char"/>
          <w:rtl/>
        </w:rPr>
        <w:t>عن</w:t>
      </w:r>
      <w:r w:rsidRPr="00C31441">
        <w:rPr>
          <w:rtl/>
        </w:rPr>
        <w:t xml:space="preserve"> علي بن إبراهيم بن هاشم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الشيخ الجليل محمّد بن همام بن سهيل</w:t>
      </w:r>
      <w:r>
        <w:rPr>
          <w:rtl/>
        </w:rPr>
        <w:t xml:space="preserve"> ، </w:t>
      </w:r>
      <w:r w:rsidRPr="00C31441">
        <w:rPr>
          <w:rtl/>
        </w:rPr>
        <w:t>قال في موضع : حدثنا محمّد بن همام في منزله ببغداد في شهر رمضان سنة سبع وعشرين وثلاثمائة</w:t>
      </w:r>
      <w:r>
        <w:rPr>
          <w:rtl/>
        </w:rPr>
        <w:t xml:space="preserve"> ، </w:t>
      </w:r>
      <w:r w:rsidRPr="00C31441">
        <w:rPr>
          <w:rtl/>
        </w:rPr>
        <w:t xml:space="preserve">قال : حدثني أحمد بن مابندار سنة سبع وثمانين ومائتين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د</w:t>
      </w:r>
      <w:r>
        <w:rPr>
          <w:rtl/>
        </w:rPr>
        <w:t xml:space="preserve"> ـ </w:t>
      </w:r>
      <w:r w:rsidRPr="00C31441">
        <w:rPr>
          <w:rtl/>
        </w:rPr>
        <w:t>محمّد بن الحسن بن محمّد بن جمهور</w:t>
      </w:r>
      <w:r>
        <w:rPr>
          <w:rtl/>
        </w:rPr>
        <w:t xml:space="preserve"> ، </w:t>
      </w:r>
      <w:r w:rsidRPr="00C31441">
        <w:rPr>
          <w:rtl/>
        </w:rPr>
        <w:t xml:space="preserve">كلاهما عن الحسن بن محمّد ابن جمهور العمي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اختصه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(2) الغيبة للنعماني : 23.</w:t>
      </w:r>
    </w:p>
    <w:p w:rsidR="009E014B" w:rsidRPr="00C31441" w:rsidRDefault="009E014B" w:rsidP="009E014B">
      <w:pPr>
        <w:pStyle w:val="libFootnote0"/>
        <w:rPr>
          <w:rtl/>
        </w:rPr>
      </w:pPr>
      <w:r w:rsidRPr="00C31441">
        <w:rPr>
          <w:rtl/>
        </w:rPr>
        <w:t>(3) الغيبة للنعماني : 25.</w:t>
      </w:r>
    </w:p>
    <w:p w:rsidR="009E014B" w:rsidRPr="00C31441" w:rsidRDefault="009E014B" w:rsidP="009E014B">
      <w:pPr>
        <w:pStyle w:val="libFootnote0"/>
        <w:rPr>
          <w:rtl/>
        </w:rPr>
      </w:pPr>
      <w:r w:rsidRPr="00C31441">
        <w:rPr>
          <w:rtl/>
        </w:rPr>
        <w:t>(4) الغيبة للنعماني : 54 / 5.</w:t>
      </w:r>
    </w:p>
    <w:p w:rsidR="009E014B" w:rsidRPr="00C31441" w:rsidRDefault="009E014B" w:rsidP="009E014B">
      <w:pPr>
        <w:pStyle w:val="libFootnote0"/>
        <w:rPr>
          <w:rtl/>
        </w:rPr>
      </w:pPr>
      <w:r w:rsidRPr="00C31441">
        <w:rPr>
          <w:rtl/>
        </w:rPr>
        <w:t>(5) الغيبة للنعماني : 249 / 4.</w:t>
      </w:r>
    </w:p>
    <w:p w:rsidR="009E014B" w:rsidRPr="00C31441" w:rsidRDefault="009E014B" w:rsidP="009E014B">
      <w:pPr>
        <w:pStyle w:val="libFootnote0"/>
        <w:rPr>
          <w:rtl/>
        </w:rPr>
      </w:pPr>
      <w:r w:rsidRPr="00C31441">
        <w:rPr>
          <w:rtl/>
        </w:rPr>
        <w:t>(6) الغيبة للنعماني : 141 / 2.</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ه</w:t>
      </w:r>
      <w:r w:rsidRPr="009E014B">
        <w:rPr>
          <w:rStyle w:val="libBold2Char"/>
          <w:rFonts w:hint="cs"/>
          <w:rtl/>
        </w:rPr>
        <w:t>ـ</w:t>
      </w:r>
      <w:r>
        <w:rPr>
          <w:rtl/>
        </w:rPr>
        <w:t xml:space="preserve"> ـ </w:t>
      </w:r>
      <w:r w:rsidRPr="00C31441">
        <w:rPr>
          <w:rtl/>
        </w:rPr>
        <w:t>ثقة الإسلام محمّد بن يعقوب الكليني</w:t>
      </w:r>
      <w:r>
        <w:rPr>
          <w:rtl/>
        </w:rPr>
        <w:t xml:space="preserve"> ، </w:t>
      </w:r>
      <w:r w:rsidRPr="00C31441">
        <w:rPr>
          <w:rtl/>
        </w:rPr>
        <w:t xml:space="preserve">وهو أستاذه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و</w:t>
      </w:r>
      <w:r>
        <w:rPr>
          <w:rtl/>
        </w:rPr>
        <w:t xml:space="preserve"> ـ </w:t>
      </w:r>
      <w:r w:rsidRPr="00C31441">
        <w:rPr>
          <w:rtl/>
        </w:rPr>
        <w:t xml:space="preserve">عبد الواحد بن عبد الله بن يونس الموصلي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ز</w:t>
      </w:r>
      <w:r>
        <w:rPr>
          <w:rtl/>
        </w:rPr>
        <w:t xml:space="preserve"> ـ </w:t>
      </w:r>
      <w:r w:rsidRPr="00C31441">
        <w:rPr>
          <w:rtl/>
        </w:rPr>
        <w:t>أبو القاسم الحسين بن محمّد البلادري</w:t>
      </w:r>
      <w:r>
        <w:rPr>
          <w:rtl/>
        </w:rPr>
        <w:t xml:space="preserve"> ، </w:t>
      </w:r>
      <w:r w:rsidRPr="00C31441">
        <w:rPr>
          <w:rtl/>
        </w:rPr>
        <w:t xml:space="preserve">عن يوسف بن يعقوب القسطي المقري بواسط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ح</w:t>
      </w:r>
      <w:r>
        <w:rPr>
          <w:rtl/>
        </w:rPr>
        <w:t xml:space="preserve"> ـ </w:t>
      </w:r>
      <w:r w:rsidRPr="00C31441">
        <w:rPr>
          <w:rtl/>
        </w:rPr>
        <w:t>محمّد عبد الله بن المعمّر الطبراني</w:t>
      </w:r>
      <w:r>
        <w:rPr>
          <w:rtl/>
        </w:rPr>
        <w:t xml:space="preserve"> ، </w:t>
      </w:r>
      <w:r w:rsidRPr="00C31441">
        <w:rPr>
          <w:rtl/>
        </w:rPr>
        <w:t>بطبريّة سنة ثلاث وثلاثين وثلاثمائة</w:t>
      </w:r>
      <w:r>
        <w:rPr>
          <w:rtl/>
        </w:rPr>
        <w:t xml:space="preserve"> ، </w:t>
      </w:r>
      <w:r w:rsidRPr="00C31441">
        <w:rPr>
          <w:rtl/>
        </w:rPr>
        <w:t xml:space="preserve">وكان هذا الرجل من موالي يزيد بن معاوية ومن الثقات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ط</w:t>
      </w:r>
      <w:r>
        <w:rPr>
          <w:rtl/>
        </w:rPr>
        <w:t xml:space="preserve"> ـ </w:t>
      </w:r>
      <w:r w:rsidRPr="00C31441">
        <w:rPr>
          <w:rtl/>
        </w:rPr>
        <w:t>علي بن عبيد الله</w:t>
      </w:r>
      <w:r>
        <w:rPr>
          <w:rtl/>
        </w:rPr>
        <w:t xml:space="preserve"> ، </w:t>
      </w:r>
      <w:r w:rsidRPr="00C31441">
        <w:rPr>
          <w:rtl/>
        </w:rPr>
        <w:t xml:space="preserve">عن علي بن إبراهيم بن هاشم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ي</w:t>
      </w:r>
      <w:r>
        <w:rPr>
          <w:rtl/>
        </w:rPr>
        <w:t xml:space="preserve"> ـ </w:t>
      </w:r>
      <w:r w:rsidRPr="00C31441">
        <w:rPr>
          <w:rtl/>
        </w:rPr>
        <w:t>أبو سليمان أحمد بن محمّد بن هوذة بن هراسة الباهلي</w:t>
      </w:r>
      <w:r>
        <w:rPr>
          <w:rtl/>
        </w:rPr>
        <w:t xml:space="preserve"> ، </w:t>
      </w:r>
      <w:r w:rsidRPr="00C31441">
        <w:rPr>
          <w:rtl/>
        </w:rPr>
        <w:t xml:space="preserve">عن إبراهيم ابن إسحاق النهاوندي بنهاوند سنة ثلاث وتسعين ومائتين </w:t>
      </w:r>
      <w:r w:rsidRPr="009E014B">
        <w:rPr>
          <w:rStyle w:val="libFootnotenumChar"/>
          <w:rtl/>
        </w:rPr>
        <w:t>(6)</w:t>
      </w:r>
      <w:r>
        <w:rPr>
          <w:rtl/>
        </w:rPr>
        <w:t xml:space="preserve"> ، </w:t>
      </w:r>
      <w:r w:rsidRPr="00C31441">
        <w:rPr>
          <w:rtl/>
        </w:rPr>
        <w:t xml:space="preserve">وقد يروي عنه بتوسط عبد الواحد بن عبد الله بن يونس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يا</w:t>
      </w:r>
      <w:r>
        <w:rPr>
          <w:rtl/>
        </w:rPr>
        <w:t xml:space="preserve"> ـ </w:t>
      </w:r>
      <w:r w:rsidRPr="00C31441">
        <w:rPr>
          <w:rtl/>
        </w:rPr>
        <w:t xml:space="preserve">أبو القاسم موسى بن محمّد الأشعري الثقة القمي المؤدّب </w:t>
      </w:r>
      <w:r w:rsidRPr="009E014B">
        <w:rPr>
          <w:rStyle w:val="libFootnotenumChar"/>
          <w:rtl/>
        </w:rPr>
        <w:t>(8)</w:t>
      </w:r>
      <w:r>
        <w:rPr>
          <w:rtl/>
        </w:rPr>
        <w:t xml:space="preserve"> ، </w:t>
      </w:r>
      <w:r w:rsidRPr="00C31441">
        <w:rPr>
          <w:rtl/>
        </w:rPr>
        <w:t>ساكن شيراز</w:t>
      </w:r>
      <w:r>
        <w:rPr>
          <w:rtl/>
        </w:rPr>
        <w:t xml:space="preserve"> ، </w:t>
      </w:r>
      <w:r w:rsidRPr="00C31441">
        <w:rPr>
          <w:rtl/>
        </w:rPr>
        <w:t>ابن بنت سعد بن عبد الله الأشعري سنة 313 بشيراز</w:t>
      </w:r>
      <w:r>
        <w:rPr>
          <w:rtl/>
        </w:rPr>
        <w:t xml:space="preserve"> ، </w:t>
      </w:r>
      <w:r w:rsidRPr="00C31441">
        <w:rPr>
          <w:rtl/>
        </w:rPr>
        <w:t>عن سعد بن عبد الله.</w:t>
      </w:r>
    </w:p>
    <w:p w:rsidR="009E014B" w:rsidRPr="00C31441" w:rsidRDefault="009E014B" w:rsidP="009E014B">
      <w:pPr>
        <w:pStyle w:val="libNormal"/>
        <w:rPr>
          <w:rtl/>
        </w:rPr>
      </w:pPr>
      <w:r w:rsidRPr="009E014B">
        <w:rPr>
          <w:rStyle w:val="libBold2Char"/>
          <w:rtl/>
        </w:rPr>
        <w:t>يب</w:t>
      </w:r>
      <w:r>
        <w:rPr>
          <w:rtl/>
        </w:rPr>
        <w:t xml:space="preserve"> ـ </w:t>
      </w:r>
      <w:r w:rsidRPr="00C31441">
        <w:rPr>
          <w:rtl/>
        </w:rPr>
        <w:t xml:space="preserve">الشيخ الجليل هارون بن موسى التلعكبري </w:t>
      </w:r>
      <w:r w:rsidRPr="009E014B">
        <w:rPr>
          <w:rStyle w:val="libFootnotenumChar"/>
          <w:rtl/>
        </w:rPr>
        <w:t>(9)</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للنعماني : 60 / 3</w:t>
      </w:r>
      <w:r>
        <w:rPr>
          <w:rtl/>
        </w:rPr>
        <w:t xml:space="preserve"> ، </w:t>
      </w:r>
      <w:r w:rsidRPr="00C31441">
        <w:rPr>
          <w:rtl/>
        </w:rPr>
        <w:t>هذا ولم يذكر في المشجرة سواه.</w:t>
      </w:r>
    </w:p>
    <w:p w:rsidR="009E014B" w:rsidRPr="00C31441" w:rsidRDefault="009E014B" w:rsidP="009E014B">
      <w:pPr>
        <w:pStyle w:val="libFootnote0"/>
        <w:rPr>
          <w:rtl/>
        </w:rPr>
      </w:pPr>
      <w:r w:rsidRPr="00C31441">
        <w:rPr>
          <w:rtl/>
        </w:rPr>
        <w:t>(2) الغيبة للنعماني : 58 / 2.</w:t>
      </w:r>
    </w:p>
    <w:p w:rsidR="009E014B" w:rsidRPr="00C31441" w:rsidRDefault="009E014B" w:rsidP="009E014B">
      <w:pPr>
        <w:pStyle w:val="libFootnote0"/>
        <w:rPr>
          <w:rtl/>
        </w:rPr>
      </w:pPr>
      <w:r w:rsidRPr="00C31441">
        <w:rPr>
          <w:rtl/>
        </w:rPr>
        <w:t>(3) الغيبة للنعماني : 34 / 2</w:t>
      </w:r>
      <w:r>
        <w:rPr>
          <w:rtl/>
        </w:rPr>
        <w:t xml:space="preserve"> ، </w:t>
      </w:r>
      <w:r w:rsidRPr="00C31441">
        <w:rPr>
          <w:rtl/>
        </w:rPr>
        <w:t>وفيه : الباوري بدل : البلادري.</w:t>
      </w:r>
    </w:p>
    <w:p w:rsidR="009E014B" w:rsidRPr="00C31441" w:rsidRDefault="009E014B" w:rsidP="009E014B">
      <w:pPr>
        <w:pStyle w:val="libFootnote0"/>
        <w:rPr>
          <w:rtl/>
        </w:rPr>
      </w:pPr>
      <w:r w:rsidRPr="00C31441">
        <w:rPr>
          <w:rtl/>
        </w:rPr>
        <w:t>(4) الغيبة للنعماني : 39 / 1</w:t>
      </w:r>
      <w:r>
        <w:rPr>
          <w:rtl/>
        </w:rPr>
        <w:t xml:space="preserve"> ، </w:t>
      </w:r>
      <w:r w:rsidRPr="00C31441">
        <w:rPr>
          <w:rtl/>
        </w:rPr>
        <w:t xml:space="preserve">نسخة بدل : النصاب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(5) الغيبة للنعماني : لم نعثر عليه فيه</w:t>
      </w:r>
    </w:p>
    <w:p w:rsidR="009E014B" w:rsidRPr="00C31441" w:rsidRDefault="009E014B" w:rsidP="009E014B">
      <w:pPr>
        <w:pStyle w:val="libFootnote0"/>
        <w:rPr>
          <w:rtl/>
        </w:rPr>
      </w:pPr>
      <w:r w:rsidRPr="00C31441">
        <w:rPr>
          <w:rtl/>
        </w:rPr>
        <w:t>(6) الغيبة للنعماني : 57 / 1</w:t>
      </w:r>
      <w:r>
        <w:rPr>
          <w:rtl/>
        </w:rPr>
        <w:t xml:space="preserve"> ، </w:t>
      </w:r>
      <w:r w:rsidRPr="00C31441">
        <w:rPr>
          <w:rtl/>
        </w:rPr>
        <w:t>وفيه : ثلاث وسبعين ومائتين</w:t>
      </w:r>
      <w:r>
        <w:rPr>
          <w:rtl/>
        </w:rPr>
        <w:t xml:space="preserve"> ، </w:t>
      </w:r>
      <w:r w:rsidRPr="00C31441">
        <w:rPr>
          <w:rtl/>
        </w:rPr>
        <w:t>هذا وقد أشير في هامش الغيبة على ورود هذا المعنى في بعض النسخ.</w:t>
      </w:r>
    </w:p>
    <w:p w:rsidR="009E014B" w:rsidRPr="00C31441" w:rsidRDefault="009E014B" w:rsidP="009E014B">
      <w:pPr>
        <w:pStyle w:val="libFootnote0"/>
        <w:rPr>
          <w:rtl/>
        </w:rPr>
      </w:pPr>
      <w:r w:rsidRPr="00C31441">
        <w:rPr>
          <w:rtl/>
        </w:rPr>
        <w:t>(7) الغيبة للنعماني : 286 / 7.</w:t>
      </w:r>
    </w:p>
    <w:p w:rsidR="009E014B" w:rsidRPr="00C31441" w:rsidRDefault="009E014B" w:rsidP="009E014B">
      <w:pPr>
        <w:pStyle w:val="libFootnote0"/>
        <w:rPr>
          <w:rtl/>
        </w:rPr>
      </w:pPr>
      <w:r w:rsidRPr="00C31441">
        <w:rPr>
          <w:rtl/>
        </w:rPr>
        <w:t>(8) الغيبة للنعماني : 62 / 5.</w:t>
      </w:r>
    </w:p>
    <w:p w:rsidR="009E014B" w:rsidRPr="00C31441" w:rsidRDefault="009E014B" w:rsidP="009E014B">
      <w:pPr>
        <w:pStyle w:val="libFootnote0"/>
        <w:rPr>
          <w:rtl/>
        </w:rPr>
      </w:pPr>
      <w:r w:rsidRPr="00C31441">
        <w:rPr>
          <w:rtl/>
        </w:rPr>
        <w:t>(9) الغيبة للنعماني : لم نعثر عليه فيه.</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يج</w:t>
      </w:r>
      <w:r>
        <w:rPr>
          <w:rtl/>
        </w:rPr>
        <w:t xml:space="preserve"> ـ </w:t>
      </w:r>
      <w:r w:rsidRPr="00C31441">
        <w:rPr>
          <w:rtl/>
        </w:rPr>
        <w:t>عبد العزيز بن عبد الله بن يونس</w:t>
      </w:r>
      <w:r>
        <w:rPr>
          <w:rtl/>
        </w:rPr>
        <w:t xml:space="preserve"> ، </w:t>
      </w:r>
      <w:r w:rsidRPr="00C31441">
        <w:rPr>
          <w:rtl/>
        </w:rPr>
        <w:t xml:space="preserve">أخو عبد الواحد المذكور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يد</w:t>
      </w:r>
      <w:r>
        <w:rPr>
          <w:rtl/>
        </w:rPr>
        <w:t xml:space="preserve"> ـ </w:t>
      </w:r>
      <w:r w:rsidRPr="00C31441">
        <w:rPr>
          <w:rtl/>
        </w:rPr>
        <w:t xml:space="preserve">علي بن الحسين المسعودي </w:t>
      </w:r>
      <w:r w:rsidRPr="009E014B">
        <w:rPr>
          <w:rStyle w:val="libFootnotenumChar"/>
          <w:rtl/>
        </w:rPr>
        <w:t>(2)</w:t>
      </w:r>
      <w:r>
        <w:rPr>
          <w:rtl/>
        </w:rPr>
        <w:t xml:space="preserve"> ، </w:t>
      </w:r>
      <w:r w:rsidRPr="00C31441">
        <w:rPr>
          <w:rtl/>
        </w:rPr>
        <w:t>صاحب إثبات الوصية</w:t>
      </w:r>
      <w:r>
        <w:rPr>
          <w:rtl/>
        </w:rPr>
        <w:t xml:space="preserve"> ، </w:t>
      </w:r>
      <w:r w:rsidRPr="00C31441">
        <w:rPr>
          <w:rtl/>
        </w:rPr>
        <w:t>ومروج الذهب</w:t>
      </w:r>
      <w:r>
        <w:rPr>
          <w:rtl/>
        </w:rPr>
        <w:t xml:space="preserve"> ، </w:t>
      </w:r>
      <w:r w:rsidRPr="00C31441">
        <w:rPr>
          <w:rtl/>
        </w:rPr>
        <w:t>عن محمّد بن يحيى العطار بقم.</w:t>
      </w:r>
    </w:p>
    <w:p w:rsidR="009E014B" w:rsidRPr="00C31441" w:rsidRDefault="009E014B" w:rsidP="009E014B">
      <w:pPr>
        <w:pStyle w:val="libNormal"/>
        <w:rPr>
          <w:rtl/>
        </w:rPr>
      </w:pPr>
      <w:r w:rsidRPr="009E014B">
        <w:rPr>
          <w:rStyle w:val="libBold2Char"/>
          <w:rtl/>
        </w:rPr>
        <w:t>يه</w:t>
      </w:r>
      <w:r>
        <w:rPr>
          <w:rtl/>
        </w:rPr>
        <w:t xml:space="preserve"> ـ </w:t>
      </w:r>
      <w:r w:rsidRPr="00C31441">
        <w:rPr>
          <w:rtl/>
        </w:rPr>
        <w:t xml:space="preserve">سلامة بن محمّد </w:t>
      </w:r>
      <w:r>
        <w:rPr>
          <w:rtl/>
        </w:rPr>
        <w:t>[</w:t>
      </w:r>
      <w:r w:rsidRPr="00C31441">
        <w:rPr>
          <w:rtl/>
        </w:rPr>
        <w:t>عن</w:t>
      </w:r>
      <w:r>
        <w:rPr>
          <w:rtl/>
        </w:rPr>
        <w:t>]</w:t>
      </w:r>
      <w:r w:rsidRPr="00C31441">
        <w:rPr>
          <w:rtl/>
        </w:rPr>
        <w:t xml:space="preserve"> </w:t>
      </w:r>
      <w:r w:rsidRPr="009E014B">
        <w:rPr>
          <w:rStyle w:val="libFootnotenumChar"/>
          <w:rtl/>
        </w:rPr>
        <w:t>(3)</w:t>
      </w:r>
      <w:r w:rsidRPr="00C31441">
        <w:rPr>
          <w:rtl/>
        </w:rPr>
        <w:t xml:space="preserve"> الحسن بن علي بن مهزيار.</w:t>
      </w:r>
    </w:p>
    <w:p w:rsidR="009E014B" w:rsidRPr="00C31441" w:rsidRDefault="009E014B" w:rsidP="009E014B">
      <w:pPr>
        <w:pStyle w:val="libNormal"/>
        <w:rPr>
          <w:rtl/>
        </w:rPr>
      </w:pPr>
      <w:r w:rsidRPr="009E014B">
        <w:rPr>
          <w:rStyle w:val="libBold2Char"/>
          <w:rtl/>
        </w:rPr>
        <w:t>عن</w:t>
      </w:r>
      <w:r w:rsidRPr="00C31441">
        <w:rPr>
          <w:rtl/>
        </w:rPr>
        <w:t xml:space="preserve"> أبي الحسين علي بن عمر المعروف بالحاجي </w:t>
      </w:r>
      <w:r w:rsidRPr="009E014B">
        <w:rPr>
          <w:rStyle w:val="libFootnotenumChar"/>
          <w:rtl/>
        </w:rPr>
        <w:t>(4)</w:t>
      </w:r>
      <w:r w:rsidRPr="00C31441">
        <w:rPr>
          <w:rtl/>
        </w:rPr>
        <w:t xml:space="preserve"> وعن أحمد بن محمّد السياري </w:t>
      </w:r>
      <w:r w:rsidRPr="009E014B">
        <w:rPr>
          <w:rStyle w:val="libFootnotenumChar"/>
          <w:rtl/>
        </w:rPr>
        <w:t>(5)</w:t>
      </w:r>
      <w:r>
        <w:rPr>
          <w:rtl/>
        </w:rPr>
        <w:t>.</w:t>
      </w:r>
      <w:r w:rsidRPr="00C31441">
        <w:rPr>
          <w:rtl/>
        </w:rPr>
        <w:t xml:space="preserve"> وعن أحمد بن داود أيضا</w:t>
      </w:r>
      <w:r>
        <w:rPr>
          <w:rtl/>
        </w:rPr>
        <w:t xml:space="preserve"> ، </w:t>
      </w:r>
      <w:r w:rsidRPr="00C31441">
        <w:rPr>
          <w:rtl/>
        </w:rPr>
        <w:t xml:space="preserve">وهو عن علي بن الحسين بن بابويه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يو</w:t>
      </w:r>
      <w:r>
        <w:rPr>
          <w:rtl/>
        </w:rPr>
        <w:t xml:space="preserve"> ـ </w:t>
      </w:r>
      <w:r w:rsidRPr="00C31441">
        <w:rPr>
          <w:rtl/>
        </w:rPr>
        <w:t>أبو علي أحمد بن محمّد بن أحمد بن يعقوب بن عمّار الكوفي</w:t>
      </w:r>
      <w:r>
        <w:rPr>
          <w:rtl/>
        </w:rPr>
        <w:t xml:space="preserve"> ، </w:t>
      </w:r>
      <w:r w:rsidRPr="00C31441">
        <w:rPr>
          <w:rtl/>
        </w:rPr>
        <w:t xml:space="preserve">عن أبيه </w:t>
      </w:r>
      <w:r w:rsidRPr="009E014B">
        <w:rPr>
          <w:rStyle w:val="libFootnotenumChar"/>
          <w:rtl/>
        </w:rPr>
        <w:t>(7)</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للنعماني : 68 / 8.</w:t>
      </w:r>
    </w:p>
    <w:p w:rsidR="009E014B" w:rsidRPr="00C31441" w:rsidRDefault="009E014B" w:rsidP="009E014B">
      <w:pPr>
        <w:pStyle w:val="libFootnote0"/>
        <w:rPr>
          <w:rtl/>
        </w:rPr>
      </w:pPr>
      <w:r w:rsidRPr="00C31441">
        <w:rPr>
          <w:rtl/>
        </w:rPr>
        <w:t>(2) الغيبة للنعماني : 188 / 43.</w:t>
      </w:r>
    </w:p>
    <w:p w:rsidR="009E014B" w:rsidRPr="00C31441" w:rsidRDefault="009E014B" w:rsidP="009E014B">
      <w:pPr>
        <w:pStyle w:val="libFootnote0"/>
        <w:rPr>
          <w:rtl/>
        </w:rPr>
      </w:pPr>
      <w:r w:rsidRPr="00C31441">
        <w:rPr>
          <w:rtl/>
        </w:rPr>
        <w:t>(3) في الأصل : سلامة بن محمد بن الحسن بن علي. وهو خطأ إذ هو : سلامة بن محمد بن إسماعيل الأزرني الثقة الذي وردت روايته في الغيبة : 88 / 19 : عن الحسين بن علي بن مهزيار. وفي التهذيب 6 : 53 / 128 : عن محمد بن الحسن بن علي بن مهزيار</w:t>
      </w:r>
      <w:r>
        <w:rPr>
          <w:rtl/>
        </w:rPr>
        <w:t xml:space="preserve"> ، </w:t>
      </w:r>
      <w:r w:rsidRPr="00C31441">
        <w:rPr>
          <w:rtl/>
        </w:rPr>
        <w:t>وانظر النجاشي : 253 / 664 حيث أورد سنده إلى علي بن مهزيار. هكذا : أخبرنا بكتبه. عن جعفر بن محمّد</w:t>
      </w:r>
      <w:r>
        <w:rPr>
          <w:rtl/>
        </w:rPr>
        <w:t xml:space="preserve"> ، </w:t>
      </w:r>
      <w:r w:rsidRPr="00C31441">
        <w:rPr>
          <w:rtl/>
        </w:rPr>
        <w:t>عن محمّد بن الحسن بن علي</w:t>
      </w:r>
      <w:r>
        <w:rPr>
          <w:rtl/>
        </w:rPr>
        <w:t xml:space="preserve"> ، </w:t>
      </w:r>
      <w:r w:rsidRPr="00C31441">
        <w:rPr>
          <w:rtl/>
        </w:rPr>
        <w:t>عن أبيه</w:t>
      </w:r>
      <w:r>
        <w:rPr>
          <w:rtl/>
        </w:rPr>
        <w:t xml:space="preserve"> ، </w:t>
      </w:r>
      <w:r w:rsidRPr="00C31441">
        <w:rPr>
          <w:rtl/>
        </w:rPr>
        <w:t>عن جده</w:t>
      </w:r>
      <w:r>
        <w:rPr>
          <w:rtl/>
        </w:rPr>
        <w:t xml:space="preserve"> ..</w:t>
      </w:r>
    </w:p>
    <w:p w:rsidR="009E014B" w:rsidRPr="00C31441" w:rsidRDefault="009E014B" w:rsidP="009E014B">
      <w:pPr>
        <w:pStyle w:val="libFootnote0"/>
        <w:rPr>
          <w:rtl/>
        </w:rPr>
      </w:pPr>
      <w:r w:rsidRPr="00C31441">
        <w:rPr>
          <w:rtl/>
        </w:rPr>
        <w:t>(4) الغيبة للنعماني : 87 / 18</w:t>
      </w:r>
      <w:r>
        <w:rPr>
          <w:rtl/>
        </w:rPr>
        <w:t xml:space="preserve"> ، </w:t>
      </w:r>
      <w:r w:rsidRPr="00C31441">
        <w:rPr>
          <w:rtl/>
        </w:rPr>
        <w:t>هكذا : سلامة بن محمد</w:t>
      </w:r>
      <w:r>
        <w:rPr>
          <w:rtl/>
        </w:rPr>
        <w:t xml:space="preserve"> ، </w:t>
      </w:r>
      <w:r w:rsidRPr="00C31441">
        <w:rPr>
          <w:rtl/>
        </w:rPr>
        <w:t>عن أبي الحسن علي بن عمر المعروف بالحاجي.</w:t>
      </w:r>
    </w:p>
    <w:p w:rsidR="009E014B" w:rsidRPr="00C31441" w:rsidRDefault="009E014B" w:rsidP="009E014B">
      <w:pPr>
        <w:pStyle w:val="libFootnote0"/>
        <w:rPr>
          <w:rtl/>
        </w:rPr>
      </w:pPr>
      <w:r w:rsidRPr="00C31441">
        <w:rPr>
          <w:rtl/>
        </w:rPr>
        <w:t xml:space="preserve">(5) في الأصل : </w:t>
      </w:r>
      <w:r>
        <w:rPr>
          <w:rtl/>
        </w:rPr>
        <w:t>(</w:t>
      </w:r>
      <w:r w:rsidRPr="00C31441">
        <w:rPr>
          <w:rtl/>
        </w:rPr>
        <w:t>وعن</w:t>
      </w:r>
      <w:r>
        <w:rPr>
          <w:rtl/>
        </w:rPr>
        <w:t>)</w:t>
      </w:r>
      <w:r w:rsidRPr="00C31441">
        <w:rPr>
          <w:rtl/>
        </w:rPr>
        <w:t xml:space="preserve"> والظاهر أنّه سهوا واشتباه</w:t>
      </w:r>
      <w:r>
        <w:rPr>
          <w:rtl/>
        </w:rPr>
        <w:t xml:space="preserve"> ، </w:t>
      </w:r>
      <w:r w:rsidRPr="00C31441">
        <w:rPr>
          <w:rtl/>
        </w:rPr>
        <w:t>لأنّ سلامة بن محمد لا يروي عن أحمد بن محمد السياري دون واسطة بينهما</w:t>
      </w:r>
      <w:r>
        <w:rPr>
          <w:rtl/>
        </w:rPr>
        <w:t xml:space="preserve"> ، </w:t>
      </w:r>
      <w:r w:rsidRPr="00C31441">
        <w:rPr>
          <w:rtl/>
        </w:rPr>
        <w:t xml:space="preserve">ويؤيد ذلك ما جاء في الغيبة : </w:t>
      </w:r>
      <w:r>
        <w:rPr>
          <w:rtl/>
        </w:rPr>
        <w:t>(</w:t>
      </w:r>
      <w:r w:rsidRPr="00C31441">
        <w:rPr>
          <w:rtl/>
        </w:rPr>
        <w:t>88 / 19</w:t>
      </w:r>
      <w:r>
        <w:rPr>
          <w:rtl/>
        </w:rPr>
        <w:t>)</w:t>
      </w:r>
      <w:r w:rsidRPr="00C31441">
        <w:rPr>
          <w:rtl/>
        </w:rPr>
        <w:t xml:space="preserve"> حيث كان الواسطة بينهما إمّا : محمد بن الحسن</w:t>
      </w:r>
      <w:r>
        <w:rPr>
          <w:rtl/>
        </w:rPr>
        <w:t xml:space="preserve"> ، </w:t>
      </w:r>
      <w:r w:rsidRPr="00C31441">
        <w:rPr>
          <w:rtl/>
        </w:rPr>
        <w:t>أو : الحسن بن علي بن مهزيار على الخلاف المتقدم في هامش 3</w:t>
      </w:r>
      <w:r>
        <w:rPr>
          <w:rtl/>
        </w:rPr>
        <w:t xml:space="preserve"> ، </w:t>
      </w:r>
      <w:r w:rsidRPr="00C31441">
        <w:rPr>
          <w:rtl/>
        </w:rPr>
        <w:t xml:space="preserve">ومثله في فهرست الشيخ الطوسي </w:t>
      </w:r>
      <w:r>
        <w:rPr>
          <w:rtl/>
        </w:rPr>
        <w:t>(</w:t>
      </w:r>
      <w:r w:rsidRPr="00C31441">
        <w:rPr>
          <w:rtl/>
        </w:rPr>
        <w:t>23 / 60</w:t>
      </w:r>
      <w:r>
        <w:rPr>
          <w:rtl/>
        </w:rPr>
        <w:t>)</w:t>
      </w:r>
      <w:r w:rsidRPr="00C31441">
        <w:rPr>
          <w:rtl/>
        </w:rPr>
        <w:t xml:space="preserve"> حيث توسط بينهما علي بن محمد الجبائي.</w:t>
      </w:r>
    </w:p>
    <w:p w:rsidR="009E014B" w:rsidRPr="00C31441" w:rsidRDefault="009E014B" w:rsidP="009E014B">
      <w:pPr>
        <w:pStyle w:val="libFootnote0"/>
        <w:rPr>
          <w:rtl/>
        </w:rPr>
      </w:pPr>
      <w:r w:rsidRPr="00C31441">
        <w:rPr>
          <w:rtl/>
        </w:rPr>
        <w:t>(6) الغيبة للنعماني : 134 / 18</w:t>
      </w:r>
      <w:r>
        <w:rPr>
          <w:rtl/>
        </w:rPr>
        <w:t xml:space="preserve"> ، </w:t>
      </w:r>
      <w:r w:rsidRPr="00C31441">
        <w:rPr>
          <w:rtl/>
        </w:rPr>
        <w:t>علما انّ سلامة بن محمد يروي عن علي بن الحسين بن بابويه بدون واسطة</w:t>
      </w:r>
      <w:r>
        <w:rPr>
          <w:rtl/>
        </w:rPr>
        <w:t xml:space="preserve"> ، </w:t>
      </w:r>
      <w:r w:rsidRPr="00C31441">
        <w:rPr>
          <w:rtl/>
        </w:rPr>
        <w:t>كذلك انظر رجال النجاشي : 192 / 514.</w:t>
      </w:r>
    </w:p>
    <w:p w:rsidR="009E014B" w:rsidRPr="00C31441" w:rsidRDefault="009E014B" w:rsidP="009E014B">
      <w:pPr>
        <w:pStyle w:val="libFootnote0"/>
        <w:rPr>
          <w:rtl/>
        </w:rPr>
      </w:pPr>
      <w:r w:rsidRPr="00C31441">
        <w:rPr>
          <w:rtl/>
        </w:rPr>
        <w:t>(7) الغيبة للنعماني : 90 / 21.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يز</w:t>
      </w:r>
      <w:r>
        <w:rPr>
          <w:rtl/>
        </w:rPr>
        <w:t xml:space="preserve"> ـ </w:t>
      </w:r>
      <w:r w:rsidRPr="00C31441">
        <w:rPr>
          <w:rtl/>
        </w:rPr>
        <w:t xml:space="preserve">محمّد بن أحمد بن يعقوب </w:t>
      </w:r>
      <w:r w:rsidRPr="009E014B">
        <w:rPr>
          <w:rStyle w:val="libFootnotenumChar"/>
          <w:rtl/>
        </w:rPr>
        <w:t>(1)</w:t>
      </w:r>
      <w:r>
        <w:rPr>
          <w:rtl/>
        </w:rPr>
        <w:t xml:space="preserve"> ، </w:t>
      </w:r>
      <w:r w:rsidRPr="00C31441">
        <w:rPr>
          <w:rtl/>
        </w:rPr>
        <w:t>عن أبي عبد الله الحسين بن محمّد</w:t>
      </w:r>
      <w:r>
        <w:rPr>
          <w:rtl/>
        </w:rPr>
        <w:t xml:space="preserve"> ، </w:t>
      </w:r>
      <w:r w:rsidRPr="00C31441">
        <w:rPr>
          <w:rtl/>
        </w:rPr>
        <w:t>والظاهر أنه والد الشيخ المتقدم</w:t>
      </w:r>
      <w:r>
        <w:rPr>
          <w:rtl/>
        </w:rPr>
        <w:t xml:space="preserve"> ، </w:t>
      </w:r>
      <w:r w:rsidRPr="00C31441">
        <w:rPr>
          <w:rtl/>
        </w:rPr>
        <w:t>وأنّهم من أحفاد إسحاق بن عمار الصيرفي الكوفي</w:t>
      </w:r>
      <w:r>
        <w:rPr>
          <w:rtl/>
        </w:rPr>
        <w:t xml:space="preserve"> ، </w:t>
      </w:r>
      <w:r w:rsidRPr="00C31441">
        <w:rPr>
          <w:rtl/>
        </w:rPr>
        <w:t xml:space="preserve">وقد تقدم أنه من مشايخ جعفر بن قولويه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يح</w:t>
      </w:r>
      <w:r>
        <w:rPr>
          <w:rtl/>
        </w:rPr>
        <w:t xml:space="preserve"> ـ </w:t>
      </w:r>
      <w:r w:rsidRPr="00C31441">
        <w:rPr>
          <w:rtl/>
        </w:rPr>
        <w:t xml:space="preserve">أبو الحارث عبد الله بن عبد الملك </w:t>
      </w:r>
      <w:r w:rsidRPr="009E014B">
        <w:rPr>
          <w:rStyle w:val="libFootnotenumChar"/>
          <w:rtl/>
        </w:rPr>
        <w:t>(3)</w:t>
      </w:r>
      <w:r w:rsidRPr="00C31441">
        <w:rPr>
          <w:rtl/>
        </w:rPr>
        <w:t xml:space="preserve"> بن سهل الطبراني</w:t>
      </w:r>
      <w:r>
        <w:rPr>
          <w:rtl/>
        </w:rPr>
        <w:t xml:space="preserve"> ، </w:t>
      </w:r>
      <w:r w:rsidRPr="00C31441">
        <w:rPr>
          <w:rtl/>
        </w:rPr>
        <w:t xml:space="preserve">عن محمّد ابن المثنى البغدادي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يط</w:t>
      </w:r>
      <w:r>
        <w:rPr>
          <w:rtl/>
        </w:rPr>
        <w:t xml:space="preserve"> ـ </w:t>
      </w:r>
      <w:r w:rsidRPr="00C31441">
        <w:rPr>
          <w:rtl/>
        </w:rPr>
        <w:t>محمّد بن عبد الله بن جعفر الحميري</w:t>
      </w:r>
      <w:r>
        <w:rPr>
          <w:rtl/>
        </w:rPr>
        <w:t xml:space="preserve"> ، </w:t>
      </w:r>
      <w:r w:rsidRPr="00C31441">
        <w:rPr>
          <w:rtl/>
        </w:rPr>
        <w:t xml:space="preserve">عن أبيه </w:t>
      </w:r>
      <w:r w:rsidRPr="009E014B">
        <w:rPr>
          <w:rStyle w:val="libFootnotenumChar"/>
          <w:rtl/>
        </w:rPr>
        <w:t>(5)</w:t>
      </w:r>
      <w:r>
        <w:rPr>
          <w:rtl/>
        </w:rPr>
        <w:t xml:space="preserve"> ، </w:t>
      </w:r>
      <w:r w:rsidRPr="00C31441">
        <w:rPr>
          <w:rtl/>
        </w:rPr>
        <w:t>كذا ذكر في الرياض</w:t>
      </w:r>
      <w:r>
        <w:rPr>
          <w:rtl/>
        </w:rPr>
        <w:t xml:space="preserve"> ، </w:t>
      </w:r>
      <w:r w:rsidRPr="00C31441">
        <w:rPr>
          <w:rtl/>
        </w:rPr>
        <w:t>ولم أجده في كتابه</w:t>
      </w:r>
      <w:r>
        <w:rPr>
          <w:rtl/>
        </w:rPr>
        <w:t xml:space="preserve"> ، </w:t>
      </w:r>
      <w:r w:rsidRPr="00C31441">
        <w:rPr>
          <w:rtl/>
        </w:rPr>
        <w:t>وكذا روايته عن هارون بن موسى</w:t>
      </w:r>
      <w:r>
        <w:rPr>
          <w:rtl/>
        </w:rPr>
        <w:t xml:space="preserve"> ، </w:t>
      </w:r>
      <w:r w:rsidRPr="00C31441">
        <w:rPr>
          <w:rtl/>
        </w:rPr>
        <w:t xml:space="preserve">وعبد العزيز </w:t>
      </w:r>
      <w:r w:rsidRPr="009E014B">
        <w:rPr>
          <w:rStyle w:val="libFootnotenumChar"/>
          <w:rtl/>
        </w:rPr>
        <w:t>(6)</w:t>
      </w:r>
      <w:r>
        <w:rPr>
          <w:rtl/>
        </w:rPr>
        <w:t xml:space="preserve"> ، </w:t>
      </w:r>
      <w:r w:rsidRPr="00C31441">
        <w:rPr>
          <w:rtl/>
        </w:rPr>
        <w:t>ولعلّ نسخ كتابه مختلفة</w:t>
      </w:r>
      <w:r>
        <w:rPr>
          <w:rtl/>
        </w:rPr>
        <w:t xml:space="preserve"> ، </w:t>
      </w:r>
      <w:r w:rsidRPr="00C31441">
        <w:rPr>
          <w:rtl/>
        </w:rPr>
        <w:t>والله العالم.</w:t>
      </w:r>
    </w:p>
    <w:p w:rsidR="009E014B" w:rsidRPr="00C31441" w:rsidRDefault="009E014B" w:rsidP="009E014B">
      <w:pPr>
        <w:pStyle w:val="libNormal"/>
        <w:rPr>
          <w:rtl/>
        </w:rPr>
      </w:pPr>
      <w:r w:rsidRPr="00C31441">
        <w:rPr>
          <w:rtl/>
        </w:rPr>
        <w:t>وبالأسانيد إلى العلامة الكراجكي</w:t>
      </w:r>
      <w:r>
        <w:rPr>
          <w:rtl/>
        </w:rPr>
        <w:t xml:space="preserve"> ، </w:t>
      </w:r>
      <w:r w:rsidRPr="00C31441">
        <w:rPr>
          <w:rtl/>
        </w:rPr>
        <w:t>عن أبي الرجاء محمّد بن علي بن طالب البلدي</w:t>
      </w:r>
      <w:r>
        <w:rPr>
          <w:rtl/>
        </w:rPr>
        <w:t xml:space="preserve"> ، </w:t>
      </w:r>
      <w:r w:rsidRPr="00C31441">
        <w:rPr>
          <w:rtl/>
        </w:rPr>
        <w:t>عن أستاذه أبي عبد الله محمّد بن إبراهيم النعماني</w:t>
      </w:r>
      <w:r>
        <w:rPr>
          <w:rtl/>
        </w:rPr>
        <w:t xml:space="preserve"> ، </w:t>
      </w:r>
      <w:r w:rsidRPr="00C31441">
        <w:rPr>
          <w:rtl/>
        </w:rPr>
        <w:t>قال : حدثنا محمّد بن همام</w:t>
      </w:r>
      <w:r>
        <w:rPr>
          <w:rtl/>
        </w:rPr>
        <w:t xml:space="preserve"> ، </w:t>
      </w:r>
      <w:r w:rsidRPr="00C31441">
        <w:rPr>
          <w:rtl/>
        </w:rPr>
        <w:t>قال : حدثنا عبد الله بن جعفر الحميري</w:t>
      </w:r>
      <w:r>
        <w:rPr>
          <w:rtl/>
        </w:rPr>
        <w:t xml:space="preserve"> ، </w:t>
      </w:r>
      <w:r w:rsidRPr="00C31441">
        <w:rPr>
          <w:rtl/>
        </w:rPr>
        <w:t>عن محمّد بن عيسى والحسن بن طريف جميعا</w:t>
      </w:r>
      <w:r>
        <w:rPr>
          <w:rtl/>
        </w:rPr>
        <w:t xml:space="preserve"> ، </w:t>
      </w:r>
      <w:r w:rsidRPr="00C31441">
        <w:rPr>
          <w:rtl/>
        </w:rPr>
        <w:t>عن حمّاد بن عيسى</w:t>
      </w:r>
      <w:r>
        <w:rPr>
          <w:rtl/>
        </w:rPr>
        <w:t xml:space="preserve"> ، </w:t>
      </w:r>
      <w:r w:rsidRPr="00C31441">
        <w:rPr>
          <w:rtl/>
        </w:rPr>
        <w:t>عن عبد الله بن سنان</w:t>
      </w:r>
      <w:r>
        <w:rPr>
          <w:rtl/>
        </w:rPr>
        <w:t xml:space="preserve"> ، </w:t>
      </w:r>
      <w:r w:rsidRPr="00C31441">
        <w:rPr>
          <w:rtl/>
        </w:rPr>
        <w:t>قال :</w:t>
      </w:r>
      <w:r>
        <w:rPr>
          <w:rFonts w:hint="cs"/>
          <w:rtl/>
        </w:rPr>
        <w:t xml:space="preserve"> </w:t>
      </w:r>
      <w:r w:rsidRPr="00C31441">
        <w:rPr>
          <w:rtl/>
        </w:rPr>
        <w:t xml:space="preserve">دخلت أنا وأبي على أبي عبد الله </w:t>
      </w:r>
      <w:r w:rsidRPr="009E014B">
        <w:rPr>
          <w:rStyle w:val="libAlaemChar"/>
          <w:rtl/>
        </w:rPr>
        <w:t>عليه‌السلام</w:t>
      </w:r>
      <w:r>
        <w:rPr>
          <w:rtl/>
        </w:rPr>
        <w:t xml:space="preserve"> ، </w:t>
      </w:r>
      <w:r w:rsidRPr="00C31441">
        <w:rPr>
          <w:rtl/>
        </w:rPr>
        <w:t>فقال :</w:t>
      </w:r>
      <w:r>
        <w:rPr>
          <w:rtl/>
        </w:rPr>
        <w:t xml:space="preserve"> «</w:t>
      </w:r>
      <w:r w:rsidRPr="00C31441">
        <w:rPr>
          <w:rtl/>
        </w:rPr>
        <w:t xml:space="preserve">كيف أنتم إذا صرتم إلى حال لا يكون </w:t>
      </w:r>
      <w:r w:rsidRPr="009E014B">
        <w:rPr>
          <w:rStyle w:val="libFootnotenumChar"/>
          <w:rtl/>
        </w:rPr>
        <w:t>(7)</w:t>
      </w:r>
      <w:r w:rsidRPr="00C31441">
        <w:rPr>
          <w:rtl/>
        </w:rPr>
        <w:t xml:space="preserve"> فيها إمام هدى</w:t>
      </w:r>
      <w:r>
        <w:rPr>
          <w:rtl/>
        </w:rPr>
        <w:t xml:space="preserve"> ، </w:t>
      </w:r>
      <w:r w:rsidRPr="00C31441">
        <w:rPr>
          <w:rtl/>
        </w:rPr>
        <w:t>ولا علم يرى</w:t>
      </w:r>
      <w:r>
        <w:rPr>
          <w:rtl/>
        </w:rPr>
        <w:t xml:space="preserve"> ، </w:t>
      </w:r>
      <w:r w:rsidRPr="00C31441">
        <w:rPr>
          <w:rtl/>
        </w:rPr>
        <w:t xml:space="preserve">فلا ينجو من تلك </w:t>
      </w:r>
      <w:r>
        <w:rPr>
          <w:rtl/>
        </w:rPr>
        <w:t>الحيرة إلاّ من دعا بدعاء الغريق</w:t>
      </w:r>
      <w:r w:rsidRPr="00C31441">
        <w:rPr>
          <w:rtl/>
        </w:rPr>
        <w:t>» فقال أبي : هذا والله البلاء</w:t>
      </w:r>
      <w:r>
        <w:rPr>
          <w:rtl/>
        </w:rPr>
        <w:t xml:space="preserve"> ، </w:t>
      </w:r>
      <w:r w:rsidRPr="00C31441">
        <w:rPr>
          <w:rtl/>
        </w:rPr>
        <w:t>فكيف نصنع جعلت فداك</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للنعماني : 91 / 22.</w:t>
      </w:r>
    </w:p>
    <w:p w:rsidR="009E014B" w:rsidRPr="00C31441" w:rsidRDefault="009E014B" w:rsidP="009E014B">
      <w:pPr>
        <w:pStyle w:val="libFootnote0"/>
        <w:rPr>
          <w:rtl/>
        </w:rPr>
      </w:pPr>
      <w:r w:rsidRPr="00C31441">
        <w:rPr>
          <w:rtl/>
        </w:rPr>
        <w:t>(2) تقدم في صفحة : 256.</w:t>
      </w:r>
    </w:p>
    <w:p w:rsidR="009E014B" w:rsidRPr="00C31441" w:rsidRDefault="009E014B" w:rsidP="009E014B">
      <w:pPr>
        <w:pStyle w:val="libFootnote0"/>
        <w:rPr>
          <w:rtl/>
        </w:rPr>
      </w:pPr>
      <w:r w:rsidRPr="00C31441">
        <w:rPr>
          <w:rtl/>
        </w:rPr>
        <w:t xml:space="preserve">(3) نسخة بدل عبد المطلب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(4) الغيبة للنعماني : 93 / 24.</w:t>
      </w:r>
    </w:p>
    <w:p w:rsidR="009E014B" w:rsidRPr="00C31441" w:rsidRDefault="009E014B" w:rsidP="009E014B">
      <w:pPr>
        <w:pStyle w:val="libFootnote0"/>
        <w:rPr>
          <w:rtl/>
        </w:rPr>
      </w:pPr>
      <w:r w:rsidRPr="00C31441">
        <w:rPr>
          <w:rtl/>
        </w:rPr>
        <w:t>(5) الغيبة للنعماني : 96 / 28</w:t>
      </w:r>
      <w:r>
        <w:rPr>
          <w:rtl/>
        </w:rPr>
        <w:t xml:space="preserve"> ، </w:t>
      </w:r>
      <w:r w:rsidRPr="00C31441">
        <w:rPr>
          <w:rtl/>
        </w:rPr>
        <w:t>هذا وقد ورد في الغيبة إنّه يروي كذلك عن محمد بن عثمان بن علاّن الدهني البغدادي 102 / 31.</w:t>
      </w:r>
    </w:p>
    <w:p w:rsidR="009E014B" w:rsidRPr="00C31441" w:rsidRDefault="009E014B" w:rsidP="009E014B">
      <w:pPr>
        <w:pStyle w:val="libFootnote0"/>
        <w:rPr>
          <w:rtl/>
        </w:rPr>
      </w:pPr>
      <w:r w:rsidRPr="00C31441">
        <w:rPr>
          <w:rtl/>
        </w:rPr>
        <w:t>(6) رياض العلماء : لم نعثر عليه فيه.</w:t>
      </w:r>
    </w:p>
    <w:p w:rsidR="009E014B" w:rsidRPr="00C31441" w:rsidRDefault="009E014B" w:rsidP="009E014B">
      <w:pPr>
        <w:pStyle w:val="libFootnote0"/>
        <w:rPr>
          <w:rtl/>
        </w:rPr>
      </w:pPr>
      <w:r w:rsidRPr="00C31441">
        <w:rPr>
          <w:rtl/>
        </w:rPr>
        <w:t xml:space="preserve">(7) نسخة بدل : لا ترون </w:t>
      </w:r>
      <w:r>
        <w:rPr>
          <w:rtl/>
        </w:rPr>
        <w:t>(</w:t>
      </w:r>
      <w:r w:rsidRPr="00C31441">
        <w:rPr>
          <w:rtl/>
        </w:rPr>
        <w:t xml:space="preserve">منه </w:t>
      </w:r>
      <w:r w:rsidRPr="009E014B">
        <w:rPr>
          <w:rStyle w:val="libAlaemChar"/>
          <w:rtl/>
        </w:rPr>
        <w:t>قدس‌سره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حينئذ</w:t>
      </w:r>
      <w:r>
        <w:rPr>
          <w:rtl/>
        </w:rPr>
        <w:t>؟</w:t>
      </w:r>
    </w:p>
    <w:p w:rsidR="009E014B" w:rsidRPr="00C31441" w:rsidRDefault="009E014B" w:rsidP="009E014B">
      <w:pPr>
        <w:pStyle w:val="libNormal"/>
        <w:rPr>
          <w:rtl/>
        </w:rPr>
      </w:pPr>
      <w:r w:rsidRPr="00C31441">
        <w:rPr>
          <w:rtl/>
        </w:rPr>
        <w:t>قال : إذا كان كذلك</w:t>
      </w:r>
      <w:r>
        <w:rPr>
          <w:rtl/>
        </w:rPr>
        <w:t xml:space="preserve"> ـ </w:t>
      </w:r>
      <w:r w:rsidRPr="00C31441">
        <w:rPr>
          <w:rtl/>
        </w:rPr>
        <w:t>ولن تدركه</w:t>
      </w:r>
      <w:r>
        <w:rPr>
          <w:rtl/>
        </w:rPr>
        <w:t xml:space="preserve"> ـ </w:t>
      </w:r>
      <w:r w:rsidRPr="00C31441">
        <w:rPr>
          <w:rtl/>
        </w:rPr>
        <w:t>فتمسكوا بما في أيديكم حتى يتضح لكم الأمر.</w:t>
      </w:r>
    </w:p>
    <w:p w:rsidR="009E014B" w:rsidRPr="00C31441" w:rsidRDefault="009E014B" w:rsidP="009E014B">
      <w:pPr>
        <w:pStyle w:val="libNormal"/>
        <w:rPr>
          <w:rtl/>
        </w:rPr>
      </w:pPr>
      <w:r w:rsidRPr="00C31441">
        <w:rPr>
          <w:rtl/>
        </w:rPr>
        <w:t>هذا</w:t>
      </w:r>
      <w:r>
        <w:rPr>
          <w:rtl/>
        </w:rPr>
        <w:t xml:space="preserve"> ، </w:t>
      </w:r>
      <w:r w:rsidRPr="00C31441">
        <w:rPr>
          <w:rtl/>
        </w:rPr>
        <w:t>ومن عجيب تحريفات الفاضل المعاصر في ترجمة هذا الشيخ قوله :</w:t>
      </w:r>
      <w:r>
        <w:rPr>
          <w:rFonts w:hint="cs"/>
          <w:rtl/>
        </w:rPr>
        <w:t xml:space="preserve"> </w:t>
      </w:r>
      <w:r w:rsidRPr="00C31441">
        <w:rPr>
          <w:rtl/>
        </w:rPr>
        <w:t>وقال سمينا العلامة المجلسي في ديباجة بحار الأنوار : وكتاب جامع الأخبار</w:t>
      </w:r>
      <w:r>
        <w:rPr>
          <w:rtl/>
        </w:rPr>
        <w:t xml:space="preserve"> ، </w:t>
      </w:r>
      <w:r w:rsidRPr="00C31441">
        <w:rPr>
          <w:rtl/>
        </w:rPr>
        <w:t xml:space="preserve">كتاب الغيبة للشيخ الفاضل الكامل الزكي محمّد بن إبراهيم النعماني </w:t>
      </w:r>
      <w:r w:rsidRPr="009E014B">
        <w:rPr>
          <w:rStyle w:val="libAlaemChar"/>
          <w:rtl/>
        </w:rPr>
        <w:t>رحمه‌الله</w:t>
      </w:r>
      <w:r w:rsidRPr="00C31441">
        <w:rPr>
          <w:rtl/>
        </w:rPr>
        <w:t xml:space="preserve"> تلميذ الكليني. وقال في موضع آخر منها : كتاب نثر اللآلي</w:t>
      </w:r>
      <w:r>
        <w:rPr>
          <w:rtl/>
        </w:rPr>
        <w:t xml:space="preserve"> ، </w:t>
      </w:r>
      <w:r w:rsidRPr="00C31441">
        <w:rPr>
          <w:rtl/>
        </w:rPr>
        <w:t xml:space="preserve">وكتاب جامع الأخبار من أجلّ الكتب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وفيه تحريف لجملة من الكلم عن مواضعها :</w:t>
      </w:r>
    </w:p>
    <w:p w:rsidR="009E014B" w:rsidRPr="00C31441" w:rsidRDefault="009E014B" w:rsidP="009E014B">
      <w:pPr>
        <w:pStyle w:val="libNormal"/>
        <w:rPr>
          <w:rtl/>
        </w:rPr>
      </w:pPr>
      <w:r w:rsidRPr="00C31441">
        <w:rPr>
          <w:rtl/>
        </w:rPr>
        <w:t>أما أولا : فقال في البحار في عداد الكتب : وكتاب جامع الأخبار وأخطأ من نسبه إلى الصدوق</w:t>
      </w:r>
      <w:r>
        <w:rPr>
          <w:rtl/>
        </w:rPr>
        <w:t xml:space="preserve"> ، </w:t>
      </w:r>
      <w:r w:rsidRPr="00C31441">
        <w:rPr>
          <w:rtl/>
        </w:rPr>
        <w:t>بل يروي عن الصدوق بخمس وسائط</w:t>
      </w:r>
      <w:r>
        <w:rPr>
          <w:rtl/>
        </w:rPr>
        <w:t xml:space="preserve"> ، </w:t>
      </w:r>
      <w:r w:rsidRPr="00C31441">
        <w:rPr>
          <w:rtl/>
        </w:rPr>
        <w:t>ثم ذكر جماعة يحتمل كونه من مؤلفاتهم</w:t>
      </w:r>
      <w:r>
        <w:rPr>
          <w:rtl/>
        </w:rPr>
        <w:t xml:space="preserve"> ، </w:t>
      </w:r>
      <w:r w:rsidRPr="00C31441">
        <w:rPr>
          <w:rtl/>
        </w:rPr>
        <w:t xml:space="preserve">ثم قال : وكتاب الغيبة للشيخ الفاضل </w:t>
      </w:r>
      <w:r w:rsidRPr="009E014B">
        <w:rPr>
          <w:rStyle w:val="libFootnotenumChar"/>
          <w:rtl/>
        </w:rPr>
        <w:t>(2)</w:t>
      </w:r>
      <w:r>
        <w:rPr>
          <w:rtl/>
        </w:rPr>
        <w:t>.</w:t>
      </w:r>
      <w:r w:rsidRPr="00C31441">
        <w:rPr>
          <w:rtl/>
        </w:rPr>
        <w:t xml:space="preserve"> إلى آخره. فذكر جامع الأخبار مع الغيبة خطأ ونسبته إلى المجلسي افتراء.</w:t>
      </w:r>
    </w:p>
    <w:p w:rsidR="009E014B" w:rsidRPr="00C31441" w:rsidRDefault="009E014B" w:rsidP="009E014B">
      <w:pPr>
        <w:pStyle w:val="libNormal"/>
        <w:rPr>
          <w:rtl/>
        </w:rPr>
      </w:pPr>
      <w:r w:rsidRPr="00C31441">
        <w:rPr>
          <w:rtl/>
        </w:rPr>
        <w:t>وأمّا ثانيا : فقال في البحار في الموضع الآخر : وكتاب عوالي اللآلي وإن كان مشهورا</w:t>
      </w:r>
      <w:r>
        <w:rPr>
          <w:rtl/>
        </w:rPr>
        <w:t xml:space="preserve"> ، </w:t>
      </w:r>
      <w:r w:rsidRPr="00C31441">
        <w:rPr>
          <w:rtl/>
        </w:rPr>
        <w:t>ومؤلّفه في الفضل معروفا</w:t>
      </w:r>
      <w:r>
        <w:rPr>
          <w:rtl/>
        </w:rPr>
        <w:t xml:space="preserve"> ، </w:t>
      </w:r>
      <w:r w:rsidRPr="00C31441">
        <w:rPr>
          <w:rtl/>
        </w:rPr>
        <w:t>لكنه لم يميّز القشر من اللباب</w:t>
      </w:r>
      <w:r>
        <w:rPr>
          <w:rtl/>
        </w:rPr>
        <w:t xml:space="preserve"> ، </w:t>
      </w:r>
      <w:r w:rsidRPr="00C31441">
        <w:rPr>
          <w:rtl/>
        </w:rPr>
        <w:t>وأدخل روايات متعصّبي المخالفين بين روايات الأصحاب</w:t>
      </w:r>
      <w:r>
        <w:rPr>
          <w:rtl/>
        </w:rPr>
        <w:t xml:space="preserve"> ، </w:t>
      </w:r>
      <w:r w:rsidRPr="00C31441">
        <w:rPr>
          <w:rtl/>
        </w:rPr>
        <w:t>فلذا اقتصرنا منه على نقل بعضها</w:t>
      </w:r>
      <w:r>
        <w:rPr>
          <w:rtl/>
        </w:rPr>
        <w:t xml:space="preserve"> ، </w:t>
      </w:r>
      <w:r w:rsidRPr="00C31441">
        <w:rPr>
          <w:rtl/>
        </w:rPr>
        <w:t>ومثله كتاب نثر اللآلي</w:t>
      </w:r>
      <w:r>
        <w:rPr>
          <w:rtl/>
        </w:rPr>
        <w:t xml:space="preserve"> ، </w:t>
      </w:r>
      <w:r w:rsidRPr="00C31441">
        <w:rPr>
          <w:rtl/>
        </w:rPr>
        <w:t>وكتاب جامع الأخبار</w:t>
      </w:r>
      <w:r>
        <w:rPr>
          <w:rtl/>
        </w:rPr>
        <w:t xml:space="preserve"> ، </w:t>
      </w:r>
      <w:r w:rsidRPr="00C31441">
        <w:rPr>
          <w:rtl/>
        </w:rPr>
        <w:t xml:space="preserve">وكتاب النعماني من أجلّ الكتب </w:t>
      </w:r>
      <w:r w:rsidRPr="009E014B">
        <w:rPr>
          <w:rStyle w:val="libFootnotenumChar"/>
          <w:rtl/>
        </w:rPr>
        <w:t>(3)</w:t>
      </w:r>
      <w:r>
        <w:rPr>
          <w:rtl/>
        </w:rPr>
        <w:t xml:space="preserve"> ، </w:t>
      </w:r>
      <w:r w:rsidRPr="00C31441">
        <w:rPr>
          <w:rtl/>
        </w:rPr>
        <w:t>ثم ذكر عبارة الإرشاد في مدحه</w:t>
      </w:r>
      <w:r>
        <w:rPr>
          <w:rtl/>
        </w:rPr>
        <w:t xml:space="preserve"> ، </w:t>
      </w:r>
      <w:r w:rsidRPr="00C31441">
        <w:rPr>
          <w:rtl/>
        </w:rPr>
        <w:t>وأنت خبير بأن كتاب جامع الأخبار معطوف على كتاب نثر اللآلي الذي هو كالعوالي عنده في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روضات الجنات 6 : 127.</w:t>
      </w:r>
    </w:p>
    <w:p w:rsidR="009E014B" w:rsidRPr="00C31441" w:rsidRDefault="009E014B" w:rsidP="009E014B">
      <w:pPr>
        <w:pStyle w:val="libFootnote0"/>
        <w:rPr>
          <w:rtl/>
        </w:rPr>
      </w:pPr>
      <w:r w:rsidRPr="00C31441">
        <w:rPr>
          <w:rtl/>
        </w:rPr>
        <w:t>(2) بحار الأنوار 1 : 13.</w:t>
      </w:r>
    </w:p>
    <w:p w:rsidR="009E014B" w:rsidRPr="00C31441" w:rsidRDefault="009E014B" w:rsidP="009E014B">
      <w:pPr>
        <w:pStyle w:val="libFootnote0"/>
        <w:rPr>
          <w:rtl/>
        </w:rPr>
      </w:pPr>
      <w:r w:rsidRPr="00C31441">
        <w:rPr>
          <w:rtl/>
        </w:rPr>
        <w:t>(3) بحار الأنوار 1 : 31.</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قلّة الرجوع إليه</w:t>
      </w:r>
      <w:r>
        <w:rPr>
          <w:rtl/>
        </w:rPr>
        <w:t xml:space="preserve"> ، </w:t>
      </w:r>
      <w:r w:rsidRPr="00C31441">
        <w:rPr>
          <w:rtl/>
        </w:rPr>
        <w:t>لا ربط لذكرهما مع كتاب النعماني</w:t>
      </w:r>
      <w:r>
        <w:rPr>
          <w:rtl/>
        </w:rPr>
        <w:t xml:space="preserve"> ، </w:t>
      </w:r>
      <w:r w:rsidRPr="00C31441">
        <w:rPr>
          <w:rtl/>
        </w:rPr>
        <w:t>وهذا واضح.</w:t>
      </w:r>
    </w:p>
    <w:p w:rsidR="009E014B" w:rsidRPr="00C31441" w:rsidRDefault="009E014B" w:rsidP="009E014B">
      <w:pPr>
        <w:pStyle w:val="libNormal"/>
        <w:rPr>
          <w:rtl/>
        </w:rPr>
      </w:pPr>
      <w:r w:rsidRPr="00C31441">
        <w:rPr>
          <w:rtl/>
        </w:rPr>
        <w:t>العاشر : فخر الشيعة</w:t>
      </w:r>
      <w:r>
        <w:rPr>
          <w:rtl/>
        </w:rPr>
        <w:t xml:space="preserve"> ، </w:t>
      </w:r>
      <w:r w:rsidRPr="00C31441">
        <w:rPr>
          <w:rtl/>
        </w:rPr>
        <w:t>وتاج الشريعة</w:t>
      </w:r>
      <w:r>
        <w:rPr>
          <w:rtl/>
        </w:rPr>
        <w:t xml:space="preserve"> ، </w:t>
      </w:r>
      <w:r w:rsidRPr="00C31441">
        <w:rPr>
          <w:rtl/>
        </w:rPr>
        <w:t>ثقة الإسلام</w:t>
      </w:r>
      <w:r>
        <w:rPr>
          <w:rtl/>
        </w:rPr>
        <w:t xml:space="preserve"> ، </w:t>
      </w:r>
      <w:r w:rsidRPr="00C31441">
        <w:rPr>
          <w:rtl/>
        </w:rPr>
        <w:t>وكهف العلماء الأعلام</w:t>
      </w:r>
      <w:r>
        <w:rPr>
          <w:rtl/>
        </w:rPr>
        <w:t xml:space="preserve"> ، </w:t>
      </w:r>
      <w:r w:rsidRPr="00C31441">
        <w:rPr>
          <w:rtl/>
        </w:rPr>
        <w:t>أبو جعفر محمّد بن يعقوب الكليني</w:t>
      </w:r>
      <w:r>
        <w:rPr>
          <w:rtl/>
        </w:rPr>
        <w:t xml:space="preserve"> ـ </w:t>
      </w:r>
      <w:r w:rsidRPr="00C31441">
        <w:rPr>
          <w:rtl/>
        </w:rPr>
        <w:t>مصغّرا وبتخفيف اللام المنسوب إلى كلين كزبير</w:t>
      </w:r>
      <w:r>
        <w:rPr>
          <w:rtl/>
        </w:rPr>
        <w:t xml:space="preserve"> ، </w:t>
      </w:r>
      <w:r w:rsidRPr="00C31441">
        <w:rPr>
          <w:rtl/>
        </w:rPr>
        <w:t>قرية من قرى فشابويه التي هي إحدى كور الري</w:t>
      </w:r>
      <w:r>
        <w:rPr>
          <w:rtl/>
        </w:rPr>
        <w:t xml:space="preserve"> ، </w:t>
      </w:r>
      <w:r w:rsidRPr="00C31441">
        <w:rPr>
          <w:rtl/>
        </w:rPr>
        <w:t>وفيها قبر أبيه يعقوب لا مكبّرا كامير التي هي قرية من ورامين</w:t>
      </w:r>
      <w:r>
        <w:rPr>
          <w:rtl/>
        </w:rPr>
        <w:t xml:space="preserve"> ، </w:t>
      </w:r>
      <w:r w:rsidRPr="00C31441">
        <w:rPr>
          <w:rtl/>
        </w:rPr>
        <w:t xml:space="preserve">كما زعمه الفيروزآبادي </w:t>
      </w:r>
      <w:r w:rsidRPr="009E014B">
        <w:rPr>
          <w:rStyle w:val="libFootnotenumChar"/>
          <w:rtl/>
        </w:rPr>
        <w:t>(1)</w:t>
      </w:r>
      <w:r>
        <w:rPr>
          <w:rtl/>
        </w:rPr>
        <w:t>.</w:t>
      </w:r>
      <w:r w:rsidRPr="00C31441">
        <w:rPr>
          <w:rtl/>
        </w:rPr>
        <w:t xml:space="preserve"> وماله والدخول في هذه المطالب</w:t>
      </w:r>
      <w:r>
        <w:rPr>
          <w:rtl/>
        </w:rPr>
        <w:t>؟!</w:t>
      </w:r>
      <w:r w:rsidRPr="00C31441">
        <w:rPr>
          <w:rtl/>
        </w:rPr>
        <w:t xml:space="preserve"> الرازي الشيخ الجليل العظيم</w:t>
      </w:r>
      <w:r>
        <w:rPr>
          <w:rtl/>
        </w:rPr>
        <w:t xml:space="preserve"> ، </w:t>
      </w:r>
      <w:r w:rsidRPr="00C31441">
        <w:rPr>
          <w:rtl/>
        </w:rPr>
        <w:t xml:space="preserve">الكافل لأيتام آل محمّد </w:t>
      </w:r>
      <w:r w:rsidRPr="009E014B">
        <w:rPr>
          <w:rStyle w:val="libAlaemChar"/>
          <w:rtl/>
        </w:rPr>
        <w:t>عليهم‌السلام</w:t>
      </w:r>
      <w:r w:rsidRPr="00C31441">
        <w:rPr>
          <w:rtl/>
        </w:rPr>
        <w:t xml:space="preserve"> بكتابه الكافي</w:t>
      </w:r>
      <w:r>
        <w:rPr>
          <w:rtl/>
        </w:rPr>
        <w:t xml:space="preserve"> ، </w:t>
      </w:r>
      <w:r w:rsidRPr="00C31441">
        <w:rPr>
          <w:rtl/>
        </w:rPr>
        <w:t>الذي يأتي في الفائدة الرابعة شرح علوّ قدره</w:t>
      </w:r>
      <w:r>
        <w:rPr>
          <w:rtl/>
        </w:rPr>
        <w:t xml:space="preserve"> ، </w:t>
      </w:r>
      <w:r w:rsidRPr="00C31441">
        <w:rPr>
          <w:rtl/>
        </w:rPr>
        <w:t>وعظم شأنه</w:t>
      </w:r>
      <w:r>
        <w:rPr>
          <w:rtl/>
        </w:rPr>
        <w:t xml:space="preserve"> ، </w:t>
      </w:r>
      <w:r w:rsidRPr="00C31441">
        <w:rPr>
          <w:rtl/>
        </w:rPr>
        <w:t>وتقدمه على كلّ كتاب صنّف في الإسلام.</w:t>
      </w:r>
    </w:p>
    <w:p w:rsidR="009E014B" w:rsidRPr="00C31441" w:rsidRDefault="009E014B" w:rsidP="009E014B">
      <w:pPr>
        <w:pStyle w:val="libNormal"/>
        <w:rPr>
          <w:rtl/>
        </w:rPr>
      </w:pPr>
      <w:r w:rsidRPr="00C31441">
        <w:rPr>
          <w:rtl/>
        </w:rPr>
        <w:t>قال النجاشي : محمّد بن يعقوب بن إسحاق الكليني</w:t>
      </w:r>
      <w:r>
        <w:rPr>
          <w:rtl/>
        </w:rPr>
        <w:t xml:space="preserve"> ـ </w:t>
      </w:r>
      <w:r w:rsidRPr="00C31441">
        <w:rPr>
          <w:rtl/>
        </w:rPr>
        <w:t>وكان خاله علاّن الكليني الرازي</w:t>
      </w:r>
      <w:r>
        <w:rPr>
          <w:rtl/>
        </w:rPr>
        <w:t xml:space="preserve"> ـ </w:t>
      </w:r>
      <w:r w:rsidRPr="00C31441">
        <w:rPr>
          <w:rtl/>
        </w:rPr>
        <w:t>شيخ أصحابنا في وقته بالري</w:t>
      </w:r>
      <w:r>
        <w:rPr>
          <w:rtl/>
        </w:rPr>
        <w:t xml:space="preserve"> ، </w:t>
      </w:r>
      <w:r w:rsidRPr="00C31441">
        <w:rPr>
          <w:rtl/>
        </w:rPr>
        <w:t>ووجههم</w:t>
      </w:r>
      <w:r>
        <w:rPr>
          <w:rtl/>
        </w:rPr>
        <w:t xml:space="preserve"> ، </w:t>
      </w:r>
      <w:r w:rsidRPr="00C31441">
        <w:rPr>
          <w:rtl/>
        </w:rPr>
        <w:t>وكان أوثق الناس في الحديث وأثبتهم</w:t>
      </w:r>
      <w:r>
        <w:rPr>
          <w:rtl/>
        </w:rPr>
        <w:t xml:space="preserve"> ، </w:t>
      </w:r>
      <w:r w:rsidRPr="00C31441">
        <w:rPr>
          <w:rtl/>
        </w:rPr>
        <w:t>صنّف الكتاب الكبير المعروف بالكليني</w:t>
      </w:r>
      <w:r>
        <w:rPr>
          <w:rtl/>
        </w:rPr>
        <w:t xml:space="preserve"> ، </w:t>
      </w:r>
      <w:r w:rsidRPr="00C31441">
        <w:rPr>
          <w:rtl/>
        </w:rPr>
        <w:t>يسمّى الكافي</w:t>
      </w:r>
      <w:r>
        <w:rPr>
          <w:rtl/>
        </w:rPr>
        <w:t xml:space="preserve"> ، </w:t>
      </w:r>
      <w:r w:rsidRPr="00C31441">
        <w:rPr>
          <w:rtl/>
        </w:rPr>
        <w:t xml:space="preserve">في عشرين سنة </w:t>
      </w:r>
      <w:r w:rsidRPr="009E014B">
        <w:rPr>
          <w:rStyle w:val="libFootnotenumChar"/>
          <w:rtl/>
        </w:rPr>
        <w:t>(2)</w:t>
      </w:r>
      <w:r>
        <w:rPr>
          <w:rtl/>
        </w:rPr>
        <w:t>.</w:t>
      </w:r>
    </w:p>
    <w:p w:rsidR="009E014B" w:rsidRPr="00C31441" w:rsidRDefault="009E014B" w:rsidP="009E014B">
      <w:pPr>
        <w:pStyle w:val="libNormal"/>
        <w:rPr>
          <w:rtl/>
        </w:rPr>
      </w:pPr>
      <w:r w:rsidRPr="00C31441">
        <w:rPr>
          <w:rtl/>
        </w:rPr>
        <w:t>وقال بحر العلوم في رجاله : ثقة الإسلام</w:t>
      </w:r>
      <w:r>
        <w:rPr>
          <w:rtl/>
        </w:rPr>
        <w:t xml:space="preserve"> ، </w:t>
      </w:r>
      <w:r w:rsidRPr="00C31441">
        <w:rPr>
          <w:rtl/>
        </w:rPr>
        <w:t>وشيخ المشايخ الأعلام</w:t>
      </w:r>
      <w:r>
        <w:rPr>
          <w:rtl/>
        </w:rPr>
        <w:t xml:space="preserve"> ، </w:t>
      </w:r>
      <w:r w:rsidRPr="00C31441">
        <w:rPr>
          <w:rtl/>
        </w:rPr>
        <w:t xml:space="preserve">ومروّج المذهب في غيبة الإمام </w:t>
      </w:r>
      <w:r w:rsidRPr="009E014B">
        <w:rPr>
          <w:rStyle w:val="libAlaemChar"/>
          <w:rtl/>
        </w:rPr>
        <w:t>عليه‌السلام</w:t>
      </w:r>
      <w:r w:rsidRPr="00C31441">
        <w:rPr>
          <w:rtl/>
        </w:rPr>
        <w:t xml:space="preserve"> ذكره أصحابنا والمخالفون</w:t>
      </w:r>
      <w:r>
        <w:rPr>
          <w:rtl/>
        </w:rPr>
        <w:t xml:space="preserve"> ، </w:t>
      </w:r>
      <w:r w:rsidRPr="00C31441">
        <w:rPr>
          <w:rtl/>
        </w:rPr>
        <w:t>واتّفقوا على فضله وعظم منزلته.</w:t>
      </w:r>
    </w:p>
    <w:p w:rsidR="009E014B" w:rsidRPr="00C31441" w:rsidRDefault="009E014B" w:rsidP="009E014B">
      <w:pPr>
        <w:pStyle w:val="libNormal"/>
        <w:rPr>
          <w:rtl/>
        </w:rPr>
      </w:pPr>
      <w:r w:rsidRPr="00C31441">
        <w:rPr>
          <w:rtl/>
        </w:rPr>
        <w:t>قال الشيخ : ثقة جليل القدر</w:t>
      </w:r>
      <w:r>
        <w:rPr>
          <w:rtl/>
        </w:rPr>
        <w:t xml:space="preserve"> ، </w:t>
      </w:r>
      <w:r w:rsidRPr="00C31441">
        <w:rPr>
          <w:rtl/>
        </w:rPr>
        <w:t xml:space="preserve">عارف بالأخبار </w:t>
      </w:r>
      <w:r w:rsidRPr="009E014B">
        <w:rPr>
          <w:rStyle w:val="libFootnotenumChar"/>
          <w:rtl/>
        </w:rPr>
        <w:t>(3)</w:t>
      </w:r>
      <w:r>
        <w:rPr>
          <w:rtl/>
        </w:rPr>
        <w:t>.</w:t>
      </w:r>
    </w:p>
    <w:p w:rsidR="009E014B" w:rsidRPr="00C31441" w:rsidRDefault="009E014B" w:rsidP="009E014B">
      <w:pPr>
        <w:pStyle w:val="libNormal"/>
        <w:rPr>
          <w:rtl/>
        </w:rPr>
      </w:pPr>
      <w:r w:rsidRPr="00C31441">
        <w:rPr>
          <w:rtl/>
        </w:rPr>
        <w:t>وقال النجاشي والعلامة : شيخ أصحابنا في وقته بالري ووجههم</w:t>
      </w:r>
      <w:r>
        <w:rPr>
          <w:rtl/>
        </w:rPr>
        <w:t xml:space="preserve"> ، </w:t>
      </w:r>
      <w:r w:rsidRPr="00C31441">
        <w:rPr>
          <w:rtl/>
        </w:rPr>
        <w:t xml:space="preserve">وكان أوثق الناس في الحديث وأثبتهم </w:t>
      </w:r>
      <w:r w:rsidRPr="009E014B">
        <w:rPr>
          <w:rStyle w:val="libFootnotenumChar"/>
          <w:rtl/>
        </w:rPr>
        <w:t>(4)</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القاموس المحيط 4 : 262.</w:t>
      </w:r>
    </w:p>
    <w:p w:rsidR="009E014B" w:rsidRPr="00C31441" w:rsidRDefault="009E014B" w:rsidP="009E014B">
      <w:pPr>
        <w:pStyle w:val="libFootnote0"/>
        <w:rPr>
          <w:rtl/>
        </w:rPr>
      </w:pPr>
      <w:r w:rsidRPr="00C31441">
        <w:rPr>
          <w:rtl/>
        </w:rPr>
        <w:t>(2) رجال النجاشي : 377 / 1026.</w:t>
      </w:r>
    </w:p>
    <w:p w:rsidR="009E014B" w:rsidRPr="00C31441" w:rsidRDefault="009E014B" w:rsidP="009E014B">
      <w:pPr>
        <w:pStyle w:val="libFootnote0"/>
        <w:rPr>
          <w:rtl/>
        </w:rPr>
      </w:pPr>
      <w:r w:rsidRPr="00C31441">
        <w:rPr>
          <w:rtl/>
        </w:rPr>
        <w:t>(3) فهرست الشيخ : 135 / 591.</w:t>
      </w:r>
    </w:p>
    <w:p w:rsidR="009E014B" w:rsidRPr="00C31441" w:rsidRDefault="009E014B" w:rsidP="009E014B">
      <w:pPr>
        <w:pStyle w:val="libFootnote0"/>
        <w:rPr>
          <w:rtl/>
        </w:rPr>
      </w:pPr>
      <w:r w:rsidRPr="00C31441">
        <w:rPr>
          <w:rtl/>
        </w:rPr>
        <w:t>(4) رجال العلاّمة : 145 / 36.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وذكر المحقق في المعتبر في فضلاء أصحاب الحديث الذين اختار النقل عنهم ممّن اشتهر فضله</w:t>
      </w:r>
      <w:r>
        <w:rPr>
          <w:rtl/>
        </w:rPr>
        <w:t xml:space="preserve"> ، </w:t>
      </w:r>
      <w:r w:rsidRPr="00C31441">
        <w:rPr>
          <w:rtl/>
        </w:rPr>
        <w:t>وعرف تقدمه في نقل الأخبار</w:t>
      </w:r>
      <w:r>
        <w:rPr>
          <w:rtl/>
        </w:rPr>
        <w:t xml:space="preserve"> ، </w:t>
      </w:r>
      <w:r w:rsidRPr="00C31441">
        <w:rPr>
          <w:rtl/>
        </w:rPr>
        <w:t>وصحّة الاختيار</w:t>
      </w:r>
      <w:r>
        <w:rPr>
          <w:rtl/>
        </w:rPr>
        <w:t xml:space="preserve"> ، </w:t>
      </w:r>
      <w:r w:rsidRPr="00C31441">
        <w:rPr>
          <w:rtl/>
        </w:rPr>
        <w:t xml:space="preserve">وجودة الاعتبار </w:t>
      </w:r>
      <w:r w:rsidRPr="009E014B">
        <w:rPr>
          <w:rStyle w:val="libFootnotenumChar"/>
          <w:rtl/>
        </w:rPr>
        <w:t>(1)</w:t>
      </w:r>
      <w:r>
        <w:rPr>
          <w:rtl/>
        </w:rPr>
        <w:t>.</w:t>
      </w:r>
    </w:p>
    <w:p w:rsidR="009E014B" w:rsidRPr="00C31441" w:rsidRDefault="009E014B" w:rsidP="009E014B">
      <w:pPr>
        <w:pStyle w:val="libNormal"/>
        <w:rPr>
          <w:rtl/>
        </w:rPr>
      </w:pPr>
      <w:r w:rsidRPr="00C31441">
        <w:rPr>
          <w:rtl/>
        </w:rPr>
        <w:t>وفي إجازة المحقق الكركي للشيخ أحمد بن أبي جامع : وأعظم الأشياخ في تلك الطبقة</w:t>
      </w:r>
      <w:r>
        <w:rPr>
          <w:rtl/>
        </w:rPr>
        <w:t xml:space="preserve"> ـ </w:t>
      </w:r>
      <w:r w:rsidRPr="00C31441">
        <w:rPr>
          <w:rtl/>
        </w:rPr>
        <w:t>يعني المتقدمة على الصدوق</w:t>
      </w:r>
      <w:r>
        <w:rPr>
          <w:rtl/>
        </w:rPr>
        <w:t xml:space="preserve"> ـ </w:t>
      </w:r>
      <w:r w:rsidRPr="00C31441">
        <w:rPr>
          <w:rtl/>
        </w:rPr>
        <w:t>الشيخ الأجل</w:t>
      </w:r>
      <w:r>
        <w:rPr>
          <w:rtl/>
        </w:rPr>
        <w:t xml:space="preserve"> ، </w:t>
      </w:r>
      <w:r w:rsidRPr="00C31441">
        <w:rPr>
          <w:rtl/>
        </w:rPr>
        <w:t xml:space="preserve">جامع أحاديث أهل البيت </w:t>
      </w:r>
      <w:r w:rsidRPr="009E014B">
        <w:rPr>
          <w:rStyle w:val="libAlaemChar"/>
          <w:rtl/>
        </w:rPr>
        <w:t>عليهم‌السلام</w:t>
      </w:r>
      <w:r>
        <w:rPr>
          <w:rtl/>
        </w:rPr>
        <w:t xml:space="preserve"> ، </w:t>
      </w:r>
      <w:r w:rsidRPr="00C31441">
        <w:rPr>
          <w:rtl/>
        </w:rPr>
        <w:t>صاحب كتاب الكافي في الحديث</w:t>
      </w:r>
      <w:r>
        <w:rPr>
          <w:rtl/>
        </w:rPr>
        <w:t xml:space="preserve"> ، </w:t>
      </w:r>
      <w:r w:rsidRPr="00C31441">
        <w:rPr>
          <w:rtl/>
        </w:rPr>
        <w:t xml:space="preserve">الذي لم يعمل الأصحاب مثله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ويأتي إن شاء الله تعالى جملة من كلماتهم في مدح هذا الكتاب في الفائدة الآتية.</w:t>
      </w:r>
    </w:p>
    <w:p w:rsidR="009E014B" w:rsidRPr="00C31441" w:rsidRDefault="009E014B" w:rsidP="009E014B">
      <w:pPr>
        <w:pStyle w:val="libNormal"/>
        <w:rPr>
          <w:rtl/>
        </w:rPr>
      </w:pPr>
      <w:r w:rsidRPr="00C31441">
        <w:rPr>
          <w:rtl/>
        </w:rPr>
        <w:t>قال : وقال ابن الأثير في جامع الأصول : أبو جعفر محمّد بن يعقوب الرازي</w:t>
      </w:r>
      <w:r>
        <w:rPr>
          <w:rtl/>
        </w:rPr>
        <w:t xml:space="preserve"> ، </w:t>
      </w:r>
      <w:r w:rsidRPr="00C31441">
        <w:rPr>
          <w:rtl/>
        </w:rPr>
        <w:t xml:space="preserve">الفقيه الإمام على مذهب أهل البيت </w:t>
      </w:r>
      <w:r w:rsidRPr="009E014B">
        <w:rPr>
          <w:rStyle w:val="libAlaemChar"/>
          <w:rtl/>
        </w:rPr>
        <w:t>عليهم‌السلام</w:t>
      </w:r>
      <w:r w:rsidRPr="00C31441">
        <w:rPr>
          <w:rtl/>
        </w:rPr>
        <w:t xml:space="preserve"> عالم في مذهبهم</w:t>
      </w:r>
      <w:r>
        <w:rPr>
          <w:rtl/>
        </w:rPr>
        <w:t xml:space="preserve"> ، </w:t>
      </w:r>
      <w:r w:rsidRPr="00C31441">
        <w:rPr>
          <w:rtl/>
        </w:rPr>
        <w:t>كبير</w:t>
      </w:r>
      <w:r>
        <w:rPr>
          <w:rtl/>
        </w:rPr>
        <w:t xml:space="preserve"> ، </w:t>
      </w:r>
      <w:r w:rsidRPr="00C31441">
        <w:rPr>
          <w:rtl/>
        </w:rPr>
        <w:t xml:space="preserve">فاضل عندهم مشهور </w:t>
      </w:r>
      <w:r w:rsidRPr="009E014B">
        <w:rPr>
          <w:rStyle w:val="libFootnotenumChar"/>
          <w:rtl/>
        </w:rPr>
        <w:t>(3)</w:t>
      </w:r>
      <w:r>
        <w:rPr>
          <w:rtl/>
        </w:rPr>
        <w:t>.</w:t>
      </w:r>
      <w:r w:rsidRPr="00C31441">
        <w:rPr>
          <w:rtl/>
        </w:rPr>
        <w:t xml:space="preserve"> وعدّه في حرف النون من كتاب النبوة من المجددين لمذهب الإمامية على رأس المائة الثالثة </w:t>
      </w:r>
      <w:r w:rsidRPr="009E014B">
        <w:rPr>
          <w:rStyle w:val="libFootnotenumChar"/>
          <w:rtl/>
        </w:rPr>
        <w:t>(4)</w:t>
      </w:r>
      <w:r>
        <w:rPr>
          <w:rtl/>
        </w:rPr>
        <w:t xml:space="preserve"> ، </w:t>
      </w:r>
      <w:r w:rsidRPr="00C31441">
        <w:rPr>
          <w:rtl/>
        </w:rPr>
        <w:t>وكذا الفاضل الطيّبي في شرح المشكاة.</w:t>
      </w:r>
    </w:p>
    <w:p w:rsidR="009E014B" w:rsidRPr="00C31441" w:rsidRDefault="009E014B" w:rsidP="009E014B">
      <w:pPr>
        <w:pStyle w:val="libNormal"/>
        <w:rPr>
          <w:rtl/>
        </w:rPr>
      </w:pPr>
      <w:r w:rsidRPr="00C31441">
        <w:rPr>
          <w:rtl/>
        </w:rPr>
        <w:t xml:space="preserve">وهذا إشارة إلى الحديث المشهور المروي عن النبيّ </w:t>
      </w:r>
      <w:r w:rsidRPr="009E014B">
        <w:rPr>
          <w:rStyle w:val="libAlaemChar"/>
          <w:rtl/>
        </w:rPr>
        <w:t>صلى‌الله‌عليه‌وآله‌وسلم</w:t>
      </w:r>
      <w:r w:rsidRPr="00C31441">
        <w:rPr>
          <w:rtl/>
        </w:rPr>
        <w:t xml:space="preserve"> أنه قال : إن الله يبعث لهذه الأمة في رأس كلّ مائة سنة من يجدد لها دينها </w:t>
      </w:r>
      <w:r w:rsidRPr="009E014B">
        <w:rPr>
          <w:rStyle w:val="libFootnotenumChar"/>
          <w:rtl/>
        </w:rPr>
        <w:t>(5)</w:t>
      </w:r>
      <w:r>
        <w:rPr>
          <w:rtl/>
        </w:rPr>
        <w:t>.</w:t>
      </w:r>
    </w:p>
    <w:p w:rsidR="009E014B" w:rsidRPr="00C31441" w:rsidRDefault="009E014B" w:rsidP="009E014B">
      <w:pPr>
        <w:pStyle w:val="libNormal"/>
        <w:rPr>
          <w:rtl/>
        </w:rPr>
      </w:pPr>
      <w:r w:rsidRPr="00C31441">
        <w:rPr>
          <w:rtl/>
        </w:rPr>
        <w:t>وما ذكره ابن الأثير وغيره من أهل الخلاف من أنّ الكليني هو المجدد لمذهب الإمامية في المائة الثالثة من الحق الذي أظهره الله على لسانهم</w:t>
      </w:r>
      <w:r>
        <w:rPr>
          <w:rtl/>
        </w:rPr>
        <w:t xml:space="preserve"> ، </w:t>
      </w:r>
      <w:r w:rsidRPr="00C31441">
        <w:rPr>
          <w:rtl/>
        </w:rPr>
        <w:t>وأنطقهم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المعتبر 1 : 33.</w:t>
      </w:r>
    </w:p>
    <w:p w:rsidR="009E014B" w:rsidRPr="00C31441" w:rsidRDefault="009E014B" w:rsidP="009E014B">
      <w:pPr>
        <w:pStyle w:val="libFootnote0"/>
        <w:rPr>
          <w:rtl/>
        </w:rPr>
      </w:pPr>
      <w:r w:rsidRPr="00C31441">
        <w:rPr>
          <w:rtl/>
        </w:rPr>
        <w:t>(2) بحار الأنوار 108 : 63.</w:t>
      </w:r>
    </w:p>
    <w:p w:rsidR="009E014B" w:rsidRPr="00C31441" w:rsidRDefault="009E014B" w:rsidP="009E014B">
      <w:pPr>
        <w:pStyle w:val="libFootnote0"/>
        <w:rPr>
          <w:rtl/>
        </w:rPr>
      </w:pPr>
      <w:r w:rsidRPr="00C31441">
        <w:rPr>
          <w:rtl/>
        </w:rPr>
        <w:t>(3) جامع الأصول : لم نعثر عليه فيه.</w:t>
      </w:r>
    </w:p>
    <w:p w:rsidR="009E014B" w:rsidRPr="00C31441" w:rsidRDefault="009E014B" w:rsidP="009E014B">
      <w:pPr>
        <w:pStyle w:val="libFootnote0"/>
        <w:rPr>
          <w:rtl/>
        </w:rPr>
      </w:pPr>
      <w:r w:rsidRPr="00C31441">
        <w:rPr>
          <w:rtl/>
        </w:rPr>
        <w:t>(4) جامع الأصول 11 : 323.</w:t>
      </w:r>
    </w:p>
    <w:p w:rsidR="009E014B" w:rsidRPr="00C31441" w:rsidRDefault="009E014B" w:rsidP="009E014B">
      <w:pPr>
        <w:pStyle w:val="libFootnote0"/>
        <w:rPr>
          <w:rtl/>
        </w:rPr>
      </w:pPr>
      <w:r w:rsidRPr="00C31441">
        <w:rPr>
          <w:rtl/>
        </w:rPr>
        <w:t>(5) كنز العمال 12 : 193 / 34623.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به</w:t>
      </w:r>
      <w:r>
        <w:rPr>
          <w:rtl/>
        </w:rPr>
        <w:t xml:space="preserve"> ، </w:t>
      </w:r>
      <w:r w:rsidRPr="00C31441">
        <w:rPr>
          <w:rtl/>
        </w:rPr>
        <w:t>ومن نظر إلى كتاب الكافي الذي صنّفه هذا الإمام طاب ثراه</w:t>
      </w:r>
      <w:r>
        <w:rPr>
          <w:rtl/>
        </w:rPr>
        <w:t xml:space="preserve"> ، </w:t>
      </w:r>
      <w:r w:rsidRPr="00C31441">
        <w:rPr>
          <w:rtl/>
        </w:rPr>
        <w:t xml:space="preserve">وتدبّر فيه تبين له صدق ذلك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وقال النجاشي : ومات أبو جعفر الكليني </w:t>
      </w:r>
      <w:r w:rsidRPr="009E014B">
        <w:rPr>
          <w:rStyle w:val="libAlaemChar"/>
          <w:rtl/>
        </w:rPr>
        <w:t>رحمه‌الله</w:t>
      </w:r>
      <w:r w:rsidRPr="00C31441">
        <w:rPr>
          <w:rtl/>
        </w:rPr>
        <w:t xml:space="preserve"> ببغداد</w:t>
      </w:r>
      <w:r>
        <w:rPr>
          <w:rtl/>
        </w:rPr>
        <w:t xml:space="preserve"> ، </w:t>
      </w:r>
      <w:r w:rsidRPr="00C31441">
        <w:rPr>
          <w:rtl/>
        </w:rPr>
        <w:t>سنة تسع وعشرين وثلاثمائة</w:t>
      </w:r>
      <w:r>
        <w:rPr>
          <w:rtl/>
        </w:rPr>
        <w:t xml:space="preserve"> ، </w:t>
      </w:r>
      <w:r w:rsidRPr="00C31441">
        <w:rPr>
          <w:rtl/>
        </w:rPr>
        <w:t>سنة تناثر النجوم</w:t>
      </w:r>
      <w:r>
        <w:rPr>
          <w:rtl/>
        </w:rPr>
        <w:t xml:space="preserve"> ، </w:t>
      </w:r>
      <w:r w:rsidRPr="00C31441">
        <w:rPr>
          <w:rtl/>
        </w:rPr>
        <w:t>وصلّى عليه محمّد بن جعفر الحسيني أبو قيراط</w:t>
      </w:r>
      <w:r>
        <w:rPr>
          <w:rtl/>
        </w:rPr>
        <w:t xml:space="preserve"> ، </w:t>
      </w:r>
      <w:r w:rsidRPr="00C31441">
        <w:rPr>
          <w:rtl/>
        </w:rPr>
        <w:t>ودفن بباب الكوفة</w:t>
      </w:r>
      <w:r>
        <w:rPr>
          <w:rtl/>
        </w:rPr>
        <w:t xml:space="preserve"> ، </w:t>
      </w:r>
      <w:r w:rsidRPr="00C31441">
        <w:rPr>
          <w:rtl/>
        </w:rPr>
        <w:t>وقال لنا أحمد بن عبدون : كنت أعرف قبره</w:t>
      </w:r>
      <w:r>
        <w:rPr>
          <w:rtl/>
        </w:rPr>
        <w:t xml:space="preserve"> ، </w:t>
      </w:r>
      <w:r w:rsidRPr="00C31441">
        <w:rPr>
          <w:rtl/>
        </w:rPr>
        <w:t xml:space="preserve">وقد درس </w:t>
      </w:r>
      <w:r w:rsidRPr="009E014B">
        <w:rPr>
          <w:rStyle w:val="libAlaemChar"/>
          <w:rtl/>
        </w:rPr>
        <w:t>رحمه‌الله</w:t>
      </w:r>
      <w:r w:rsidRPr="00C31441">
        <w:rPr>
          <w:rtl/>
        </w:rPr>
        <w:t xml:space="preserve">. </w:t>
      </w:r>
      <w:r w:rsidRPr="009E014B">
        <w:rPr>
          <w:rStyle w:val="libFootnotenumChar"/>
          <w:rtl/>
        </w:rPr>
        <w:t>(2)</w:t>
      </w:r>
      <w:r w:rsidRPr="00C31441">
        <w:rPr>
          <w:rtl/>
        </w:rPr>
        <w:t xml:space="preserve"> قال السيد الأجل : ثم جدّد وهو إلى الآن مزار معروف بباب الجسر</w:t>
      </w:r>
      <w:r>
        <w:rPr>
          <w:rtl/>
        </w:rPr>
        <w:t xml:space="preserve"> ، </w:t>
      </w:r>
      <w:r w:rsidRPr="00C31441">
        <w:rPr>
          <w:rtl/>
        </w:rPr>
        <w:t>وهو باب الكوفة</w:t>
      </w:r>
      <w:r>
        <w:rPr>
          <w:rtl/>
        </w:rPr>
        <w:t xml:space="preserve"> ، </w:t>
      </w:r>
      <w:r w:rsidRPr="00C31441">
        <w:rPr>
          <w:rtl/>
        </w:rPr>
        <w:t>وعليه قبّة عظيمة</w:t>
      </w:r>
      <w:r>
        <w:rPr>
          <w:rtl/>
        </w:rPr>
        <w:t xml:space="preserve"> ، </w:t>
      </w:r>
      <w:r w:rsidRPr="00C31441">
        <w:rPr>
          <w:rtl/>
        </w:rPr>
        <w:t>قيل : إن بعض ولاة بغداد رأى بناء القبر فسأل عنه</w:t>
      </w:r>
      <w:r>
        <w:rPr>
          <w:rtl/>
        </w:rPr>
        <w:t xml:space="preserve"> ، </w:t>
      </w:r>
      <w:r w:rsidRPr="00C31441">
        <w:rPr>
          <w:rtl/>
        </w:rPr>
        <w:t>فقيل : إنّه لبعض الشيعة</w:t>
      </w:r>
      <w:r>
        <w:rPr>
          <w:rtl/>
        </w:rPr>
        <w:t xml:space="preserve"> ، </w:t>
      </w:r>
      <w:r w:rsidRPr="00C31441">
        <w:rPr>
          <w:rtl/>
        </w:rPr>
        <w:t>فأمر بهدمه</w:t>
      </w:r>
      <w:r>
        <w:rPr>
          <w:rtl/>
        </w:rPr>
        <w:t xml:space="preserve"> ، </w:t>
      </w:r>
      <w:r w:rsidRPr="00C31441">
        <w:rPr>
          <w:rtl/>
        </w:rPr>
        <w:t>وحفر القبر فرأى فيه جسدا بكفنه لم يتغيّر</w:t>
      </w:r>
      <w:r>
        <w:rPr>
          <w:rtl/>
        </w:rPr>
        <w:t xml:space="preserve"> ، </w:t>
      </w:r>
      <w:r w:rsidRPr="00C31441">
        <w:rPr>
          <w:rtl/>
        </w:rPr>
        <w:t>ومعه آخر صغير كأنه ولده بكفنه أيضا</w:t>
      </w:r>
      <w:r>
        <w:rPr>
          <w:rtl/>
        </w:rPr>
        <w:t xml:space="preserve"> ، </w:t>
      </w:r>
      <w:r w:rsidRPr="00C31441">
        <w:rPr>
          <w:rtl/>
        </w:rPr>
        <w:t>فأمر بإبقائه</w:t>
      </w:r>
      <w:r>
        <w:rPr>
          <w:rtl/>
        </w:rPr>
        <w:t xml:space="preserve"> ، </w:t>
      </w:r>
      <w:r w:rsidRPr="00C31441">
        <w:rPr>
          <w:rtl/>
        </w:rPr>
        <w:t>وبنى عليه قبة.</w:t>
      </w:r>
    </w:p>
    <w:p w:rsidR="009E014B" w:rsidRPr="00C31441" w:rsidRDefault="009E014B" w:rsidP="009E014B">
      <w:pPr>
        <w:pStyle w:val="libNormal"/>
        <w:rPr>
          <w:rtl/>
        </w:rPr>
      </w:pPr>
      <w:r w:rsidRPr="00C31441">
        <w:rPr>
          <w:rtl/>
        </w:rPr>
        <w:t xml:space="preserve">وقيل : إنّه لما رأى إقبال الناس على زيارة الكاظم </w:t>
      </w:r>
      <w:r w:rsidRPr="009E014B">
        <w:rPr>
          <w:rStyle w:val="libAlaemChar"/>
          <w:rtl/>
        </w:rPr>
        <w:t>عليه‌السلام</w:t>
      </w:r>
      <w:r w:rsidRPr="00C31441">
        <w:rPr>
          <w:rtl/>
        </w:rPr>
        <w:t xml:space="preserve"> حمله النصب على حفر القبر</w:t>
      </w:r>
      <w:r>
        <w:rPr>
          <w:rtl/>
        </w:rPr>
        <w:t xml:space="preserve"> ، </w:t>
      </w:r>
      <w:r w:rsidRPr="00C31441">
        <w:rPr>
          <w:rtl/>
        </w:rPr>
        <w:t>وقال : إن كان كما يزعمون من فضله فهو موجود في قبره</w:t>
      </w:r>
      <w:r>
        <w:rPr>
          <w:rtl/>
        </w:rPr>
        <w:t xml:space="preserve"> ، </w:t>
      </w:r>
      <w:r w:rsidRPr="00C31441">
        <w:rPr>
          <w:rtl/>
        </w:rPr>
        <w:t>وإلاّ منعنا الناس عنه</w:t>
      </w:r>
      <w:r>
        <w:rPr>
          <w:rtl/>
        </w:rPr>
        <w:t xml:space="preserve"> ، </w:t>
      </w:r>
      <w:r w:rsidRPr="00C31441">
        <w:rPr>
          <w:rtl/>
        </w:rPr>
        <w:t>فقيل له : إن ها هنا رجلا من علماء الشيعة المشهورين</w:t>
      </w:r>
      <w:r>
        <w:rPr>
          <w:rtl/>
        </w:rPr>
        <w:t xml:space="preserve"> ، </w:t>
      </w:r>
      <w:r w:rsidRPr="00C31441">
        <w:rPr>
          <w:rtl/>
        </w:rPr>
        <w:t>ومن أقطابهم اسمه محمّد بن يعقوب الكليني</w:t>
      </w:r>
      <w:r>
        <w:rPr>
          <w:rtl/>
        </w:rPr>
        <w:t xml:space="preserve"> ، </w:t>
      </w:r>
      <w:r w:rsidRPr="00C31441">
        <w:rPr>
          <w:rtl/>
        </w:rPr>
        <w:t>وهو أعور</w:t>
      </w:r>
      <w:r>
        <w:rPr>
          <w:rtl/>
        </w:rPr>
        <w:t xml:space="preserve"> ، </w:t>
      </w:r>
      <w:r w:rsidRPr="00C31441">
        <w:rPr>
          <w:rtl/>
        </w:rPr>
        <w:t>فيكفيك الاعتبار بقبره</w:t>
      </w:r>
      <w:r>
        <w:rPr>
          <w:rtl/>
        </w:rPr>
        <w:t xml:space="preserve"> ، </w:t>
      </w:r>
      <w:r w:rsidRPr="00C31441">
        <w:rPr>
          <w:rtl/>
        </w:rPr>
        <w:t>فأمر به فوجده بهيئته كأنه قد دفن تلك الساعة</w:t>
      </w:r>
      <w:r>
        <w:rPr>
          <w:rtl/>
        </w:rPr>
        <w:t xml:space="preserve"> ، </w:t>
      </w:r>
      <w:r w:rsidRPr="00C31441">
        <w:rPr>
          <w:rtl/>
        </w:rPr>
        <w:t>فأمر بتعظيمه</w:t>
      </w:r>
      <w:r>
        <w:rPr>
          <w:rtl/>
        </w:rPr>
        <w:t xml:space="preserve"> ، </w:t>
      </w:r>
      <w:r w:rsidRPr="00C31441">
        <w:rPr>
          <w:rtl/>
        </w:rPr>
        <w:t>وبنى قبّة عظيمة عليه</w:t>
      </w:r>
      <w:r>
        <w:rPr>
          <w:rtl/>
        </w:rPr>
        <w:t xml:space="preserve"> ، </w:t>
      </w:r>
      <w:r w:rsidRPr="00C31441">
        <w:rPr>
          <w:rtl/>
        </w:rPr>
        <w:t xml:space="preserve">فصار مزاره مشهورا </w:t>
      </w:r>
      <w:r w:rsidRPr="009E014B">
        <w:rPr>
          <w:rStyle w:val="libFootnotenumChar"/>
          <w:rtl/>
        </w:rPr>
        <w:t>(3)</w:t>
      </w:r>
      <w:r>
        <w:rPr>
          <w:rtl/>
        </w:rPr>
        <w:t xml:space="preserve"> ، </w:t>
      </w:r>
      <w:r w:rsidRPr="00C31441">
        <w:rPr>
          <w:rtl/>
        </w:rPr>
        <w:t>انتهى.</w:t>
      </w:r>
    </w:p>
    <w:p w:rsidR="009E014B" w:rsidRPr="00C31441" w:rsidRDefault="009E014B" w:rsidP="009E014B">
      <w:pPr>
        <w:pStyle w:val="libNormal"/>
        <w:rPr>
          <w:rtl/>
        </w:rPr>
      </w:pPr>
      <w:r w:rsidRPr="00C31441">
        <w:rPr>
          <w:rtl/>
        </w:rPr>
        <w:t>والقبر الشريف في شرقي بغداد في تكية المولوية</w:t>
      </w:r>
      <w:r>
        <w:rPr>
          <w:rtl/>
        </w:rPr>
        <w:t xml:space="preserve"> ، </w:t>
      </w:r>
      <w:r w:rsidRPr="00C31441">
        <w:rPr>
          <w:rtl/>
        </w:rPr>
        <w:t>وعليه شباك من الخارج إلى يسار العابر من الجسر مشهور تزوره العامة والخاصة.</w:t>
      </w:r>
    </w:p>
    <w:p w:rsidR="009E014B" w:rsidRPr="00C31441" w:rsidRDefault="009E014B" w:rsidP="009E014B">
      <w:pPr>
        <w:pStyle w:val="libNormal"/>
        <w:rPr>
          <w:rtl/>
        </w:rPr>
      </w:pPr>
      <w:r w:rsidRPr="00C31441">
        <w:rPr>
          <w:rtl/>
        </w:rPr>
        <w:t xml:space="preserve">واعلم أن له </w:t>
      </w:r>
      <w:r w:rsidRPr="009E014B">
        <w:rPr>
          <w:rStyle w:val="libAlaemChar"/>
          <w:rtl/>
        </w:rPr>
        <w:t>رحمه‌الله</w:t>
      </w:r>
      <w:r w:rsidRPr="00C31441">
        <w:rPr>
          <w:rtl/>
        </w:rPr>
        <w:t xml:space="preserve"> غير كتاب جامع الكافي كتبا أخرى</w:t>
      </w:r>
      <w:r>
        <w:rPr>
          <w:rtl/>
        </w:rPr>
        <w:t xml:space="preserve"> ، </w:t>
      </w:r>
      <w:r w:rsidRPr="00C31441">
        <w:rPr>
          <w:rtl/>
        </w:rPr>
        <w:t>منها : كتاب</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السيد بحر العلوم 3 : 325.</w:t>
      </w:r>
    </w:p>
    <w:p w:rsidR="009E014B" w:rsidRPr="00C31441" w:rsidRDefault="009E014B" w:rsidP="009E014B">
      <w:pPr>
        <w:pStyle w:val="libFootnote0"/>
        <w:rPr>
          <w:rtl/>
        </w:rPr>
      </w:pPr>
      <w:r w:rsidRPr="00C31441">
        <w:rPr>
          <w:rtl/>
        </w:rPr>
        <w:t>(2) رجال النجاشي : 377 / 1026.</w:t>
      </w:r>
    </w:p>
    <w:p w:rsidR="009E014B" w:rsidRPr="00C31441" w:rsidRDefault="009E014B" w:rsidP="009E014B">
      <w:pPr>
        <w:pStyle w:val="libFootnote0"/>
        <w:rPr>
          <w:rtl/>
        </w:rPr>
      </w:pPr>
      <w:r w:rsidRPr="00C31441">
        <w:rPr>
          <w:rtl/>
        </w:rPr>
        <w:t>(3) رجال السيد بحر العلوم 3 : 335.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رسائل الأئمة </w:t>
      </w:r>
      <w:r w:rsidRPr="009E014B">
        <w:rPr>
          <w:rStyle w:val="libAlaemChar"/>
          <w:rtl/>
        </w:rPr>
        <w:t>عليهم‌السلام</w:t>
      </w:r>
      <w:r>
        <w:rPr>
          <w:rtl/>
        </w:rPr>
        <w:t xml:space="preserve"> ، </w:t>
      </w:r>
      <w:r w:rsidRPr="00C31441">
        <w:rPr>
          <w:rtl/>
        </w:rPr>
        <w:t xml:space="preserve">ينقل عنه السيد رضي الدين ابن طاوس في كشف المحجة </w:t>
      </w:r>
      <w:r w:rsidRPr="009E014B">
        <w:rPr>
          <w:rStyle w:val="libFootnotenumChar"/>
          <w:rtl/>
        </w:rPr>
        <w:t>(1)</w:t>
      </w:r>
      <w:r>
        <w:rPr>
          <w:rtl/>
        </w:rPr>
        <w:t xml:space="preserve"> ، </w:t>
      </w:r>
      <w:r w:rsidRPr="00C31441">
        <w:rPr>
          <w:rtl/>
        </w:rPr>
        <w:t xml:space="preserve">وفلاح السائل </w:t>
      </w:r>
      <w:r w:rsidRPr="009E014B">
        <w:rPr>
          <w:rStyle w:val="libFootnotenumChar"/>
          <w:rtl/>
        </w:rPr>
        <w:t>(2)</w:t>
      </w:r>
      <w:r>
        <w:rPr>
          <w:rtl/>
        </w:rPr>
        <w:t xml:space="preserve"> ، </w:t>
      </w:r>
      <w:r w:rsidRPr="00C31441">
        <w:rPr>
          <w:rtl/>
        </w:rPr>
        <w:t xml:space="preserve">وفتح الأبواب </w:t>
      </w:r>
      <w:r w:rsidRPr="009E014B">
        <w:rPr>
          <w:rStyle w:val="libFootnotenumChar"/>
          <w:rtl/>
        </w:rPr>
        <w:t>(3)</w:t>
      </w:r>
      <w:r>
        <w:rPr>
          <w:rtl/>
        </w:rPr>
        <w:t>.</w:t>
      </w:r>
      <w:r w:rsidRPr="00C31441">
        <w:rPr>
          <w:rtl/>
        </w:rPr>
        <w:t xml:space="preserve"> ولم نعثر على من نقل عنه بعده</w:t>
      </w:r>
      <w:r>
        <w:rPr>
          <w:rtl/>
        </w:rPr>
        <w:t xml:space="preserve"> ، </w:t>
      </w:r>
      <w:r w:rsidRPr="00C31441">
        <w:rPr>
          <w:rtl/>
        </w:rPr>
        <w:t>فكأنه ضاع من قلّة الهمم</w:t>
      </w:r>
      <w:r>
        <w:rPr>
          <w:rtl/>
        </w:rPr>
        <w:t xml:space="preserve"> ، </w:t>
      </w:r>
      <w:r w:rsidRPr="00C31441">
        <w:rPr>
          <w:rtl/>
        </w:rPr>
        <w:t>وانقلاب الأمم.</w:t>
      </w:r>
    </w:p>
    <w:p w:rsidR="009E014B" w:rsidRPr="00C31441" w:rsidRDefault="009E014B" w:rsidP="009E014B">
      <w:pPr>
        <w:pStyle w:val="libNormal"/>
        <w:rPr>
          <w:rtl/>
        </w:rPr>
      </w:pPr>
      <w:r w:rsidRPr="00C31441">
        <w:rPr>
          <w:rtl/>
        </w:rPr>
        <w:t xml:space="preserve">وضبط السيد تاريخ الوفاة في سنة ثمان وعشرين </w:t>
      </w:r>
      <w:r w:rsidRPr="009E014B">
        <w:rPr>
          <w:rStyle w:val="libFootnotenumChar"/>
          <w:rtl/>
        </w:rPr>
        <w:t>(4)</w:t>
      </w:r>
      <w:r>
        <w:rPr>
          <w:rtl/>
        </w:rPr>
        <w:t xml:space="preserve"> ، </w:t>
      </w:r>
      <w:r w:rsidRPr="00C31441">
        <w:rPr>
          <w:rtl/>
        </w:rPr>
        <w:t xml:space="preserve">وتبع في ذلك الشيخ في الفهرست </w:t>
      </w:r>
      <w:r w:rsidRPr="009E014B">
        <w:rPr>
          <w:rStyle w:val="libFootnotenumChar"/>
          <w:rtl/>
        </w:rPr>
        <w:t>(5)</w:t>
      </w:r>
      <w:r>
        <w:rPr>
          <w:rtl/>
        </w:rPr>
        <w:t xml:space="preserve"> ، </w:t>
      </w:r>
      <w:r w:rsidRPr="00C31441">
        <w:rPr>
          <w:rtl/>
        </w:rPr>
        <w:t>والله العالم.</w:t>
      </w:r>
    </w:p>
    <w:p w:rsidR="009E014B" w:rsidRPr="00C31441" w:rsidRDefault="009E014B" w:rsidP="009E014B">
      <w:pPr>
        <w:pStyle w:val="libNormal"/>
        <w:rPr>
          <w:rtl/>
        </w:rPr>
      </w:pPr>
      <w:r w:rsidRPr="00C31441">
        <w:rPr>
          <w:rtl/>
        </w:rPr>
        <w:t>وبالأسانيد السابقة إلى جماعة كثيرة من حفّاظ الشريعة</w:t>
      </w:r>
      <w:r>
        <w:rPr>
          <w:rtl/>
        </w:rPr>
        <w:t xml:space="preserve"> ، </w:t>
      </w:r>
      <w:r w:rsidRPr="00C31441">
        <w:rPr>
          <w:rtl/>
        </w:rPr>
        <w:t>منهم أبو القاسم جعفر بن محمّد بن قولويه</w:t>
      </w:r>
      <w:r>
        <w:rPr>
          <w:rtl/>
        </w:rPr>
        <w:t xml:space="preserve"> ، </w:t>
      </w:r>
      <w:r w:rsidRPr="00C31441">
        <w:rPr>
          <w:rtl/>
        </w:rPr>
        <w:t>وأبو غالب أحمد بن محمّد بن سليمان الزراري</w:t>
      </w:r>
      <w:r>
        <w:rPr>
          <w:rtl/>
        </w:rPr>
        <w:t xml:space="preserve"> ، </w:t>
      </w:r>
      <w:r w:rsidRPr="00C31441">
        <w:rPr>
          <w:rtl/>
        </w:rPr>
        <w:t>وأبو عبد الله محمّد بن إبراهيم النعماني</w:t>
      </w:r>
      <w:r>
        <w:rPr>
          <w:rtl/>
        </w:rPr>
        <w:t xml:space="preserve"> ، </w:t>
      </w:r>
      <w:r w:rsidRPr="00C31441">
        <w:rPr>
          <w:rtl/>
        </w:rPr>
        <w:t>وأبو محمّد هارون بن موسى التلعكبري</w:t>
      </w:r>
      <w:r>
        <w:rPr>
          <w:rtl/>
        </w:rPr>
        <w:t xml:space="preserve"> ، </w:t>
      </w:r>
      <w:r w:rsidRPr="00C31441">
        <w:rPr>
          <w:rtl/>
        </w:rPr>
        <w:t>وأبو عبد الله أحمد بن محمّد الصفواني وأبو المفضل محمّد بن عبد الله الشيباني</w:t>
      </w:r>
      <w:r>
        <w:rPr>
          <w:rtl/>
        </w:rPr>
        <w:t xml:space="preserve"> ، </w:t>
      </w:r>
      <w:r w:rsidRPr="00C31441">
        <w:rPr>
          <w:rtl/>
        </w:rPr>
        <w:t>وأبو عبد الله أحمد بن أبي رافع الصيمري</w:t>
      </w:r>
      <w:r>
        <w:rPr>
          <w:rtl/>
        </w:rPr>
        <w:t xml:space="preserve"> ، </w:t>
      </w:r>
      <w:r w:rsidRPr="00C31441">
        <w:rPr>
          <w:rtl/>
        </w:rPr>
        <w:t>وأبو الحسن عبد الكريم بن عبد الله ابن نصير التنيسي</w:t>
      </w:r>
      <w:r>
        <w:rPr>
          <w:rtl/>
        </w:rPr>
        <w:t xml:space="preserve"> ، </w:t>
      </w:r>
      <w:r w:rsidRPr="00C31441">
        <w:rPr>
          <w:rtl/>
        </w:rPr>
        <w:t>وأبو الحسين أحمد بن أحمد الكوفي الكتاب</w:t>
      </w:r>
      <w:r>
        <w:rPr>
          <w:rtl/>
        </w:rPr>
        <w:t xml:space="preserve"> ، </w:t>
      </w:r>
      <w:r w:rsidRPr="00C31441">
        <w:rPr>
          <w:rtl/>
        </w:rPr>
        <w:t>ومحمّد بن محمّد ابن عصام الكليني</w:t>
      </w:r>
      <w:r>
        <w:rPr>
          <w:rtl/>
        </w:rPr>
        <w:t xml:space="preserve"> ، </w:t>
      </w:r>
      <w:r w:rsidRPr="00C31441">
        <w:rPr>
          <w:rtl/>
        </w:rPr>
        <w:t>ومحمّد بن علي ماجيلويه</w:t>
      </w:r>
      <w:r>
        <w:rPr>
          <w:rtl/>
        </w:rPr>
        <w:t xml:space="preserve"> ، </w:t>
      </w:r>
      <w:r w:rsidRPr="00C31441">
        <w:rPr>
          <w:rtl/>
        </w:rPr>
        <w:t>وعلي بن أحمد بن محمد بن عمران الدقاق</w:t>
      </w:r>
      <w:r>
        <w:rPr>
          <w:rtl/>
        </w:rPr>
        <w:t xml:space="preserve"> ، </w:t>
      </w:r>
      <w:r w:rsidRPr="00C31441">
        <w:rPr>
          <w:rtl/>
        </w:rPr>
        <w:t>وعلي بن أحمد بن موسى</w:t>
      </w:r>
      <w:r>
        <w:rPr>
          <w:rtl/>
        </w:rPr>
        <w:t xml:space="preserve"> ، </w:t>
      </w:r>
      <w:r w:rsidRPr="00C31441">
        <w:rPr>
          <w:rtl/>
        </w:rPr>
        <w:t>ومحمد بن أحمد بن محمّد بن سنان الزاهري أبو عيسى نزيل الري.</w:t>
      </w:r>
    </w:p>
    <w:p w:rsidR="009E014B" w:rsidRPr="00C31441" w:rsidRDefault="009E014B" w:rsidP="009E014B">
      <w:pPr>
        <w:pStyle w:val="libNormal"/>
        <w:rPr>
          <w:rtl/>
        </w:rPr>
      </w:pPr>
      <w:r w:rsidRPr="009E014B">
        <w:rPr>
          <w:rStyle w:val="libBold2Char"/>
          <w:rtl/>
        </w:rPr>
        <w:t>عن</w:t>
      </w:r>
      <w:r w:rsidRPr="00C31441">
        <w:rPr>
          <w:rtl/>
        </w:rPr>
        <w:t xml:space="preserve"> أبي جعفر محمّد بن يعقوب الكليني</w:t>
      </w:r>
      <w:r>
        <w:rPr>
          <w:rtl/>
        </w:rPr>
        <w:t xml:space="preserve"> ، </w:t>
      </w:r>
      <w:r w:rsidRPr="00C31441">
        <w:rPr>
          <w:rtl/>
        </w:rPr>
        <w:t xml:space="preserve">عن علي بن إبراهيم رفعه إلى أبي عبد الله </w:t>
      </w:r>
      <w:r w:rsidRPr="009E014B">
        <w:rPr>
          <w:rStyle w:val="libAlaemChar"/>
          <w:rtl/>
        </w:rPr>
        <w:t>عليه‌السلام</w:t>
      </w:r>
      <w:r w:rsidRPr="00C31441">
        <w:rPr>
          <w:rtl/>
        </w:rPr>
        <w:t xml:space="preserve"> قال :</w:t>
      </w:r>
      <w:r>
        <w:rPr>
          <w:rtl/>
        </w:rPr>
        <w:t xml:space="preserve"> «</w:t>
      </w:r>
      <w:r w:rsidRPr="00C31441">
        <w:rPr>
          <w:rtl/>
        </w:rPr>
        <w:t>طلبة العلم ثلاثة</w:t>
      </w:r>
      <w:r>
        <w:rPr>
          <w:rtl/>
        </w:rPr>
        <w:t xml:space="preserve"> ، </w:t>
      </w:r>
      <w:r w:rsidRPr="00C31441">
        <w:rPr>
          <w:rtl/>
        </w:rPr>
        <w:t>فاعرفهم بأعيانهم وصفاتهم : صنف يطلبه للجهل والمراء</w:t>
      </w:r>
      <w:r>
        <w:rPr>
          <w:rtl/>
        </w:rPr>
        <w:t xml:space="preserve"> ، </w:t>
      </w:r>
      <w:r w:rsidRPr="00C31441">
        <w:rPr>
          <w:rtl/>
        </w:rPr>
        <w:t>وصنف يطلبه للاستطالة والختل</w:t>
      </w:r>
      <w:r>
        <w:rPr>
          <w:rtl/>
        </w:rPr>
        <w:t xml:space="preserve"> ، </w:t>
      </w:r>
      <w:r w:rsidRPr="00C31441">
        <w:rPr>
          <w:rtl/>
        </w:rPr>
        <w:t>وصنف يطلبه للفقه والعقل.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كشف المحجّة : 159.</w:t>
      </w:r>
    </w:p>
    <w:p w:rsidR="009E014B" w:rsidRPr="00C31441" w:rsidRDefault="009E014B" w:rsidP="009E014B">
      <w:pPr>
        <w:pStyle w:val="libFootnote0"/>
        <w:rPr>
          <w:rtl/>
        </w:rPr>
      </w:pPr>
      <w:r w:rsidRPr="00C31441">
        <w:rPr>
          <w:rtl/>
        </w:rPr>
        <w:t>(2) فلاح السائل : لم نعثر عليه فيه.</w:t>
      </w:r>
    </w:p>
    <w:p w:rsidR="009E014B" w:rsidRPr="00C31441" w:rsidRDefault="009E014B" w:rsidP="009E014B">
      <w:pPr>
        <w:pStyle w:val="libFootnote0"/>
        <w:rPr>
          <w:rtl/>
        </w:rPr>
      </w:pPr>
      <w:r w:rsidRPr="00C31441">
        <w:rPr>
          <w:rtl/>
        </w:rPr>
        <w:t>(3) فتح الأبواب : 143.</w:t>
      </w:r>
    </w:p>
    <w:p w:rsidR="009E014B" w:rsidRPr="00C31441" w:rsidRDefault="009E014B" w:rsidP="009E014B">
      <w:pPr>
        <w:pStyle w:val="libFootnote0"/>
        <w:rPr>
          <w:rtl/>
        </w:rPr>
      </w:pPr>
      <w:r w:rsidRPr="00C31441">
        <w:rPr>
          <w:rtl/>
        </w:rPr>
        <w:t>(4) رجال السيد بحر العلوم 3 : 333.</w:t>
      </w:r>
    </w:p>
    <w:p w:rsidR="009E014B" w:rsidRPr="00C31441" w:rsidRDefault="009E014B" w:rsidP="009E014B">
      <w:pPr>
        <w:pStyle w:val="libFootnote0"/>
        <w:rPr>
          <w:rtl/>
        </w:rPr>
      </w:pPr>
      <w:r w:rsidRPr="00C31441">
        <w:rPr>
          <w:rtl/>
        </w:rPr>
        <w:t>(5) فهرست الشيخ : 135 / 591.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فصاحب الجهل والمراد مؤذ ممار متعرّض للمقال في أنديه الرجال</w:t>
      </w:r>
      <w:r>
        <w:rPr>
          <w:rtl/>
        </w:rPr>
        <w:t xml:space="preserve"> ، </w:t>
      </w:r>
      <w:r w:rsidRPr="00C31441">
        <w:rPr>
          <w:rtl/>
        </w:rPr>
        <w:t>بتذاكر العلم</w:t>
      </w:r>
      <w:r>
        <w:rPr>
          <w:rtl/>
        </w:rPr>
        <w:t xml:space="preserve"> ، </w:t>
      </w:r>
      <w:r w:rsidRPr="00C31441">
        <w:rPr>
          <w:rtl/>
        </w:rPr>
        <w:t>وصفة الحلم</w:t>
      </w:r>
      <w:r>
        <w:rPr>
          <w:rtl/>
        </w:rPr>
        <w:t xml:space="preserve"> ، </w:t>
      </w:r>
      <w:r w:rsidRPr="00C31441">
        <w:rPr>
          <w:rtl/>
        </w:rPr>
        <w:t>قد تسربل بالخشوع</w:t>
      </w:r>
      <w:r>
        <w:rPr>
          <w:rtl/>
        </w:rPr>
        <w:t xml:space="preserve"> ، </w:t>
      </w:r>
      <w:r w:rsidRPr="00C31441">
        <w:rPr>
          <w:rtl/>
        </w:rPr>
        <w:t>وتخلّى من الورع</w:t>
      </w:r>
      <w:r>
        <w:rPr>
          <w:rtl/>
        </w:rPr>
        <w:t xml:space="preserve"> ، </w:t>
      </w:r>
      <w:r w:rsidRPr="00C31441">
        <w:rPr>
          <w:rtl/>
        </w:rPr>
        <w:t>فدق الله من هذا خيشومه</w:t>
      </w:r>
      <w:r>
        <w:rPr>
          <w:rtl/>
        </w:rPr>
        <w:t xml:space="preserve"> ، </w:t>
      </w:r>
      <w:r w:rsidRPr="00C31441">
        <w:rPr>
          <w:rtl/>
        </w:rPr>
        <w:t>وقطع منه حيزومه.</w:t>
      </w:r>
    </w:p>
    <w:p w:rsidR="009E014B" w:rsidRPr="00C31441" w:rsidRDefault="009E014B" w:rsidP="009E014B">
      <w:pPr>
        <w:pStyle w:val="libNormal"/>
        <w:rPr>
          <w:rtl/>
        </w:rPr>
      </w:pPr>
      <w:r w:rsidRPr="00C31441">
        <w:rPr>
          <w:rtl/>
        </w:rPr>
        <w:t>وصاحب الاستطالة والختل</w:t>
      </w:r>
      <w:r>
        <w:rPr>
          <w:rtl/>
        </w:rPr>
        <w:t xml:space="preserve"> ، </w:t>
      </w:r>
      <w:r w:rsidRPr="00C31441">
        <w:rPr>
          <w:rtl/>
        </w:rPr>
        <w:t>ذو خبّ وملق</w:t>
      </w:r>
      <w:r>
        <w:rPr>
          <w:rtl/>
        </w:rPr>
        <w:t xml:space="preserve"> ، </w:t>
      </w:r>
      <w:r w:rsidRPr="00C31441">
        <w:rPr>
          <w:rtl/>
        </w:rPr>
        <w:t>يستطيل على مثله من أشباهه</w:t>
      </w:r>
      <w:r>
        <w:rPr>
          <w:rtl/>
        </w:rPr>
        <w:t xml:space="preserve"> ، </w:t>
      </w:r>
      <w:r w:rsidRPr="00C31441">
        <w:rPr>
          <w:rtl/>
        </w:rPr>
        <w:t>ويتواضع للأغنياء من دونه</w:t>
      </w:r>
      <w:r>
        <w:rPr>
          <w:rtl/>
        </w:rPr>
        <w:t xml:space="preserve"> ، </w:t>
      </w:r>
      <w:r w:rsidRPr="00C31441">
        <w:rPr>
          <w:rtl/>
        </w:rPr>
        <w:t xml:space="preserve">فهو لحلوائهم </w:t>
      </w:r>
      <w:r w:rsidRPr="009E014B">
        <w:rPr>
          <w:rStyle w:val="libFootnotenumChar"/>
          <w:rtl/>
        </w:rPr>
        <w:t>(1)</w:t>
      </w:r>
      <w:r w:rsidRPr="00C31441">
        <w:rPr>
          <w:rtl/>
        </w:rPr>
        <w:t xml:space="preserve"> هاضم</w:t>
      </w:r>
      <w:r>
        <w:rPr>
          <w:rtl/>
        </w:rPr>
        <w:t xml:space="preserve"> ، </w:t>
      </w:r>
      <w:r w:rsidRPr="00C31441">
        <w:rPr>
          <w:rtl/>
        </w:rPr>
        <w:t>ولدينهم حاطم</w:t>
      </w:r>
      <w:r>
        <w:rPr>
          <w:rtl/>
        </w:rPr>
        <w:t xml:space="preserve"> ، </w:t>
      </w:r>
      <w:r w:rsidRPr="00C31441">
        <w:rPr>
          <w:rtl/>
        </w:rPr>
        <w:t>فأعمى الله على هذا خبره</w:t>
      </w:r>
      <w:r>
        <w:rPr>
          <w:rtl/>
        </w:rPr>
        <w:t xml:space="preserve"> ، </w:t>
      </w:r>
      <w:r w:rsidRPr="00C31441">
        <w:rPr>
          <w:rtl/>
        </w:rPr>
        <w:t>وقطع من آثار العلماء أثره.</w:t>
      </w:r>
    </w:p>
    <w:p w:rsidR="009E014B" w:rsidRPr="00C31441" w:rsidRDefault="009E014B" w:rsidP="009E014B">
      <w:pPr>
        <w:pStyle w:val="libNormal"/>
        <w:rPr>
          <w:rtl/>
        </w:rPr>
      </w:pPr>
      <w:r w:rsidRPr="00C31441">
        <w:rPr>
          <w:rtl/>
        </w:rPr>
        <w:t>وصاحب العقل والفقه</w:t>
      </w:r>
      <w:r>
        <w:rPr>
          <w:rtl/>
        </w:rPr>
        <w:t xml:space="preserve"> ، </w:t>
      </w:r>
      <w:r w:rsidRPr="00C31441">
        <w:rPr>
          <w:rtl/>
        </w:rPr>
        <w:t>ذو كآبة وحزن وسهر</w:t>
      </w:r>
      <w:r>
        <w:rPr>
          <w:rtl/>
        </w:rPr>
        <w:t xml:space="preserve"> ، </w:t>
      </w:r>
      <w:r w:rsidRPr="00C31441">
        <w:rPr>
          <w:rtl/>
        </w:rPr>
        <w:t>قد تحنّك في برنسه</w:t>
      </w:r>
      <w:r>
        <w:rPr>
          <w:rtl/>
        </w:rPr>
        <w:t xml:space="preserve"> ، </w:t>
      </w:r>
      <w:r w:rsidRPr="00C31441">
        <w:rPr>
          <w:rtl/>
        </w:rPr>
        <w:t>وقام الليل في حندسه</w:t>
      </w:r>
      <w:r>
        <w:rPr>
          <w:rtl/>
        </w:rPr>
        <w:t xml:space="preserve"> ، </w:t>
      </w:r>
      <w:r w:rsidRPr="00C31441">
        <w:rPr>
          <w:rtl/>
        </w:rPr>
        <w:t>يعمل ويخشى وجلا</w:t>
      </w:r>
      <w:r>
        <w:rPr>
          <w:rtl/>
        </w:rPr>
        <w:t xml:space="preserve"> ، </w:t>
      </w:r>
      <w:r w:rsidRPr="00C31441">
        <w:rPr>
          <w:rtl/>
        </w:rPr>
        <w:t>داعيا مشفقا</w:t>
      </w:r>
      <w:r>
        <w:rPr>
          <w:rtl/>
        </w:rPr>
        <w:t xml:space="preserve"> ، </w:t>
      </w:r>
      <w:r w:rsidRPr="00C31441">
        <w:rPr>
          <w:rtl/>
        </w:rPr>
        <w:t>مقبلا على شأنه</w:t>
      </w:r>
      <w:r>
        <w:rPr>
          <w:rtl/>
        </w:rPr>
        <w:t xml:space="preserve"> ، </w:t>
      </w:r>
      <w:r w:rsidRPr="00C31441">
        <w:rPr>
          <w:rtl/>
        </w:rPr>
        <w:t>عارفا بأهل زمانه</w:t>
      </w:r>
      <w:r>
        <w:rPr>
          <w:rtl/>
        </w:rPr>
        <w:t xml:space="preserve"> ، </w:t>
      </w:r>
      <w:r w:rsidRPr="00C31441">
        <w:rPr>
          <w:rtl/>
        </w:rPr>
        <w:t>مستوحشا من أوثق إخوانه</w:t>
      </w:r>
      <w:r>
        <w:rPr>
          <w:rtl/>
        </w:rPr>
        <w:t xml:space="preserve"> ، </w:t>
      </w:r>
      <w:r w:rsidRPr="00C31441">
        <w:rPr>
          <w:rtl/>
        </w:rPr>
        <w:t>فشدّ الله من هذا أركانه</w:t>
      </w:r>
      <w:r>
        <w:rPr>
          <w:rtl/>
        </w:rPr>
        <w:t xml:space="preserve"> ، وأعطاه يوم القيامة أمانه</w:t>
      </w:r>
      <w:r w:rsidRPr="00C31441">
        <w:rPr>
          <w:rtl/>
        </w:rPr>
        <w:t xml:space="preserve">»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وتتمة ما يتعلّق بأحواله طاب ثراه تطلب من الفائدة الآتية </w:t>
      </w:r>
      <w:r w:rsidRPr="009E014B">
        <w:rPr>
          <w:rStyle w:val="libFootnotenumChar"/>
          <w:rtl/>
        </w:rPr>
        <w:t>(3)</w:t>
      </w:r>
      <w:r w:rsidRPr="00C31441">
        <w:rPr>
          <w:rtl/>
        </w:rPr>
        <w:t xml:space="preserve"> إن شاء الله تعالى.</w:t>
      </w:r>
    </w:p>
    <w:p w:rsidR="009E014B" w:rsidRPr="00C31441" w:rsidRDefault="009E014B" w:rsidP="009E014B">
      <w:pPr>
        <w:pStyle w:val="libNormal"/>
        <w:rPr>
          <w:rtl/>
        </w:rPr>
      </w:pPr>
      <w:r w:rsidRPr="00C31441">
        <w:rPr>
          <w:rtl/>
        </w:rPr>
        <w:t>الحادي عشر : الشيخ الأقدم</w:t>
      </w:r>
      <w:r>
        <w:rPr>
          <w:rtl/>
        </w:rPr>
        <w:t xml:space="preserve"> ، </w:t>
      </w:r>
      <w:r w:rsidRPr="00C31441">
        <w:rPr>
          <w:rtl/>
        </w:rPr>
        <w:t>والطود الأشمّ</w:t>
      </w:r>
      <w:r>
        <w:rPr>
          <w:rtl/>
        </w:rPr>
        <w:t xml:space="preserve"> ، </w:t>
      </w:r>
      <w:r w:rsidRPr="00C31441">
        <w:rPr>
          <w:rtl/>
        </w:rPr>
        <w:t>أبو الحسن علي بن الحسين بن موسى بن بابويه القمي</w:t>
      </w:r>
      <w:r>
        <w:rPr>
          <w:rtl/>
        </w:rPr>
        <w:t xml:space="preserve"> ، </w:t>
      </w:r>
      <w:r w:rsidRPr="00C31441">
        <w:rPr>
          <w:rtl/>
        </w:rPr>
        <w:t>العالم الفقيه</w:t>
      </w:r>
      <w:r>
        <w:rPr>
          <w:rtl/>
        </w:rPr>
        <w:t xml:space="preserve"> ، </w:t>
      </w:r>
      <w:r w:rsidRPr="00C31441">
        <w:rPr>
          <w:rtl/>
        </w:rPr>
        <w:t>المحدّث الجليل</w:t>
      </w:r>
      <w:r>
        <w:rPr>
          <w:rtl/>
        </w:rPr>
        <w:t xml:space="preserve"> ، </w:t>
      </w:r>
      <w:r w:rsidRPr="00C31441">
        <w:rPr>
          <w:rtl/>
        </w:rPr>
        <w:t>صاحب المقامات الباهرة</w:t>
      </w:r>
      <w:r>
        <w:rPr>
          <w:rtl/>
        </w:rPr>
        <w:t xml:space="preserve"> ، </w:t>
      </w:r>
      <w:r w:rsidRPr="00C31441">
        <w:rPr>
          <w:rtl/>
        </w:rPr>
        <w:t>والدرجات العالية التي تنبئ عنها مكاتبة الإمام العسكري</w:t>
      </w:r>
      <w:r>
        <w:rPr>
          <w:rtl/>
        </w:rPr>
        <w:t xml:space="preserve"> ، </w:t>
      </w:r>
      <w:r w:rsidRPr="00C31441">
        <w:rPr>
          <w:rtl/>
        </w:rPr>
        <w:t>وتوقيعه الشريف إليه.</w:t>
      </w:r>
    </w:p>
    <w:p w:rsidR="009E014B" w:rsidRPr="00C31441" w:rsidRDefault="009E014B" w:rsidP="009E014B">
      <w:pPr>
        <w:pStyle w:val="libNormal"/>
        <w:rPr>
          <w:rtl/>
        </w:rPr>
      </w:pPr>
      <w:r w:rsidRPr="00C31441">
        <w:rPr>
          <w:rtl/>
        </w:rPr>
        <w:t xml:space="preserve">وصورته على ما رواه الشيخ الطبرسي في الاحتجاج </w:t>
      </w:r>
      <w:r w:rsidRPr="009E014B">
        <w:rPr>
          <w:rStyle w:val="libFootnotenumChar"/>
          <w:rtl/>
        </w:rPr>
        <w:t>(4)</w:t>
      </w:r>
      <w:r w:rsidRPr="00C31441">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نسخة بدل : لحلوانهم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(2) أصول الكافي 1 : 39 / 5.</w:t>
      </w:r>
    </w:p>
    <w:p w:rsidR="009E014B" w:rsidRPr="00C31441" w:rsidRDefault="009E014B" w:rsidP="009E014B">
      <w:pPr>
        <w:pStyle w:val="libFootnote0"/>
        <w:rPr>
          <w:rtl/>
        </w:rPr>
      </w:pPr>
      <w:r w:rsidRPr="00C31441">
        <w:rPr>
          <w:rtl/>
        </w:rPr>
        <w:t>(3) راجع الفائدة الرابعة.</w:t>
      </w:r>
    </w:p>
    <w:p w:rsidR="009E014B" w:rsidRPr="00C31441" w:rsidRDefault="009E014B" w:rsidP="009E014B">
      <w:pPr>
        <w:pStyle w:val="libFootnote0"/>
        <w:rPr>
          <w:rtl/>
        </w:rPr>
      </w:pPr>
      <w:r w:rsidRPr="00C31441">
        <w:rPr>
          <w:rtl/>
        </w:rPr>
        <w:t>(4) هنا حاشية نقلت عن خط شيخنا الطهراني وهي ما نصها :</w:t>
      </w:r>
    </w:p>
    <w:p w:rsidR="009E014B" w:rsidRDefault="009E014B" w:rsidP="009E014B">
      <w:pPr>
        <w:pStyle w:val="libFootnote"/>
        <w:rPr>
          <w:rtl/>
          <w:lang w:bidi="fa-IR"/>
        </w:rPr>
      </w:pPr>
      <w:r w:rsidRPr="00C31441">
        <w:rPr>
          <w:rtl/>
        </w:rPr>
        <w:t>لا يوجد هذا التوقيع فيما بأيدينا من نسخ الاحتجاج</w:t>
      </w:r>
      <w:r>
        <w:rPr>
          <w:rtl/>
        </w:rPr>
        <w:t xml:space="preserve"> ، </w:t>
      </w:r>
      <w:r w:rsidRPr="00C31441">
        <w:rPr>
          <w:rtl/>
        </w:rPr>
        <w:t>نعم ذكره مرسلا القاضي في مجالس المؤمنين : 189</w:t>
      </w:r>
      <w:r>
        <w:rPr>
          <w:rtl/>
        </w:rPr>
        <w:t xml:space="preserve"> ، </w:t>
      </w:r>
      <w:r w:rsidRPr="00C31441">
        <w:rPr>
          <w:rtl/>
        </w:rPr>
        <w:t>ونقله عن المجالس صاحب الرياض</w:t>
      </w:r>
      <w:r>
        <w:rPr>
          <w:rtl/>
        </w:rPr>
        <w:t xml:space="preserve"> ، </w:t>
      </w:r>
      <w:r w:rsidRPr="00C31441">
        <w:rPr>
          <w:rtl/>
        </w:rPr>
        <w:t>وكذلك في معادن الحكمة لعلم الهدى ولد الفيض</w:t>
      </w:r>
      <w:r>
        <w:rPr>
          <w:rtl/>
        </w:rPr>
        <w:t xml:space="preserve"> ، </w:t>
      </w:r>
      <w:r w:rsidRPr="00C31441">
        <w:rPr>
          <w:rtl/>
        </w:rPr>
        <w:t>أورده بتمامه وقال في أوّله : هذا ما وجدته في بعض الكتب.</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بسم الله الرحمن الرحيم</w:t>
      </w:r>
      <w:r>
        <w:rPr>
          <w:rtl/>
        </w:rPr>
        <w:t xml:space="preserve"> ، </w:t>
      </w:r>
      <w:r w:rsidRPr="00C31441">
        <w:rPr>
          <w:rtl/>
        </w:rPr>
        <w:t>الحمد لله ربّ العالمين</w:t>
      </w:r>
      <w:r>
        <w:rPr>
          <w:rtl/>
        </w:rPr>
        <w:t xml:space="preserve"> ، </w:t>
      </w:r>
      <w:r w:rsidRPr="00C31441">
        <w:rPr>
          <w:rtl/>
        </w:rPr>
        <w:t>والعاقبة للموحدين</w:t>
      </w:r>
      <w:r>
        <w:rPr>
          <w:rtl/>
        </w:rPr>
        <w:t xml:space="preserve"> ، </w:t>
      </w:r>
      <w:r w:rsidRPr="00C31441">
        <w:rPr>
          <w:rtl/>
        </w:rPr>
        <w:t>والنار للملحدين</w:t>
      </w:r>
      <w:r>
        <w:rPr>
          <w:rtl/>
        </w:rPr>
        <w:t xml:space="preserve"> ، </w:t>
      </w:r>
      <w:r w:rsidRPr="00C31441">
        <w:rPr>
          <w:rtl/>
        </w:rPr>
        <w:t>ولا عدوان إلاّ على الظالمين</w:t>
      </w:r>
      <w:r>
        <w:rPr>
          <w:rtl/>
        </w:rPr>
        <w:t xml:space="preserve"> ، </w:t>
      </w:r>
      <w:r w:rsidRPr="00C31441">
        <w:rPr>
          <w:rtl/>
        </w:rPr>
        <w:t>ولا إله إلاّ الله أحسن الخالقين</w:t>
      </w:r>
      <w:r>
        <w:rPr>
          <w:rtl/>
        </w:rPr>
        <w:t xml:space="preserve"> ، </w:t>
      </w:r>
      <w:r w:rsidRPr="00C31441">
        <w:rPr>
          <w:rtl/>
        </w:rPr>
        <w:t>والصلاة على خير خلقه محمّد وعترته الطاهرين.</w:t>
      </w:r>
    </w:p>
    <w:p w:rsidR="009E014B" w:rsidRPr="00C31441" w:rsidRDefault="009E014B" w:rsidP="009E014B">
      <w:pPr>
        <w:pStyle w:val="libNormal"/>
        <w:rPr>
          <w:rtl/>
        </w:rPr>
      </w:pPr>
      <w:r w:rsidRPr="00C31441">
        <w:rPr>
          <w:rtl/>
        </w:rPr>
        <w:t>أمّا بعد : أوصيك يا شيخي ومعتمدي وفقيهي أبا الحسن علي بن الحسين ابن بابويه القمي</w:t>
      </w:r>
      <w:r>
        <w:rPr>
          <w:rtl/>
        </w:rPr>
        <w:t xml:space="preserve"> ـ </w:t>
      </w:r>
      <w:r w:rsidRPr="00C31441">
        <w:rPr>
          <w:rtl/>
        </w:rPr>
        <w:t>وفّقك الله لمرضاته</w:t>
      </w:r>
      <w:r>
        <w:rPr>
          <w:rtl/>
        </w:rPr>
        <w:t xml:space="preserve"> ، </w:t>
      </w:r>
      <w:r w:rsidRPr="00C31441">
        <w:rPr>
          <w:rtl/>
        </w:rPr>
        <w:t xml:space="preserve">وجعل من ولدك </w:t>
      </w:r>
      <w:r w:rsidRPr="009E014B">
        <w:rPr>
          <w:rStyle w:val="libBold2Char"/>
          <w:rtl/>
        </w:rPr>
        <w:t>أولادا صالحين برحمته ـ بتقوى</w:t>
      </w:r>
      <w:r w:rsidRPr="00C31441">
        <w:rPr>
          <w:rtl/>
        </w:rPr>
        <w:t xml:space="preserve"> الله</w:t>
      </w:r>
      <w:r>
        <w:rPr>
          <w:rtl/>
        </w:rPr>
        <w:t xml:space="preserve"> ، </w:t>
      </w:r>
      <w:r w:rsidRPr="00C31441">
        <w:rPr>
          <w:rtl/>
        </w:rPr>
        <w:t>وإقام الصلاة</w:t>
      </w:r>
      <w:r>
        <w:rPr>
          <w:rtl/>
        </w:rPr>
        <w:t xml:space="preserve"> ، </w:t>
      </w:r>
      <w:r w:rsidRPr="00C31441">
        <w:rPr>
          <w:rtl/>
        </w:rPr>
        <w:t>وإيتاء الزكاة</w:t>
      </w:r>
      <w:r>
        <w:rPr>
          <w:rtl/>
        </w:rPr>
        <w:t xml:space="preserve"> ، </w:t>
      </w:r>
      <w:r w:rsidRPr="00C31441">
        <w:rPr>
          <w:rtl/>
        </w:rPr>
        <w:t>فإنه لا تقبل الصلاة من مانعي الزكاة</w:t>
      </w:r>
      <w:r>
        <w:rPr>
          <w:rtl/>
        </w:rPr>
        <w:t xml:space="preserve"> ، </w:t>
      </w:r>
      <w:r w:rsidRPr="00C31441">
        <w:rPr>
          <w:rtl/>
        </w:rPr>
        <w:t>وأوصيك بمغفرة الذنب</w:t>
      </w:r>
      <w:r>
        <w:rPr>
          <w:rtl/>
        </w:rPr>
        <w:t xml:space="preserve"> ، </w:t>
      </w:r>
      <w:r w:rsidRPr="00C31441">
        <w:rPr>
          <w:rtl/>
        </w:rPr>
        <w:t>وكظم الغيظ</w:t>
      </w:r>
      <w:r>
        <w:rPr>
          <w:rtl/>
        </w:rPr>
        <w:t xml:space="preserve"> ، </w:t>
      </w:r>
      <w:r w:rsidRPr="00C31441">
        <w:rPr>
          <w:rtl/>
        </w:rPr>
        <w:t>وصلة الرحم</w:t>
      </w:r>
      <w:r>
        <w:rPr>
          <w:rtl/>
        </w:rPr>
        <w:t xml:space="preserve"> ، </w:t>
      </w:r>
      <w:r w:rsidRPr="00C31441">
        <w:rPr>
          <w:rtl/>
        </w:rPr>
        <w:t>ومواساة الإخوان</w:t>
      </w:r>
      <w:r>
        <w:rPr>
          <w:rtl/>
        </w:rPr>
        <w:t xml:space="preserve"> ، </w:t>
      </w:r>
      <w:r w:rsidRPr="00C31441">
        <w:rPr>
          <w:rtl/>
        </w:rPr>
        <w:t>والسعي في حوائجهم في العسر واليسر</w:t>
      </w:r>
      <w:r>
        <w:rPr>
          <w:rtl/>
        </w:rPr>
        <w:t xml:space="preserve"> ، </w:t>
      </w:r>
      <w:r w:rsidRPr="00C31441">
        <w:rPr>
          <w:rtl/>
        </w:rPr>
        <w:t>والحلم عند الجهل</w:t>
      </w:r>
      <w:r>
        <w:rPr>
          <w:rtl/>
        </w:rPr>
        <w:t xml:space="preserve"> ، </w:t>
      </w:r>
      <w:r w:rsidRPr="00C31441">
        <w:rPr>
          <w:rtl/>
        </w:rPr>
        <w:t>والتفقه في الدين</w:t>
      </w:r>
      <w:r>
        <w:rPr>
          <w:rtl/>
        </w:rPr>
        <w:t xml:space="preserve"> ، </w:t>
      </w:r>
      <w:r w:rsidRPr="00C31441">
        <w:rPr>
          <w:rtl/>
        </w:rPr>
        <w:t>والتثبت في الأمور</w:t>
      </w:r>
      <w:r>
        <w:rPr>
          <w:rtl/>
        </w:rPr>
        <w:t xml:space="preserve"> ، </w:t>
      </w:r>
      <w:r w:rsidRPr="00C31441">
        <w:rPr>
          <w:rtl/>
        </w:rPr>
        <w:t>والتعهد للقرآن</w:t>
      </w:r>
      <w:r>
        <w:rPr>
          <w:rtl/>
        </w:rPr>
        <w:t xml:space="preserve"> ، </w:t>
      </w:r>
      <w:r w:rsidRPr="00C31441">
        <w:rPr>
          <w:rtl/>
        </w:rPr>
        <w:t>وحسن الخلق</w:t>
      </w:r>
      <w:r>
        <w:rPr>
          <w:rtl/>
        </w:rPr>
        <w:t xml:space="preserve"> ، </w:t>
      </w:r>
      <w:r w:rsidRPr="00C31441">
        <w:rPr>
          <w:rtl/>
        </w:rPr>
        <w:t>والأمر بالمعروف والنهي عن المنكر</w:t>
      </w:r>
      <w:r>
        <w:rPr>
          <w:rtl/>
        </w:rPr>
        <w:t xml:space="preserve"> ، </w:t>
      </w:r>
      <w:r w:rsidRPr="00C31441">
        <w:rPr>
          <w:rtl/>
        </w:rPr>
        <w:t xml:space="preserve">قال الله عزّ وجلّ : </w:t>
      </w:r>
      <w:r w:rsidRPr="009E014B">
        <w:rPr>
          <w:rStyle w:val="libAlaemChar"/>
          <w:rtl/>
        </w:rPr>
        <w:t>(</w:t>
      </w:r>
      <w:r w:rsidRPr="009E014B">
        <w:rPr>
          <w:rStyle w:val="libAieChar"/>
          <w:rtl/>
        </w:rPr>
        <w:t>لا خَيْرَ فِي كَثِيرٍ مِنْ نَجْواهُمْ إِلاَّ مَنْ أَمَرَ بِصَدَقَةٍ أَوْ مَعْرُوفٍ أَوْ إِصْلاحٍ بَيْنَ النَّاسِ</w:t>
      </w:r>
      <w:r w:rsidRPr="009E014B">
        <w:rPr>
          <w:rStyle w:val="libAlaemChar"/>
          <w:rtl/>
        </w:rPr>
        <w:t>)</w:t>
      </w:r>
      <w:r w:rsidRPr="00C31441">
        <w:rPr>
          <w:rtl/>
        </w:rPr>
        <w:t xml:space="preserve"> </w:t>
      </w:r>
      <w:r w:rsidRPr="009E014B">
        <w:rPr>
          <w:rStyle w:val="libFootnotenumChar"/>
          <w:rtl/>
        </w:rPr>
        <w:t>(1)</w:t>
      </w:r>
      <w:r w:rsidRPr="00C31441">
        <w:rPr>
          <w:rtl/>
        </w:rPr>
        <w:t xml:space="preserve"> واجتناب الفواحش كلها.</w:t>
      </w:r>
    </w:p>
    <w:p w:rsidR="009E014B" w:rsidRPr="00C31441" w:rsidRDefault="009E014B" w:rsidP="009E014B">
      <w:pPr>
        <w:pStyle w:val="libNormal"/>
        <w:rPr>
          <w:rtl/>
        </w:rPr>
      </w:pPr>
      <w:r w:rsidRPr="00C31441">
        <w:rPr>
          <w:rtl/>
        </w:rPr>
        <w:t>وعليك بصلاة الليل</w:t>
      </w:r>
      <w:r>
        <w:rPr>
          <w:rtl/>
        </w:rPr>
        <w:t xml:space="preserve"> ، </w:t>
      </w:r>
      <w:r w:rsidRPr="00C31441">
        <w:rPr>
          <w:rtl/>
        </w:rPr>
        <w:t xml:space="preserve">عليك بصلاة الليل فإن النبي </w:t>
      </w:r>
      <w:r w:rsidRPr="009E014B">
        <w:rPr>
          <w:rStyle w:val="libAlaemChar"/>
          <w:rFonts w:hint="cs"/>
          <w:rtl/>
        </w:rPr>
        <w:t>صلى‌الله‌عليه‌وآله</w:t>
      </w:r>
      <w:r w:rsidRPr="00C31441">
        <w:rPr>
          <w:rtl/>
        </w:rPr>
        <w:t xml:space="preserve"> أوصى عليا </w:t>
      </w:r>
      <w:r w:rsidRPr="009E014B">
        <w:rPr>
          <w:rStyle w:val="libAlaemChar"/>
          <w:rtl/>
        </w:rPr>
        <w:t>عليه‌السلام</w:t>
      </w:r>
      <w:r w:rsidRPr="00C31441">
        <w:rPr>
          <w:rtl/>
        </w:rPr>
        <w:t xml:space="preserve"> فقال : يا علي عليك بصلاة الليل</w:t>
      </w:r>
      <w:r>
        <w:rPr>
          <w:rtl/>
        </w:rPr>
        <w:t xml:space="preserve"> ، </w:t>
      </w:r>
      <w:r w:rsidRPr="00C31441">
        <w:rPr>
          <w:rtl/>
        </w:rPr>
        <w:t>عليك بصلاة الليل</w:t>
      </w:r>
      <w:r>
        <w:rPr>
          <w:rtl/>
        </w:rPr>
        <w:t xml:space="preserve"> ، </w:t>
      </w:r>
      <w:r w:rsidRPr="00C31441">
        <w:rPr>
          <w:rtl/>
        </w:rPr>
        <w:t>عليك بصلاة الليل. ومن استخف بصلاة الليل فليس منّا</w:t>
      </w:r>
      <w:r>
        <w:rPr>
          <w:rtl/>
        </w:rPr>
        <w:t xml:space="preserve"> ، </w:t>
      </w:r>
      <w:r w:rsidRPr="00C31441">
        <w:rPr>
          <w:rtl/>
        </w:rPr>
        <w:t>فاعمل بوصيّتي</w:t>
      </w:r>
      <w:r>
        <w:rPr>
          <w:rtl/>
        </w:rPr>
        <w:t xml:space="preserve"> ، </w:t>
      </w:r>
      <w:r w:rsidRPr="00C31441">
        <w:rPr>
          <w:rtl/>
        </w:rPr>
        <w:t>وأمر جميع شيعتي بما أمرتك به حتى يعملوا عليه</w:t>
      </w:r>
      <w:r>
        <w:rPr>
          <w:rtl/>
        </w:rPr>
        <w:t xml:space="preserve"> ، </w:t>
      </w:r>
      <w:r w:rsidRPr="00C31441">
        <w:rPr>
          <w:rtl/>
        </w:rPr>
        <w:t>وعليك بالصبر وانتظار الفرج</w:t>
      </w:r>
      <w:r>
        <w:rPr>
          <w:rtl/>
        </w:rPr>
        <w:t xml:space="preserve"> ، </w:t>
      </w:r>
      <w:r w:rsidRPr="00C31441">
        <w:rPr>
          <w:rtl/>
        </w:rPr>
        <w:t xml:space="preserve">فإنّ النبيّ </w:t>
      </w:r>
      <w:r w:rsidRPr="009E014B">
        <w:rPr>
          <w:rStyle w:val="libAlaemChar"/>
          <w:rFonts w:hint="cs"/>
          <w:rtl/>
        </w:rPr>
        <w:t>صلى‌الله‌عليه‌وآله</w:t>
      </w:r>
      <w:r w:rsidRPr="00C31441">
        <w:rPr>
          <w:rtl/>
        </w:rPr>
        <w:t xml:space="preserve"> قال : أفضل أعمال أمتي انتظار الفرج</w:t>
      </w:r>
      <w:r>
        <w:rPr>
          <w:rtl/>
        </w:rPr>
        <w:t xml:space="preserve"> ، </w:t>
      </w:r>
      <w:r w:rsidRPr="00C31441">
        <w:rPr>
          <w:rtl/>
        </w:rPr>
        <w:t>ولا تزال شيعتنا</w:t>
      </w:r>
    </w:p>
    <w:p w:rsidR="009E014B" w:rsidRPr="00C31441" w:rsidRDefault="009E014B" w:rsidP="009E014B">
      <w:pPr>
        <w:pStyle w:val="libLine"/>
        <w:rPr>
          <w:rtl/>
        </w:rPr>
      </w:pPr>
      <w:r w:rsidRPr="00C31441">
        <w:rPr>
          <w:rtl/>
        </w:rPr>
        <w:t>__________________</w:t>
      </w:r>
    </w:p>
    <w:p w:rsidR="009E014B" w:rsidRPr="005C1EEB" w:rsidRDefault="009E014B" w:rsidP="009E014B">
      <w:pPr>
        <w:pStyle w:val="libFootnote0"/>
        <w:rPr>
          <w:rtl/>
        </w:rPr>
      </w:pPr>
      <w:r w:rsidRPr="005C1EEB">
        <w:rPr>
          <w:rtl/>
        </w:rPr>
        <w:t>وأمّا ابن شهرآشوب ذكر في المجلّد الثاني صفحة 460 ما لفظه : مما كتبه أبو محمد الحسن العسكري إلى أبي الحسن علي بن الحسين بن بابويه القمي : اعتصمت بحبل الله بسم الله الرحمن الرحيم. إلى وعترته الطاهرين</w:t>
      </w:r>
      <w:r>
        <w:rPr>
          <w:rtl/>
        </w:rPr>
        <w:t xml:space="preserve"> ، </w:t>
      </w:r>
      <w:r w:rsidRPr="005C1EEB">
        <w:rPr>
          <w:rtl/>
        </w:rPr>
        <w:t>منها : عليك بالصبر وانتظار الفرج فإنّ النبي 6 قال :</w:t>
      </w:r>
      <w:r>
        <w:rPr>
          <w:rtl/>
        </w:rPr>
        <w:t>.</w:t>
      </w:r>
      <w:r w:rsidRPr="005C1EEB">
        <w:rPr>
          <w:rtl/>
        </w:rPr>
        <w:t xml:space="preserve"> إلى آخر التوقيع.</w:t>
      </w:r>
    </w:p>
    <w:p w:rsidR="009E014B" w:rsidRPr="005C1EEB" w:rsidRDefault="009E014B" w:rsidP="009E014B">
      <w:pPr>
        <w:pStyle w:val="libFootnote"/>
        <w:rPr>
          <w:rtl/>
        </w:rPr>
      </w:pPr>
      <w:r w:rsidRPr="005C1EEB">
        <w:rPr>
          <w:rtl/>
        </w:rPr>
        <w:t>ونقل العلاّمة المجلسي قبل أربع صفحات من آخر المجلّد الثاني عشر من البحار عن المناقب بعده كما في النسخة المطبوعة.</w:t>
      </w:r>
    </w:p>
    <w:p w:rsidR="009E014B" w:rsidRPr="00C31441" w:rsidRDefault="009E014B" w:rsidP="009E014B">
      <w:pPr>
        <w:pStyle w:val="libFootnote0"/>
        <w:rPr>
          <w:rtl/>
        </w:rPr>
      </w:pPr>
      <w:r w:rsidRPr="00C31441">
        <w:rPr>
          <w:rtl/>
        </w:rPr>
        <w:t>(1) النساء 4 : 114.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في حزن حتى يظهر ولدي الذي بشّر به النبيّ </w:t>
      </w:r>
      <w:r w:rsidRPr="009E014B">
        <w:rPr>
          <w:rStyle w:val="libAlaemChar"/>
          <w:rtl/>
        </w:rPr>
        <w:t>صلى‌الله‌عليه‌وآله‌وسلم</w:t>
      </w:r>
      <w:r w:rsidRPr="00C31441">
        <w:rPr>
          <w:rtl/>
        </w:rPr>
        <w:t xml:space="preserve"> حيث قال :</w:t>
      </w:r>
      <w:r>
        <w:rPr>
          <w:rFonts w:hint="cs"/>
          <w:rtl/>
        </w:rPr>
        <w:t xml:space="preserve"> </w:t>
      </w:r>
      <w:r w:rsidRPr="00C31441">
        <w:rPr>
          <w:rtl/>
        </w:rPr>
        <w:t>إنه يملأ الأرض قسطا وعدلا كما ملئت ظلما وجورا.</w:t>
      </w:r>
    </w:p>
    <w:p w:rsidR="009E014B" w:rsidRPr="00C31441" w:rsidRDefault="009E014B" w:rsidP="009E014B">
      <w:pPr>
        <w:pStyle w:val="libNormal"/>
        <w:rPr>
          <w:rtl/>
        </w:rPr>
      </w:pPr>
      <w:r w:rsidRPr="00C31441">
        <w:rPr>
          <w:rtl/>
        </w:rPr>
        <w:t>فاصبر</w:t>
      </w:r>
      <w:r>
        <w:rPr>
          <w:rtl/>
        </w:rPr>
        <w:t xml:space="preserve"> ـ </w:t>
      </w:r>
      <w:r w:rsidRPr="00C31441">
        <w:rPr>
          <w:rtl/>
        </w:rPr>
        <w:t>يا شيخي ومعتمدي أبا الحسن</w:t>
      </w:r>
      <w:r>
        <w:rPr>
          <w:rtl/>
        </w:rPr>
        <w:t xml:space="preserve"> ـ </w:t>
      </w:r>
      <w:r w:rsidRPr="00C31441">
        <w:rPr>
          <w:rtl/>
        </w:rPr>
        <w:t>وأمر جميع شيعتي بالصبر</w:t>
      </w:r>
      <w:r>
        <w:rPr>
          <w:rtl/>
        </w:rPr>
        <w:t xml:space="preserve"> ، </w:t>
      </w:r>
      <w:r w:rsidRPr="00C31441">
        <w:rPr>
          <w:rtl/>
        </w:rPr>
        <w:t>فإنّ الأرض لله يورثها من يشاء والعاقبة للمتقين.</w:t>
      </w:r>
    </w:p>
    <w:p w:rsidR="009E014B" w:rsidRPr="00C31441" w:rsidRDefault="009E014B" w:rsidP="009E014B">
      <w:pPr>
        <w:pStyle w:val="libNormal"/>
        <w:rPr>
          <w:rtl/>
        </w:rPr>
      </w:pPr>
      <w:r w:rsidRPr="00C31441">
        <w:rPr>
          <w:rtl/>
        </w:rPr>
        <w:t>والسلام عليك</w:t>
      </w:r>
      <w:r>
        <w:rPr>
          <w:rtl/>
        </w:rPr>
        <w:t xml:space="preserve"> ، </w:t>
      </w:r>
      <w:r w:rsidRPr="00C31441">
        <w:rPr>
          <w:rtl/>
        </w:rPr>
        <w:t>وعلى جميع شيعتنا</w:t>
      </w:r>
      <w:r>
        <w:rPr>
          <w:rtl/>
        </w:rPr>
        <w:t xml:space="preserve"> ، </w:t>
      </w:r>
      <w:r w:rsidRPr="00C31441">
        <w:rPr>
          <w:rtl/>
        </w:rPr>
        <w:t>ورحمة الله وبركاته</w:t>
      </w:r>
      <w:r>
        <w:rPr>
          <w:rtl/>
        </w:rPr>
        <w:t xml:space="preserve"> ، </w:t>
      </w:r>
      <w:r w:rsidRPr="00C31441">
        <w:rPr>
          <w:rtl/>
        </w:rPr>
        <w:t>وحسبنا الله ونعم الوكيل</w:t>
      </w:r>
      <w:r>
        <w:rPr>
          <w:rtl/>
        </w:rPr>
        <w:t xml:space="preserve"> ، </w:t>
      </w:r>
      <w:r w:rsidRPr="00C31441">
        <w:rPr>
          <w:rtl/>
        </w:rPr>
        <w:t xml:space="preserve">نعم المولى ونعم النصير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 xml:space="preserve">ونقله القاضي في المجالس </w:t>
      </w:r>
      <w:r w:rsidRPr="009E014B">
        <w:rPr>
          <w:rStyle w:val="libFootnotenumChar"/>
          <w:rtl/>
        </w:rPr>
        <w:t>(2)</w:t>
      </w:r>
      <w:r w:rsidRPr="00C31441">
        <w:rPr>
          <w:rtl/>
        </w:rPr>
        <w:t xml:space="preserve"> وفي الرياض : ونقل الشهيد والقطب الكيدري أيضا</w:t>
      </w:r>
      <w:r>
        <w:rPr>
          <w:rtl/>
        </w:rPr>
        <w:t xml:space="preserve"> ـ </w:t>
      </w:r>
      <w:r w:rsidRPr="00C31441">
        <w:rPr>
          <w:rtl/>
        </w:rPr>
        <w:t>في كتاب الدرّة الباهرة من الأصداف الطاهرة</w:t>
      </w:r>
      <w:r>
        <w:rPr>
          <w:rtl/>
        </w:rPr>
        <w:t xml:space="preserve"> ـ </w:t>
      </w:r>
      <w:r w:rsidRPr="00C31441">
        <w:rPr>
          <w:rtl/>
        </w:rPr>
        <w:t xml:space="preserve">هذا المكتوب من جملة كلام الحسن العسكري </w:t>
      </w:r>
      <w:r w:rsidRPr="009E014B">
        <w:rPr>
          <w:rStyle w:val="libAlaemChar"/>
          <w:rtl/>
        </w:rPr>
        <w:t>عليه‌السلام</w:t>
      </w:r>
      <w:r w:rsidRPr="00C31441">
        <w:rPr>
          <w:rtl/>
        </w:rPr>
        <w:t xml:space="preserve">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ولم أجده فيه</w:t>
      </w:r>
      <w:r>
        <w:rPr>
          <w:rtl/>
        </w:rPr>
        <w:t xml:space="preserve"> ، </w:t>
      </w:r>
      <w:r w:rsidRPr="00C31441">
        <w:rPr>
          <w:rtl/>
        </w:rPr>
        <w:t>ولعلّ نسخه مختلفة</w:t>
      </w:r>
      <w:r>
        <w:rPr>
          <w:rtl/>
        </w:rPr>
        <w:t xml:space="preserve"> ، </w:t>
      </w:r>
      <w:r w:rsidRPr="00C31441">
        <w:rPr>
          <w:rtl/>
        </w:rPr>
        <w:t xml:space="preserve">ولا يخفى أنه لو فرض كون صدور التوقيع في سنة وفاة الإمام الزكي </w:t>
      </w:r>
      <w:r w:rsidRPr="009E014B">
        <w:rPr>
          <w:rStyle w:val="libAlaemChar"/>
          <w:rtl/>
        </w:rPr>
        <w:t>عليه‌السلام</w:t>
      </w:r>
      <w:r w:rsidRPr="00C31441">
        <w:rPr>
          <w:rtl/>
        </w:rPr>
        <w:t xml:space="preserve"> وهي سنة ستين بعد المائتين</w:t>
      </w:r>
      <w:r>
        <w:rPr>
          <w:rtl/>
        </w:rPr>
        <w:t xml:space="preserve"> ، </w:t>
      </w:r>
      <w:r w:rsidRPr="00C31441">
        <w:rPr>
          <w:rtl/>
        </w:rPr>
        <w:t>كانت مدّة بقاء أبي الحسن عليّ بعد ذلك قريبة من سبعين سنة</w:t>
      </w:r>
      <w:r>
        <w:rPr>
          <w:rtl/>
        </w:rPr>
        <w:t xml:space="preserve"> ، </w:t>
      </w:r>
      <w:r w:rsidRPr="00C31441">
        <w:rPr>
          <w:rtl/>
        </w:rPr>
        <w:t>فلو كان عند صدور التوقيع من الشيوخ سنّا فهو من المعمرين</w:t>
      </w:r>
      <w:r>
        <w:rPr>
          <w:rtl/>
        </w:rPr>
        <w:t xml:space="preserve"> ، </w:t>
      </w:r>
      <w:r w:rsidRPr="00C31441">
        <w:rPr>
          <w:rtl/>
        </w:rPr>
        <w:t>وإلاّ فخطاب الشيخ</w:t>
      </w:r>
      <w:r>
        <w:rPr>
          <w:rtl/>
        </w:rPr>
        <w:t xml:space="preserve"> ، </w:t>
      </w:r>
      <w:r w:rsidRPr="00C31441">
        <w:rPr>
          <w:rtl/>
        </w:rPr>
        <w:t xml:space="preserve">والفقيه والمعتمد منه </w:t>
      </w:r>
      <w:r w:rsidRPr="009E014B">
        <w:rPr>
          <w:rStyle w:val="libAlaemChar"/>
          <w:rtl/>
        </w:rPr>
        <w:t>عليه‌السلام</w:t>
      </w:r>
      <w:r w:rsidRPr="00C31441">
        <w:rPr>
          <w:rtl/>
        </w:rPr>
        <w:t xml:space="preserve"> إلى من هو في السن من الأحداث يدل على مقام عظيم</w:t>
      </w:r>
      <w:r>
        <w:rPr>
          <w:rtl/>
        </w:rPr>
        <w:t xml:space="preserve"> ، </w:t>
      </w:r>
      <w:r w:rsidRPr="00C31441">
        <w:rPr>
          <w:rtl/>
        </w:rPr>
        <w:t xml:space="preserve">كما يدل عليه أيضا ما تقدم في ترجمة ولده الأرشد أبي جعفر الصدوق من دعاء الحجة </w:t>
      </w:r>
      <w:r w:rsidRPr="009E014B">
        <w:rPr>
          <w:rStyle w:val="libAlaemChar"/>
          <w:rtl/>
        </w:rPr>
        <w:t>عليه‌السلام</w:t>
      </w:r>
      <w:r w:rsidRPr="00C31441">
        <w:rPr>
          <w:rtl/>
        </w:rPr>
        <w:t xml:space="preserve"> له</w:t>
      </w:r>
      <w:r>
        <w:rPr>
          <w:rtl/>
        </w:rPr>
        <w:t xml:space="preserve"> ، </w:t>
      </w:r>
      <w:r w:rsidRPr="00C31441">
        <w:rPr>
          <w:rtl/>
        </w:rPr>
        <w:t xml:space="preserve">وإجابته </w:t>
      </w:r>
      <w:r w:rsidRPr="009E014B">
        <w:rPr>
          <w:rStyle w:val="libAlaemChar"/>
          <w:rtl/>
        </w:rPr>
        <w:t>عليه‌السلام</w:t>
      </w:r>
      <w:r w:rsidRPr="00C31441">
        <w:rPr>
          <w:rtl/>
        </w:rPr>
        <w:t xml:space="preserve"> مسئوله </w:t>
      </w:r>
      <w:r w:rsidRPr="009E014B">
        <w:rPr>
          <w:rStyle w:val="libFootnotenumChar"/>
          <w:rtl/>
        </w:rPr>
        <w:t>(4)</w:t>
      </w:r>
      <w:r>
        <w:rPr>
          <w:rtl/>
        </w:rPr>
        <w:t>.</w:t>
      </w:r>
    </w:p>
    <w:p w:rsidR="009E014B" w:rsidRPr="00C31441" w:rsidRDefault="009E014B" w:rsidP="009E014B">
      <w:pPr>
        <w:pStyle w:val="libNormal"/>
        <w:rPr>
          <w:rtl/>
        </w:rPr>
      </w:pPr>
      <w:r w:rsidRPr="00C31441">
        <w:rPr>
          <w:rtl/>
        </w:rPr>
        <w:t>ويدلّ عليه</w:t>
      </w:r>
      <w:r>
        <w:rPr>
          <w:rtl/>
        </w:rPr>
        <w:t xml:space="preserve"> ـ </w:t>
      </w:r>
      <w:r w:rsidRPr="00C31441">
        <w:rPr>
          <w:rtl/>
        </w:rPr>
        <w:t>أيضا</w:t>
      </w:r>
      <w:r>
        <w:rPr>
          <w:rtl/>
        </w:rPr>
        <w:t xml:space="preserve"> ـ </w:t>
      </w:r>
      <w:r w:rsidRPr="00C31441">
        <w:rPr>
          <w:rtl/>
        </w:rPr>
        <w:t>ما رواه الشيخ في كتاب الغيبة</w:t>
      </w:r>
      <w:r>
        <w:rPr>
          <w:rtl/>
        </w:rPr>
        <w:t xml:space="preserve"> ، </w:t>
      </w:r>
      <w:r w:rsidRPr="00C31441">
        <w:rPr>
          <w:rtl/>
        </w:rPr>
        <w:t>عن جماعة</w:t>
      </w:r>
      <w:r>
        <w:rPr>
          <w:rtl/>
        </w:rPr>
        <w:t xml:space="preserve"> ، </w:t>
      </w:r>
      <w:r w:rsidRPr="00C31441">
        <w:rPr>
          <w:rtl/>
        </w:rPr>
        <w:t>عن الحسين بن علي بن بابويه</w:t>
      </w:r>
      <w:r>
        <w:rPr>
          <w:rtl/>
        </w:rPr>
        <w:t xml:space="preserve"> ، </w:t>
      </w:r>
      <w:r w:rsidRPr="00C31441">
        <w:rPr>
          <w:rtl/>
        </w:rPr>
        <w:t>قال : حدثني جماعة من أهل بلدنا القميين كانوا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الاحتجاج : لم يرد هذا النص في نسختنا.</w:t>
      </w:r>
    </w:p>
    <w:p w:rsidR="009E014B" w:rsidRPr="00C31441" w:rsidRDefault="009E014B" w:rsidP="009E014B">
      <w:pPr>
        <w:pStyle w:val="libFootnote0"/>
        <w:rPr>
          <w:rtl/>
        </w:rPr>
      </w:pPr>
      <w:r w:rsidRPr="00C31441">
        <w:rPr>
          <w:rtl/>
        </w:rPr>
        <w:t>(2) مجالس المؤمنين 2 : 453.</w:t>
      </w:r>
    </w:p>
    <w:p w:rsidR="009E014B" w:rsidRPr="00C31441" w:rsidRDefault="009E014B" w:rsidP="009E014B">
      <w:pPr>
        <w:pStyle w:val="libFootnote0"/>
        <w:rPr>
          <w:rtl/>
        </w:rPr>
      </w:pPr>
      <w:r w:rsidRPr="00C31441">
        <w:rPr>
          <w:rtl/>
        </w:rPr>
        <w:t>(3) رياض العلماء 4 : 7.</w:t>
      </w:r>
    </w:p>
    <w:p w:rsidR="009E014B" w:rsidRPr="00C31441" w:rsidRDefault="009E014B" w:rsidP="009E014B">
      <w:pPr>
        <w:pStyle w:val="libFootnote0"/>
        <w:rPr>
          <w:rtl/>
        </w:rPr>
      </w:pPr>
      <w:r w:rsidRPr="00C31441">
        <w:rPr>
          <w:rtl/>
        </w:rPr>
        <w:t>(4) تقدم في صفحة : 258</w:t>
      </w:r>
      <w:r>
        <w:rPr>
          <w:rtl/>
        </w:rPr>
        <w:t xml:space="preserve"> ـ </w:t>
      </w:r>
      <w:r w:rsidRPr="00C31441">
        <w:rPr>
          <w:rtl/>
        </w:rPr>
        <w:t>259.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ببغداد في السنة التي خرجت القرامطة على الحاج</w:t>
      </w:r>
      <w:r>
        <w:rPr>
          <w:rtl/>
        </w:rPr>
        <w:t xml:space="preserve"> ـ </w:t>
      </w:r>
      <w:r w:rsidRPr="00C31441">
        <w:rPr>
          <w:rtl/>
        </w:rPr>
        <w:t>وهي سنة تناثر الكواكب</w:t>
      </w:r>
      <w:r>
        <w:rPr>
          <w:rtl/>
        </w:rPr>
        <w:t xml:space="preserve"> ـ </w:t>
      </w:r>
      <w:r w:rsidRPr="00C31441">
        <w:rPr>
          <w:rtl/>
        </w:rPr>
        <w:t xml:space="preserve">إنّ والدي </w:t>
      </w:r>
      <w:r w:rsidRPr="009E014B">
        <w:rPr>
          <w:rStyle w:val="libAlaemChar"/>
          <w:rtl/>
        </w:rPr>
        <w:t>رضي‌الله‌عنه</w:t>
      </w:r>
      <w:r w:rsidRPr="00C31441">
        <w:rPr>
          <w:rtl/>
        </w:rPr>
        <w:t xml:space="preserve"> كتب إلى الشيخ أبي القاسم الحسين بن روح قدس الله روحه يستأذن في الخروج إلى الحجّ</w:t>
      </w:r>
      <w:r>
        <w:rPr>
          <w:rtl/>
        </w:rPr>
        <w:t xml:space="preserve"> ، </w:t>
      </w:r>
      <w:r w:rsidRPr="00C31441">
        <w:rPr>
          <w:rtl/>
        </w:rPr>
        <w:t>فخرج في الجواب : لا تخرج في هذه السنة. فأعاد وقال : هو نذر واجب فيجوز لي القعود عنه</w:t>
      </w:r>
      <w:r>
        <w:rPr>
          <w:rtl/>
        </w:rPr>
        <w:t>؟</w:t>
      </w:r>
      <w:r w:rsidRPr="00C31441">
        <w:rPr>
          <w:rtl/>
        </w:rPr>
        <w:t xml:space="preserve"> فخرج في الجواب :</w:t>
      </w:r>
      <w:r>
        <w:rPr>
          <w:rFonts w:hint="cs"/>
          <w:rtl/>
        </w:rPr>
        <w:t xml:space="preserve"> </w:t>
      </w:r>
      <w:r w:rsidRPr="00C31441">
        <w:rPr>
          <w:rtl/>
        </w:rPr>
        <w:t>إن كان لا بد فكن في القافلة الأخيرة</w:t>
      </w:r>
      <w:r>
        <w:rPr>
          <w:rtl/>
        </w:rPr>
        <w:t xml:space="preserve"> ، </w:t>
      </w:r>
      <w:r w:rsidRPr="00C31441">
        <w:rPr>
          <w:rtl/>
        </w:rPr>
        <w:t>وكان في القافلة الأخيرة</w:t>
      </w:r>
      <w:r>
        <w:rPr>
          <w:rtl/>
        </w:rPr>
        <w:t xml:space="preserve"> ، </w:t>
      </w:r>
      <w:r w:rsidRPr="00C31441">
        <w:rPr>
          <w:rtl/>
        </w:rPr>
        <w:t>فسلم بنفسه</w:t>
      </w:r>
      <w:r>
        <w:rPr>
          <w:rtl/>
        </w:rPr>
        <w:t xml:space="preserve"> ، </w:t>
      </w:r>
      <w:r w:rsidRPr="00C31441">
        <w:rPr>
          <w:rtl/>
        </w:rPr>
        <w:t xml:space="preserve">وقتل من تقدمه في القوافل الأخر </w:t>
      </w:r>
      <w:r w:rsidRPr="009E014B">
        <w:rPr>
          <w:rStyle w:val="libFootnotenumChar"/>
          <w:rtl/>
        </w:rPr>
        <w:t>(1)</w:t>
      </w:r>
      <w:r>
        <w:rPr>
          <w:rtl/>
        </w:rPr>
        <w:t>.</w:t>
      </w:r>
    </w:p>
    <w:p w:rsidR="009E014B" w:rsidRPr="00C31441" w:rsidRDefault="009E014B" w:rsidP="009E014B">
      <w:pPr>
        <w:pStyle w:val="libNormal"/>
        <w:rPr>
          <w:rtl/>
        </w:rPr>
      </w:pPr>
      <w:r w:rsidRPr="00C31441">
        <w:rPr>
          <w:rtl/>
        </w:rPr>
        <w:t>وفيه بعد ذكر حسين الحلاّج ودعاويه الكاذبة في بغداد</w:t>
      </w:r>
      <w:r>
        <w:rPr>
          <w:rtl/>
        </w:rPr>
        <w:t xml:space="preserve"> ، </w:t>
      </w:r>
      <w:r w:rsidRPr="00C31441">
        <w:rPr>
          <w:rtl/>
        </w:rPr>
        <w:t>وافتضاحه فيها</w:t>
      </w:r>
      <w:r>
        <w:rPr>
          <w:rtl/>
        </w:rPr>
        <w:t xml:space="preserve"> ، </w:t>
      </w:r>
      <w:r w:rsidRPr="00C31441">
        <w:rPr>
          <w:rtl/>
        </w:rPr>
        <w:t>وفراره منها</w:t>
      </w:r>
      <w:r>
        <w:rPr>
          <w:rtl/>
        </w:rPr>
        <w:t xml:space="preserve"> ، </w:t>
      </w:r>
      <w:r w:rsidRPr="00C31441">
        <w:rPr>
          <w:rtl/>
        </w:rPr>
        <w:t>قال : وأخبرني جماعة عن أبي عبد الله الحسين بن علي بن الحسين ابن موسى بن بابويه</w:t>
      </w:r>
      <w:r>
        <w:rPr>
          <w:rtl/>
        </w:rPr>
        <w:t xml:space="preserve"> ، </w:t>
      </w:r>
      <w:r w:rsidRPr="00C31441">
        <w:rPr>
          <w:rtl/>
        </w:rPr>
        <w:t>أن ابن الحلاّج صار إلى قم</w:t>
      </w:r>
      <w:r>
        <w:rPr>
          <w:rtl/>
        </w:rPr>
        <w:t xml:space="preserve"> ، </w:t>
      </w:r>
      <w:r w:rsidRPr="00C31441">
        <w:rPr>
          <w:rtl/>
        </w:rPr>
        <w:t>وكاتب قرابة أبي الحسن يستدعيه ويستدعي أبا الحسن أيضا ويقول : أنا رسول الإمام ووكيله. قال :</w:t>
      </w:r>
      <w:r>
        <w:rPr>
          <w:rFonts w:hint="cs"/>
          <w:rtl/>
        </w:rPr>
        <w:t xml:space="preserve"> </w:t>
      </w:r>
      <w:r w:rsidRPr="00C31441">
        <w:rPr>
          <w:rtl/>
        </w:rPr>
        <w:t xml:space="preserve">فلما وقعت المكاتبة في يد أبي </w:t>
      </w:r>
      <w:r w:rsidRPr="009E014B">
        <w:rPr>
          <w:rStyle w:val="libAlaemChar"/>
          <w:rtl/>
        </w:rPr>
        <w:t>رضي‌الله‌عنه</w:t>
      </w:r>
      <w:r w:rsidRPr="00C31441">
        <w:rPr>
          <w:rtl/>
        </w:rPr>
        <w:t xml:space="preserve"> خرقها وقال لموصلها إليه : ما أفرغك للجهالات</w:t>
      </w:r>
      <w:r>
        <w:rPr>
          <w:rtl/>
        </w:rPr>
        <w:t>؟!</w:t>
      </w:r>
      <w:r w:rsidRPr="00C31441">
        <w:rPr>
          <w:rtl/>
        </w:rPr>
        <w:t xml:space="preserve"> فقال له الرجل</w:t>
      </w:r>
      <w:r>
        <w:rPr>
          <w:rtl/>
        </w:rPr>
        <w:t xml:space="preserve"> ـ </w:t>
      </w:r>
      <w:r w:rsidRPr="00C31441">
        <w:rPr>
          <w:rtl/>
        </w:rPr>
        <w:t>وأظن أنه قال : إنه ابن عمته أو ابن عمه</w:t>
      </w:r>
      <w:r>
        <w:rPr>
          <w:rtl/>
        </w:rPr>
        <w:t xml:space="preserve"> ـ </w:t>
      </w:r>
      <w:r w:rsidRPr="00C31441">
        <w:rPr>
          <w:rtl/>
        </w:rPr>
        <w:t>فإن الرجل قد استدعانا فلم خرقت مكاتبته</w:t>
      </w:r>
      <w:r>
        <w:rPr>
          <w:rtl/>
        </w:rPr>
        <w:t xml:space="preserve"> ، </w:t>
      </w:r>
      <w:r w:rsidRPr="00C31441">
        <w:rPr>
          <w:rtl/>
        </w:rPr>
        <w:t>وضحكوا منه وهزؤا به</w:t>
      </w:r>
      <w:r>
        <w:rPr>
          <w:rtl/>
        </w:rPr>
        <w:t xml:space="preserve"> ، </w:t>
      </w:r>
      <w:r w:rsidRPr="00C31441">
        <w:rPr>
          <w:rtl/>
        </w:rPr>
        <w:t>ثم نهض إلى دكانه ومعه جماعة من أصحابه وغلمانه.</w:t>
      </w:r>
    </w:p>
    <w:p w:rsidR="009E014B" w:rsidRPr="00C31441" w:rsidRDefault="009E014B" w:rsidP="009E014B">
      <w:pPr>
        <w:pStyle w:val="libNormal"/>
        <w:rPr>
          <w:rtl/>
        </w:rPr>
      </w:pPr>
      <w:r w:rsidRPr="00C31441">
        <w:rPr>
          <w:rtl/>
        </w:rPr>
        <w:t>قال : فلما دخل إلى الدار التي كان فيها دكانه</w:t>
      </w:r>
      <w:r>
        <w:rPr>
          <w:rtl/>
        </w:rPr>
        <w:t xml:space="preserve"> ، </w:t>
      </w:r>
      <w:r w:rsidRPr="00C31441">
        <w:rPr>
          <w:rtl/>
        </w:rPr>
        <w:t>نهض له من كان هناك جالسا</w:t>
      </w:r>
      <w:r>
        <w:rPr>
          <w:rtl/>
        </w:rPr>
        <w:t xml:space="preserve"> ، </w:t>
      </w:r>
      <w:r w:rsidRPr="00C31441">
        <w:rPr>
          <w:rtl/>
        </w:rPr>
        <w:t>غير رجل رآه جالسا في الموضع</w:t>
      </w:r>
      <w:r>
        <w:rPr>
          <w:rtl/>
        </w:rPr>
        <w:t xml:space="preserve"> ، </w:t>
      </w:r>
      <w:r w:rsidRPr="00C31441">
        <w:rPr>
          <w:rtl/>
        </w:rPr>
        <w:t>فلم ينهض له ولم يعرفه أبي</w:t>
      </w:r>
      <w:r>
        <w:rPr>
          <w:rtl/>
        </w:rPr>
        <w:t xml:space="preserve"> ، </w:t>
      </w:r>
      <w:r w:rsidRPr="00C31441">
        <w:rPr>
          <w:rtl/>
        </w:rPr>
        <w:t>فلمّا جلس واخرج حسابه ودواته كما يكون التجار</w:t>
      </w:r>
      <w:r>
        <w:rPr>
          <w:rtl/>
        </w:rPr>
        <w:t xml:space="preserve"> ، </w:t>
      </w:r>
      <w:r w:rsidRPr="00C31441">
        <w:rPr>
          <w:rtl/>
        </w:rPr>
        <w:t>أقبل على بعض من كان حاضرا فسأله عنه</w:t>
      </w:r>
      <w:r>
        <w:rPr>
          <w:rtl/>
        </w:rPr>
        <w:t xml:space="preserve"> ، </w:t>
      </w:r>
      <w:r w:rsidRPr="00C31441">
        <w:rPr>
          <w:rtl/>
        </w:rPr>
        <w:t>فأخبره</w:t>
      </w:r>
      <w:r>
        <w:rPr>
          <w:rtl/>
        </w:rPr>
        <w:t xml:space="preserve"> ، </w:t>
      </w:r>
      <w:r w:rsidRPr="00C31441">
        <w:rPr>
          <w:rtl/>
        </w:rPr>
        <w:t>فسمعه الرجل يسأل عنه فأقبل عليه وقال له : تسأل عنّي وأنا حاضر</w:t>
      </w:r>
      <w:r>
        <w:rPr>
          <w:rtl/>
        </w:rPr>
        <w:t>؟</w:t>
      </w:r>
      <w:r w:rsidRPr="00C31441">
        <w:rPr>
          <w:rtl/>
        </w:rPr>
        <w:t xml:space="preserve"> فقال له أبي : أكبرتك أيّها الرجل</w:t>
      </w:r>
      <w:r>
        <w:rPr>
          <w:rtl/>
        </w:rPr>
        <w:t xml:space="preserve"> ، </w:t>
      </w:r>
      <w:r w:rsidRPr="00C31441">
        <w:rPr>
          <w:rtl/>
        </w:rPr>
        <w:t>وأعظمت قدرك أن أسألك. فقال له : تخرق رقعتي وأنا أشاهدك تخرقها</w:t>
      </w:r>
      <w:r>
        <w:rPr>
          <w:rtl/>
        </w:rPr>
        <w:t>؟</w:t>
      </w:r>
      <w:r w:rsidRPr="00C31441">
        <w:rPr>
          <w:rtl/>
        </w:rPr>
        <w:t xml:space="preserve"> فقال له أبي : فأنت الرجل إذا</w:t>
      </w:r>
      <w:r>
        <w:rPr>
          <w:rtl/>
        </w:rPr>
        <w:t xml:space="preserve"> ، </w:t>
      </w:r>
      <w:r w:rsidRPr="00C31441">
        <w:rPr>
          <w:rtl/>
        </w:rPr>
        <w:t>ثم قال :</w:t>
      </w:r>
      <w:r>
        <w:rPr>
          <w:rFonts w:hint="cs"/>
          <w:rtl/>
        </w:rPr>
        <w:t xml:space="preserve"> </w:t>
      </w:r>
      <w:r w:rsidRPr="00C31441">
        <w:rPr>
          <w:rtl/>
        </w:rPr>
        <w:t>يا غلام برجله وبقفاه</w:t>
      </w:r>
      <w:r>
        <w:rPr>
          <w:rtl/>
        </w:rPr>
        <w:t xml:space="preserve"> ، </w:t>
      </w:r>
      <w:r w:rsidRPr="00C31441">
        <w:rPr>
          <w:rtl/>
        </w:rPr>
        <w:t>فخرج من الدار العدو لله ولرسوله ثم قال :</w:t>
      </w:r>
      <w:r>
        <w:rPr>
          <w:rtl/>
        </w:rPr>
        <w:t xml:space="preserve"> أ</w:t>
      </w:r>
      <w:r w:rsidRPr="00C31441">
        <w:rPr>
          <w:rtl/>
        </w:rPr>
        <w:t>تدّعي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للطوسي : 196.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المعجزات عليك لعنة الله</w:t>
      </w:r>
      <w:r>
        <w:rPr>
          <w:rtl/>
        </w:rPr>
        <w:t>؟!</w:t>
      </w:r>
      <w:r w:rsidRPr="00C31441">
        <w:rPr>
          <w:rtl/>
        </w:rPr>
        <w:t xml:space="preserve"> فأخرج بقفاه فما رأيناه بعدها بقم </w:t>
      </w:r>
      <w:r w:rsidRPr="009E014B">
        <w:rPr>
          <w:rStyle w:val="libFootnotenumChar"/>
          <w:rtl/>
        </w:rPr>
        <w:t>(1)</w:t>
      </w:r>
      <w:r>
        <w:rPr>
          <w:rtl/>
        </w:rPr>
        <w:t>.</w:t>
      </w:r>
    </w:p>
    <w:p w:rsidR="009E014B" w:rsidRPr="00C31441" w:rsidRDefault="009E014B" w:rsidP="009E014B">
      <w:pPr>
        <w:pStyle w:val="libNormal"/>
        <w:rPr>
          <w:rtl/>
        </w:rPr>
      </w:pPr>
      <w:r w:rsidRPr="00C31441">
        <w:rPr>
          <w:rtl/>
        </w:rPr>
        <w:t>وقال النجاشي : علي بن الحسين بن موسى بن بابويه القمّي أبو الحسن</w:t>
      </w:r>
      <w:r>
        <w:rPr>
          <w:rtl/>
        </w:rPr>
        <w:t xml:space="preserve"> ، </w:t>
      </w:r>
      <w:r w:rsidRPr="00C31441">
        <w:rPr>
          <w:rtl/>
        </w:rPr>
        <w:t>شيخ القميين في عصره ومتقدمهم وفقيههم وثقتهم</w:t>
      </w:r>
      <w:r>
        <w:rPr>
          <w:rtl/>
        </w:rPr>
        <w:t xml:space="preserve"> ، </w:t>
      </w:r>
      <w:r w:rsidRPr="00C31441">
        <w:rPr>
          <w:rtl/>
        </w:rPr>
        <w:t xml:space="preserve">كان قدم العراق واجتمع مع أبي القاسم الحسين بن روح </w:t>
      </w:r>
      <w:r w:rsidRPr="009E014B">
        <w:rPr>
          <w:rStyle w:val="libAlaemChar"/>
          <w:rtl/>
        </w:rPr>
        <w:t>رحمه‌الله</w:t>
      </w:r>
      <w:r w:rsidRPr="00C31441">
        <w:rPr>
          <w:rtl/>
        </w:rPr>
        <w:t xml:space="preserve"> وسأله مسائل</w:t>
      </w:r>
      <w:r>
        <w:rPr>
          <w:rtl/>
        </w:rPr>
        <w:t xml:space="preserve"> ، </w:t>
      </w:r>
      <w:r w:rsidRPr="00C31441">
        <w:rPr>
          <w:rtl/>
        </w:rPr>
        <w:t xml:space="preserve">ثم كاتبه بعد ذلك على يد علي بن جعفر بن الأسود </w:t>
      </w:r>
      <w:r w:rsidRPr="009E014B">
        <w:rPr>
          <w:rStyle w:val="libFootnotenumChar"/>
          <w:rtl/>
        </w:rPr>
        <w:t>(2)</w:t>
      </w:r>
      <w:r>
        <w:rPr>
          <w:rtl/>
        </w:rPr>
        <w:t>.</w:t>
      </w:r>
      <w:r w:rsidRPr="00C31441">
        <w:rPr>
          <w:rtl/>
        </w:rPr>
        <w:t xml:space="preserve"> إلى آخر ما تقدم في ترجمة الصدوق </w:t>
      </w:r>
      <w:r w:rsidRPr="009E014B">
        <w:rPr>
          <w:rStyle w:val="libFootnotenumChar"/>
          <w:rtl/>
        </w:rPr>
        <w:t>(3)</w:t>
      </w:r>
      <w:r>
        <w:rPr>
          <w:rtl/>
        </w:rPr>
        <w:t xml:space="preserve"> ، </w:t>
      </w:r>
      <w:r w:rsidRPr="00C31441">
        <w:rPr>
          <w:rtl/>
        </w:rPr>
        <w:t>ثم عدّ تصانيفه</w:t>
      </w:r>
      <w:r>
        <w:rPr>
          <w:rtl/>
        </w:rPr>
        <w:t xml:space="preserve"> ، </w:t>
      </w:r>
      <w:r w:rsidRPr="00C31441">
        <w:rPr>
          <w:rtl/>
        </w:rPr>
        <w:t xml:space="preserve">وقال : أخبرنا أبو الحسن العباس بن عمر بن العباس بن محمّد بن عبد الملك بن أبي مروان الكلوذانيّ </w:t>
      </w:r>
      <w:r w:rsidRPr="009E014B">
        <w:rPr>
          <w:rStyle w:val="libAlaemChar"/>
          <w:rtl/>
        </w:rPr>
        <w:t>رحمه‌الله</w:t>
      </w:r>
      <w:r w:rsidRPr="00C31441">
        <w:rPr>
          <w:rtl/>
        </w:rPr>
        <w:t xml:space="preserve"> قال : أخذت أجازه علي ابن الحسين بن بابويه لما قدم بغداد سنة ثمان وعشرين وثلاثمائة بجميع كتبه</w:t>
      </w:r>
      <w:r>
        <w:rPr>
          <w:rtl/>
        </w:rPr>
        <w:t xml:space="preserve"> ، </w:t>
      </w:r>
      <w:r w:rsidRPr="00C31441">
        <w:rPr>
          <w:rtl/>
        </w:rPr>
        <w:t>ومات علي بن الحسين سنة تسع وعشرين وثلاثمائة</w:t>
      </w:r>
      <w:r>
        <w:rPr>
          <w:rtl/>
        </w:rPr>
        <w:t xml:space="preserve"> ، </w:t>
      </w:r>
      <w:r w:rsidRPr="00C31441">
        <w:rPr>
          <w:rtl/>
        </w:rPr>
        <w:t>وهي السنة التي تناثرت فيها النجوم.</w:t>
      </w:r>
    </w:p>
    <w:p w:rsidR="009E014B" w:rsidRPr="00C31441" w:rsidRDefault="009E014B" w:rsidP="009E014B">
      <w:pPr>
        <w:pStyle w:val="libNormal"/>
        <w:rPr>
          <w:rtl/>
        </w:rPr>
      </w:pPr>
      <w:r w:rsidRPr="00C31441">
        <w:rPr>
          <w:rtl/>
        </w:rPr>
        <w:t xml:space="preserve">وقال جماعة من أصحابنا يقولون : كنّا عند أبي الحسن علي بن محمّد السمري </w:t>
      </w:r>
      <w:r w:rsidRPr="009E014B">
        <w:rPr>
          <w:rStyle w:val="libAlaemChar"/>
          <w:rtl/>
        </w:rPr>
        <w:t>رحمه‌الله</w:t>
      </w:r>
      <w:r w:rsidRPr="00C31441">
        <w:rPr>
          <w:rtl/>
        </w:rPr>
        <w:t xml:space="preserve"> فقال : رحم الله علي بن الحسين بن بابويه</w:t>
      </w:r>
      <w:r>
        <w:rPr>
          <w:rtl/>
        </w:rPr>
        <w:t xml:space="preserve"> ، </w:t>
      </w:r>
      <w:r w:rsidRPr="00C31441">
        <w:rPr>
          <w:rtl/>
        </w:rPr>
        <w:t xml:space="preserve">فقيل له : هو حي فقال : إنه مات في يومنا هذا فجاء الخبر بأنه مات فيه </w:t>
      </w:r>
      <w:r w:rsidRPr="009E014B">
        <w:rPr>
          <w:rStyle w:val="libFootnotenumChar"/>
          <w:rtl/>
        </w:rPr>
        <w:t>(4)</w:t>
      </w:r>
      <w:r>
        <w:rPr>
          <w:rtl/>
        </w:rPr>
        <w:t>.</w:t>
      </w:r>
    </w:p>
    <w:p w:rsidR="009E014B" w:rsidRPr="00C31441" w:rsidRDefault="009E014B" w:rsidP="009E014B">
      <w:pPr>
        <w:pStyle w:val="libNormal"/>
        <w:rPr>
          <w:rtl/>
        </w:rPr>
      </w:pPr>
      <w:r w:rsidRPr="00C31441">
        <w:rPr>
          <w:rtl/>
        </w:rPr>
        <w:t>وقال الشيخ في كتاب الغيبة : وأخبرني جماعة عن أبي عبد الله الحسين بن علي بن بابويه</w:t>
      </w:r>
      <w:r>
        <w:rPr>
          <w:rtl/>
        </w:rPr>
        <w:t xml:space="preserve"> ، </w:t>
      </w:r>
      <w:r w:rsidRPr="00C31441">
        <w:rPr>
          <w:rtl/>
        </w:rPr>
        <w:t>قال : حدثني جماعة من أهل قمّ</w:t>
      </w:r>
      <w:r>
        <w:rPr>
          <w:rtl/>
        </w:rPr>
        <w:t xml:space="preserve"> ، </w:t>
      </w:r>
      <w:r w:rsidRPr="00C31441">
        <w:rPr>
          <w:rtl/>
        </w:rPr>
        <w:t>منهم علي بن أحمد بن عمران الصفار</w:t>
      </w:r>
      <w:r>
        <w:rPr>
          <w:rtl/>
        </w:rPr>
        <w:t xml:space="preserve"> ، </w:t>
      </w:r>
      <w:r w:rsidRPr="00C31441">
        <w:rPr>
          <w:rtl/>
        </w:rPr>
        <w:t>وقريبه علوية الصفار</w:t>
      </w:r>
      <w:r>
        <w:rPr>
          <w:rtl/>
        </w:rPr>
        <w:t xml:space="preserve"> ، </w:t>
      </w:r>
      <w:r w:rsidRPr="00C31441">
        <w:rPr>
          <w:rtl/>
        </w:rPr>
        <w:t xml:space="preserve">والحسين بن أحمد بن إدريس </w:t>
      </w:r>
      <w:r w:rsidRPr="009E014B">
        <w:rPr>
          <w:rStyle w:val="libAlaemChar"/>
          <w:rtl/>
        </w:rPr>
        <w:t>رحمهم‌الله</w:t>
      </w:r>
      <w:r w:rsidRPr="00C31441">
        <w:rPr>
          <w:rtl/>
        </w:rPr>
        <w:t xml:space="preserve"> قالوا : حضرنا بغداد في السنة التي توفي فيها أبي </w:t>
      </w:r>
      <w:r w:rsidRPr="009E014B">
        <w:rPr>
          <w:rStyle w:val="libAlaemChar"/>
          <w:rtl/>
        </w:rPr>
        <w:t>رضي‌الله‌عنه</w:t>
      </w:r>
      <w:r w:rsidRPr="00C31441">
        <w:rPr>
          <w:rtl/>
        </w:rPr>
        <w:t xml:space="preserve"> علي بن الحسين ابن موسى بن بابويه</w:t>
      </w:r>
      <w:r>
        <w:rPr>
          <w:rtl/>
        </w:rPr>
        <w:t xml:space="preserve"> ، </w:t>
      </w:r>
      <w:r w:rsidRPr="00C31441">
        <w:rPr>
          <w:rtl/>
        </w:rPr>
        <w:t>وكان أبو الحسن علي بن محمّد السمري يسألنا كلّ قريب</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للطوسي : 247.</w:t>
      </w:r>
    </w:p>
    <w:p w:rsidR="009E014B" w:rsidRPr="005C1EEB" w:rsidRDefault="009E014B" w:rsidP="009E014B">
      <w:pPr>
        <w:pStyle w:val="libFootnote0"/>
        <w:rPr>
          <w:rtl/>
        </w:rPr>
      </w:pPr>
      <w:r w:rsidRPr="005C1EEB">
        <w:rPr>
          <w:rtl/>
        </w:rPr>
        <w:t>(2) تقدم في صفحة : 259 كونه : أبو جعفر محمّد بن علي الأسود</w:t>
      </w:r>
      <w:r>
        <w:rPr>
          <w:rtl/>
        </w:rPr>
        <w:t xml:space="preserve"> ، </w:t>
      </w:r>
      <w:r w:rsidRPr="005C1EEB">
        <w:rPr>
          <w:rtl/>
        </w:rPr>
        <w:t>انظر هامش رقم 1 صفحة :</w:t>
      </w:r>
      <w:r w:rsidRPr="005C1EEB">
        <w:rPr>
          <w:rFonts w:hint="cs"/>
          <w:rtl/>
        </w:rPr>
        <w:t xml:space="preserve"> </w:t>
      </w:r>
      <w:r w:rsidRPr="005C1EEB">
        <w:rPr>
          <w:rtl/>
        </w:rPr>
        <w:t>636.</w:t>
      </w:r>
    </w:p>
    <w:p w:rsidR="009E014B" w:rsidRPr="00C31441" w:rsidRDefault="009E014B" w:rsidP="009E014B">
      <w:pPr>
        <w:pStyle w:val="libFootnote0"/>
        <w:rPr>
          <w:rtl/>
        </w:rPr>
      </w:pPr>
      <w:r w:rsidRPr="00C31441">
        <w:rPr>
          <w:rtl/>
        </w:rPr>
        <w:t>(3) تقدم في صفحة : 260.</w:t>
      </w:r>
    </w:p>
    <w:p w:rsidR="009E014B" w:rsidRPr="00C31441" w:rsidRDefault="009E014B" w:rsidP="009E014B">
      <w:pPr>
        <w:pStyle w:val="libFootnote0"/>
        <w:rPr>
          <w:rtl/>
        </w:rPr>
      </w:pPr>
      <w:r w:rsidRPr="00C31441">
        <w:rPr>
          <w:rtl/>
        </w:rPr>
        <w:t>(4) رجال النجاشي : 261 / 684.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عن خبر علي بن الحسين </w:t>
      </w:r>
      <w:r w:rsidRPr="009E014B">
        <w:rPr>
          <w:rStyle w:val="libAlaemChar"/>
          <w:rtl/>
        </w:rPr>
        <w:t>رحمه‌الله</w:t>
      </w:r>
      <w:r w:rsidRPr="00C31441">
        <w:rPr>
          <w:rtl/>
        </w:rPr>
        <w:t xml:space="preserve"> فنقول : قد ورد الكتاب باستقلاله </w:t>
      </w:r>
      <w:r w:rsidRPr="009E014B">
        <w:rPr>
          <w:rStyle w:val="libFootnotenumChar"/>
          <w:rtl/>
        </w:rPr>
        <w:t>(1)</w:t>
      </w:r>
      <w:r>
        <w:rPr>
          <w:rtl/>
        </w:rPr>
        <w:t>.</w:t>
      </w:r>
      <w:r w:rsidRPr="00C31441">
        <w:rPr>
          <w:rtl/>
        </w:rPr>
        <w:t xml:space="preserve"> حتى كان اليوم الذي قبض فيه</w:t>
      </w:r>
      <w:r>
        <w:rPr>
          <w:rtl/>
        </w:rPr>
        <w:t xml:space="preserve"> ، </w:t>
      </w:r>
      <w:r w:rsidRPr="00C31441">
        <w:rPr>
          <w:rtl/>
        </w:rPr>
        <w:t>فسألنا عنه فذكرنا له مثل ذلك</w:t>
      </w:r>
      <w:r>
        <w:rPr>
          <w:rtl/>
        </w:rPr>
        <w:t xml:space="preserve"> ، </w:t>
      </w:r>
      <w:r w:rsidRPr="00C31441">
        <w:rPr>
          <w:rtl/>
        </w:rPr>
        <w:t>فقال لنا : آجركم الله في علي بن الحسين فقد قبض في هذه الساعة</w:t>
      </w:r>
      <w:r>
        <w:rPr>
          <w:rtl/>
        </w:rPr>
        <w:t>!</w:t>
      </w:r>
      <w:r w:rsidRPr="00C31441">
        <w:rPr>
          <w:rtl/>
        </w:rPr>
        <w:t xml:space="preserve"> قالوا : فأثبتنا تاريخ الساعة واليوم والشهر</w:t>
      </w:r>
      <w:r>
        <w:rPr>
          <w:rtl/>
        </w:rPr>
        <w:t xml:space="preserve"> ، </w:t>
      </w:r>
      <w:r w:rsidRPr="00C31441">
        <w:rPr>
          <w:rtl/>
        </w:rPr>
        <w:t xml:space="preserve">فلما كان بعد سبعة عشر يوما أو ثمانية عشر يوما ورد الخبر أنه قبض في تلك الساعة التي ذكرها الشيخ أبو الحسن قدس الله روحه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وقبره الشريف بقم مزار معروف</w:t>
      </w:r>
      <w:r>
        <w:rPr>
          <w:rtl/>
        </w:rPr>
        <w:t xml:space="preserve"> ، </w:t>
      </w:r>
      <w:r w:rsidRPr="00C31441">
        <w:rPr>
          <w:rtl/>
        </w:rPr>
        <w:t>وعليه قبّة عالية يزار ويتبرّك به.</w:t>
      </w:r>
    </w:p>
    <w:p w:rsidR="009E014B" w:rsidRPr="00C31441" w:rsidRDefault="009E014B" w:rsidP="009E014B">
      <w:pPr>
        <w:pStyle w:val="libNormal"/>
        <w:rPr>
          <w:rtl/>
        </w:rPr>
      </w:pPr>
      <w:r w:rsidRPr="00C31441">
        <w:rPr>
          <w:rtl/>
        </w:rPr>
        <w:t xml:space="preserve">ومن الغريب ما نقله فخر الدين الطريحي في مجمع البحرين عن شيخنا البهائي : أنه في سنة عشر وثلاثمائة دخل القرامطة لعنهم الله </w:t>
      </w:r>
      <w:r w:rsidRPr="009E014B">
        <w:rPr>
          <w:rStyle w:val="libFootnotenumChar"/>
          <w:rtl/>
        </w:rPr>
        <w:t>(3)</w:t>
      </w:r>
      <w:r w:rsidRPr="00C31441">
        <w:rPr>
          <w:rtl/>
        </w:rPr>
        <w:t xml:space="preserve"> إلى مكّة أيام الموسم</w:t>
      </w:r>
      <w:r>
        <w:rPr>
          <w:rtl/>
        </w:rPr>
        <w:t xml:space="preserve"> ، </w:t>
      </w:r>
      <w:r w:rsidRPr="00C31441">
        <w:rPr>
          <w:rtl/>
        </w:rPr>
        <w:t>وأخذوا الحجر الأسود</w:t>
      </w:r>
      <w:r>
        <w:rPr>
          <w:rtl/>
        </w:rPr>
        <w:t xml:space="preserve"> ، </w:t>
      </w:r>
      <w:r w:rsidRPr="00C31441">
        <w:rPr>
          <w:rtl/>
        </w:rPr>
        <w:t>وبقي عندهم عشرين سنة</w:t>
      </w:r>
      <w:r>
        <w:rPr>
          <w:rtl/>
        </w:rPr>
        <w:t xml:space="preserve"> ، </w:t>
      </w:r>
      <w:r w:rsidRPr="00C31441">
        <w:rPr>
          <w:rtl/>
        </w:rPr>
        <w:t>وقتلوا خلقا كثيرا</w:t>
      </w:r>
      <w:r>
        <w:rPr>
          <w:rtl/>
        </w:rPr>
        <w:t xml:space="preserve"> ، </w:t>
      </w:r>
      <w:r w:rsidRPr="00C31441">
        <w:rPr>
          <w:rtl/>
        </w:rPr>
        <w:t>وممن قتلوا : علي بن بابويه</w:t>
      </w:r>
      <w:r>
        <w:rPr>
          <w:rtl/>
        </w:rPr>
        <w:t xml:space="preserve"> ، </w:t>
      </w:r>
      <w:r w:rsidRPr="00C31441">
        <w:rPr>
          <w:rtl/>
        </w:rPr>
        <w:t>وكان يطوف</w:t>
      </w:r>
      <w:r>
        <w:rPr>
          <w:rtl/>
        </w:rPr>
        <w:t xml:space="preserve"> ، </w:t>
      </w:r>
      <w:r w:rsidRPr="00C31441">
        <w:rPr>
          <w:rtl/>
        </w:rPr>
        <w:t>فما قطع طوافه</w:t>
      </w:r>
      <w:r>
        <w:rPr>
          <w:rtl/>
        </w:rPr>
        <w:t xml:space="preserve"> ، </w:t>
      </w:r>
      <w:r w:rsidRPr="00C31441">
        <w:rPr>
          <w:rtl/>
        </w:rPr>
        <w:t>فضربوه بالسيف</w:t>
      </w:r>
      <w:r>
        <w:rPr>
          <w:rtl/>
        </w:rPr>
        <w:t xml:space="preserve"> ، </w:t>
      </w:r>
      <w:r w:rsidRPr="00C31441">
        <w:rPr>
          <w:rtl/>
        </w:rPr>
        <w:t>فوقع إلى الأرض وأنشد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E014B" w:rsidRPr="00C31441" w:rsidTr="006B04E1">
        <w:trPr>
          <w:tblCellSpacing w:w="15" w:type="dxa"/>
          <w:jc w:val="center"/>
        </w:trPr>
        <w:tc>
          <w:tcPr>
            <w:tcW w:w="2362" w:type="pct"/>
            <w:vAlign w:val="center"/>
          </w:tcPr>
          <w:p w:rsidR="009E014B" w:rsidRPr="00C31441" w:rsidRDefault="009E014B" w:rsidP="009E014B">
            <w:pPr>
              <w:pStyle w:val="libPoem"/>
            </w:pPr>
            <w:r w:rsidRPr="00C31441">
              <w:rPr>
                <w:rtl/>
              </w:rPr>
              <w:t>ترى المحبين صرعى في ديارهم</w:t>
            </w:r>
            <w:r w:rsidRPr="009E014B">
              <w:rPr>
                <w:rStyle w:val="libPoemTiniChar0"/>
                <w:rtl/>
              </w:rPr>
              <w:br/>
              <w:t> </w:t>
            </w:r>
          </w:p>
        </w:tc>
        <w:tc>
          <w:tcPr>
            <w:tcW w:w="196" w:type="pct"/>
            <w:vAlign w:val="center"/>
          </w:tcPr>
          <w:p w:rsidR="009E014B" w:rsidRPr="00C31441" w:rsidRDefault="009E014B" w:rsidP="006B04E1">
            <w:pPr>
              <w:rPr>
                <w:lang w:bidi="fa-IR"/>
              </w:rPr>
            </w:pPr>
          </w:p>
        </w:tc>
        <w:tc>
          <w:tcPr>
            <w:tcW w:w="2361" w:type="pct"/>
            <w:vAlign w:val="center"/>
          </w:tcPr>
          <w:p w:rsidR="009E014B" w:rsidRPr="00C31441" w:rsidRDefault="009E014B" w:rsidP="009E014B">
            <w:pPr>
              <w:pStyle w:val="libPoem"/>
            </w:pPr>
            <w:r w:rsidRPr="00C31441">
              <w:rPr>
                <w:rtl/>
              </w:rPr>
              <w:t xml:space="preserve">كفتية الكهف لا يدرون كم لبثوا </w:t>
            </w:r>
            <w:r w:rsidRPr="009E014B">
              <w:rPr>
                <w:rStyle w:val="libFootnotenumChar"/>
                <w:rtl/>
              </w:rPr>
              <w:t>(4)</w:t>
            </w:r>
            <w:r w:rsidRPr="009E014B">
              <w:rPr>
                <w:rStyle w:val="libPoemTiniChar0"/>
                <w:rtl/>
              </w:rPr>
              <w:br/>
              <w:t> </w:t>
            </w:r>
          </w:p>
        </w:tc>
      </w:tr>
    </w:tbl>
    <w:p w:rsidR="009E014B" w:rsidRPr="00C31441" w:rsidRDefault="009E014B" w:rsidP="009E014B">
      <w:pPr>
        <w:pStyle w:val="libNormal"/>
        <w:rPr>
          <w:rtl/>
        </w:rPr>
      </w:pPr>
      <w:r w:rsidRPr="00C31441">
        <w:rPr>
          <w:rtl/>
        </w:rPr>
        <w:t>فإنه</w:t>
      </w:r>
      <w:r>
        <w:rPr>
          <w:rtl/>
        </w:rPr>
        <w:t xml:space="preserve"> ـ </w:t>
      </w:r>
      <w:r w:rsidRPr="00C31441">
        <w:rPr>
          <w:rtl/>
        </w:rPr>
        <w:t>مع عدم ذكره في شيء من المؤلفات</w:t>
      </w:r>
      <w:r>
        <w:rPr>
          <w:rtl/>
        </w:rPr>
        <w:t xml:space="preserve"> ـ </w:t>
      </w:r>
      <w:r w:rsidRPr="00C31441">
        <w:rPr>
          <w:rtl/>
        </w:rPr>
        <w:t>مخالف لما تقدم من تاريخ وفاته ومحل دفنه</w:t>
      </w:r>
      <w:r>
        <w:rPr>
          <w:rtl/>
        </w:rPr>
        <w:t xml:space="preserve"> ، </w:t>
      </w:r>
      <w:r w:rsidRPr="00C31441">
        <w:rPr>
          <w:rtl/>
        </w:rPr>
        <w:t>وببالي أني رأيت المقتول القائل للبيت في بعض التواريخ</w:t>
      </w:r>
      <w:r>
        <w:rPr>
          <w:rtl/>
        </w:rPr>
        <w:t xml:space="preserve"> ، </w:t>
      </w:r>
      <w:r w:rsidRPr="00C31441">
        <w:rPr>
          <w:rtl/>
        </w:rPr>
        <w:t>وأنه من غير أصحابنا.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كذا في الأصل والمصدر</w:t>
      </w:r>
      <w:r>
        <w:rPr>
          <w:rtl/>
        </w:rPr>
        <w:t xml:space="preserve"> ، </w:t>
      </w:r>
      <w:r w:rsidRPr="00C31441">
        <w:rPr>
          <w:rtl/>
        </w:rPr>
        <w:t>وما في الرياض عن الغيبة : باشتغاله</w:t>
      </w:r>
      <w:r>
        <w:rPr>
          <w:rtl/>
        </w:rPr>
        <w:t xml:space="preserve"> ، </w:t>
      </w:r>
      <w:r w:rsidRPr="00C31441">
        <w:rPr>
          <w:rtl/>
        </w:rPr>
        <w:t>انظر الرياض 4 : 12.</w:t>
      </w:r>
    </w:p>
    <w:p w:rsidR="009E014B" w:rsidRPr="00C31441" w:rsidRDefault="009E014B" w:rsidP="009E014B">
      <w:pPr>
        <w:pStyle w:val="libFootnote0"/>
        <w:rPr>
          <w:rtl/>
        </w:rPr>
      </w:pPr>
      <w:r w:rsidRPr="00C31441">
        <w:rPr>
          <w:rtl/>
        </w:rPr>
        <w:t>(2) الغيبة للطوسي : 243.</w:t>
      </w:r>
    </w:p>
    <w:p w:rsidR="009E014B" w:rsidRPr="00C31441" w:rsidRDefault="009E014B" w:rsidP="009E014B">
      <w:pPr>
        <w:pStyle w:val="libFootnote0"/>
        <w:rPr>
          <w:rtl/>
        </w:rPr>
      </w:pPr>
      <w:r w:rsidRPr="00C31441">
        <w:rPr>
          <w:rtl/>
        </w:rPr>
        <w:t>(3) هنا حاشية غير معلّمة</w:t>
      </w:r>
      <w:r>
        <w:rPr>
          <w:rtl/>
        </w:rPr>
        <w:t xml:space="preserve"> ، </w:t>
      </w:r>
      <w:r w:rsidRPr="00C31441">
        <w:rPr>
          <w:rtl/>
        </w:rPr>
        <w:t>والظاهر محلّها هنا وهي :</w:t>
      </w:r>
    </w:p>
    <w:p w:rsidR="009E014B" w:rsidRPr="00C31441" w:rsidRDefault="009E014B" w:rsidP="009E014B">
      <w:pPr>
        <w:pStyle w:val="libFootnote"/>
        <w:rPr>
          <w:rtl/>
          <w:lang w:bidi="fa-IR"/>
        </w:rPr>
      </w:pPr>
      <w:r w:rsidRPr="00C31441">
        <w:rPr>
          <w:rtl/>
        </w:rPr>
        <w:t>وفي كتاب الإعلام بأعلام بيت الله الحرام للقطب الحنفي ألّفه في سنة 985 في شرح دخول القرامطة في المسجد الحرام قال : ركض أبو طاهر بسيفه مشهورا فصفر بفرسه عند البيت الشريف فبال وراث</w:t>
      </w:r>
      <w:r>
        <w:rPr>
          <w:rtl/>
        </w:rPr>
        <w:t xml:space="preserve"> ، </w:t>
      </w:r>
      <w:r w:rsidRPr="00C31441">
        <w:rPr>
          <w:rtl/>
        </w:rPr>
        <w:t>والحجاج يطوفون حول البيت الحرام والسيوف تنوشهم</w:t>
      </w:r>
      <w:r>
        <w:rPr>
          <w:rtl/>
        </w:rPr>
        <w:t xml:space="preserve"> ، </w:t>
      </w:r>
      <w:r w:rsidRPr="00C31441">
        <w:rPr>
          <w:rtl/>
        </w:rPr>
        <w:t>إلى أن قتل في المطاف الشريف ألف وسبعمائة طائف محرم</w:t>
      </w:r>
      <w:r>
        <w:rPr>
          <w:rtl/>
        </w:rPr>
        <w:t xml:space="preserve"> ، </w:t>
      </w:r>
      <w:r w:rsidRPr="00C31441">
        <w:rPr>
          <w:rtl/>
        </w:rPr>
        <w:t>ولم يقطع طوافه علي بن بابويه وظلّ يقول :</w:t>
      </w:r>
    </w:p>
    <w:p w:rsidR="009E014B" w:rsidRPr="00C31441" w:rsidRDefault="009E014B" w:rsidP="009E014B">
      <w:pPr>
        <w:pStyle w:val="libFootnote"/>
        <w:rPr>
          <w:rtl/>
          <w:lang w:bidi="fa-IR"/>
        </w:rPr>
      </w:pPr>
      <w:r w:rsidRPr="00C31441">
        <w:rPr>
          <w:rtl/>
        </w:rPr>
        <w:t>ترى المحبّين. البيتين.</w:t>
      </w:r>
    </w:p>
    <w:p w:rsidR="009E014B" w:rsidRPr="00C31441" w:rsidRDefault="009E014B" w:rsidP="009E014B">
      <w:pPr>
        <w:pStyle w:val="libNormal"/>
        <w:rPr>
          <w:rtl/>
          <w:lang w:bidi="fa-IR"/>
        </w:rPr>
      </w:pPr>
      <w:r w:rsidRPr="009E014B">
        <w:rPr>
          <w:rStyle w:val="libFootnoteChar"/>
          <w:rtl/>
        </w:rPr>
        <w:t xml:space="preserve">والسيوف تقفوه إلى أن سقط ميتا </w:t>
      </w:r>
      <w:r w:rsidRPr="009E014B">
        <w:rPr>
          <w:rStyle w:val="libAlaemChar"/>
          <w:rtl/>
        </w:rPr>
        <w:t>رحمه‌الله</w:t>
      </w:r>
      <w:r w:rsidRPr="009E014B">
        <w:rPr>
          <w:rStyle w:val="libFootnoteChar"/>
          <w:rtl/>
        </w:rPr>
        <w:t xml:space="preserve"> تعالى.</w:t>
      </w:r>
    </w:p>
    <w:p w:rsidR="009E014B" w:rsidRPr="00C31441" w:rsidRDefault="009E014B" w:rsidP="009E014B">
      <w:pPr>
        <w:pStyle w:val="libFootnote0"/>
        <w:rPr>
          <w:rtl/>
        </w:rPr>
      </w:pPr>
      <w:r w:rsidRPr="00C31441">
        <w:rPr>
          <w:rtl/>
        </w:rPr>
        <w:t>(4) مجمع البحرين 4 : 267.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وفي مجموعة الشهيد : ذكر الشيخ أبو علي ابن شيخنا الطوسي قدس سرّهما أن أول من ابتكر طرح الأسانيد</w:t>
      </w:r>
      <w:r>
        <w:rPr>
          <w:rtl/>
        </w:rPr>
        <w:t xml:space="preserve"> ، </w:t>
      </w:r>
      <w:r w:rsidRPr="00C31441">
        <w:rPr>
          <w:rtl/>
        </w:rPr>
        <w:t>وجمع بين النظائر</w:t>
      </w:r>
      <w:r>
        <w:rPr>
          <w:rtl/>
        </w:rPr>
        <w:t xml:space="preserve"> ، </w:t>
      </w:r>
      <w:r w:rsidRPr="00C31441">
        <w:rPr>
          <w:rtl/>
        </w:rPr>
        <w:t>وأتى بالخبر مع قرينه</w:t>
      </w:r>
      <w:r>
        <w:rPr>
          <w:rtl/>
        </w:rPr>
        <w:t xml:space="preserve"> ، </w:t>
      </w:r>
      <w:r w:rsidRPr="00C31441">
        <w:rPr>
          <w:rtl/>
        </w:rPr>
        <w:t>علي بن بابويه في رسالته إلى ابنه</w:t>
      </w:r>
      <w:r>
        <w:rPr>
          <w:rtl/>
        </w:rPr>
        <w:t xml:space="preserve"> ، </w:t>
      </w:r>
      <w:r w:rsidRPr="00C31441">
        <w:rPr>
          <w:rtl/>
        </w:rPr>
        <w:t>قال : ورأيت جميع من تأخر عنه يحمد طريقته فيها ويعوّل عليه في مسائل لا يجد النص عليها لثقته وأمانته</w:t>
      </w:r>
      <w:r>
        <w:rPr>
          <w:rtl/>
        </w:rPr>
        <w:t xml:space="preserve"> ، </w:t>
      </w:r>
      <w:r w:rsidRPr="00C31441">
        <w:rPr>
          <w:rtl/>
        </w:rPr>
        <w:t xml:space="preserve">وموضعه من العلم والدين </w:t>
      </w:r>
      <w:r w:rsidRPr="009E014B">
        <w:rPr>
          <w:rStyle w:val="libFootnotenumChar"/>
          <w:rtl/>
        </w:rPr>
        <w:t>(1)</w:t>
      </w:r>
      <w:r>
        <w:rPr>
          <w:rtl/>
        </w:rPr>
        <w:t>.</w:t>
      </w:r>
    </w:p>
    <w:p w:rsidR="009E014B" w:rsidRPr="00C31441" w:rsidRDefault="009E014B" w:rsidP="009E014B">
      <w:pPr>
        <w:pStyle w:val="libNormal"/>
        <w:rPr>
          <w:rtl/>
        </w:rPr>
      </w:pPr>
      <w:r w:rsidRPr="00C31441">
        <w:rPr>
          <w:rtl/>
        </w:rPr>
        <w:t>وقال في الذكرى : إن الأصحاب كانوا يأخذون الفتاوى من رسالة علي ابن بابويه إذا أعوزهم النص</w:t>
      </w:r>
      <w:r>
        <w:rPr>
          <w:rtl/>
        </w:rPr>
        <w:t xml:space="preserve"> ، </w:t>
      </w:r>
      <w:r w:rsidRPr="00C31441">
        <w:rPr>
          <w:rtl/>
        </w:rPr>
        <w:t xml:space="preserve">ثقة واعتمادا عليه </w:t>
      </w:r>
      <w:r w:rsidRPr="009E014B">
        <w:rPr>
          <w:rStyle w:val="libFootnotenumChar"/>
          <w:rtl/>
        </w:rPr>
        <w:t>(2)</w:t>
      </w:r>
      <w:r>
        <w:rPr>
          <w:rtl/>
        </w:rPr>
        <w:t>.</w:t>
      </w:r>
      <w:r w:rsidRPr="00C31441">
        <w:rPr>
          <w:rtl/>
        </w:rPr>
        <w:t xml:space="preserve"> انتهى.</w:t>
      </w:r>
    </w:p>
    <w:p w:rsidR="009E014B" w:rsidRPr="00C31441" w:rsidRDefault="009E014B" w:rsidP="009E014B">
      <w:pPr>
        <w:pStyle w:val="libNormal"/>
        <w:rPr>
          <w:rtl/>
        </w:rPr>
      </w:pPr>
      <w:r w:rsidRPr="00C31441">
        <w:rPr>
          <w:rtl/>
        </w:rPr>
        <w:t>قلت : يظهر من النجاشي أن هذه الرسالة بعينها كتاب الشرائع</w:t>
      </w:r>
      <w:r>
        <w:rPr>
          <w:rtl/>
        </w:rPr>
        <w:t xml:space="preserve"> ، </w:t>
      </w:r>
      <w:r w:rsidRPr="00C31441">
        <w:rPr>
          <w:rtl/>
        </w:rPr>
        <w:t>قال في عداد مصنفاته : كتاب الشرائع</w:t>
      </w:r>
      <w:r>
        <w:rPr>
          <w:rtl/>
        </w:rPr>
        <w:t xml:space="preserve"> ، </w:t>
      </w:r>
      <w:r w:rsidRPr="00C31441">
        <w:rPr>
          <w:rtl/>
        </w:rPr>
        <w:t xml:space="preserve">وهي الرسالة إلى ابنه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ولكن الشيخ في الفهرست </w:t>
      </w:r>
      <w:r w:rsidRPr="009E014B">
        <w:rPr>
          <w:rStyle w:val="libFootnotenumChar"/>
          <w:rtl/>
        </w:rPr>
        <w:t>(4)</w:t>
      </w:r>
      <w:r w:rsidRPr="00C31441">
        <w:rPr>
          <w:rtl/>
        </w:rPr>
        <w:t xml:space="preserve"> وابن شهرآشوب في معالم العلماء </w:t>
      </w:r>
      <w:r w:rsidRPr="009E014B">
        <w:rPr>
          <w:rStyle w:val="libFootnotenumChar"/>
          <w:rtl/>
        </w:rPr>
        <w:t>(5)</w:t>
      </w:r>
      <w:r w:rsidRPr="00C31441">
        <w:rPr>
          <w:rtl/>
        </w:rPr>
        <w:t xml:space="preserve"> عدّاهما اثنين</w:t>
      </w:r>
      <w:r>
        <w:rPr>
          <w:rtl/>
        </w:rPr>
        <w:t xml:space="preserve"> ، </w:t>
      </w:r>
      <w:r w:rsidRPr="00C31441">
        <w:rPr>
          <w:rtl/>
        </w:rPr>
        <w:t>والثاني تبع الأول. والنجاشي أتقن وأضبط</w:t>
      </w:r>
      <w:r>
        <w:rPr>
          <w:rtl/>
        </w:rPr>
        <w:t xml:space="preserve"> ، </w:t>
      </w:r>
      <w:r w:rsidRPr="00C31441">
        <w:rPr>
          <w:rtl/>
        </w:rPr>
        <w:t>وليس لهذه الرسالة في هذه الأعصار وما قبلها إلى عصر الشهيد أثر.</w:t>
      </w:r>
    </w:p>
    <w:p w:rsidR="009E014B" w:rsidRPr="00C31441" w:rsidRDefault="009E014B" w:rsidP="009E014B">
      <w:pPr>
        <w:pStyle w:val="libNormal"/>
        <w:rPr>
          <w:rtl/>
        </w:rPr>
      </w:pPr>
      <w:r w:rsidRPr="00C31441">
        <w:rPr>
          <w:rtl/>
        </w:rPr>
        <w:t>وقد أوضحنا</w:t>
      </w:r>
      <w:r>
        <w:rPr>
          <w:rtl/>
        </w:rPr>
        <w:t xml:space="preserve"> ـ </w:t>
      </w:r>
      <w:r w:rsidRPr="00C31441">
        <w:rPr>
          <w:rtl/>
        </w:rPr>
        <w:t xml:space="preserve">في الفائدة السابقة </w:t>
      </w:r>
      <w:r w:rsidRPr="009E014B">
        <w:rPr>
          <w:rStyle w:val="libFootnotenumChar"/>
          <w:rtl/>
        </w:rPr>
        <w:t>(6)</w:t>
      </w:r>
      <w:r>
        <w:rPr>
          <w:rtl/>
        </w:rPr>
        <w:t xml:space="preserve"> ـ </w:t>
      </w:r>
      <w:r w:rsidRPr="00C31441">
        <w:rPr>
          <w:rtl/>
        </w:rPr>
        <w:t>بطلان توهم كونها بعينها الفقه الرضوي بما لا مزيد عليه</w:t>
      </w:r>
      <w:r>
        <w:rPr>
          <w:rtl/>
        </w:rPr>
        <w:t xml:space="preserve"> ، </w:t>
      </w:r>
      <w:r w:rsidRPr="00C31441">
        <w:rPr>
          <w:rtl/>
        </w:rPr>
        <w:t>وقد ضاع كما ضاع</w:t>
      </w:r>
      <w:r>
        <w:rPr>
          <w:rtl/>
        </w:rPr>
        <w:t xml:space="preserve"> ـ </w:t>
      </w:r>
      <w:r w:rsidRPr="00C31441">
        <w:rPr>
          <w:rtl/>
        </w:rPr>
        <w:t>لقلّة الهمم</w:t>
      </w:r>
      <w:r>
        <w:rPr>
          <w:rtl/>
        </w:rPr>
        <w:t xml:space="preserve"> ـ </w:t>
      </w:r>
      <w:r w:rsidRPr="00C31441">
        <w:rPr>
          <w:rtl/>
        </w:rPr>
        <w:t>سائر مؤلفاته.</w:t>
      </w:r>
    </w:p>
    <w:p w:rsidR="009E014B" w:rsidRPr="00C31441" w:rsidRDefault="009E014B" w:rsidP="009E014B">
      <w:pPr>
        <w:pStyle w:val="libNormal"/>
        <w:rPr>
          <w:rtl/>
        </w:rPr>
      </w:pPr>
      <w:r w:rsidRPr="00C31441">
        <w:rPr>
          <w:rtl/>
        </w:rPr>
        <w:t>نعم قال في أوّل البحار في جملة ما كان عنده من المؤلفات وكتاب الإمامة والتبصرة من الحيرة</w:t>
      </w:r>
      <w:r>
        <w:rPr>
          <w:rtl/>
        </w:rPr>
        <w:t xml:space="preserve"> ، </w:t>
      </w:r>
      <w:r w:rsidRPr="00C31441">
        <w:rPr>
          <w:rtl/>
        </w:rPr>
        <w:t>للشيخ الأجل أبي الحسن علي بن الحسين بن موسى بن بابويه</w:t>
      </w:r>
      <w:r>
        <w:rPr>
          <w:rtl/>
        </w:rPr>
        <w:t xml:space="preserve"> ، </w:t>
      </w:r>
      <w:r w:rsidRPr="00C31441">
        <w:rPr>
          <w:rtl/>
        </w:rPr>
        <w:t>والد الصدوق</w:t>
      </w:r>
      <w:r>
        <w:rPr>
          <w:rtl/>
        </w:rPr>
        <w:t xml:space="preserve"> ، </w:t>
      </w:r>
      <w:r w:rsidRPr="00C31441">
        <w:rPr>
          <w:rtl/>
        </w:rPr>
        <w:t xml:space="preserve">طيب الله تربتهما </w:t>
      </w:r>
      <w:r w:rsidRPr="009E014B">
        <w:rPr>
          <w:rStyle w:val="libFootnotenumChar"/>
          <w:rtl/>
        </w:rPr>
        <w:t>(7)</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مجموعة الشهيد : 355.</w:t>
      </w:r>
    </w:p>
    <w:p w:rsidR="009E014B" w:rsidRPr="00C31441" w:rsidRDefault="009E014B" w:rsidP="009E014B">
      <w:pPr>
        <w:pStyle w:val="libFootnote0"/>
        <w:rPr>
          <w:rtl/>
        </w:rPr>
      </w:pPr>
      <w:r w:rsidRPr="00C31441">
        <w:rPr>
          <w:rtl/>
        </w:rPr>
        <w:t>(2) ذكري الشيعة : 4.</w:t>
      </w:r>
    </w:p>
    <w:p w:rsidR="009E014B" w:rsidRPr="00C31441" w:rsidRDefault="009E014B" w:rsidP="009E014B">
      <w:pPr>
        <w:pStyle w:val="libFootnote0"/>
        <w:rPr>
          <w:rtl/>
        </w:rPr>
      </w:pPr>
      <w:r w:rsidRPr="00C31441">
        <w:rPr>
          <w:rtl/>
        </w:rPr>
        <w:t>(3) رجال النجاشي : 261 / 684.</w:t>
      </w:r>
    </w:p>
    <w:p w:rsidR="009E014B" w:rsidRPr="00C31441" w:rsidRDefault="009E014B" w:rsidP="009E014B">
      <w:pPr>
        <w:pStyle w:val="libFootnote0"/>
        <w:rPr>
          <w:rtl/>
        </w:rPr>
      </w:pPr>
      <w:r w:rsidRPr="00C31441">
        <w:rPr>
          <w:rtl/>
        </w:rPr>
        <w:t>(4) فهرست الشيخ : 93 / 382.</w:t>
      </w:r>
    </w:p>
    <w:p w:rsidR="009E014B" w:rsidRPr="00C31441" w:rsidRDefault="009E014B" w:rsidP="009E014B">
      <w:pPr>
        <w:pStyle w:val="libFootnote0"/>
        <w:rPr>
          <w:rtl/>
        </w:rPr>
      </w:pPr>
      <w:r w:rsidRPr="00C31441">
        <w:rPr>
          <w:rtl/>
        </w:rPr>
        <w:t>(5) معالم العلماء : 65 / 439.</w:t>
      </w:r>
    </w:p>
    <w:p w:rsidR="009E014B" w:rsidRPr="00C31441" w:rsidRDefault="009E014B" w:rsidP="009E014B">
      <w:pPr>
        <w:pStyle w:val="libFootnote0"/>
        <w:rPr>
          <w:rtl/>
        </w:rPr>
      </w:pPr>
      <w:r w:rsidRPr="00C31441">
        <w:rPr>
          <w:rtl/>
        </w:rPr>
        <w:t>(6) انظر ما تقدّم في الجزء الأول الصفحة : 236.</w:t>
      </w:r>
    </w:p>
    <w:p w:rsidR="009E014B" w:rsidRPr="00C31441" w:rsidRDefault="009E014B" w:rsidP="009E014B">
      <w:pPr>
        <w:pStyle w:val="libFootnote0"/>
        <w:rPr>
          <w:rtl/>
        </w:rPr>
      </w:pPr>
      <w:r w:rsidRPr="00C31441">
        <w:rPr>
          <w:rtl/>
        </w:rPr>
        <w:t>(7) بحار الأنوار 1 : 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وقال في الفصل الآخر : وكتاب الإمامة مؤلفه من أعاظم المحدّثين والفقهاء</w:t>
      </w:r>
      <w:r>
        <w:rPr>
          <w:rtl/>
        </w:rPr>
        <w:t xml:space="preserve"> ، </w:t>
      </w:r>
      <w:r w:rsidRPr="00C31441">
        <w:rPr>
          <w:rtl/>
        </w:rPr>
        <w:t>وعلماؤنا يعدّون فتاواه من جملة الأخبار</w:t>
      </w:r>
      <w:r>
        <w:rPr>
          <w:rtl/>
        </w:rPr>
        <w:t xml:space="preserve"> ، </w:t>
      </w:r>
      <w:r w:rsidRPr="00C31441">
        <w:rPr>
          <w:rtl/>
        </w:rPr>
        <w:t xml:space="preserve">ووصل إلينا منه نسخة قديمة مصححة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ونحن لم نعثر على هذا الكتاب</w:t>
      </w:r>
      <w:r>
        <w:rPr>
          <w:rtl/>
        </w:rPr>
        <w:t xml:space="preserve"> ، </w:t>
      </w:r>
      <w:r w:rsidRPr="00C31441">
        <w:rPr>
          <w:rtl/>
        </w:rPr>
        <w:t>ونقلنا منه جملة من الأخبار بتوسط البحار</w:t>
      </w:r>
      <w:r>
        <w:rPr>
          <w:rtl/>
        </w:rPr>
        <w:t xml:space="preserve"> ، </w:t>
      </w:r>
      <w:r w:rsidRPr="00C31441">
        <w:rPr>
          <w:rtl/>
        </w:rPr>
        <w:t>ونسبناه إلى أبي الحسن علي تبعا للعلامة المجلسي</w:t>
      </w:r>
      <w:r>
        <w:rPr>
          <w:rtl/>
        </w:rPr>
        <w:t xml:space="preserve"> ، </w:t>
      </w:r>
      <w:r w:rsidRPr="00C31441">
        <w:rPr>
          <w:rtl/>
        </w:rPr>
        <w:t>ولكن في النفس منه شيء</w:t>
      </w:r>
      <w:r>
        <w:rPr>
          <w:rtl/>
        </w:rPr>
        <w:t xml:space="preserve"> ، </w:t>
      </w:r>
      <w:r w:rsidRPr="00C31441">
        <w:rPr>
          <w:rtl/>
        </w:rPr>
        <w:t xml:space="preserve">فإنه وإن عدّ النجاشي </w:t>
      </w:r>
      <w:r w:rsidRPr="009E014B">
        <w:rPr>
          <w:rStyle w:val="libFootnotenumChar"/>
          <w:rtl/>
        </w:rPr>
        <w:t>(2)</w:t>
      </w:r>
      <w:r w:rsidRPr="00C31441">
        <w:rPr>
          <w:rtl/>
        </w:rPr>
        <w:t xml:space="preserve"> والشيخ </w:t>
      </w:r>
      <w:r w:rsidRPr="009E014B">
        <w:rPr>
          <w:rStyle w:val="libFootnotenumChar"/>
          <w:rtl/>
        </w:rPr>
        <w:t>(3)</w:t>
      </w:r>
      <w:r w:rsidRPr="00C31441">
        <w:rPr>
          <w:rtl/>
        </w:rPr>
        <w:t xml:space="preserve"> وابن شهرآشوب </w:t>
      </w:r>
      <w:r w:rsidRPr="009E014B">
        <w:rPr>
          <w:rStyle w:val="libFootnotenumChar"/>
          <w:rtl/>
        </w:rPr>
        <w:t>(4)</w:t>
      </w:r>
      <w:r w:rsidRPr="00C31441">
        <w:rPr>
          <w:rtl/>
        </w:rPr>
        <w:t xml:space="preserve"> من مؤلفاته كتاب الإمامة والتبصرة من الحيرة</w:t>
      </w:r>
      <w:r>
        <w:rPr>
          <w:rtl/>
        </w:rPr>
        <w:t xml:space="preserve"> ، </w:t>
      </w:r>
      <w:r w:rsidRPr="00C31441">
        <w:rPr>
          <w:rtl/>
        </w:rPr>
        <w:t>إلاّ أن في كون ما كان عنده هو الذي عدّ من مؤلفاته نظر. فإنه يروي في هذا الكتاب عن أبي محمّد هارون بن موسى التلعكبري</w:t>
      </w:r>
      <w:r>
        <w:rPr>
          <w:rtl/>
        </w:rPr>
        <w:t xml:space="preserve"> ـ </w:t>
      </w:r>
      <w:r w:rsidRPr="00C31441">
        <w:rPr>
          <w:rtl/>
        </w:rPr>
        <w:t>الذي هو من مشايخ المفيد</w:t>
      </w:r>
      <w:r>
        <w:rPr>
          <w:rtl/>
        </w:rPr>
        <w:t xml:space="preserve"> ـ </w:t>
      </w:r>
      <w:r w:rsidRPr="00C31441">
        <w:rPr>
          <w:rtl/>
        </w:rPr>
        <w:t>والسيدين</w:t>
      </w:r>
      <w:r>
        <w:rPr>
          <w:rtl/>
        </w:rPr>
        <w:t xml:space="preserve"> ، </w:t>
      </w:r>
      <w:r w:rsidRPr="00C31441">
        <w:rPr>
          <w:rtl/>
        </w:rPr>
        <w:t>وعن الحسن بن حمزة العلوي الذي هو أيضا من مشايخ المفيد</w:t>
      </w:r>
      <w:r>
        <w:rPr>
          <w:rtl/>
        </w:rPr>
        <w:t xml:space="preserve"> ، </w:t>
      </w:r>
      <w:r w:rsidRPr="00C31441">
        <w:rPr>
          <w:rtl/>
        </w:rPr>
        <w:t>والغضائري</w:t>
      </w:r>
      <w:r>
        <w:rPr>
          <w:rtl/>
        </w:rPr>
        <w:t xml:space="preserve"> ، </w:t>
      </w:r>
      <w:r w:rsidRPr="00C31441">
        <w:rPr>
          <w:rtl/>
        </w:rPr>
        <w:t>وابن عبدون</w:t>
      </w:r>
      <w:r>
        <w:rPr>
          <w:rtl/>
        </w:rPr>
        <w:t xml:space="preserve"> ، </w:t>
      </w:r>
      <w:r w:rsidRPr="00C31441">
        <w:rPr>
          <w:rtl/>
        </w:rPr>
        <w:t>وعن أحمد بن علي عن محمّد بن الحسن</w:t>
      </w:r>
      <w:r>
        <w:rPr>
          <w:rtl/>
        </w:rPr>
        <w:t xml:space="preserve"> ـ </w:t>
      </w:r>
      <w:r w:rsidRPr="00C31441">
        <w:rPr>
          <w:rtl/>
        </w:rPr>
        <w:t>والظاهر أنه ابن الوليد</w:t>
      </w:r>
      <w:r>
        <w:rPr>
          <w:rtl/>
        </w:rPr>
        <w:t xml:space="preserve"> ـ </w:t>
      </w:r>
      <w:r w:rsidRPr="00C31441">
        <w:rPr>
          <w:rtl/>
        </w:rPr>
        <w:t>عن محمّد بن الحسن الصفار</w:t>
      </w:r>
      <w:r>
        <w:rPr>
          <w:rtl/>
        </w:rPr>
        <w:t xml:space="preserve"> ، </w:t>
      </w:r>
      <w:r w:rsidRPr="00C31441">
        <w:rPr>
          <w:rtl/>
        </w:rPr>
        <w:t>وعن سهل بن احمد الديباجي عن محمّد بن محمّد الأشعث</w:t>
      </w:r>
      <w:r>
        <w:rPr>
          <w:rtl/>
        </w:rPr>
        <w:t xml:space="preserve"> ، </w:t>
      </w:r>
      <w:r w:rsidRPr="00C31441">
        <w:rPr>
          <w:rtl/>
        </w:rPr>
        <w:t>إلى غير ذلك مما ينافي طبقته</w:t>
      </w:r>
      <w:r>
        <w:rPr>
          <w:rtl/>
        </w:rPr>
        <w:t xml:space="preserve"> ، </w:t>
      </w:r>
      <w:r w:rsidRPr="00C31441">
        <w:rPr>
          <w:rtl/>
        </w:rPr>
        <w:t>وإن أمكن التكلف في بعضها</w:t>
      </w:r>
      <w:r>
        <w:rPr>
          <w:rtl/>
        </w:rPr>
        <w:t xml:space="preserve"> ، </w:t>
      </w:r>
      <w:r w:rsidRPr="00C31441">
        <w:rPr>
          <w:rtl/>
        </w:rPr>
        <w:t xml:space="preserve">إلاّ أن ملاحظة الجميع تورث الظن القوي بعدم كونه منه </w:t>
      </w:r>
      <w:r w:rsidRPr="009E014B">
        <w:rPr>
          <w:rStyle w:val="libFootnotenumChar"/>
          <w:rtl/>
        </w:rPr>
        <w:t>(5)</w:t>
      </w:r>
      <w:r>
        <w:rPr>
          <w:rtl/>
        </w:rPr>
        <w:t xml:space="preserve"> ، </w:t>
      </w:r>
      <w:r w:rsidRPr="00C31441">
        <w:rPr>
          <w:rtl/>
        </w:rPr>
        <w:t>والله العالم.</w:t>
      </w:r>
    </w:p>
    <w:p w:rsidR="009E014B" w:rsidRPr="00C31441" w:rsidRDefault="009E014B" w:rsidP="009E014B">
      <w:pPr>
        <w:pStyle w:val="libNormal"/>
        <w:rPr>
          <w:rtl/>
        </w:rPr>
      </w:pPr>
      <w:r w:rsidRPr="00C31441">
        <w:rPr>
          <w:rtl/>
        </w:rPr>
        <w:t>وعدّ الشيخ والنجاشي أيضا من كتبه : كتاب قرب الإسناد</w:t>
      </w:r>
      <w:r>
        <w:rPr>
          <w:rtl/>
        </w:rPr>
        <w:t xml:space="preserve"> ، </w:t>
      </w:r>
      <w:r w:rsidRPr="00C31441">
        <w:rPr>
          <w:rtl/>
        </w:rPr>
        <w:t>وهو</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بحار الأنوار 1 : 26.</w:t>
      </w:r>
    </w:p>
    <w:p w:rsidR="009E014B" w:rsidRPr="00C31441" w:rsidRDefault="009E014B" w:rsidP="009E014B">
      <w:pPr>
        <w:pStyle w:val="libFootnote0"/>
        <w:rPr>
          <w:rtl/>
        </w:rPr>
      </w:pPr>
      <w:r w:rsidRPr="00C31441">
        <w:rPr>
          <w:rtl/>
        </w:rPr>
        <w:t>(2) رجال النجاشي : 261 / 684.</w:t>
      </w:r>
    </w:p>
    <w:p w:rsidR="009E014B" w:rsidRPr="00C31441" w:rsidRDefault="009E014B" w:rsidP="009E014B">
      <w:pPr>
        <w:pStyle w:val="libFootnote0"/>
        <w:rPr>
          <w:rtl/>
        </w:rPr>
      </w:pPr>
      <w:r w:rsidRPr="00C31441">
        <w:rPr>
          <w:rtl/>
        </w:rPr>
        <w:t>(3) فهرست الشيخ : 93 / 382.</w:t>
      </w:r>
    </w:p>
    <w:p w:rsidR="009E014B" w:rsidRPr="00C31441" w:rsidRDefault="009E014B" w:rsidP="009E014B">
      <w:pPr>
        <w:pStyle w:val="libFootnote0"/>
        <w:rPr>
          <w:rtl/>
        </w:rPr>
      </w:pPr>
      <w:r w:rsidRPr="00C31441">
        <w:rPr>
          <w:rtl/>
        </w:rPr>
        <w:t>(4) معالم العلماء : 65 / 439.</w:t>
      </w:r>
    </w:p>
    <w:p w:rsidR="009E014B" w:rsidRPr="00C31441" w:rsidRDefault="009E014B" w:rsidP="009E014B">
      <w:pPr>
        <w:pStyle w:val="libFootnote0"/>
        <w:rPr>
          <w:rtl/>
        </w:rPr>
      </w:pPr>
      <w:r w:rsidRPr="00C31441">
        <w:rPr>
          <w:rtl/>
        </w:rPr>
        <w:t xml:space="preserve">(5) إشكالات المحدث النوري </w:t>
      </w:r>
      <w:r w:rsidRPr="009E014B">
        <w:rPr>
          <w:rStyle w:val="libAlaemChar"/>
          <w:rtl/>
        </w:rPr>
        <w:t>قدس‌سره</w:t>
      </w:r>
      <w:r w:rsidRPr="00C31441">
        <w:rPr>
          <w:rtl/>
        </w:rPr>
        <w:t xml:space="preserve"> واردة ولكن أصل الاشكال ان العلامة المجلسي كان ينقل عن كتاب الإمامة والتبصرة كله علماء ان النسخة التي كانت لديه ضمت إليها كتاب جامع الأحاديث لجعفر بن أحمد القمي وذلك من غير عنوان لهذا الكتاب فكان التصور ان ما بين الدفتين هو كتاب الإمامة والتبصرة</w:t>
      </w:r>
      <w:r>
        <w:rPr>
          <w:rtl/>
        </w:rPr>
        <w:t xml:space="preserve"> ، </w:t>
      </w:r>
      <w:r w:rsidRPr="00C31441">
        <w:rPr>
          <w:rtl/>
        </w:rPr>
        <w:t xml:space="preserve">انظر الجزء الأول من مستدرك الوسائل تحقيق مؤسسة آل البيت </w:t>
      </w:r>
      <w:r w:rsidRPr="009E014B">
        <w:rPr>
          <w:rStyle w:val="libAlaemChar"/>
          <w:rtl/>
        </w:rPr>
        <w:t>عليهم‌السلام</w:t>
      </w:r>
      <w:r w:rsidRPr="00C31441">
        <w:rPr>
          <w:rtl/>
        </w:rPr>
        <w:t xml:space="preserve"> الصفحة : 39 من مقدمة التحقيق.</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كالأمالي من المؤلفات التي شاع تأليفها بين المحدّثين</w:t>
      </w:r>
      <w:r>
        <w:rPr>
          <w:rtl/>
        </w:rPr>
        <w:t xml:space="preserve"> ، </w:t>
      </w:r>
      <w:r w:rsidRPr="00C31441">
        <w:rPr>
          <w:rtl/>
        </w:rPr>
        <w:t xml:space="preserve">كان يجمع كلّ محدّث ما كان عنده من الأخبار التي علا سندها وقلّت وسائطها وقرب إسنادها إلى المعصوم </w:t>
      </w:r>
      <w:r w:rsidRPr="009E014B">
        <w:rPr>
          <w:rStyle w:val="libAlaemChar"/>
          <w:rtl/>
        </w:rPr>
        <w:t>عليه‌السلام</w:t>
      </w:r>
      <w:r w:rsidRPr="00C31441">
        <w:rPr>
          <w:rtl/>
        </w:rPr>
        <w:t xml:space="preserve"> في مؤلف مخصوص</w:t>
      </w:r>
      <w:r>
        <w:rPr>
          <w:rtl/>
        </w:rPr>
        <w:t xml:space="preserve"> ، </w:t>
      </w:r>
      <w:r w:rsidRPr="00C31441">
        <w:rPr>
          <w:rtl/>
        </w:rPr>
        <w:t>وكانوا يفتخرون ويبتهجون به.</w:t>
      </w:r>
    </w:p>
    <w:p w:rsidR="009E014B" w:rsidRPr="00C31441" w:rsidRDefault="009E014B" w:rsidP="009E014B">
      <w:pPr>
        <w:pStyle w:val="libNormal"/>
        <w:rPr>
          <w:rtl/>
        </w:rPr>
      </w:pPr>
      <w:r w:rsidRPr="00C31441">
        <w:rPr>
          <w:rtl/>
        </w:rPr>
        <w:t>ومنه قرب الإسناد للشيخ الجليل عبد الله بن جعفر الحميري</w:t>
      </w:r>
      <w:r>
        <w:rPr>
          <w:rtl/>
        </w:rPr>
        <w:t xml:space="preserve"> ، </w:t>
      </w:r>
      <w:r w:rsidRPr="00C31441">
        <w:rPr>
          <w:rtl/>
        </w:rPr>
        <w:t xml:space="preserve">وبقي من أجزائه قرب الإسناد إلى الصادق وإلى الكاظم وإلى الرضا </w:t>
      </w:r>
      <w:r w:rsidRPr="009E014B">
        <w:rPr>
          <w:rStyle w:val="libAlaemChar"/>
          <w:rtl/>
        </w:rPr>
        <w:t>عليهم‌السلام</w:t>
      </w:r>
      <w:r w:rsidRPr="00C31441">
        <w:rPr>
          <w:rtl/>
        </w:rPr>
        <w:t xml:space="preserve"> إلى الآن</w:t>
      </w:r>
      <w:r>
        <w:rPr>
          <w:rtl/>
        </w:rPr>
        <w:t xml:space="preserve"> ، </w:t>
      </w:r>
      <w:r w:rsidRPr="00C31441">
        <w:rPr>
          <w:rtl/>
        </w:rPr>
        <w:t>والباقي ضاع من حوادث الزمان.</w:t>
      </w:r>
    </w:p>
    <w:p w:rsidR="009E014B" w:rsidRPr="00C31441" w:rsidRDefault="009E014B" w:rsidP="009E014B">
      <w:pPr>
        <w:pStyle w:val="libNormal"/>
        <w:rPr>
          <w:rtl/>
        </w:rPr>
      </w:pPr>
      <w:r w:rsidRPr="00C31441">
        <w:rPr>
          <w:rtl/>
        </w:rPr>
        <w:t>وقرب الإسناد للمحدّث الجليل علي بن إبراهيم القمّي.</w:t>
      </w:r>
    </w:p>
    <w:p w:rsidR="009E014B" w:rsidRPr="00C31441" w:rsidRDefault="009E014B" w:rsidP="009E014B">
      <w:pPr>
        <w:pStyle w:val="libNormal"/>
        <w:rPr>
          <w:rtl/>
        </w:rPr>
      </w:pPr>
      <w:r w:rsidRPr="00C31441">
        <w:rPr>
          <w:rtl/>
        </w:rPr>
        <w:t>وقرب الإسناد لمحمّد بن عيسى بن عبيد اليقطيني.</w:t>
      </w:r>
    </w:p>
    <w:p w:rsidR="009E014B" w:rsidRDefault="009E014B" w:rsidP="009E014B">
      <w:pPr>
        <w:pStyle w:val="libNormal"/>
        <w:rPr>
          <w:rtl/>
        </w:rPr>
      </w:pPr>
      <w:r w:rsidRPr="00C31441">
        <w:rPr>
          <w:rtl/>
        </w:rPr>
        <w:t>وقرب الإسناد لمحمّد بن جعفر بن بطة.</w:t>
      </w:r>
    </w:p>
    <w:p w:rsidR="009E014B" w:rsidRPr="00C31441" w:rsidRDefault="009E014B" w:rsidP="009E014B">
      <w:pPr>
        <w:pStyle w:val="libNormal"/>
        <w:rPr>
          <w:rtl/>
        </w:rPr>
      </w:pPr>
      <w:r>
        <w:rPr>
          <w:rFonts w:hint="cs"/>
          <w:rtl/>
        </w:rPr>
        <w:t xml:space="preserve">... </w:t>
      </w:r>
      <w:r w:rsidRPr="00C31441">
        <w:rPr>
          <w:rtl/>
        </w:rPr>
        <w:t>إلى غير ذلك.</w:t>
      </w:r>
    </w:p>
    <w:p w:rsidR="009E014B" w:rsidRPr="00C31441" w:rsidRDefault="009E014B" w:rsidP="009E014B">
      <w:pPr>
        <w:pStyle w:val="libNormal"/>
        <w:rPr>
          <w:rtl/>
        </w:rPr>
      </w:pPr>
      <w:r w:rsidRPr="00C31441">
        <w:rPr>
          <w:rtl/>
        </w:rPr>
        <w:t>وقد صرّح المدقق المقدس الأردبيلي في حديقة الشيعة بأن قرب الإسناد لعلي بن بابويه وقع بيده بعد تأليفه آيات الأحكام</w:t>
      </w:r>
      <w:r>
        <w:rPr>
          <w:rtl/>
        </w:rPr>
        <w:t xml:space="preserve"> ، </w:t>
      </w:r>
      <w:r w:rsidRPr="00C31441">
        <w:rPr>
          <w:rtl/>
        </w:rPr>
        <w:t>وكان بخطّ مؤلّفه</w:t>
      </w:r>
      <w:r>
        <w:rPr>
          <w:rtl/>
        </w:rPr>
        <w:t xml:space="preserve"> ، </w:t>
      </w:r>
      <w:r w:rsidRPr="00C31441">
        <w:rPr>
          <w:rtl/>
        </w:rPr>
        <w:t xml:space="preserve">وقد أخرج منه بعض الأخبار في الحديقة </w:t>
      </w:r>
      <w:r w:rsidRPr="009E014B">
        <w:rPr>
          <w:rStyle w:val="libFootnotenumChar"/>
          <w:rtl/>
        </w:rPr>
        <w:t>(1)</w:t>
      </w:r>
      <w:r>
        <w:rPr>
          <w:rtl/>
        </w:rPr>
        <w:t>.</w:t>
      </w:r>
    </w:p>
    <w:p w:rsidR="009E014B" w:rsidRPr="00C31441" w:rsidRDefault="009E014B" w:rsidP="009E014B">
      <w:pPr>
        <w:pStyle w:val="libNormal"/>
        <w:rPr>
          <w:rtl/>
        </w:rPr>
      </w:pPr>
      <w:r w:rsidRPr="00C31441">
        <w:rPr>
          <w:rtl/>
        </w:rPr>
        <w:t>واعلم أن ضبط أسامي مشايخ هذا الشيخ الجليل متوقف على تصفح أسانيد أخبار كتب ولده أبي جعفر الصدوق الموجودة في هذه الأعصار</w:t>
      </w:r>
      <w:r>
        <w:rPr>
          <w:rtl/>
        </w:rPr>
        <w:t xml:space="preserve"> ، </w:t>
      </w:r>
      <w:r w:rsidRPr="00C31441">
        <w:rPr>
          <w:rtl/>
        </w:rPr>
        <w:t>وهو متوقف على الفراغ من شغل أهم غير ميسور لنا</w:t>
      </w:r>
      <w:r>
        <w:rPr>
          <w:rtl/>
        </w:rPr>
        <w:t xml:space="preserve"> ، </w:t>
      </w:r>
      <w:r w:rsidRPr="00C31441">
        <w:rPr>
          <w:rtl/>
        </w:rPr>
        <w:t>والذي حضرنا من أساميهم :</w:t>
      </w:r>
    </w:p>
    <w:p w:rsidR="009E014B" w:rsidRPr="00C31441" w:rsidRDefault="009E014B" w:rsidP="009E014B">
      <w:pPr>
        <w:pStyle w:val="libNormal"/>
        <w:rPr>
          <w:rtl/>
        </w:rPr>
      </w:pPr>
      <w:r w:rsidRPr="009E014B">
        <w:rPr>
          <w:rStyle w:val="libBold2Char"/>
          <w:rtl/>
        </w:rPr>
        <w:t>أ</w:t>
      </w:r>
      <w:r>
        <w:rPr>
          <w:rtl/>
        </w:rPr>
        <w:t xml:space="preserve"> ـ </w:t>
      </w:r>
      <w:r w:rsidRPr="00C31441">
        <w:rPr>
          <w:rtl/>
        </w:rPr>
        <w:t>سعد بن عبد الله الأشعري.</w:t>
      </w:r>
    </w:p>
    <w:p w:rsidR="009E014B" w:rsidRPr="00C31441" w:rsidRDefault="009E014B" w:rsidP="009E014B">
      <w:pPr>
        <w:pStyle w:val="libNormal"/>
        <w:rPr>
          <w:rtl/>
        </w:rPr>
      </w:pPr>
      <w:r w:rsidRPr="009E014B">
        <w:rPr>
          <w:rStyle w:val="libBold2Char"/>
          <w:rtl/>
        </w:rPr>
        <w:t>ب</w:t>
      </w:r>
      <w:r>
        <w:rPr>
          <w:rtl/>
        </w:rPr>
        <w:t xml:space="preserve"> ـ </w:t>
      </w:r>
      <w:r w:rsidRPr="00C31441">
        <w:rPr>
          <w:rtl/>
        </w:rPr>
        <w:t xml:space="preserve">وعلي بن إبراهيم </w:t>
      </w:r>
      <w:r w:rsidRPr="009E014B">
        <w:rPr>
          <w:rStyle w:val="libFootnotenumChar"/>
          <w:rtl/>
        </w:rPr>
        <w:t>(2)</w:t>
      </w:r>
      <w:r w:rsidRPr="00C31441">
        <w:rPr>
          <w:rtl/>
        </w:rPr>
        <w:t xml:space="preserve"> القمي.</w:t>
      </w:r>
    </w:p>
    <w:p w:rsidR="009E014B" w:rsidRPr="00C31441" w:rsidRDefault="009E014B" w:rsidP="009E014B">
      <w:pPr>
        <w:pStyle w:val="libNormal"/>
        <w:rPr>
          <w:rtl/>
        </w:rPr>
      </w:pPr>
      <w:r w:rsidRPr="009E014B">
        <w:rPr>
          <w:rStyle w:val="libBold2Char"/>
          <w:rtl/>
        </w:rPr>
        <w:t>ج</w:t>
      </w:r>
      <w:r>
        <w:rPr>
          <w:rtl/>
        </w:rPr>
        <w:t xml:space="preserve"> ـ </w:t>
      </w:r>
      <w:r w:rsidRPr="00C31441">
        <w:rPr>
          <w:rtl/>
        </w:rPr>
        <w:t>ومحمّد بن يحيى العطار.</w:t>
      </w:r>
    </w:p>
    <w:p w:rsidR="009E014B" w:rsidRPr="00C31441" w:rsidRDefault="009E014B" w:rsidP="009E014B">
      <w:pPr>
        <w:pStyle w:val="libNormal"/>
        <w:rPr>
          <w:rtl/>
        </w:rPr>
      </w:pPr>
      <w:r w:rsidRPr="009E014B">
        <w:rPr>
          <w:rStyle w:val="libBold2Char"/>
          <w:rtl/>
        </w:rPr>
        <w:t>د</w:t>
      </w:r>
      <w:r>
        <w:rPr>
          <w:rtl/>
        </w:rPr>
        <w:t xml:space="preserve"> </w:t>
      </w:r>
      <w:r w:rsidRPr="009E014B">
        <w:rPr>
          <w:rStyle w:val="libBold2Char"/>
          <w:rtl/>
        </w:rPr>
        <w:t>ـ</w:t>
      </w:r>
      <w:r>
        <w:rPr>
          <w:rtl/>
        </w:rPr>
        <w:t xml:space="preserve"> </w:t>
      </w:r>
      <w:r w:rsidRPr="00C31441">
        <w:rPr>
          <w:rtl/>
        </w:rPr>
        <w:t>وعبد الله بن جعفر الحميري.</w:t>
      </w:r>
    </w:p>
    <w:p w:rsidR="009E014B" w:rsidRPr="00C31441" w:rsidRDefault="009E014B" w:rsidP="009E014B">
      <w:pPr>
        <w:pStyle w:val="libNormal"/>
        <w:rPr>
          <w:rtl/>
        </w:rPr>
      </w:pPr>
      <w:r w:rsidRPr="009E014B">
        <w:rPr>
          <w:rStyle w:val="libBold2Char"/>
          <w:rtl/>
        </w:rPr>
        <w:t>ه</w:t>
      </w:r>
      <w:r>
        <w:rPr>
          <w:rtl/>
        </w:rPr>
        <w:t xml:space="preserve"> ـ </w:t>
      </w:r>
      <w:r w:rsidRPr="00C31441">
        <w:rPr>
          <w:rtl/>
        </w:rPr>
        <w:t>وأحمد بن إدريس الأشعري.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حديقة الشيعة : 564.</w:t>
      </w:r>
    </w:p>
    <w:p w:rsidR="009E014B" w:rsidRPr="00C31441" w:rsidRDefault="009E014B" w:rsidP="009E014B">
      <w:pPr>
        <w:pStyle w:val="libFootnote0"/>
        <w:rPr>
          <w:rtl/>
        </w:rPr>
      </w:pPr>
      <w:r w:rsidRPr="00C31441">
        <w:rPr>
          <w:rtl/>
        </w:rPr>
        <w:t>(2) لم يذكر في المشجرة له شيخا سوى هذا.</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و</w:t>
      </w:r>
      <w:r>
        <w:rPr>
          <w:rtl/>
        </w:rPr>
        <w:t xml:space="preserve"> ـ </w:t>
      </w:r>
      <w:r w:rsidRPr="00C31441">
        <w:rPr>
          <w:rtl/>
        </w:rPr>
        <w:t>ومحمّد بن الحسن الصفار.</w:t>
      </w:r>
    </w:p>
    <w:p w:rsidR="009E014B" w:rsidRPr="00C31441" w:rsidRDefault="009E014B" w:rsidP="009E014B">
      <w:pPr>
        <w:pStyle w:val="libNormal"/>
        <w:rPr>
          <w:rtl/>
        </w:rPr>
      </w:pPr>
      <w:r w:rsidRPr="009E014B">
        <w:rPr>
          <w:rStyle w:val="libBold2Char"/>
          <w:rtl/>
        </w:rPr>
        <w:t>ز</w:t>
      </w:r>
      <w:r>
        <w:rPr>
          <w:rtl/>
        </w:rPr>
        <w:t xml:space="preserve"> ـ </w:t>
      </w:r>
      <w:r w:rsidRPr="00C31441">
        <w:rPr>
          <w:rtl/>
        </w:rPr>
        <w:t>وعلي بن الحسين السعدآبادي.</w:t>
      </w:r>
    </w:p>
    <w:p w:rsidR="009E014B" w:rsidRPr="00C31441" w:rsidRDefault="009E014B" w:rsidP="009E014B">
      <w:pPr>
        <w:pStyle w:val="libNormal"/>
        <w:rPr>
          <w:rtl/>
        </w:rPr>
      </w:pPr>
      <w:r w:rsidRPr="009E014B">
        <w:rPr>
          <w:rStyle w:val="libBold2Char"/>
          <w:rtl/>
        </w:rPr>
        <w:t>ح</w:t>
      </w:r>
      <w:r>
        <w:rPr>
          <w:rtl/>
        </w:rPr>
        <w:t xml:space="preserve"> ـ </w:t>
      </w:r>
      <w:r w:rsidRPr="00C31441">
        <w:rPr>
          <w:rtl/>
        </w:rPr>
        <w:t>وعلي بن موسى الكميذاني.</w:t>
      </w:r>
    </w:p>
    <w:p w:rsidR="009E014B" w:rsidRPr="00C31441" w:rsidRDefault="009E014B" w:rsidP="009E014B">
      <w:pPr>
        <w:pStyle w:val="libNormal"/>
        <w:rPr>
          <w:rtl/>
        </w:rPr>
      </w:pPr>
      <w:r w:rsidRPr="009E014B">
        <w:rPr>
          <w:rStyle w:val="libBold2Char"/>
          <w:rtl/>
        </w:rPr>
        <w:t>ط</w:t>
      </w:r>
      <w:r>
        <w:rPr>
          <w:rtl/>
        </w:rPr>
        <w:t xml:space="preserve"> ـ </w:t>
      </w:r>
      <w:r w:rsidRPr="00C31441">
        <w:rPr>
          <w:rtl/>
        </w:rPr>
        <w:t>وعلي بن الحسن بن علي الكوفي.</w:t>
      </w:r>
    </w:p>
    <w:p w:rsidR="009E014B" w:rsidRPr="00C31441" w:rsidRDefault="009E014B" w:rsidP="009E014B">
      <w:pPr>
        <w:pStyle w:val="libNormal"/>
        <w:rPr>
          <w:rtl/>
        </w:rPr>
      </w:pPr>
      <w:r w:rsidRPr="009E014B">
        <w:rPr>
          <w:rStyle w:val="libBold2Char"/>
          <w:rtl/>
        </w:rPr>
        <w:t>ي</w:t>
      </w:r>
      <w:r>
        <w:rPr>
          <w:rtl/>
        </w:rPr>
        <w:t xml:space="preserve"> ـ </w:t>
      </w:r>
      <w:r w:rsidRPr="00C31441">
        <w:rPr>
          <w:rtl/>
        </w:rPr>
        <w:t>والحسين بن محمّد بن عامر.</w:t>
      </w:r>
    </w:p>
    <w:p w:rsidR="009E014B" w:rsidRPr="00C31441" w:rsidRDefault="009E014B" w:rsidP="009E014B">
      <w:pPr>
        <w:pStyle w:val="libNormal"/>
        <w:rPr>
          <w:rtl/>
        </w:rPr>
      </w:pPr>
      <w:r w:rsidRPr="009E014B">
        <w:rPr>
          <w:rStyle w:val="libBold2Char"/>
          <w:rtl/>
        </w:rPr>
        <w:t>يا</w:t>
      </w:r>
      <w:r>
        <w:rPr>
          <w:rtl/>
        </w:rPr>
        <w:t xml:space="preserve"> ـ </w:t>
      </w:r>
      <w:r w:rsidRPr="00C31441">
        <w:rPr>
          <w:rtl/>
        </w:rPr>
        <w:t>ومحمّد بن أحمد بن علي بن الصلت.</w:t>
      </w:r>
    </w:p>
    <w:p w:rsidR="009E014B" w:rsidRPr="00C31441" w:rsidRDefault="009E014B" w:rsidP="009E014B">
      <w:pPr>
        <w:pStyle w:val="libNormal"/>
        <w:rPr>
          <w:rtl/>
        </w:rPr>
      </w:pPr>
      <w:r w:rsidRPr="00C31441">
        <w:rPr>
          <w:rtl/>
        </w:rPr>
        <w:t>وبالأسانيد السابقة عن أبي جعفر الصدوق محمّد</w:t>
      </w:r>
      <w:r>
        <w:rPr>
          <w:rtl/>
        </w:rPr>
        <w:t xml:space="preserve"> ، </w:t>
      </w:r>
      <w:r w:rsidRPr="00C31441">
        <w:rPr>
          <w:rtl/>
        </w:rPr>
        <w:t>عن والده أبي الحسن علي بن الحسين بن موسى بن بابويه</w:t>
      </w:r>
      <w:r>
        <w:rPr>
          <w:rtl/>
        </w:rPr>
        <w:t xml:space="preserve"> ، </w:t>
      </w:r>
      <w:r w:rsidRPr="00C31441">
        <w:rPr>
          <w:rtl/>
        </w:rPr>
        <w:t>عن سعد بن عبد الله</w:t>
      </w:r>
      <w:r>
        <w:rPr>
          <w:rtl/>
        </w:rPr>
        <w:t xml:space="preserve"> ، </w:t>
      </w:r>
      <w:r w:rsidRPr="00C31441">
        <w:rPr>
          <w:rtl/>
        </w:rPr>
        <w:t>عن محمّد ابن عبد الجبار</w:t>
      </w:r>
      <w:r>
        <w:rPr>
          <w:rtl/>
        </w:rPr>
        <w:t xml:space="preserve"> ، </w:t>
      </w:r>
      <w:r w:rsidRPr="00C31441">
        <w:rPr>
          <w:rtl/>
        </w:rPr>
        <w:t xml:space="preserve">عن الإمام الحسن العسكري </w:t>
      </w:r>
      <w:r w:rsidRPr="009E014B">
        <w:rPr>
          <w:rStyle w:val="libAlaemChar"/>
          <w:rtl/>
        </w:rPr>
        <w:t>عليه‌السلام</w:t>
      </w:r>
      <w:r w:rsidRPr="00C31441">
        <w:rPr>
          <w:rtl/>
        </w:rPr>
        <w:t xml:space="preserve"> أنه قال :</w:t>
      </w:r>
      <w:r>
        <w:rPr>
          <w:rtl/>
        </w:rPr>
        <w:t xml:space="preserve"> «</w:t>
      </w:r>
      <w:r w:rsidRPr="00C31441">
        <w:rPr>
          <w:rtl/>
        </w:rPr>
        <w:t>سئل أبو عبد الله</w:t>
      </w:r>
      <w:r>
        <w:rPr>
          <w:rtl/>
        </w:rPr>
        <w:t xml:space="preserve"> ـ </w:t>
      </w:r>
      <w:r w:rsidRPr="00C31441">
        <w:rPr>
          <w:rtl/>
        </w:rPr>
        <w:t xml:space="preserve">يعني جعفر الصادق </w:t>
      </w:r>
      <w:r w:rsidRPr="009E014B">
        <w:rPr>
          <w:rStyle w:val="libAlaemChar"/>
          <w:rtl/>
        </w:rPr>
        <w:t>عليه‌السلام</w:t>
      </w:r>
      <w:r>
        <w:rPr>
          <w:rtl/>
        </w:rPr>
        <w:t xml:space="preserve"> ـ </w:t>
      </w:r>
      <w:r w:rsidRPr="00C31441">
        <w:rPr>
          <w:rtl/>
        </w:rPr>
        <w:t xml:space="preserve">عن حال أبي هاشم الكوفي فقال </w:t>
      </w:r>
      <w:r w:rsidRPr="009E014B">
        <w:rPr>
          <w:rStyle w:val="libAlaemChar"/>
          <w:rtl/>
        </w:rPr>
        <w:t>عليه‌السلام</w:t>
      </w:r>
      <w:r w:rsidRPr="00C31441">
        <w:rPr>
          <w:rtl/>
        </w:rPr>
        <w:t xml:space="preserve"> : إنه كان فاسد العقيدة جدّا</w:t>
      </w:r>
      <w:r>
        <w:rPr>
          <w:rtl/>
        </w:rPr>
        <w:t xml:space="preserve"> ، </w:t>
      </w:r>
      <w:r w:rsidRPr="00C31441">
        <w:rPr>
          <w:rtl/>
        </w:rPr>
        <w:t>وهو الذي ابتدع مذهبا يقال له :</w:t>
      </w:r>
      <w:r>
        <w:rPr>
          <w:rFonts w:hint="cs"/>
          <w:rtl/>
        </w:rPr>
        <w:t xml:space="preserve"> </w:t>
      </w:r>
      <w:r w:rsidRPr="00C31441">
        <w:rPr>
          <w:rtl/>
        </w:rPr>
        <w:t>التصوف</w:t>
      </w:r>
      <w:r>
        <w:rPr>
          <w:rtl/>
        </w:rPr>
        <w:t xml:space="preserve"> ، </w:t>
      </w:r>
      <w:r w:rsidRPr="00C31441">
        <w:rPr>
          <w:rtl/>
        </w:rPr>
        <w:t>وجعله مفرّا لعقيدته الخبيثة.</w:t>
      </w:r>
    </w:p>
    <w:p w:rsidR="009E014B" w:rsidRPr="00C31441" w:rsidRDefault="009E014B" w:rsidP="009E014B">
      <w:pPr>
        <w:pStyle w:val="libNormal"/>
        <w:rPr>
          <w:rtl/>
        </w:rPr>
      </w:pPr>
      <w:r w:rsidRPr="00C31441">
        <w:rPr>
          <w:rtl/>
        </w:rPr>
        <w:t xml:space="preserve">ورواه بسند آخر عنه </w:t>
      </w:r>
      <w:r w:rsidRPr="009E014B">
        <w:rPr>
          <w:rStyle w:val="libAlaemChar"/>
          <w:rtl/>
        </w:rPr>
        <w:t>عليه‌السلام</w:t>
      </w:r>
      <w:r>
        <w:rPr>
          <w:rtl/>
        </w:rPr>
        <w:t xml:space="preserve"> ، </w:t>
      </w:r>
      <w:r w:rsidRPr="00C31441">
        <w:rPr>
          <w:rtl/>
        </w:rPr>
        <w:t>وفيه : وجعله مفرّا لنفسه الخبيثة</w:t>
      </w:r>
      <w:r>
        <w:rPr>
          <w:rtl/>
        </w:rPr>
        <w:t xml:space="preserve"> ، </w:t>
      </w:r>
      <w:r w:rsidRPr="00C31441">
        <w:rPr>
          <w:rtl/>
        </w:rPr>
        <w:t>وأكثر الملاحدة</w:t>
      </w:r>
      <w:r>
        <w:rPr>
          <w:rtl/>
        </w:rPr>
        <w:t xml:space="preserve"> ، </w:t>
      </w:r>
      <w:r w:rsidRPr="00C31441">
        <w:rPr>
          <w:rtl/>
        </w:rPr>
        <w:t xml:space="preserve">وجنّة لعقائدهم الباطلة </w:t>
      </w:r>
      <w:r w:rsidRPr="009E014B">
        <w:rPr>
          <w:rStyle w:val="libFootnotenumChar"/>
          <w:rtl/>
        </w:rPr>
        <w:t>(1)</w:t>
      </w:r>
      <w:r>
        <w:rPr>
          <w:rtl/>
        </w:rPr>
        <w:t>.</w:t>
      </w:r>
    </w:p>
    <w:p w:rsidR="009E014B" w:rsidRPr="00C31441" w:rsidRDefault="009E014B" w:rsidP="009E014B">
      <w:pPr>
        <w:pStyle w:val="libNormal"/>
        <w:rPr>
          <w:rtl/>
        </w:rPr>
      </w:pPr>
      <w:r w:rsidRPr="00C31441">
        <w:rPr>
          <w:rtl/>
        </w:rPr>
        <w:t>الثاني عشر : الشيخ المقدم الجليل أبو عمرو محمّد بن عمر بن عبد العزيز الكشي.</w:t>
      </w:r>
    </w:p>
    <w:p w:rsidR="009E014B" w:rsidRPr="00C31441" w:rsidRDefault="009E014B" w:rsidP="009E014B">
      <w:pPr>
        <w:pStyle w:val="libNormal"/>
        <w:rPr>
          <w:rtl/>
        </w:rPr>
      </w:pPr>
      <w:r w:rsidRPr="00C31441">
        <w:rPr>
          <w:rtl/>
        </w:rPr>
        <w:t>قال الشيخ في الفهرست : ثقة</w:t>
      </w:r>
      <w:r>
        <w:rPr>
          <w:rtl/>
        </w:rPr>
        <w:t xml:space="preserve"> ، </w:t>
      </w:r>
      <w:r w:rsidRPr="00C31441">
        <w:rPr>
          <w:rtl/>
        </w:rPr>
        <w:t>بصير بالأخبار وبالرجال</w:t>
      </w:r>
      <w:r>
        <w:rPr>
          <w:rtl/>
        </w:rPr>
        <w:t xml:space="preserve"> ، </w:t>
      </w:r>
      <w:r w:rsidRPr="00C31441">
        <w:rPr>
          <w:rtl/>
        </w:rPr>
        <w:t>حسن الاعتقاد</w:t>
      </w:r>
      <w:r>
        <w:rPr>
          <w:rtl/>
        </w:rPr>
        <w:t xml:space="preserve"> ، </w:t>
      </w:r>
      <w:r w:rsidRPr="00C31441">
        <w:rPr>
          <w:rtl/>
        </w:rPr>
        <w:t>وله كتاب الرجال</w:t>
      </w:r>
      <w:r>
        <w:rPr>
          <w:rtl/>
        </w:rPr>
        <w:t xml:space="preserve"> ، </w:t>
      </w:r>
      <w:r w:rsidRPr="00C31441">
        <w:rPr>
          <w:rtl/>
        </w:rPr>
        <w:t xml:space="preserve">أخبرنا جماعة عن أبي محمّد هارون بن موسى عنه </w:t>
      </w:r>
      <w:r w:rsidRPr="009E014B">
        <w:rPr>
          <w:rStyle w:val="libFootnotenumChar"/>
          <w:rtl/>
        </w:rPr>
        <w:t>(2)</w:t>
      </w:r>
      <w:r>
        <w:rPr>
          <w:rtl/>
        </w:rPr>
        <w:t>.</w:t>
      </w:r>
    </w:p>
    <w:p w:rsidR="009E014B" w:rsidRPr="00C31441" w:rsidRDefault="009E014B" w:rsidP="009E014B">
      <w:pPr>
        <w:pStyle w:val="libNormal"/>
        <w:rPr>
          <w:rtl/>
        </w:rPr>
      </w:pPr>
      <w:r w:rsidRPr="00C31441">
        <w:rPr>
          <w:rtl/>
        </w:rPr>
        <w:t>وفي الرجال : من غلمان العياش</w:t>
      </w:r>
      <w:r>
        <w:rPr>
          <w:rtl/>
        </w:rPr>
        <w:t xml:space="preserve">ي ، ثقة بصير بالرجال والأخبار ، </w:t>
      </w:r>
      <w:r w:rsidRPr="00C31441">
        <w:rPr>
          <w:rtl/>
        </w:rPr>
        <w:t xml:space="preserve">مستقيم المذهب </w:t>
      </w:r>
      <w:r w:rsidRPr="009E014B">
        <w:rPr>
          <w:rStyle w:val="libFootnotenumChar"/>
          <w:rtl/>
        </w:rPr>
        <w:t>(3)</w:t>
      </w:r>
      <w:r w:rsidRPr="00C31441">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حديقة الشيعة : 564.</w:t>
      </w:r>
    </w:p>
    <w:p w:rsidR="009E014B" w:rsidRPr="00C31441" w:rsidRDefault="009E014B" w:rsidP="009E014B">
      <w:pPr>
        <w:pStyle w:val="libFootnote0"/>
        <w:rPr>
          <w:rtl/>
        </w:rPr>
      </w:pPr>
      <w:r w:rsidRPr="00C31441">
        <w:rPr>
          <w:rtl/>
        </w:rPr>
        <w:t>(2) فهرست الشيخ : 141 / 604.</w:t>
      </w:r>
    </w:p>
    <w:p w:rsidR="009E014B" w:rsidRPr="00C31441" w:rsidRDefault="009E014B" w:rsidP="009E014B">
      <w:pPr>
        <w:pStyle w:val="libFootnote0"/>
        <w:rPr>
          <w:rtl/>
        </w:rPr>
      </w:pPr>
      <w:r w:rsidRPr="00C31441">
        <w:rPr>
          <w:rtl/>
        </w:rPr>
        <w:t>(3) رجال الشيخ : 497 / 38.</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وقال النجاشي : كان ثقة عينا</w:t>
      </w:r>
      <w:r>
        <w:rPr>
          <w:rtl/>
        </w:rPr>
        <w:t xml:space="preserve"> ، </w:t>
      </w:r>
      <w:r w:rsidRPr="00C31441">
        <w:rPr>
          <w:rtl/>
        </w:rPr>
        <w:t>روى عن الضعفاء كثيرا</w:t>
      </w:r>
      <w:r>
        <w:rPr>
          <w:rtl/>
        </w:rPr>
        <w:t xml:space="preserve"> ، </w:t>
      </w:r>
      <w:r w:rsidRPr="00C31441">
        <w:rPr>
          <w:rtl/>
        </w:rPr>
        <w:t>وصحب العياشي وأخذ عنه</w:t>
      </w:r>
      <w:r>
        <w:rPr>
          <w:rtl/>
        </w:rPr>
        <w:t xml:space="preserve"> ، </w:t>
      </w:r>
      <w:r w:rsidRPr="00C31441">
        <w:rPr>
          <w:rtl/>
        </w:rPr>
        <w:t>وتخرج عليه في داره التي كانت مرتعا للشيعة وأهل العلم</w:t>
      </w:r>
      <w:r>
        <w:rPr>
          <w:rtl/>
        </w:rPr>
        <w:t xml:space="preserve"> ، </w:t>
      </w:r>
      <w:r w:rsidRPr="00C31441">
        <w:rPr>
          <w:rtl/>
        </w:rPr>
        <w:t>له كتاب الرجال</w:t>
      </w:r>
      <w:r>
        <w:rPr>
          <w:rtl/>
        </w:rPr>
        <w:t xml:space="preserve"> ، </w:t>
      </w:r>
      <w:r w:rsidRPr="00C31441">
        <w:rPr>
          <w:rtl/>
        </w:rPr>
        <w:t>كثير العلم إلاّ أن فيه أغلاطا كثيرة</w:t>
      </w:r>
      <w:r>
        <w:rPr>
          <w:rtl/>
        </w:rPr>
        <w:t xml:space="preserve"> ، </w:t>
      </w:r>
      <w:r w:rsidRPr="00C31441">
        <w:rPr>
          <w:rtl/>
        </w:rPr>
        <w:t xml:space="preserve">أخبرنا أحمد بن علي بن نوح وغيره عن جعفر بن محمّد عنه بكتابه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ويظهر من معالم العلماء أن اسم كتابه : معرفة الناقلين عن الأئمة الصادقين </w:t>
      </w:r>
      <w:r w:rsidRPr="009E014B">
        <w:rPr>
          <w:rStyle w:val="libAlaemChar"/>
          <w:rtl/>
        </w:rPr>
        <w:t>عليهم‌السلام</w:t>
      </w:r>
      <w:r w:rsidRPr="00C31441">
        <w:rPr>
          <w:rtl/>
        </w:rPr>
        <w:t xml:space="preserve"> </w:t>
      </w:r>
      <w:r w:rsidRPr="009E014B">
        <w:rPr>
          <w:rStyle w:val="libFootnotenumChar"/>
          <w:rtl/>
        </w:rPr>
        <w:t>(2)</w:t>
      </w:r>
      <w:r>
        <w:rPr>
          <w:rtl/>
        </w:rPr>
        <w:t xml:space="preserve"> ، </w:t>
      </w:r>
      <w:r w:rsidRPr="00C31441">
        <w:rPr>
          <w:rtl/>
        </w:rPr>
        <w:t>واختصره شيخ الطائفة أبو جعفر الطوسي</w:t>
      </w:r>
      <w:r>
        <w:rPr>
          <w:rtl/>
        </w:rPr>
        <w:t xml:space="preserve"> ، </w:t>
      </w:r>
      <w:r w:rsidRPr="00C31441">
        <w:rPr>
          <w:rtl/>
        </w:rPr>
        <w:t xml:space="preserve">ويظهر سبب الاختصار على ما صرّح به جماعة أن كتابه </w:t>
      </w:r>
      <w:r w:rsidRPr="009E014B">
        <w:rPr>
          <w:rStyle w:val="libAlaemChar"/>
          <w:rtl/>
        </w:rPr>
        <w:t>رحمه‌الله</w:t>
      </w:r>
      <w:r w:rsidRPr="00C31441">
        <w:rPr>
          <w:rtl/>
        </w:rPr>
        <w:t xml:space="preserve"> كان جامعا للأخبار الواردة في مدح الرواة وذمّهم من العامة والخاصة</w:t>
      </w:r>
      <w:r>
        <w:rPr>
          <w:rtl/>
        </w:rPr>
        <w:t xml:space="preserve"> ، </w:t>
      </w:r>
      <w:r w:rsidRPr="00C31441">
        <w:rPr>
          <w:rtl/>
        </w:rPr>
        <w:t>فجرده الشيخ للخاصة وأزال عنه رواتهم.</w:t>
      </w:r>
    </w:p>
    <w:p w:rsidR="009E014B" w:rsidRPr="00C31441" w:rsidRDefault="009E014B" w:rsidP="009E014B">
      <w:pPr>
        <w:pStyle w:val="libNormal"/>
        <w:rPr>
          <w:rtl/>
        </w:rPr>
      </w:pPr>
      <w:r w:rsidRPr="00C31441">
        <w:rPr>
          <w:rtl/>
        </w:rPr>
        <w:t>ويظهر من آخرين أنّ السبب ما أشار إليه النجاشي والعلامة في الخلاصة</w:t>
      </w:r>
      <w:r>
        <w:rPr>
          <w:rtl/>
        </w:rPr>
        <w:t xml:space="preserve"> ، </w:t>
      </w:r>
      <w:r w:rsidRPr="00C31441">
        <w:rPr>
          <w:rtl/>
        </w:rPr>
        <w:t xml:space="preserve">من أنه كان فيه أغلاط كثيرة </w:t>
      </w:r>
      <w:r w:rsidRPr="009E014B">
        <w:rPr>
          <w:rStyle w:val="libFootnotenumChar"/>
          <w:rtl/>
        </w:rPr>
        <w:t>(3)</w:t>
      </w:r>
      <w:r>
        <w:rPr>
          <w:rtl/>
        </w:rPr>
        <w:t xml:space="preserve"> ، </w:t>
      </w:r>
      <w:r w:rsidRPr="00C31441">
        <w:rPr>
          <w:rtl/>
        </w:rPr>
        <w:t>فعمد الشيخ إلى تهذيبه وسمّاه باختيار الرجال</w:t>
      </w:r>
      <w:r>
        <w:rPr>
          <w:rtl/>
        </w:rPr>
        <w:t xml:space="preserve"> ، </w:t>
      </w:r>
      <w:r w:rsidRPr="00C31441">
        <w:rPr>
          <w:rtl/>
        </w:rPr>
        <w:t>وصرّح جماعة من أئمة الفن أن الموجود المتداول من رجال الكشي من عصر العلامة إلى وقتنا هذا هو اختيار الشيخ</w:t>
      </w:r>
      <w:r>
        <w:rPr>
          <w:rtl/>
        </w:rPr>
        <w:t xml:space="preserve"> ، </w:t>
      </w:r>
      <w:r w:rsidRPr="00C31441">
        <w:rPr>
          <w:rtl/>
        </w:rPr>
        <w:t>وأمّا الأصل فذكر جماعة من المتتبعين أنّهم لم يقفوا عليه.</w:t>
      </w:r>
    </w:p>
    <w:p w:rsidR="009E014B" w:rsidRPr="00C31441" w:rsidRDefault="009E014B" w:rsidP="009E014B">
      <w:pPr>
        <w:pStyle w:val="libNormal"/>
        <w:rPr>
          <w:rtl/>
        </w:rPr>
      </w:pPr>
      <w:r w:rsidRPr="00C31441">
        <w:rPr>
          <w:rtl/>
        </w:rPr>
        <w:t>ثم إن السيد الفاضل يوسف بن محمّد بن زين الدين الحسيني الشامي</w:t>
      </w:r>
      <w:r>
        <w:rPr>
          <w:rtl/>
        </w:rPr>
        <w:t xml:space="preserve"> ، </w:t>
      </w:r>
      <w:r w:rsidRPr="00C31441">
        <w:rPr>
          <w:rtl/>
        </w:rPr>
        <w:t>رتّب هذا الكتاب على ترتيب رجال الشيخ في سنة إحدى وثمانين وتسعمائة</w:t>
      </w:r>
      <w:r>
        <w:rPr>
          <w:rtl/>
        </w:rPr>
        <w:t xml:space="preserve"> ، </w:t>
      </w:r>
      <w:r w:rsidRPr="00C31441">
        <w:rPr>
          <w:rtl/>
        </w:rPr>
        <w:t>وكان عندي منه نسخة ذهبت عني.</w:t>
      </w:r>
    </w:p>
    <w:p w:rsidR="009E014B" w:rsidRPr="00C31441" w:rsidRDefault="009E014B" w:rsidP="009E014B">
      <w:pPr>
        <w:pStyle w:val="libNormal"/>
        <w:rPr>
          <w:rtl/>
        </w:rPr>
      </w:pPr>
      <w:r w:rsidRPr="00C31441">
        <w:rPr>
          <w:rtl/>
        </w:rPr>
        <w:t>ثم رتبه على ترتيب منهج المقال وأمثاله الشيخ العالم زكي الدين المولى عناية الله بن شرف الدين بن علي القهپائي مولدا النجفي مسكنا</w:t>
      </w:r>
      <w:r>
        <w:rPr>
          <w:rtl/>
        </w:rPr>
        <w:t xml:space="preserve"> ، </w:t>
      </w:r>
      <w:r w:rsidRPr="00C31441">
        <w:rPr>
          <w:rtl/>
        </w:rPr>
        <w:t>تلميذ المحققين الورعين المولى عبد الله التستري</w:t>
      </w:r>
      <w:r>
        <w:rPr>
          <w:rtl/>
        </w:rPr>
        <w:t xml:space="preserve"> ، </w:t>
      </w:r>
      <w:r w:rsidRPr="00C31441">
        <w:rPr>
          <w:rtl/>
        </w:rPr>
        <w:t>والمقدس الأردبيلي</w:t>
      </w:r>
      <w:r>
        <w:rPr>
          <w:rtl/>
        </w:rPr>
        <w:t xml:space="preserve"> ، </w:t>
      </w:r>
      <w:r w:rsidRPr="00C31441">
        <w:rPr>
          <w:rtl/>
        </w:rPr>
        <w:t>صاحب مجمع</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372 / 1018.</w:t>
      </w:r>
    </w:p>
    <w:p w:rsidR="009E014B" w:rsidRPr="00C31441" w:rsidRDefault="009E014B" w:rsidP="009E014B">
      <w:pPr>
        <w:pStyle w:val="libFootnote0"/>
        <w:rPr>
          <w:rtl/>
        </w:rPr>
      </w:pPr>
      <w:r w:rsidRPr="00C31441">
        <w:rPr>
          <w:rtl/>
        </w:rPr>
        <w:t>(2) معالم العلماء : 101 / 679.</w:t>
      </w:r>
    </w:p>
    <w:p w:rsidR="009E014B" w:rsidRPr="00C31441" w:rsidRDefault="009E014B" w:rsidP="009E014B">
      <w:pPr>
        <w:pStyle w:val="libFootnote0"/>
        <w:rPr>
          <w:rtl/>
        </w:rPr>
      </w:pPr>
      <w:r w:rsidRPr="00C31441">
        <w:rPr>
          <w:rtl/>
        </w:rPr>
        <w:t>(3) رجال العلاّمة : 146 / 35.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المقال في سنة إحدى عشر بعد الألف</w:t>
      </w:r>
      <w:r>
        <w:rPr>
          <w:rtl/>
        </w:rPr>
        <w:t xml:space="preserve"> ، </w:t>
      </w:r>
      <w:r w:rsidRPr="00C31441">
        <w:rPr>
          <w:rtl/>
        </w:rPr>
        <w:t>عندنا نسخة الأصل منه</w:t>
      </w:r>
      <w:r>
        <w:rPr>
          <w:rtl/>
        </w:rPr>
        <w:t xml:space="preserve"> ، </w:t>
      </w:r>
      <w:r w:rsidRPr="00C31441">
        <w:rPr>
          <w:rtl/>
        </w:rPr>
        <w:t>وله عليها حواش نافعة</w:t>
      </w:r>
      <w:r>
        <w:rPr>
          <w:rtl/>
        </w:rPr>
        <w:t xml:space="preserve"> ، </w:t>
      </w:r>
      <w:r w:rsidRPr="00C31441">
        <w:rPr>
          <w:rtl/>
        </w:rPr>
        <w:t>ورمزها ع</w:t>
      </w:r>
      <w:r>
        <w:rPr>
          <w:rtl/>
        </w:rPr>
        <w:t xml:space="preserve"> ، </w:t>
      </w:r>
      <w:r w:rsidRPr="00C31441">
        <w:rPr>
          <w:rtl/>
        </w:rPr>
        <w:t>وقد أشار في ترجمة كلّ أحد كالسيد المتقدم إلى المواضع التي فيها ذكر لهذا الرجل مدحا وقدحا.</w:t>
      </w:r>
    </w:p>
    <w:p w:rsidR="009E014B" w:rsidRPr="00C31441" w:rsidRDefault="009E014B" w:rsidP="009E014B">
      <w:pPr>
        <w:pStyle w:val="libNormal"/>
        <w:rPr>
          <w:rtl/>
        </w:rPr>
      </w:pPr>
      <w:r w:rsidRPr="00C31441">
        <w:rPr>
          <w:rtl/>
        </w:rPr>
        <w:t>ورتبه أيضا الشيخ الفاضل الشيخ داود بن الحسن الجزائري المعاصر لصاحب الحدائق</w:t>
      </w:r>
      <w:r>
        <w:rPr>
          <w:rtl/>
        </w:rPr>
        <w:t xml:space="preserve"> ، </w:t>
      </w:r>
      <w:r w:rsidRPr="00C31441">
        <w:rPr>
          <w:rtl/>
        </w:rPr>
        <w:t xml:space="preserve">كما صرّح به في اللؤلؤة </w:t>
      </w:r>
      <w:r w:rsidRPr="009E014B">
        <w:rPr>
          <w:rStyle w:val="libFootnotenumChar"/>
          <w:rtl/>
        </w:rPr>
        <w:t>(1)</w:t>
      </w:r>
      <w:r>
        <w:rPr>
          <w:rtl/>
        </w:rPr>
        <w:t xml:space="preserve"> ، </w:t>
      </w:r>
      <w:r w:rsidRPr="00C31441">
        <w:rPr>
          <w:rtl/>
        </w:rPr>
        <w:t>ولم نعثر على نسخته.</w:t>
      </w:r>
    </w:p>
    <w:p w:rsidR="009E014B" w:rsidRPr="00C31441" w:rsidRDefault="009E014B" w:rsidP="009E014B">
      <w:pPr>
        <w:pStyle w:val="libNormal"/>
        <w:rPr>
          <w:rtl/>
        </w:rPr>
      </w:pPr>
      <w:r w:rsidRPr="00C31441">
        <w:rPr>
          <w:rtl/>
        </w:rPr>
        <w:t>واعلم انه قد ظهر لنا من بعض القرائن أنه قد وقع في اختيار الشيخ</w:t>
      </w:r>
      <w:r>
        <w:rPr>
          <w:rtl/>
        </w:rPr>
        <w:t xml:space="preserve"> ـ </w:t>
      </w:r>
      <w:r w:rsidRPr="00C31441">
        <w:rPr>
          <w:rtl/>
        </w:rPr>
        <w:t>أيضا</w:t>
      </w:r>
      <w:r>
        <w:rPr>
          <w:rtl/>
        </w:rPr>
        <w:t xml:space="preserve"> ـ </w:t>
      </w:r>
      <w:r w:rsidRPr="00C31441">
        <w:rPr>
          <w:rtl/>
        </w:rPr>
        <w:t>تصرف من بعض العلماء أو النساخ بإسقاط بعض ما فيه</w:t>
      </w:r>
      <w:r>
        <w:rPr>
          <w:rtl/>
        </w:rPr>
        <w:t xml:space="preserve"> ، </w:t>
      </w:r>
      <w:r w:rsidRPr="00C31441">
        <w:rPr>
          <w:rtl/>
        </w:rPr>
        <w:t>وأن الدائر في هذه الأعصار غير حاو لتمام ما في الاختيار</w:t>
      </w:r>
      <w:r>
        <w:rPr>
          <w:rtl/>
        </w:rPr>
        <w:t xml:space="preserve"> ، </w:t>
      </w:r>
      <w:r w:rsidRPr="00C31441">
        <w:rPr>
          <w:rtl/>
        </w:rPr>
        <w:t>ولم أر من تنبّه لذلك</w:t>
      </w:r>
      <w:r>
        <w:rPr>
          <w:rtl/>
        </w:rPr>
        <w:t xml:space="preserve"> ، </w:t>
      </w:r>
      <w:r w:rsidRPr="00C31441">
        <w:rPr>
          <w:rtl/>
        </w:rPr>
        <w:t>ولا وحشة من هذه الدعوى بعد وجود القرائن التي منها :</w:t>
      </w:r>
    </w:p>
    <w:p w:rsidR="009E014B" w:rsidRPr="00C31441" w:rsidRDefault="009E014B" w:rsidP="009E014B">
      <w:pPr>
        <w:pStyle w:val="libNormal"/>
        <w:rPr>
          <w:rtl/>
        </w:rPr>
      </w:pPr>
      <w:r w:rsidRPr="00C31441">
        <w:rPr>
          <w:rtl/>
        </w:rPr>
        <w:t>ما في فرج الهموم للسيد رضي الدين علي بن طاوس</w:t>
      </w:r>
      <w:r>
        <w:rPr>
          <w:rtl/>
        </w:rPr>
        <w:t xml:space="preserve"> ، </w:t>
      </w:r>
      <w:r w:rsidRPr="00C31441">
        <w:rPr>
          <w:rtl/>
        </w:rPr>
        <w:t>قال في جملة كلام له</w:t>
      </w:r>
      <w:r>
        <w:rPr>
          <w:rtl/>
        </w:rPr>
        <w:t xml:space="preserve"> ، </w:t>
      </w:r>
      <w:r w:rsidRPr="00C31441">
        <w:rPr>
          <w:rtl/>
        </w:rPr>
        <w:t>ونحن نذكر ما روى عنه</w:t>
      </w:r>
      <w:r>
        <w:rPr>
          <w:rtl/>
        </w:rPr>
        <w:t xml:space="preserve"> ـ </w:t>
      </w:r>
      <w:r w:rsidRPr="00C31441">
        <w:rPr>
          <w:rtl/>
        </w:rPr>
        <w:t>يعني عن جدّه الشيخ الطوسي</w:t>
      </w:r>
      <w:r>
        <w:rPr>
          <w:rtl/>
        </w:rPr>
        <w:t xml:space="preserve"> ـ </w:t>
      </w:r>
      <w:r w:rsidRPr="00C31441">
        <w:rPr>
          <w:rtl/>
        </w:rPr>
        <w:t>في أول اختياره عن خطّه. فهذا لفظ ما وجدناه</w:t>
      </w:r>
      <w:r>
        <w:rPr>
          <w:rtl/>
        </w:rPr>
        <w:t xml:space="preserve"> ـ </w:t>
      </w:r>
      <w:r w:rsidRPr="00C31441">
        <w:rPr>
          <w:rtl/>
        </w:rPr>
        <w:t>: أملاه علينا الشيخ الجليل الموفق أبو جعفر محمّد بن الحسن بن علي الطوسي أدام الله علوّه وكان ابتداء إملائه يوم الثلاثاء السادس والعشرين من صفر سنة ست وخمسين وأربعمائة بالمشهد المقدس الشريف الغروي على ساكنه السلام</w:t>
      </w:r>
      <w:r>
        <w:rPr>
          <w:rtl/>
        </w:rPr>
        <w:t xml:space="preserve"> ، </w:t>
      </w:r>
      <w:r w:rsidRPr="00C31441">
        <w:rPr>
          <w:rtl/>
        </w:rPr>
        <w:t xml:space="preserve">فإن هذه الأخبار اختصرتها من كتاب الرجال لأبي عمرو محمّد بن عمر بن عبد العزيز الكشي واخترنا ما فيها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وأول النسخ </w:t>
      </w:r>
      <w:r w:rsidRPr="009E014B">
        <w:rPr>
          <w:rStyle w:val="libFootnotenumChar"/>
          <w:rtl/>
        </w:rPr>
        <w:t>(3)</w:t>
      </w:r>
      <w:r w:rsidRPr="00C31441">
        <w:rPr>
          <w:rtl/>
        </w:rPr>
        <w:t xml:space="preserve"> التي رأيناها الأخبار السبعة التي صدر بها الكتاب قبل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لؤلؤة البحرين : 403.</w:t>
      </w:r>
    </w:p>
    <w:p w:rsidR="009E014B" w:rsidRPr="00C31441" w:rsidRDefault="009E014B" w:rsidP="009E014B">
      <w:pPr>
        <w:pStyle w:val="libFootnote0"/>
        <w:rPr>
          <w:rtl/>
        </w:rPr>
      </w:pPr>
      <w:r w:rsidRPr="00C31441">
        <w:rPr>
          <w:rtl/>
        </w:rPr>
        <w:t>(2) فرج المهموم : 130.</w:t>
      </w:r>
    </w:p>
    <w:p w:rsidR="009E014B" w:rsidRPr="00C31441" w:rsidRDefault="009E014B" w:rsidP="009E014B">
      <w:pPr>
        <w:pStyle w:val="libFootnote0"/>
        <w:rPr>
          <w:rtl/>
        </w:rPr>
      </w:pPr>
      <w:r w:rsidRPr="00C31441">
        <w:rPr>
          <w:rtl/>
        </w:rPr>
        <w:t>(3) جاء في حاشية المخطوطة ما نصّه :</w:t>
      </w:r>
    </w:p>
    <w:p w:rsidR="009E014B" w:rsidRDefault="009E014B" w:rsidP="009E014B">
      <w:pPr>
        <w:pStyle w:val="libFootnote"/>
        <w:rPr>
          <w:rtl/>
        </w:rPr>
      </w:pPr>
      <w:r w:rsidRPr="00C31441">
        <w:rPr>
          <w:rtl/>
        </w:rPr>
        <w:t>عندي نسخة شريفة من رجال الكشي بخط الشيخ علي نجيب الدين بن محمد بن مكّي بن عيسى تلميذ الشيخ حسن صاحب المعالم وصاحبه</w:t>
      </w:r>
      <w:r>
        <w:rPr>
          <w:rtl/>
        </w:rPr>
        <w:t xml:space="preserve"> ، </w:t>
      </w:r>
      <w:r w:rsidRPr="00C31441">
        <w:rPr>
          <w:rtl/>
        </w:rPr>
        <w:t>وفي الكتاب صفحات من خط الشيخ حسن صاحب المعالم وقد انتسخه من نسخة الشهيد الأوّل حيث نقل في آخر كل جزء منه صورة</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الشروع في التراجم</w:t>
      </w:r>
      <w:r>
        <w:rPr>
          <w:rtl/>
        </w:rPr>
        <w:t xml:space="preserve"> ، </w:t>
      </w:r>
      <w:r w:rsidRPr="00C31441">
        <w:rPr>
          <w:rtl/>
        </w:rPr>
        <w:t>وليس فيه هذه العبارة.</w:t>
      </w:r>
    </w:p>
    <w:p w:rsidR="009E014B" w:rsidRDefault="009E014B" w:rsidP="009E014B">
      <w:pPr>
        <w:pStyle w:val="libNormal"/>
        <w:rPr>
          <w:rtl/>
        </w:rPr>
      </w:pPr>
      <w:r w:rsidRPr="00C31441">
        <w:rPr>
          <w:rtl/>
        </w:rPr>
        <w:t>ومنها : ما في مناقب ابن شهرآشوب نقلا عن اختيار الرجال لأبي جعفر الطوسي</w:t>
      </w:r>
      <w:r>
        <w:rPr>
          <w:rtl/>
        </w:rPr>
        <w:t xml:space="preserve"> ، </w:t>
      </w:r>
      <w:r w:rsidRPr="00C31441">
        <w:rPr>
          <w:rtl/>
        </w:rPr>
        <w:t xml:space="preserve">عن أبي عبد الله </w:t>
      </w:r>
      <w:r w:rsidRPr="009E014B">
        <w:rPr>
          <w:rStyle w:val="libAlaemChar"/>
          <w:rtl/>
        </w:rPr>
        <w:t>عليه‌السلام</w:t>
      </w:r>
      <w:r w:rsidRPr="00C31441">
        <w:rPr>
          <w:rtl/>
        </w:rPr>
        <w:t xml:space="preserve"> عن سلمان الفارسي</w:t>
      </w:r>
      <w:r>
        <w:rPr>
          <w:rtl/>
        </w:rPr>
        <w:t xml:space="preserve"> ، </w:t>
      </w:r>
      <w:r w:rsidRPr="00C31441">
        <w:rPr>
          <w:rtl/>
        </w:rPr>
        <w:t xml:space="preserve">أنه لما استخرج أمير المؤمنين </w:t>
      </w:r>
      <w:r w:rsidRPr="009E014B">
        <w:rPr>
          <w:rStyle w:val="libAlaemChar"/>
          <w:rtl/>
        </w:rPr>
        <w:t>عليه‌السلام</w:t>
      </w:r>
      <w:r w:rsidRPr="00C31441">
        <w:rPr>
          <w:rtl/>
        </w:rPr>
        <w:t xml:space="preserve"> خرجت فاطمة </w:t>
      </w:r>
      <w:r w:rsidRPr="009E014B">
        <w:rPr>
          <w:rStyle w:val="libAlaemChar"/>
          <w:rtl/>
        </w:rPr>
        <w:t>عليها‌السلام</w:t>
      </w:r>
      <w:r w:rsidRPr="00C31441">
        <w:rPr>
          <w:rtl/>
        </w:rPr>
        <w:t xml:space="preserve"> حتى انتهت إلى القبر فقالت : خلّوا عن ابن عمّي</w:t>
      </w:r>
      <w:r>
        <w:rPr>
          <w:rtl/>
        </w:rPr>
        <w:t xml:space="preserve"> ، </w:t>
      </w:r>
      <w:r w:rsidRPr="00C31441">
        <w:rPr>
          <w:rtl/>
        </w:rPr>
        <w:t xml:space="preserve">فو الذي بعث محمّدا </w:t>
      </w:r>
      <w:r w:rsidRPr="009E014B">
        <w:rPr>
          <w:rStyle w:val="libAlaemChar"/>
          <w:rtl/>
        </w:rPr>
        <w:t>صلى‌الله‌عليه‌وآله‌وسلم</w:t>
      </w:r>
      <w:r w:rsidRPr="00C31441">
        <w:rPr>
          <w:rtl/>
        </w:rPr>
        <w:t xml:space="preserve"> بالحق لئن لم تخلّوا عنه لأنشرن شعري</w:t>
      </w:r>
      <w:r>
        <w:rPr>
          <w:rtl/>
        </w:rPr>
        <w:t xml:space="preserve"> ، </w:t>
      </w:r>
      <w:r w:rsidRPr="00C31441">
        <w:rPr>
          <w:rtl/>
        </w:rPr>
        <w:t xml:space="preserve">ولأضعن قميص رسول الله </w:t>
      </w:r>
      <w:r w:rsidRPr="009E014B">
        <w:rPr>
          <w:rStyle w:val="libAlaemChar"/>
          <w:rtl/>
        </w:rPr>
        <w:t>صلى‌الله‌عليه‌وآله‌وسلم</w:t>
      </w:r>
      <w:r w:rsidRPr="00C31441">
        <w:rPr>
          <w:rtl/>
        </w:rPr>
        <w:t xml:space="preserve"> على رأسي</w:t>
      </w:r>
      <w:r>
        <w:rPr>
          <w:rtl/>
        </w:rPr>
        <w:t xml:space="preserve"> ، </w:t>
      </w:r>
      <w:r w:rsidRPr="00C31441">
        <w:rPr>
          <w:rtl/>
        </w:rPr>
        <w:t>ولأصرخن إلى الله</w:t>
      </w:r>
      <w:r>
        <w:rPr>
          <w:rtl/>
        </w:rPr>
        <w:t xml:space="preserve"> ، </w:t>
      </w:r>
      <w:r w:rsidRPr="00C31441">
        <w:rPr>
          <w:rtl/>
        </w:rPr>
        <w:t>فما ناقة صالح بأكرم على الله من ولدي</w:t>
      </w:r>
      <w:r>
        <w:rPr>
          <w:rtl/>
        </w:rPr>
        <w:t>؟!</w:t>
      </w:r>
    </w:p>
    <w:p w:rsidR="009E014B" w:rsidRPr="00C31441" w:rsidRDefault="009E014B" w:rsidP="009E014B">
      <w:pPr>
        <w:pStyle w:val="libNormal"/>
        <w:rPr>
          <w:rtl/>
        </w:rPr>
      </w:pPr>
      <w:r w:rsidRPr="00C31441">
        <w:rPr>
          <w:rtl/>
        </w:rPr>
        <w:t>قال سلمان : فرأيت والله أساس حيطان المسجد تقطعت من أسفلها حتى لو أراد رجل أن ينفذ من تحتها نفذ</w:t>
      </w:r>
      <w:r>
        <w:rPr>
          <w:rtl/>
        </w:rPr>
        <w:t xml:space="preserve"> ، </w:t>
      </w:r>
      <w:r w:rsidRPr="00C31441">
        <w:rPr>
          <w:rtl/>
        </w:rPr>
        <w:t>فدنوت منها فقلت : يا سيدتي</w:t>
      </w:r>
    </w:p>
    <w:p w:rsidR="009E014B" w:rsidRPr="00C31441" w:rsidRDefault="009E014B" w:rsidP="009E014B">
      <w:pPr>
        <w:pStyle w:val="libLine"/>
        <w:rPr>
          <w:rtl/>
        </w:rPr>
      </w:pPr>
      <w:r w:rsidRPr="00C31441">
        <w:rPr>
          <w:rtl/>
        </w:rPr>
        <w:t>__________________</w:t>
      </w:r>
    </w:p>
    <w:p w:rsidR="009E014B" w:rsidRPr="005C1EEB" w:rsidRDefault="009E014B" w:rsidP="009E014B">
      <w:pPr>
        <w:pStyle w:val="libFootnote0"/>
        <w:rPr>
          <w:rtl/>
        </w:rPr>
      </w:pPr>
      <w:r w:rsidRPr="005C1EEB">
        <w:rPr>
          <w:rtl/>
        </w:rPr>
        <w:t>خط الشهيد بكذا بلغ مقابلة وتصحيحا بالنسخة المنقول منها بحسب الجهد والطاقة إلاّ ما زاغ عنه البصر وحدّ عنه النظر وكتبه محمّد بن مكّي العاملي عامله الله بلطفه الجلي.</w:t>
      </w:r>
    </w:p>
    <w:p w:rsidR="009E014B" w:rsidRPr="00C31441" w:rsidRDefault="009E014B" w:rsidP="009E014B">
      <w:pPr>
        <w:pStyle w:val="libFootnote"/>
        <w:rPr>
          <w:rtl/>
          <w:lang w:bidi="fa-IR"/>
        </w:rPr>
      </w:pPr>
      <w:r w:rsidRPr="00C31441">
        <w:rPr>
          <w:rtl/>
        </w:rPr>
        <w:t>وفي الحاشية بخط كاتب المتن هذا صورة ما على الأصل المنقول منه بلغ أيّده الله تعالى قراءة إلى هاهنا</w:t>
      </w:r>
      <w:r>
        <w:rPr>
          <w:rtl/>
        </w:rPr>
        <w:t xml:space="preserve"> ، </w:t>
      </w:r>
      <w:r w:rsidRPr="00C31441">
        <w:rPr>
          <w:rtl/>
        </w:rPr>
        <w:t>وكتب أحمد بن طاوس : وأيضا في الحاشية كذا في النسخة المنقول عنها</w:t>
      </w:r>
      <w:r>
        <w:rPr>
          <w:rtl/>
        </w:rPr>
        <w:t xml:space="preserve"> ، </w:t>
      </w:r>
      <w:r w:rsidRPr="00C31441">
        <w:rPr>
          <w:rtl/>
        </w:rPr>
        <w:t>ووافق الفراغ من نسخه أواخر شهر ربيع الآخر من سنة اثنتين وستين وخمسمائة</w:t>
      </w:r>
      <w:r>
        <w:rPr>
          <w:rtl/>
        </w:rPr>
        <w:t xml:space="preserve"> ، </w:t>
      </w:r>
      <w:r w:rsidRPr="00C31441">
        <w:rPr>
          <w:rtl/>
        </w:rPr>
        <w:t>وكتب علي بن حمزة ابن محمد بن شهريار الخازن بمشهد الغري على مشرفه الصلاة والسلام حامدا الله تعالى ومصليا على نبيّه محمّد وآله الطيبين الطاهرين.</w:t>
      </w:r>
    </w:p>
    <w:p w:rsidR="009E014B" w:rsidRPr="00C31441" w:rsidRDefault="009E014B" w:rsidP="009E014B">
      <w:pPr>
        <w:pStyle w:val="libFootnote"/>
        <w:rPr>
          <w:rtl/>
          <w:lang w:bidi="fa-IR"/>
        </w:rPr>
      </w:pPr>
      <w:r w:rsidRPr="00C31441">
        <w:rPr>
          <w:rtl/>
        </w:rPr>
        <w:t>أقول : وهكذا يكون صورة هذه الخطوط في تمام الأجزاء السبعة فإنّه جعل الكتاب على سبعة أجزاء وفي ظهر كل جزء أسامي الرواة المذكورين في ذلك الجزء وكان في مواضع متعدّدة من تلك النسخة صفحة أو أكثر بخط صاحب المعالم وأعلم ذلك في الحاشية : وكتب الشيخ علي في آخره :</w:t>
      </w:r>
    </w:p>
    <w:p w:rsidR="009E014B" w:rsidRPr="00C31441" w:rsidRDefault="009E014B" w:rsidP="009E014B">
      <w:pPr>
        <w:pStyle w:val="libFootnote"/>
        <w:rPr>
          <w:rtl/>
          <w:lang w:bidi="fa-IR"/>
        </w:rPr>
      </w:pPr>
      <w:r w:rsidRPr="00C31441">
        <w:rPr>
          <w:rtl/>
        </w:rPr>
        <w:t>فرغ من مشقّة مشقة أقل الخليفة بل اللاشيء في الحقيقة كثير الزلل قليل العمل علي نجيب الدين بن محمد بن مكّي بن عيسى الجبلي العاملي نهار الجمعة السادس والعشرين من شهر ذي الحجة عام تسعين وتسعمائة من الهجرة.</w:t>
      </w:r>
    </w:p>
    <w:p w:rsidR="009E014B" w:rsidRPr="009E014B" w:rsidRDefault="009E014B" w:rsidP="009E014B">
      <w:pPr>
        <w:pStyle w:val="libNormal"/>
        <w:rPr>
          <w:rStyle w:val="libAlaemChar"/>
          <w:rtl/>
        </w:rPr>
      </w:pPr>
      <w:r w:rsidRPr="009E014B">
        <w:rPr>
          <w:rStyle w:val="libFootnoteChar"/>
          <w:rtl/>
        </w:rPr>
        <w:t xml:space="preserve">وقد رأى الحاج الموفق المؤيد هذه النسخة من الكشي من جملة كتبي ، وقال </w:t>
      </w:r>
      <w:r w:rsidRPr="009E014B">
        <w:rPr>
          <w:rStyle w:val="libAlaemChar"/>
          <w:rtl/>
        </w:rPr>
        <w:t>رحمه‌الله</w:t>
      </w:r>
      <w:r w:rsidRPr="009E014B">
        <w:rPr>
          <w:rStyle w:val="libFootnoteChar"/>
          <w:rtl/>
        </w:rPr>
        <w:t xml:space="preserve"> : نسخ اختيار الشيخ لرجال الكشي وجدناها مختلفة كثيرا وليست في النسخ من هذا الكتاب نسخة بهذا الاعتبار لشهادة مثل السيد الجليل أحمد بن طاوس وعلي بن حمزة بن الخازن بها وشهادة خط الشيخ علي نجيب الدين ومقابلة ونظر صاحب المعالم وخطوطه </w:t>
      </w:r>
      <w:r w:rsidRPr="009E014B">
        <w:rPr>
          <w:rStyle w:val="libAlaemChar"/>
          <w:rtl/>
        </w:rPr>
        <w:t>رحمه‌الله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ومولاتي</w:t>
      </w:r>
      <w:r>
        <w:rPr>
          <w:rtl/>
        </w:rPr>
        <w:t xml:space="preserve"> ، </w:t>
      </w:r>
      <w:r w:rsidRPr="00C31441">
        <w:rPr>
          <w:rtl/>
        </w:rPr>
        <w:t xml:space="preserve">إن الله تبارك وتعالى بعث أباك رحمة فلا تكوني نقمة. فرجعت الحيطان حتى سطعت الغبرة من أسفلها فدخلت في خياشيمنا </w:t>
      </w:r>
      <w:r w:rsidRPr="009E014B">
        <w:rPr>
          <w:rStyle w:val="libFootnotenumChar"/>
          <w:rtl/>
        </w:rPr>
        <w:t>(1)</w:t>
      </w:r>
      <w:r>
        <w:rPr>
          <w:rtl/>
        </w:rPr>
        <w:t>.</w:t>
      </w:r>
      <w:r w:rsidRPr="00C31441">
        <w:rPr>
          <w:rtl/>
        </w:rPr>
        <w:t xml:space="preserve"> انتهى.</w:t>
      </w:r>
    </w:p>
    <w:p w:rsidR="009E014B" w:rsidRPr="00C31441" w:rsidRDefault="009E014B" w:rsidP="009E014B">
      <w:pPr>
        <w:pStyle w:val="libNormal"/>
        <w:rPr>
          <w:rtl/>
        </w:rPr>
      </w:pPr>
      <w:r w:rsidRPr="00C31441">
        <w:rPr>
          <w:rtl/>
        </w:rPr>
        <w:t>ولم أجد هذا الخبر في النسخ التي رأيناها.</w:t>
      </w:r>
    </w:p>
    <w:p w:rsidR="009E014B" w:rsidRPr="00C31441" w:rsidRDefault="009E014B" w:rsidP="009E014B">
      <w:pPr>
        <w:pStyle w:val="libNormal"/>
        <w:rPr>
          <w:rtl/>
        </w:rPr>
      </w:pPr>
      <w:r w:rsidRPr="00C31441">
        <w:rPr>
          <w:rtl/>
        </w:rPr>
        <w:t>ومنها : ما في حاشية تلخيص المقال للعالم المحقق الآميرزا محمّد طاب ثراه ما لفظه : ذكر أبو جعفر الطوسي في اختيار الرجال</w:t>
      </w:r>
      <w:r>
        <w:rPr>
          <w:rtl/>
        </w:rPr>
        <w:t xml:space="preserve"> ، </w:t>
      </w:r>
      <w:r w:rsidRPr="00C31441">
        <w:rPr>
          <w:rtl/>
        </w:rPr>
        <w:t xml:space="preserve">عن هشام بن سالم عن أبي عبد الله </w:t>
      </w:r>
      <w:r w:rsidRPr="009E014B">
        <w:rPr>
          <w:rStyle w:val="libAlaemChar"/>
          <w:rtl/>
        </w:rPr>
        <w:t>عليه‌السلام</w:t>
      </w:r>
      <w:r>
        <w:rPr>
          <w:rtl/>
        </w:rPr>
        <w:t xml:space="preserve"> ، </w:t>
      </w:r>
      <w:r w:rsidRPr="00C31441">
        <w:rPr>
          <w:rtl/>
        </w:rPr>
        <w:t>وعن أبي البختري قال : حدثنا عبد الله بن الحسن ابن الحسن</w:t>
      </w:r>
      <w:r>
        <w:rPr>
          <w:rtl/>
        </w:rPr>
        <w:t xml:space="preserve"> ، </w:t>
      </w:r>
      <w:r w:rsidRPr="00C31441">
        <w:rPr>
          <w:rtl/>
        </w:rPr>
        <w:t>أن بلالا أبى أن يبايع أبا بكر</w:t>
      </w:r>
      <w:r>
        <w:rPr>
          <w:rtl/>
        </w:rPr>
        <w:t xml:space="preserve"> ، </w:t>
      </w:r>
      <w:r w:rsidRPr="00C31441">
        <w:rPr>
          <w:rtl/>
        </w:rPr>
        <w:t>وأنّ عمر أخذ بتلابيبه فقال له : يا بلال</w:t>
      </w:r>
      <w:r>
        <w:rPr>
          <w:rtl/>
        </w:rPr>
        <w:t xml:space="preserve"> ، </w:t>
      </w:r>
      <w:r w:rsidRPr="00C31441">
        <w:rPr>
          <w:rtl/>
        </w:rPr>
        <w:t>هذا جزاء أبي بكر منك أن أعتقك فلا تجيء تبايعه</w:t>
      </w:r>
      <w:r>
        <w:rPr>
          <w:rtl/>
        </w:rPr>
        <w:t>؟.</w:t>
      </w:r>
    </w:p>
    <w:p w:rsidR="009E014B" w:rsidRPr="00C31441" w:rsidRDefault="009E014B" w:rsidP="009E014B">
      <w:pPr>
        <w:pStyle w:val="libNormal"/>
        <w:rPr>
          <w:rtl/>
        </w:rPr>
      </w:pPr>
      <w:r w:rsidRPr="00C31441">
        <w:rPr>
          <w:rtl/>
        </w:rPr>
        <w:t>فقال : إن كان أبو بكر أعتقني لله فليدعني له</w:t>
      </w:r>
      <w:r>
        <w:rPr>
          <w:rtl/>
        </w:rPr>
        <w:t xml:space="preserve"> ، </w:t>
      </w:r>
      <w:r w:rsidRPr="00C31441">
        <w:rPr>
          <w:rtl/>
        </w:rPr>
        <w:t>وإن كان أعتقني لغير ذلك فها أنا ذا</w:t>
      </w:r>
      <w:r>
        <w:rPr>
          <w:rtl/>
        </w:rPr>
        <w:t xml:space="preserve"> ، </w:t>
      </w:r>
      <w:r w:rsidRPr="00C31441">
        <w:rPr>
          <w:rtl/>
        </w:rPr>
        <w:t xml:space="preserve">وأمّا بيعته فما كنت مبايعا أحدا لم يستخلفه رسول الله </w:t>
      </w:r>
      <w:r w:rsidRPr="009E014B">
        <w:rPr>
          <w:rStyle w:val="libAlaemChar"/>
          <w:rtl/>
        </w:rPr>
        <w:t>صلى‌الله‌عليه‌وآله‌وسلم</w:t>
      </w:r>
      <w:r>
        <w:rPr>
          <w:rtl/>
        </w:rPr>
        <w:t xml:space="preserve"> ، </w:t>
      </w:r>
      <w:r w:rsidRPr="00C31441">
        <w:rPr>
          <w:rtl/>
        </w:rPr>
        <w:t>والذي استخلفه بيعته في أعناقنا إلى يوم القيامة.</w:t>
      </w:r>
    </w:p>
    <w:p w:rsidR="009E014B" w:rsidRPr="00C31441" w:rsidRDefault="009E014B" w:rsidP="009E014B">
      <w:pPr>
        <w:pStyle w:val="libNormal"/>
        <w:rPr>
          <w:rtl/>
        </w:rPr>
      </w:pPr>
      <w:r w:rsidRPr="00C31441">
        <w:rPr>
          <w:rtl/>
        </w:rPr>
        <w:t>فقال عمر : لا أبا لك</w:t>
      </w:r>
      <w:r>
        <w:rPr>
          <w:rtl/>
        </w:rPr>
        <w:t xml:space="preserve"> ، </w:t>
      </w:r>
      <w:r w:rsidRPr="00C31441">
        <w:rPr>
          <w:rtl/>
        </w:rPr>
        <w:t>لا تقم معنا</w:t>
      </w:r>
      <w:r>
        <w:rPr>
          <w:rtl/>
        </w:rPr>
        <w:t xml:space="preserve"> ، </w:t>
      </w:r>
      <w:r w:rsidRPr="00C31441">
        <w:rPr>
          <w:rtl/>
        </w:rPr>
        <w:t>فارتحل إلى الشام</w:t>
      </w:r>
      <w:r>
        <w:rPr>
          <w:rtl/>
        </w:rPr>
        <w:t xml:space="preserve"> ، </w:t>
      </w:r>
      <w:r w:rsidRPr="00C31441">
        <w:rPr>
          <w:rtl/>
        </w:rPr>
        <w:t>وتوفي بدمشق ودفن بالباب الصغير</w:t>
      </w:r>
      <w:r>
        <w:rPr>
          <w:rtl/>
        </w:rPr>
        <w:t xml:space="preserve"> ، </w:t>
      </w:r>
      <w:r w:rsidRPr="00C31441">
        <w:rPr>
          <w:rtl/>
        </w:rPr>
        <w:t xml:space="preserve">وله شعر في هذا المعنى </w:t>
      </w:r>
      <w:r w:rsidRPr="009E014B">
        <w:rPr>
          <w:rStyle w:val="libFootnotenumChar"/>
          <w:rtl/>
        </w:rPr>
        <w:t>(2)</w:t>
      </w:r>
      <w:r>
        <w:rPr>
          <w:rtl/>
        </w:rPr>
        <w:t xml:space="preserve"> ، </w:t>
      </w:r>
      <w:r w:rsidRPr="00C31441">
        <w:rPr>
          <w:rtl/>
        </w:rPr>
        <w:t>كذا وجد منسوبا إلى الشهيد الثاني</w:t>
      </w:r>
      <w:r>
        <w:rPr>
          <w:rtl/>
        </w:rPr>
        <w:t xml:space="preserve"> ، </w:t>
      </w:r>
      <w:r w:rsidRPr="00C31441">
        <w:rPr>
          <w:rtl/>
        </w:rPr>
        <w:t>ولم أره في كتاب الاختيار للشيخ. والله أعلم.</w:t>
      </w:r>
    </w:p>
    <w:p w:rsidR="009E014B" w:rsidRPr="00C31441" w:rsidRDefault="009E014B" w:rsidP="009E014B">
      <w:pPr>
        <w:pStyle w:val="libNormal"/>
        <w:rPr>
          <w:rtl/>
        </w:rPr>
      </w:pPr>
      <w:r w:rsidRPr="00C31441">
        <w:rPr>
          <w:rtl/>
        </w:rPr>
        <w:t>ومنها : ما في رجال ابن داود في ترجمة حمدان بن أحمد</w:t>
      </w:r>
      <w:r>
        <w:rPr>
          <w:rtl/>
        </w:rPr>
        <w:t xml:space="preserve"> ، </w:t>
      </w:r>
      <w:r w:rsidRPr="00C31441">
        <w:rPr>
          <w:rtl/>
        </w:rPr>
        <w:t>نقلا عن الكشي</w:t>
      </w:r>
      <w:r>
        <w:rPr>
          <w:rtl/>
        </w:rPr>
        <w:t xml:space="preserve"> ، </w:t>
      </w:r>
      <w:r w:rsidRPr="00C31441">
        <w:rPr>
          <w:rtl/>
        </w:rPr>
        <w:t>أنه من خاصة الخاصّة</w:t>
      </w:r>
      <w:r>
        <w:rPr>
          <w:rtl/>
        </w:rPr>
        <w:t xml:space="preserve"> ، </w:t>
      </w:r>
      <w:r w:rsidRPr="00C31441">
        <w:rPr>
          <w:rtl/>
        </w:rPr>
        <w:t xml:space="preserve">أجمعت العصابة على تصحيح ما يصح عنه والإقرار له بالفقه في آخرين </w:t>
      </w:r>
      <w:r w:rsidRPr="009E014B">
        <w:rPr>
          <w:rStyle w:val="libFootnotenumChar"/>
          <w:rtl/>
        </w:rPr>
        <w:t>(3)</w:t>
      </w:r>
      <w:r>
        <w:rPr>
          <w:rtl/>
        </w:rPr>
        <w:t>.</w:t>
      </w:r>
      <w:r w:rsidRPr="00C31441">
        <w:rPr>
          <w:rtl/>
        </w:rPr>
        <w:t xml:space="preserve"> انتهى.</w:t>
      </w:r>
    </w:p>
    <w:p w:rsidR="009E014B" w:rsidRPr="00C31441" w:rsidRDefault="009E014B" w:rsidP="009E014B">
      <w:pPr>
        <w:pStyle w:val="libNormal"/>
        <w:rPr>
          <w:rtl/>
        </w:rPr>
      </w:pPr>
      <w:r w:rsidRPr="00C31441">
        <w:rPr>
          <w:rtl/>
        </w:rPr>
        <w:t xml:space="preserve">وهو غير مذكور في الكتاب </w:t>
      </w:r>
      <w:r w:rsidRPr="009E014B">
        <w:rPr>
          <w:rStyle w:val="libFootnotenumChar"/>
          <w:rtl/>
        </w:rPr>
        <w:t>(4)</w:t>
      </w:r>
      <w:r>
        <w:rPr>
          <w:rtl/>
        </w:rPr>
        <w:t xml:space="preserve"> ، </w:t>
      </w:r>
      <w:r w:rsidRPr="00C31441">
        <w:rPr>
          <w:rtl/>
        </w:rPr>
        <w:t>وعدّه من أوهام ابن داود بعيد كبعد كون النقل من أصل كتاب الكشي.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مناقب ابن شهرآشوب 3 : 339.</w:t>
      </w:r>
    </w:p>
    <w:p w:rsidR="009E014B" w:rsidRPr="00C31441" w:rsidRDefault="009E014B" w:rsidP="009E014B">
      <w:pPr>
        <w:pStyle w:val="libFootnote0"/>
        <w:rPr>
          <w:rtl/>
        </w:rPr>
      </w:pPr>
      <w:r w:rsidRPr="00C31441">
        <w:rPr>
          <w:rtl/>
        </w:rPr>
        <w:t>(2) انظر منهج المقال : 72.</w:t>
      </w:r>
    </w:p>
    <w:p w:rsidR="009E014B" w:rsidRPr="00C31441" w:rsidRDefault="009E014B" w:rsidP="009E014B">
      <w:pPr>
        <w:pStyle w:val="libFootnote0"/>
        <w:rPr>
          <w:rtl/>
        </w:rPr>
      </w:pPr>
      <w:r w:rsidRPr="00C31441">
        <w:rPr>
          <w:rtl/>
        </w:rPr>
        <w:t>(3) رجال ابن داود : 84 / 524.</w:t>
      </w:r>
    </w:p>
    <w:p w:rsidR="009E014B" w:rsidRPr="00C31441" w:rsidRDefault="009E014B" w:rsidP="009E014B">
      <w:pPr>
        <w:pStyle w:val="libFootnote0"/>
        <w:rPr>
          <w:rtl/>
        </w:rPr>
      </w:pPr>
      <w:r w:rsidRPr="00C31441">
        <w:rPr>
          <w:rtl/>
        </w:rPr>
        <w:t>(4) انظر رجال الكشي 2 : 835 / 1064.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وقال المحقق الداماد في الرواشح</w:t>
      </w:r>
      <w:r>
        <w:rPr>
          <w:rtl/>
        </w:rPr>
        <w:t xml:space="preserve"> ـ </w:t>
      </w:r>
      <w:r w:rsidRPr="00C31441">
        <w:rPr>
          <w:rtl/>
        </w:rPr>
        <w:t>بعد شرح حال حمدان ونقل إجماع ابن داود ما لفظه</w:t>
      </w:r>
      <w:r>
        <w:rPr>
          <w:rtl/>
        </w:rPr>
        <w:t xml:space="preserve"> ـ </w:t>
      </w:r>
      <w:r w:rsidRPr="00C31441">
        <w:rPr>
          <w:rtl/>
        </w:rPr>
        <w:t xml:space="preserve">: لكن كتاب الكشي ساذج </w:t>
      </w:r>
      <w:r w:rsidRPr="009E014B">
        <w:rPr>
          <w:rStyle w:val="libFootnotenumChar"/>
          <w:rtl/>
        </w:rPr>
        <w:t>(1)</w:t>
      </w:r>
      <w:r w:rsidRPr="00C31441">
        <w:rPr>
          <w:rtl/>
        </w:rPr>
        <w:t xml:space="preserve"> ولسانه ساكت من ادعاء الإجماع</w:t>
      </w:r>
      <w:r>
        <w:rPr>
          <w:rtl/>
        </w:rPr>
        <w:t xml:space="preserve"> ، </w:t>
      </w:r>
      <w:r w:rsidRPr="00C31441">
        <w:rPr>
          <w:rtl/>
        </w:rPr>
        <w:t>إلاّ أن يقال أن المعهود من سيرته والمأثور من سنّته أنه لا يطلق القول بالفقه والثقة والحبرية والعدّ من خاص الخاص إلاّ فيمن يحكم بتصحيح ما يصحّ عنه وينقل على ذلك الإجماع</w:t>
      </w:r>
      <w:r>
        <w:rPr>
          <w:rtl/>
        </w:rPr>
        <w:t xml:space="preserve"> ، </w:t>
      </w:r>
      <w:r w:rsidRPr="00C31441">
        <w:rPr>
          <w:rtl/>
        </w:rPr>
        <w:t>فلذلك نسب الحسن بن داود هذا الادعاء إليه</w:t>
      </w:r>
      <w:r>
        <w:rPr>
          <w:rtl/>
        </w:rPr>
        <w:t xml:space="preserve"> ، </w:t>
      </w:r>
      <w:r w:rsidRPr="00C31441">
        <w:rPr>
          <w:rtl/>
        </w:rPr>
        <w:t>ثم ذكر الاحتمال الثاني</w:t>
      </w:r>
      <w:r>
        <w:rPr>
          <w:rtl/>
        </w:rPr>
        <w:t xml:space="preserve"> ، </w:t>
      </w:r>
      <w:r w:rsidRPr="00C31441">
        <w:rPr>
          <w:rtl/>
        </w:rPr>
        <w:t xml:space="preserve">والوجه الذي أبدعه أبعد الوجوه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وقال </w:t>
      </w:r>
      <w:r w:rsidRPr="009E014B">
        <w:rPr>
          <w:rStyle w:val="libAlaemChar"/>
          <w:rtl/>
        </w:rPr>
        <w:t>رحمه‌الله</w:t>
      </w:r>
      <w:r w:rsidRPr="00C31441">
        <w:rPr>
          <w:rtl/>
        </w:rPr>
        <w:t xml:space="preserve"> في الراشحة العشرين : السواد الأعظم من الناس يغلطون فلا يفرقون بين المشيخة والمشيخة</w:t>
      </w:r>
      <w:r>
        <w:rPr>
          <w:rtl/>
        </w:rPr>
        <w:t xml:space="preserve"> ، </w:t>
      </w:r>
      <w:r w:rsidRPr="00C31441">
        <w:rPr>
          <w:rtl/>
        </w:rPr>
        <w:t>ولا بين شيخان وشيخان</w:t>
      </w:r>
      <w:r>
        <w:rPr>
          <w:rtl/>
        </w:rPr>
        <w:t xml:space="preserve"> ، </w:t>
      </w:r>
      <w:r w:rsidRPr="00C31441">
        <w:rPr>
          <w:rtl/>
        </w:rPr>
        <w:t>ويضمون كاف الكشي ويشدّدون النجاشي. إلى أن قال : واعلمن أن أبا بكر محمّد بن عمر بن عبد العزيز الكشي شيخنا المتقدم الثقة الثبت العالم البصير بالرجال والأخبار</w:t>
      </w:r>
      <w:r>
        <w:rPr>
          <w:rtl/>
        </w:rPr>
        <w:t xml:space="preserve"> ، </w:t>
      </w:r>
      <w:r w:rsidRPr="00C31441">
        <w:rPr>
          <w:rtl/>
        </w:rPr>
        <w:t>صاحب أبي نصر محمّد بن مسعود العياشي السلمي السمرقندي</w:t>
      </w:r>
      <w:r>
        <w:rPr>
          <w:rtl/>
        </w:rPr>
        <w:t xml:space="preserve"> ، </w:t>
      </w:r>
      <w:r w:rsidRPr="00C31441">
        <w:rPr>
          <w:rtl/>
        </w:rPr>
        <w:t>وكثيرا من وجوه شيوخنا وعلمائنا كانوا من كش البلد المعروف على مراحل من سمرقند.</w:t>
      </w:r>
    </w:p>
    <w:p w:rsidR="009E014B" w:rsidRPr="00C31441" w:rsidRDefault="009E014B" w:rsidP="009E014B">
      <w:pPr>
        <w:pStyle w:val="libNormal"/>
        <w:rPr>
          <w:rtl/>
        </w:rPr>
      </w:pPr>
      <w:r w:rsidRPr="00C31441">
        <w:rPr>
          <w:rtl/>
        </w:rPr>
        <w:t>قال الفاضل البارع المهندس البيرجندي في كتابه المعمول في مساحة الأرض وبلدان الأقاليم : كشّ</w:t>
      </w:r>
      <w:r>
        <w:rPr>
          <w:rtl/>
        </w:rPr>
        <w:t xml:space="preserve"> ـ </w:t>
      </w:r>
      <w:r w:rsidRPr="00C31441">
        <w:rPr>
          <w:rtl/>
        </w:rPr>
        <w:t>بفتح الكاف وتشديد الشين المعجمة</w:t>
      </w:r>
      <w:r>
        <w:rPr>
          <w:rtl/>
        </w:rPr>
        <w:t xml:space="preserve"> ـ </w:t>
      </w:r>
      <w:r w:rsidRPr="00C31441">
        <w:rPr>
          <w:rtl/>
        </w:rPr>
        <w:t>من بلاد ما وراء النهر</w:t>
      </w:r>
      <w:r>
        <w:rPr>
          <w:rtl/>
        </w:rPr>
        <w:t xml:space="preserve"> ، </w:t>
      </w:r>
      <w:r w:rsidRPr="00C31441">
        <w:rPr>
          <w:rtl/>
        </w:rPr>
        <w:t>بلد عظيم ثلاثة فراسخ</w:t>
      </w:r>
      <w:r>
        <w:rPr>
          <w:rtl/>
        </w:rPr>
        <w:t xml:space="preserve"> ، </w:t>
      </w:r>
      <w:r w:rsidRPr="00C31441">
        <w:rPr>
          <w:rtl/>
        </w:rPr>
        <w:t xml:space="preserve">والنسبة إليه كشي </w:t>
      </w:r>
      <w:r w:rsidRPr="009E014B">
        <w:rPr>
          <w:rStyle w:val="libFootnotenumChar"/>
          <w:rtl/>
        </w:rPr>
        <w:t>(3)</w:t>
      </w:r>
      <w:r>
        <w:rPr>
          <w:rtl/>
        </w:rPr>
        <w:t xml:space="preserve"> ، </w:t>
      </w:r>
      <w:r w:rsidRPr="00C31441">
        <w:rPr>
          <w:rtl/>
        </w:rPr>
        <w:t>وأما ما في القاموس : الكشّ</w:t>
      </w:r>
      <w:r>
        <w:rPr>
          <w:rtl/>
        </w:rPr>
        <w:t xml:space="preserve"> ـ </w:t>
      </w:r>
      <w:r w:rsidRPr="00C31441">
        <w:rPr>
          <w:rtl/>
        </w:rPr>
        <w:t>بالضم</w:t>
      </w:r>
      <w:r>
        <w:rPr>
          <w:rtl/>
        </w:rPr>
        <w:t xml:space="preserve"> ـ </w:t>
      </w:r>
      <w:r w:rsidRPr="00C31441">
        <w:rPr>
          <w:rtl/>
        </w:rPr>
        <w:t>الذي يلقح به النخل</w:t>
      </w:r>
      <w:r>
        <w:rPr>
          <w:rtl/>
        </w:rPr>
        <w:t xml:space="preserve"> ، </w:t>
      </w:r>
      <w:r w:rsidRPr="00C31441">
        <w:rPr>
          <w:rtl/>
        </w:rPr>
        <w:t>وكش</w:t>
      </w:r>
      <w:r>
        <w:rPr>
          <w:rtl/>
        </w:rPr>
        <w:t xml:space="preserve"> ـ </w:t>
      </w:r>
      <w:r w:rsidRPr="00C31441">
        <w:rPr>
          <w:rtl/>
        </w:rPr>
        <w:t>بالفتح</w:t>
      </w:r>
      <w:r>
        <w:rPr>
          <w:rtl/>
        </w:rPr>
        <w:t xml:space="preserve"> ـ </w:t>
      </w:r>
      <w:r w:rsidRPr="00C31441">
        <w:rPr>
          <w:rtl/>
        </w:rPr>
        <w:t xml:space="preserve">قرية بجرجان </w:t>
      </w:r>
      <w:r w:rsidRPr="009E014B">
        <w:rPr>
          <w:rStyle w:val="libFootnotenumChar"/>
          <w:rtl/>
        </w:rPr>
        <w:t>(4)</w:t>
      </w:r>
      <w:r>
        <w:rPr>
          <w:rtl/>
        </w:rPr>
        <w:t xml:space="preserve"> ، </w:t>
      </w:r>
      <w:r w:rsidRPr="00C31441">
        <w:rPr>
          <w:rtl/>
        </w:rPr>
        <w:t xml:space="preserve">فعلى تقدير الصحة فليست النسبة إليها </w:t>
      </w:r>
      <w:r w:rsidRPr="009E014B">
        <w:rPr>
          <w:rStyle w:val="libFootnotenumChar"/>
          <w:rtl/>
        </w:rPr>
        <w:t>(5)</w:t>
      </w:r>
      <w:r>
        <w:rPr>
          <w:rtl/>
        </w:rPr>
        <w:t xml:space="preserve"> ، </w:t>
      </w:r>
      <w:r w:rsidRPr="00C31441">
        <w:rPr>
          <w:rtl/>
        </w:rPr>
        <w:t>انتهى.</w:t>
      </w:r>
    </w:p>
    <w:p w:rsidR="009E014B" w:rsidRPr="00C31441" w:rsidRDefault="009E014B" w:rsidP="009E014B">
      <w:pPr>
        <w:pStyle w:val="libNormal"/>
        <w:rPr>
          <w:rtl/>
        </w:rPr>
      </w:pPr>
      <w:r w:rsidRPr="00C31441">
        <w:rPr>
          <w:rtl/>
        </w:rPr>
        <w:t>قلت : ويشهد لصحة ما ذكره أن أغلب مشايخه والرواة عنه من أهل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ظاهرا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(2) الرواشح السماوية : 70.</w:t>
      </w:r>
    </w:p>
    <w:p w:rsidR="009E014B" w:rsidRPr="00C31441" w:rsidRDefault="009E014B" w:rsidP="009E014B">
      <w:pPr>
        <w:pStyle w:val="libFootnote0"/>
        <w:rPr>
          <w:rtl/>
        </w:rPr>
      </w:pPr>
      <w:r w:rsidRPr="00C31441">
        <w:rPr>
          <w:rtl/>
        </w:rPr>
        <w:t>(3) لم نعثر عليه.</w:t>
      </w:r>
    </w:p>
    <w:p w:rsidR="009E014B" w:rsidRPr="00C31441" w:rsidRDefault="009E014B" w:rsidP="009E014B">
      <w:pPr>
        <w:pStyle w:val="libFootnote0"/>
        <w:rPr>
          <w:rtl/>
        </w:rPr>
      </w:pPr>
      <w:r w:rsidRPr="00C31441">
        <w:rPr>
          <w:rtl/>
        </w:rPr>
        <w:t>(4) القاموس المحيط 2 : 286.</w:t>
      </w:r>
    </w:p>
    <w:p w:rsidR="009E014B" w:rsidRPr="00C31441" w:rsidRDefault="009E014B" w:rsidP="009E014B">
      <w:pPr>
        <w:pStyle w:val="libFootnote0"/>
        <w:rPr>
          <w:rtl/>
        </w:rPr>
      </w:pPr>
      <w:r w:rsidRPr="00C31441">
        <w:rPr>
          <w:rtl/>
        </w:rPr>
        <w:t>(5) الرواشح السماوية : 75</w:t>
      </w:r>
      <w:r>
        <w:rPr>
          <w:rtl/>
        </w:rPr>
        <w:t xml:space="preserve"> ، </w:t>
      </w:r>
      <w:r w:rsidRPr="00C31441">
        <w:rPr>
          <w:rtl/>
        </w:rPr>
        <w:t>وفيه زيادة : في ثلاث فراسخ.</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تلك البلاد</w:t>
      </w:r>
      <w:r>
        <w:rPr>
          <w:rtl/>
        </w:rPr>
        <w:t xml:space="preserve"> ، </w:t>
      </w:r>
      <w:r w:rsidRPr="00C31441">
        <w:rPr>
          <w:rtl/>
        </w:rPr>
        <w:t>فإنه من غلمان العياشي السمرقندي الراوي عنه</w:t>
      </w:r>
      <w:r>
        <w:rPr>
          <w:rtl/>
        </w:rPr>
        <w:t xml:space="preserve"> ، </w:t>
      </w:r>
      <w:r w:rsidRPr="00C31441">
        <w:rPr>
          <w:rtl/>
        </w:rPr>
        <w:t>القاري عليه</w:t>
      </w:r>
      <w:r>
        <w:rPr>
          <w:rtl/>
        </w:rPr>
        <w:t xml:space="preserve"> ، </w:t>
      </w:r>
      <w:r w:rsidRPr="00C31441">
        <w:rPr>
          <w:rtl/>
        </w:rPr>
        <w:t>المستفيد منه</w:t>
      </w:r>
      <w:r>
        <w:rPr>
          <w:rtl/>
        </w:rPr>
        <w:t xml:space="preserve"> ، </w:t>
      </w:r>
      <w:r w:rsidRPr="00C31441">
        <w:rPr>
          <w:rtl/>
        </w:rPr>
        <w:t>والمعتمد عليه في التعديل والجرح.</w:t>
      </w:r>
    </w:p>
    <w:p w:rsidR="009E014B" w:rsidRPr="00C31441" w:rsidRDefault="009E014B" w:rsidP="009E014B">
      <w:pPr>
        <w:pStyle w:val="libNormal"/>
        <w:rPr>
          <w:rtl/>
        </w:rPr>
      </w:pPr>
      <w:r w:rsidRPr="00C31441">
        <w:rPr>
          <w:rtl/>
        </w:rPr>
        <w:t>ويروي عن :</w:t>
      </w:r>
    </w:p>
    <w:p w:rsidR="009E014B" w:rsidRPr="00C31441" w:rsidRDefault="009E014B" w:rsidP="009E014B">
      <w:pPr>
        <w:pStyle w:val="libNormal"/>
        <w:rPr>
          <w:rtl/>
        </w:rPr>
      </w:pPr>
      <w:r w:rsidRPr="009E014B">
        <w:rPr>
          <w:rStyle w:val="libBold2Char"/>
          <w:rtl/>
        </w:rPr>
        <w:t xml:space="preserve">أ </w:t>
      </w:r>
      <w:r>
        <w:rPr>
          <w:rtl/>
        </w:rPr>
        <w:t xml:space="preserve">ـ </w:t>
      </w:r>
      <w:r w:rsidRPr="00C31441">
        <w:rPr>
          <w:rtl/>
        </w:rPr>
        <w:t xml:space="preserve">أبي الحسن حمدويه بن نصير الكشي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 xml:space="preserve">ب ـ وعن </w:t>
      </w:r>
      <w:r w:rsidRPr="00C31441">
        <w:rPr>
          <w:rtl/>
        </w:rPr>
        <w:t xml:space="preserve">محمّد بن سعيد الكشي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 xml:space="preserve">ج ـ وعن </w:t>
      </w:r>
      <w:r w:rsidRPr="00C31441">
        <w:rPr>
          <w:rtl/>
        </w:rPr>
        <w:t xml:space="preserve">أبي جعفر محمّد بن أبي عوف البخاري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 xml:space="preserve">د ـ وعن </w:t>
      </w:r>
      <w:r w:rsidRPr="00C31441">
        <w:rPr>
          <w:rtl/>
        </w:rPr>
        <w:t xml:space="preserve">إبراهيم بن محمّد بن العباس الختلي </w:t>
      </w:r>
      <w:r w:rsidRPr="009E014B">
        <w:rPr>
          <w:rStyle w:val="libFootnotenumChar"/>
          <w:rtl/>
        </w:rPr>
        <w:t>(4)</w:t>
      </w:r>
      <w:r>
        <w:rPr>
          <w:rtl/>
        </w:rPr>
        <w:t xml:space="preserve"> ، </w:t>
      </w:r>
      <w:r w:rsidRPr="00C31441">
        <w:rPr>
          <w:rtl/>
        </w:rPr>
        <w:t xml:space="preserve">والختل كسكّر بلد بما وراء النهر </w:t>
      </w:r>
      <w:r w:rsidRPr="009E014B">
        <w:rPr>
          <w:rStyle w:val="libFootnotenumChar"/>
          <w:rtl/>
        </w:rPr>
        <w:t>(5)</w:t>
      </w:r>
      <w:r>
        <w:rPr>
          <w:rtl/>
        </w:rPr>
        <w:t xml:space="preserve"> ، </w:t>
      </w:r>
      <w:r w:rsidRPr="00C31441">
        <w:rPr>
          <w:rtl/>
        </w:rPr>
        <w:t>خرج منه جمع كثير من العلماء.</w:t>
      </w:r>
    </w:p>
    <w:p w:rsidR="009E014B" w:rsidRPr="00C31441" w:rsidRDefault="009E014B" w:rsidP="009E014B">
      <w:pPr>
        <w:pStyle w:val="libNormal"/>
        <w:rPr>
          <w:rtl/>
        </w:rPr>
      </w:pPr>
      <w:r w:rsidRPr="009E014B">
        <w:rPr>
          <w:rStyle w:val="libBold2Char"/>
          <w:rtl/>
        </w:rPr>
        <w:t xml:space="preserve">ه ـ وعن </w:t>
      </w:r>
      <w:r w:rsidRPr="00C31441">
        <w:rPr>
          <w:rtl/>
        </w:rPr>
        <w:t xml:space="preserve">أبي إسحاق إبراهيم بن نصير الكشي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 xml:space="preserve">و ـ وعن </w:t>
      </w:r>
      <w:r w:rsidRPr="00C31441">
        <w:rPr>
          <w:rtl/>
        </w:rPr>
        <w:t xml:space="preserve">أبي محمّد جبرئيل بن أحمد الفاريابي </w:t>
      </w:r>
      <w:r w:rsidRPr="009E014B">
        <w:rPr>
          <w:rStyle w:val="libFootnotenumChar"/>
          <w:rtl/>
        </w:rPr>
        <w:t>(7)</w:t>
      </w:r>
      <w:r>
        <w:rPr>
          <w:rtl/>
        </w:rPr>
        <w:t xml:space="preserve">. قال الشيخ : </w:t>
      </w:r>
      <w:r w:rsidRPr="00C31441">
        <w:rPr>
          <w:rtl/>
        </w:rPr>
        <w:t xml:space="preserve">كان مقيما بكش </w:t>
      </w:r>
      <w:r w:rsidRPr="009E014B">
        <w:rPr>
          <w:rStyle w:val="libFootnotenumChar"/>
          <w:rtl/>
        </w:rPr>
        <w:t>(8)</w:t>
      </w:r>
      <w:r w:rsidRPr="00C31441">
        <w:rPr>
          <w:rtl/>
        </w:rPr>
        <w:t>.</w:t>
      </w:r>
    </w:p>
    <w:p w:rsidR="009E014B" w:rsidRPr="00C31441" w:rsidRDefault="009E014B" w:rsidP="009E014B">
      <w:pPr>
        <w:pStyle w:val="libNormal"/>
        <w:rPr>
          <w:rtl/>
        </w:rPr>
      </w:pPr>
      <w:r w:rsidRPr="009E014B">
        <w:rPr>
          <w:rStyle w:val="libBold2Char"/>
          <w:rtl/>
        </w:rPr>
        <w:t>ز ـ</w:t>
      </w:r>
      <w:r>
        <w:rPr>
          <w:rtl/>
        </w:rPr>
        <w:t xml:space="preserve"> </w:t>
      </w:r>
      <w:r w:rsidRPr="00C31441">
        <w:rPr>
          <w:rtl/>
        </w:rPr>
        <w:t xml:space="preserve">وعن نصر بن صباح البلخي </w:t>
      </w:r>
      <w:r w:rsidRPr="009E014B">
        <w:rPr>
          <w:rStyle w:val="libFootnotenumChar"/>
          <w:rtl/>
        </w:rPr>
        <w:t>(9)</w:t>
      </w:r>
      <w:r>
        <w:rPr>
          <w:rtl/>
        </w:rPr>
        <w:t>.</w:t>
      </w:r>
    </w:p>
    <w:p w:rsidR="009E014B" w:rsidRPr="00C31441" w:rsidRDefault="009E014B" w:rsidP="009E014B">
      <w:pPr>
        <w:pStyle w:val="libNormal"/>
        <w:rPr>
          <w:rtl/>
        </w:rPr>
      </w:pPr>
      <w:r w:rsidRPr="009E014B">
        <w:rPr>
          <w:rStyle w:val="libBold2Char"/>
          <w:rtl/>
        </w:rPr>
        <w:t xml:space="preserve">ح </w:t>
      </w:r>
      <w:r>
        <w:rPr>
          <w:rtl/>
        </w:rPr>
        <w:t xml:space="preserve">ـ </w:t>
      </w:r>
      <w:r w:rsidRPr="00C31441">
        <w:rPr>
          <w:rtl/>
        </w:rPr>
        <w:t xml:space="preserve">وعن علي بن محمّد القتيبي النيشابوري </w:t>
      </w:r>
      <w:r w:rsidRPr="009E014B">
        <w:rPr>
          <w:rStyle w:val="libFootnotenumChar"/>
          <w:rtl/>
        </w:rPr>
        <w:t>(10)</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رجال الكشي 2 : 682 / 720 </w:t>
      </w:r>
      <w:r>
        <w:rPr>
          <w:rtl/>
        </w:rPr>
        <w:t>و 8</w:t>
      </w:r>
      <w:r w:rsidRPr="00C31441">
        <w:rPr>
          <w:rtl/>
        </w:rPr>
        <w:t xml:space="preserve">22 / 1031 </w:t>
      </w:r>
      <w:r>
        <w:rPr>
          <w:rtl/>
        </w:rPr>
        <w:t>و 8</w:t>
      </w:r>
      <w:r w:rsidRPr="00C31441">
        <w:rPr>
          <w:rtl/>
        </w:rPr>
        <w:t>35 / 1065.</w:t>
      </w:r>
    </w:p>
    <w:p w:rsidR="009E014B" w:rsidRPr="00C31441" w:rsidRDefault="009E014B" w:rsidP="009E014B">
      <w:pPr>
        <w:pStyle w:val="libFootnote0"/>
        <w:rPr>
          <w:rtl/>
        </w:rPr>
      </w:pPr>
      <w:r w:rsidRPr="00C31441">
        <w:rPr>
          <w:rtl/>
        </w:rPr>
        <w:t xml:space="preserve">(2) رجال الكشي 1 : 6 / 2 </w:t>
      </w:r>
      <w:r>
        <w:rPr>
          <w:rtl/>
        </w:rPr>
        <w:t>و 2</w:t>
      </w:r>
      <w:r w:rsidRPr="00C31441">
        <w:rPr>
          <w:rtl/>
        </w:rPr>
        <w:t xml:space="preserve"> : 551 / 492</w:t>
      </w:r>
      <w:r>
        <w:rPr>
          <w:rtl/>
        </w:rPr>
        <w:t xml:space="preserve"> ، </w:t>
      </w:r>
      <w:r w:rsidRPr="00C31441">
        <w:rPr>
          <w:rtl/>
        </w:rPr>
        <w:t>وفي بعض الموارد : ابن سعد.</w:t>
      </w:r>
    </w:p>
    <w:p w:rsidR="009E014B" w:rsidRPr="00C31441" w:rsidRDefault="009E014B" w:rsidP="009E014B">
      <w:pPr>
        <w:pStyle w:val="libFootnote0"/>
        <w:rPr>
          <w:rtl/>
        </w:rPr>
      </w:pPr>
      <w:r w:rsidRPr="00C31441">
        <w:rPr>
          <w:rtl/>
        </w:rPr>
        <w:t xml:space="preserve">(3) رجال الكشي 1 : 6 / 2 </w:t>
      </w:r>
      <w:r>
        <w:rPr>
          <w:rtl/>
        </w:rPr>
        <w:t>و 9</w:t>
      </w:r>
      <w:r w:rsidRPr="00C31441">
        <w:rPr>
          <w:rtl/>
        </w:rPr>
        <w:t xml:space="preserve">8 / 48 </w:t>
      </w:r>
      <w:r>
        <w:rPr>
          <w:rtl/>
        </w:rPr>
        <w:t>و 2</w:t>
      </w:r>
      <w:r w:rsidRPr="00C31441">
        <w:rPr>
          <w:rtl/>
        </w:rPr>
        <w:t xml:space="preserve"> : 551 / 492.</w:t>
      </w:r>
    </w:p>
    <w:p w:rsidR="009E014B" w:rsidRPr="00C31441" w:rsidRDefault="009E014B" w:rsidP="009E014B">
      <w:pPr>
        <w:pStyle w:val="libFootnote0"/>
        <w:rPr>
          <w:rtl/>
        </w:rPr>
      </w:pPr>
      <w:r w:rsidRPr="00C31441">
        <w:rPr>
          <w:rtl/>
        </w:rPr>
        <w:t xml:space="preserve">(4) رجال الكشي 1 : 6 / 3 </w:t>
      </w:r>
      <w:r>
        <w:rPr>
          <w:rtl/>
        </w:rPr>
        <w:t>و 3</w:t>
      </w:r>
      <w:r w:rsidRPr="00C31441">
        <w:rPr>
          <w:rtl/>
        </w:rPr>
        <w:t xml:space="preserve">41 / 202 </w:t>
      </w:r>
      <w:r>
        <w:rPr>
          <w:rtl/>
        </w:rPr>
        <w:t>و 2</w:t>
      </w:r>
      <w:r w:rsidRPr="00C31441">
        <w:rPr>
          <w:rtl/>
        </w:rPr>
        <w:t xml:space="preserve"> : 473 / 378.</w:t>
      </w:r>
    </w:p>
    <w:p w:rsidR="009E014B" w:rsidRPr="00C31441" w:rsidRDefault="009E014B" w:rsidP="009E014B">
      <w:pPr>
        <w:pStyle w:val="libFootnote0"/>
        <w:rPr>
          <w:rtl/>
        </w:rPr>
      </w:pPr>
      <w:r w:rsidRPr="00C31441">
        <w:rPr>
          <w:rtl/>
        </w:rPr>
        <w:t>(5) القاموس المحيط 3 : 366.</w:t>
      </w:r>
    </w:p>
    <w:p w:rsidR="009E014B" w:rsidRPr="00C31441" w:rsidRDefault="009E014B" w:rsidP="009E014B">
      <w:pPr>
        <w:pStyle w:val="libFootnote0"/>
        <w:rPr>
          <w:rtl/>
        </w:rPr>
      </w:pPr>
      <w:r w:rsidRPr="00C31441">
        <w:rPr>
          <w:rtl/>
        </w:rPr>
        <w:t xml:space="preserve">(6) رجال الكشي 1 : 113 / 51 </w:t>
      </w:r>
      <w:r>
        <w:rPr>
          <w:rtl/>
        </w:rPr>
        <w:t>و 2</w:t>
      </w:r>
      <w:r w:rsidRPr="00C31441">
        <w:rPr>
          <w:rtl/>
        </w:rPr>
        <w:t xml:space="preserve">17 / 88 </w:t>
      </w:r>
      <w:r>
        <w:rPr>
          <w:rtl/>
        </w:rPr>
        <w:t>و 2</w:t>
      </w:r>
      <w:r w:rsidRPr="00C31441">
        <w:rPr>
          <w:rtl/>
        </w:rPr>
        <w:t xml:space="preserve"> : 522 / 470.</w:t>
      </w:r>
    </w:p>
    <w:p w:rsidR="009E014B" w:rsidRPr="00C31441" w:rsidRDefault="009E014B" w:rsidP="009E014B">
      <w:pPr>
        <w:pStyle w:val="libFootnote0"/>
        <w:rPr>
          <w:rtl/>
        </w:rPr>
      </w:pPr>
      <w:r w:rsidRPr="00C31441">
        <w:rPr>
          <w:rtl/>
        </w:rPr>
        <w:t xml:space="preserve">(7) رجال الكشي 1 : 32 / 13 </w:t>
      </w:r>
      <w:r>
        <w:rPr>
          <w:rtl/>
        </w:rPr>
        <w:t>و 5</w:t>
      </w:r>
      <w:r w:rsidRPr="00C31441">
        <w:rPr>
          <w:rtl/>
        </w:rPr>
        <w:t>4 / 26</w:t>
      </w:r>
      <w:r>
        <w:rPr>
          <w:rtl/>
        </w:rPr>
        <w:t xml:space="preserve"> ـ </w:t>
      </w:r>
      <w:r w:rsidRPr="00C31441">
        <w:rPr>
          <w:rtl/>
        </w:rPr>
        <w:t>27.</w:t>
      </w:r>
    </w:p>
    <w:p w:rsidR="009E014B" w:rsidRPr="00C31441" w:rsidRDefault="009E014B" w:rsidP="009E014B">
      <w:pPr>
        <w:pStyle w:val="libFootnote0"/>
        <w:rPr>
          <w:rtl/>
        </w:rPr>
      </w:pPr>
      <w:r w:rsidRPr="00C31441">
        <w:rPr>
          <w:rtl/>
        </w:rPr>
        <w:t>(8) رجال الشيخ : 458 / 9.</w:t>
      </w:r>
    </w:p>
    <w:p w:rsidR="009E014B" w:rsidRPr="00C31441" w:rsidRDefault="009E014B" w:rsidP="009E014B">
      <w:pPr>
        <w:pStyle w:val="libFootnote0"/>
        <w:rPr>
          <w:rtl/>
        </w:rPr>
      </w:pPr>
      <w:r w:rsidRPr="00C31441">
        <w:rPr>
          <w:rtl/>
        </w:rPr>
        <w:t xml:space="preserve">(9) رجال الكشي 1 : 19 / 8 </w:t>
      </w:r>
      <w:r>
        <w:rPr>
          <w:rtl/>
        </w:rPr>
        <w:t>و 7</w:t>
      </w:r>
      <w:r w:rsidRPr="00C31441">
        <w:rPr>
          <w:rtl/>
        </w:rPr>
        <w:t xml:space="preserve">2 / 44 </w:t>
      </w:r>
      <w:r>
        <w:rPr>
          <w:rtl/>
        </w:rPr>
        <w:t>و 2</w:t>
      </w:r>
      <w:r w:rsidRPr="00C31441">
        <w:rPr>
          <w:rtl/>
        </w:rPr>
        <w:t>86 / 125.</w:t>
      </w:r>
    </w:p>
    <w:p w:rsidR="009E014B" w:rsidRPr="00C31441" w:rsidRDefault="009E014B" w:rsidP="009E014B">
      <w:pPr>
        <w:pStyle w:val="libFootnote0"/>
        <w:rPr>
          <w:rtl/>
        </w:rPr>
      </w:pPr>
      <w:r w:rsidRPr="00C31441">
        <w:rPr>
          <w:rtl/>
        </w:rPr>
        <w:t xml:space="preserve">(10) رجال الكشي 1 : 37 / 16 </w:t>
      </w:r>
      <w:r>
        <w:rPr>
          <w:rtl/>
        </w:rPr>
        <w:t>و 6</w:t>
      </w:r>
      <w:r w:rsidRPr="00C31441">
        <w:rPr>
          <w:rtl/>
        </w:rPr>
        <w:t xml:space="preserve">6 / 38 </w:t>
      </w:r>
      <w:r>
        <w:rPr>
          <w:rtl/>
        </w:rPr>
        <w:t>و 1</w:t>
      </w:r>
      <w:r w:rsidRPr="00C31441">
        <w:rPr>
          <w:rtl/>
        </w:rPr>
        <w:t>20 / 54.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ط</w:t>
      </w:r>
      <w:r>
        <w:rPr>
          <w:rtl/>
        </w:rPr>
        <w:t xml:space="preserve"> ـ </w:t>
      </w:r>
      <w:r w:rsidRPr="009E014B">
        <w:rPr>
          <w:rStyle w:val="libBold2Char"/>
          <w:rtl/>
        </w:rPr>
        <w:t>وعن</w:t>
      </w:r>
      <w:r w:rsidRPr="00C31441">
        <w:rPr>
          <w:rtl/>
        </w:rPr>
        <w:t xml:space="preserve"> محمّد بن إسماعيل</w:t>
      </w:r>
      <w:r>
        <w:rPr>
          <w:rtl/>
        </w:rPr>
        <w:t xml:space="preserve"> ، </w:t>
      </w:r>
      <w:r w:rsidRPr="00C31441">
        <w:rPr>
          <w:rtl/>
        </w:rPr>
        <w:t xml:space="preserve">عن الفضل بن شاذان </w:t>
      </w:r>
      <w:r w:rsidRPr="009E014B">
        <w:rPr>
          <w:rStyle w:val="libFootnotenumChar"/>
          <w:rtl/>
        </w:rPr>
        <w:t>(1)</w:t>
      </w:r>
      <w:r>
        <w:rPr>
          <w:rtl/>
        </w:rPr>
        <w:t xml:space="preserve"> ، </w:t>
      </w:r>
      <w:r w:rsidRPr="00C31441">
        <w:rPr>
          <w:rtl/>
        </w:rPr>
        <w:t>والمراد النيشابوري</w:t>
      </w:r>
      <w:r>
        <w:rPr>
          <w:rtl/>
        </w:rPr>
        <w:t xml:space="preserve"> ، </w:t>
      </w:r>
      <w:r w:rsidRPr="00C31441">
        <w:rPr>
          <w:rtl/>
        </w:rPr>
        <w:t>كما هو الحق عندنا.</w:t>
      </w:r>
    </w:p>
    <w:p w:rsidR="009E014B" w:rsidRPr="00C31441" w:rsidRDefault="009E014B" w:rsidP="009E014B">
      <w:pPr>
        <w:pStyle w:val="libNormal"/>
        <w:rPr>
          <w:rtl/>
        </w:rPr>
      </w:pPr>
      <w:r w:rsidRPr="009E014B">
        <w:rPr>
          <w:rStyle w:val="libBold2Char"/>
          <w:rtl/>
        </w:rPr>
        <w:t>ي</w:t>
      </w:r>
      <w:r>
        <w:rPr>
          <w:rtl/>
        </w:rPr>
        <w:t xml:space="preserve"> ـ </w:t>
      </w:r>
      <w:r w:rsidRPr="009E014B">
        <w:rPr>
          <w:rStyle w:val="libBold2Char"/>
          <w:rtl/>
        </w:rPr>
        <w:t>وعن</w:t>
      </w:r>
      <w:r w:rsidRPr="00C31441">
        <w:rPr>
          <w:rtl/>
        </w:rPr>
        <w:t xml:space="preserve"> طاهر بن عيسى الوراق</w:t>
      </w:r>
      <w:r>
        <w:rPr>
          <w:rtl/>
        </w:rPr>
        <w:t xml:space="preserve"> ، </w:t>
      </w:r>
      <w:r w:rsidRPr="00C31441">
        <w:rPr>
          <w:rtl/>
        </w:rPr>
        <w:t xml:space="preserve">قال الشيخ فيمن لم يرو عنهم </w:t>
      </w:r>
      <w:r w:rsidRPr="009E014B">
        <w:rPr>
          <w:rStyle w:val="libAlaemChar"/>
          <w:rtl/>
        </w:rPr>
        <w:t>عليهم‌السلام</w:t>
      </w:r>
      <w:r w:rsidRPr="00C31441">
        <w:rPr>
          <w:rtl/>
        </w:rPr>
        <w:t xml:space="preserve"> : هو أبو محمّد من أهل كش</w:t>
      </w:r>
      <w:r>
        <w:rPr>
          <w:rtl/>
        </w:rPr>
        <w:t xml:space="preserve"> ، </w:t>
      </w:r>
      <w:r w:rsidRPr="00C31441">
        <w:rPr>
          <w:rtl/>
        </w:rPr>
        <w:t xml:space="preserve">صاحب كتب روى عنه الكشي </w:t>
      </w:r>
      <w:r w:rsidRPr="009E014B">
        <w:rPr>
          <w:rStyle w:val="libFootnotenumChar"/>
          <w:rtl/>
        </w:rPr>
        <w:t>(2)</w:t>
      </w:r>
      <w:r>
        <w:rPr>
          <w:rtl/>
        </w:rPr>
        <w:t>.</w:t>
      </w:r>
      <w:r w:rsidRPr="00C31441">
        <w:rPr>
          <w:rtl/>
        </w:rPr>
        <w:t xml:space="preserve"> إلى آخره</w:t>
      </w:r>
      <w:r>
        <w:rPr>
          <w:rtl/>
        </w:rPr>
        <w:t xml:space="preserve"> ، </w:t>
      </w:r>
      <w:r w:rsidRPr="00C31441">
        <w:rPr>
          <w:rtl/>
        </w:rPr>
        <w:t xml:space="preserve">ويروي عن أبي سعيد جعفر بن أحمد بن أيوب التاجر السمرقندي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يا</w:t>
      </w:r>
      <w:r>
        <w:rPr>
          <w:rtl/>
        </w:rPr>
        <w:t xml:space="preserve"> ـ </w:t>
      </w:r>
      <w:r w:rsidRPr="009E014B">
        <w:rPr>
          <w:rStyle w:val="libBold2Char"/>
          <w:rtl/>
        </w:rPr>
        <w:t>وعن</w:t>
      </w:r>
      <w:r w:rsidRPr="00C31441">
        <w:rPr>
          <w:rtl/>
        </w:rPr>
        <w:t xml:space="preserve"> أبي صالح خلف بن حماد العامي الكشي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يب</w:t>
      </w:r>
      <w:r>
        <w:rPr>
          <w:rtl/>
        </w:rPr>
        <w:t xml:space="preserve"> ـ </w:t>
      </w:r>
      <w:r w:rsidRPr="009E014B">
        <w:rPr>
          <w:rStyle w:val="libBold2Char"/>
          <w:rtl/>
        </w:rPr>
        <w:t>وعن</w:t>
      </w:r>
      <w:r w:rsidRPr="00C31441">
        <w:rPr>
          <w:rtl/>
        </w:rPr>
        <w:t xml:space="preserve"> آدم بن محمّد القلانسي البلخي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يج</w:t>
      </w:r>
      <w:r>
        <w:rPr>
          <w:rtl/>
        </w:rPr>
        <w:t xml:space="preserve"> ـ </w:t>
      </w:r>
      <w:r w:rsidRPr="009E014B">
        <w:rPr>
          <w:rStyle w:val="libBold2Char"/>
          <w:rtl/>
        </w:rPr>
        <w:t>وعن</w:t>
      </w:r>
      <w:r w:rsidRPr="00C31441">
        <w:rPr>
          <w:rtl/>
        </w:rPr>
        <w:t xml:space="preserve"> أبي عبد الله جعفر بن محمّد</w:t>
      </w:r>
      <w:r>
        <w:rPr>
          <w:rtl/>
        </w:rPr>
        <w:t xml:space="preserve"> ، </w:t>
      </w:r>
      <w:r w:rsidRPr="00C31441">
        <w:rPr>
          <w:rtl/>
        </w:rPr>
        <w:t xml:space="preserve">شيخ من جرجان عامّي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يد</w:t>
      </w:r>
      <w:r>
        <w:rPr>
          <w:rtl/>
        </w:rPr>
        <w:t xml:space="preserve"> ـ </w:t>
      </w:r>
      <w:r w:rsidRPr="009E014B">
        <w:rPr>
          <w:rStyle w:val="libBold2Char"/>
          <w:rtl/>
        </w:rPr>
        <w:t>وعن</w:t>
      </w:r>
      <w:r w:rsidRPr="00C31441">
        <w:rPr>
          <w:rtl/>
        </w:rPr>
        <w:t xml:space="preserve"> جعفر بن معروف يكنى أبا محمّد</w:t>
      </w:r>
      <w:r>
        <w:rPr>
          <w:rtl/>
        </w:rPr>
        <w:t xml:space="preserve"> ، </w:t>
      </w:r>
      <w:r w:rsidRPr="00C31441">
        <w:rPr>
          <w:rtl/>
        </w:rPr>
        <w:t xml:space="preserve">من أهل كش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يه</w:t>
      </w:r>
      <w:r>
        <w:rPr>
          <w:rtl/>
        </w:rPr>
        <w:t xml:space="preserve"> ـ </w:t>
      </w:r>
      <w:r w:rsidRPr="009E014B">
        <w:rPr>
          <w:rStyle w:val="libBold2Char"/>
          <w:rtl/>
        </w:rPr>
        <w:t>وعن</w:t>
      </w:r>
      <w:r w:rsidRPr="00C31441">
        <w:rPr>
          <w:rtl/>
        </w:rPr>
        <w:t xml:space="preserve"> محمّد بن أحمد بن أبي عوف البخاري </w:t>
      </w:r>
      <w:r w:rsidRPr="009E014B">
        <w:rPr>
          <w:rStyle w:val="libFootnotenumChar"/>
          <w:rtl/>
        </w:rPr>
        <w:t>(8)</w:t>
      </w:r>
      <w:r>
        <w:rPr>
          <w:rtl/>
        </w:rPr>
        <w:t>.</w:t>
      </w:r>
    </w:p>
    <w:p w:rsidR="009E014B" w:rsidRPr="00C31441" w:rsidRDefault="009E014B" w:rsidP="009E014B">
      <w:pPr>
        <w:pStyle w:val="libNormal"/>
        <w:rPr>
          <w:rtl/>
        </w:rPr>
      </w:pPr>
      <w:r w:rsidRPr="009E014B">
        <w:rPr>
          <w:rStyle w:val="libBold2Char"/>
          <w:rtl/>
        </w:rPr>
        <w:t>يو</w:t>
      </w:r>
      <w:r>
        <w:rPr>
          <w:rtl/>
        </w:rPr>
        <w:t xml:space="preserve"> ـ </w:t>
      </w:r>
      <w:r w:rsidRPr="009E014B">
        <w:rPr>
          <w:rStyle w:val="libBold2Char"/>
          <w:rtl/>
        </w:rPr>
        <w:t>وعن</w:t>
      </w:r>
      <w:r w:rsidRPr="00C31441">
        <w:rPr>
          <w:rtl/>
        </w:rPr>
        <w:t xml:space="preserve"> عبيد بن محمّد النخعي الشافعي </w:t>
      </w:r>
      <w:r w:rsidRPr="009E014B">
        <w:rPr>
          <w:rStyle w:val="libFootnotenumChar"/>
          <w:rtl/>
        </w:rPr>
        <w:t>(9)</w:t>
      </w:r>
      <w:r>
        <w:rPr>
          <w:rtl/>
        </w:rPr>
        <w:t>.</w:t>
      </w:r>
    </w:p>
    <w:p w:rsidR="009E014B" w:rsidRPr="00C31441" w:rsidRDefault="009E014B" w:rsidP="009E014B">
      <w:pPr>
        <w:pStyle w:val="libNormal"/>
        <w:rPr>
          <w:rtl/>
        </w:rPr>
      </w:pPr>
      <w:r w:rsidRPr="009E014B">
        <w:rPr>
          <w:rStyle w:val="libBold2Char"/>
          <w:rtl/>
        </w:rPr>
        <w:t>يز</w:t>
      </w:r>
      <w:r>
        <w:rPr>
          <w:rtl/>
        </w:rPr>
        <w:t xml:space="preserve"> ـ </w:t>
      </w:r>
      <w:r w:rsidRPr="009E014B">
        <w:rPr>
          <w:rStyle w:val="libBold2Char"/>
          <w:rtl/>
        </w:rPr>
        <w:t>وعن</w:t>
      </w:r>
      <w:r w:rsidRPr="00C31441">
        <w:rPr>
          <w:rtl/>
        </w:rPr>
        <w:t xml:space="preserve"> محمّد بن الحسن البراثي الكشي </w:t>
      </w:r>
      <w:r w:rsidRPr="009E014B">
        <w:rPr>
          <w:rStyle w:val="libFootnotenumChar"/>
          <w:rtl/>
        </w:rPr>
        <w:t>(10)</w:t>
      </w:r>
      <w:r>
        <w:rPr>
          <w:rtl/>
        </w:rPr>
        <w:t>.</w:t>
      </w:r>
    </w:p>
    <w:p w:rsidR="009E014B" w:rsidRPr="00C31441" w:rsidRDefault="009E014B" w:rsidP="009E014B">
      <w:pPr>
        <w:pStyle w:val="libNormal"/>
        <w:rPr>
          <w:rtl/>
        </w:rPr>
      </w:pPr>
      <w:r w:rsidRPr="009E014B">
        <w:rPr>
          <w:rStyle w:val="libBold2Char"/>
          <w:rtl/>
        </w:rPr>
        <w:t>يح</w:t>
      </w:r>
      <w:r>
        <w:rPr>
          <w:rtl/>
        </w:rPr>
        <w:t xml:space="preserve"> ـ </w:t>
      </w:r>
      <w:r w:rsidRPr="009E014B">
        <w:rPr>
          <w:rStyle w:val="libBold2Char"/>
          <w:rtl/>
        </w:rPr>
        <w:t>وعن</w:t>
      </w:r>
      <w:r w:rsidRPr="00C31441">
        <w:rPr>
          <w:rtl/>
        </w:rPr>
        <w:t xml:space="preserve"> عثمان بن حامد الكشي </w:t>
      </w:r>
      <w:r w:rsidRPr="009E014B">
        <w:rPr>
          <w:rStyle w:val="libFootnotenumChar"/>
          <w:rtl/>
        </w:rPr>
        <w:t>(11)</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الكشي 1 : 38 / 17</w:t>
      </w:r>
      <w:r>
        <w:rPr>
          <w:rtl/>
        </w:rPr>
        <w:t xml:space="preserve"> ـ </w:t>
      </w:r>
      <w:r w:rsidRPr="00C31441">
        <w:rPr>
          <w:rtl/>
        </w:rPr>
        <w:t xml:space="preserve">18 </w:t>
      </w:r>
      <w:r>
        <w:rPr>
          <w:rtl/>
        </w:rPr>
        <w:t>و 2</w:t>
      </w:r>
      <w:r w:rsidRPr="00C31441">
        <w:rPr>
          <w:rtl/>
        </w:rPr>
        <w:t xml:space="preserve"> : 458 / 356 </w:t>
      </w:r>
      <w:r>
        <w:rPr>
          <w:rtl/>
        </w:rPr>
        <w:t>و 8</w:t>
      </w:r>
      <w:r w:rsidRPr="00C31441">
        <w:rPr>
          <w:rtl/>
        </w:rPr>
        <w:t>18 / 1024.</w:t>
      </w:r>
    </w:p>
    <w:p w:rsidR="009E014B" w:rsidRPr="00C31441" w:rsidRDefault="009E014B" w:rsidP="009E014B">
      <w:pPr>
        <w:pStyle w:val="libFootnote0"/>
        <w:rPr>
          <w:rtl/>
        </w:rPr>
      </w:pPr>
      <w:r w:rsidRPr="00C31441">
        <w:rPr>
          <w:rtl/>
        </w:rPr>
        <w:t>(2) رجال الكشي : 477 / 1.</w:t>
      </w:r>
    </w:p>
    <w:p w:rsidR="009E014B" w:rsidRPr="00C31441" w:rsidRDefault="009E014B" w:rsidP="009E014B">
      <w:pPr>
        <w:pStyle w:val="libFootnote0"/>
        <w:rPr>
          <w:rtl/>
        </w:rPr>
      </w:pPr>
      <w:r w:rsidRPr="00C31441">
        <w:rPr>
          <w:rtl/>
        </w:rPr>
        <w:t xml:space="preserve">(3) رجال الكشي 1 : 60 / 34 </w:t>
      </w:r>
      <w:r>
        <w:rPr>
          <w:rtl/>
        </w:rPr>
        <w:t>و 6</w:t>
      </w:r>
      <w:r w:rsidRPr="00C31441">
        <w:rPr>
          <w:rtl/>
        </w:rPr>
        <w:t xml:space="preserve">2 / 35 </w:t>
      </w:r>
      <w:r>
        <w:rPr>
          <w:rtl/>
        </w:rPr>
        <w:t>و 3</w:t>
      </w:r>
      <w:r w:rsidRPr="00C31441">
        <w:rPr>
          <w:rtl/>
        </w:rPr>
        <w:t>20 / 164.</w:t>
      </w:r>
    </w:p>
    <w:p w:rsidR="009E014B" w:rsidRPr="00C31441" w:rsidRDefault="009E014B" w:rsidP="009E014B">
      <w:pPr>
        <w:pStyle w:val="libFootnote0"/>
        <w:rPr>
          <w:rtl/>
        </w:rPr>
      </w:pPr>
      <w:r w:rsidRPr="00C31441">
        <w:rPr>
          <w:rtl/>
        </w:rPr>
        <w:t xml:space="preserve">(4) رجال الكشي 1 : 68 / 39 </w:t>
      </w:r>
      <w:r>
        <w:rPr>
          <w:rtl/>
        </w:rPr>
        <w:t>و 2</w:t>
      </w:r>
      <w:r w:rsidRPr="00C31441">
        <w:rPr>
          <w:rtl/>
        </w:rPr>
        <w:t xml:space="preserve"> : 481 / 390.</w:t>
      </w:r>
    </w:p>
    <w:p w:rsidR="009E014B" w:rsidRPr="00C31441" w:rsidRDefault="009E014B" w:rsidP="009E014B">
      <w:pPr>
        <w:pStyle w:val="libFootnote0"/>
        <w:rPr>
          <w:rtl/>
        </w:rPr>
      </w:pPr>
      <w:r w:rsidRPr="00C31441">
        <w:rPr>
          <w:rtl/>
        </w:rPr>
        <w:t xml:space="preserve">(5) رجال الكشي 1 : 72 / 43 </w:t>
      </w:r>
      <w:r>
        <w:rPr>
          <w:rtl/>
        </w:rPr>
        <w:t>و 2</w:t>
      </w:r>
      <w:r w:rsidRPr="00C31441">
        <w:rPr>
          <w:rtl/>
        </w:rPr>
        <w:t xml:space="preserve"> : 437 / 338 </w:t>
      </w:r>
      <w:r>
        <w:rPr>
          <w:rtl/>
        </w:rPr>
        <w:t>و 7</w:t>
      </w:r>
      <w:r w:rsidRPr="00C31441">
        <w:rPr>
          <w:rtl/>
        </w:rPr>
        <w:t>87 / 950.</w:t>
      </w:r>
    </w:p>
    <w:p w:rsidR="009E014B" w:rsidRPr="00C31441" w:rsidRDefault="009E014B" w:rsidP="009E014B">
      <w:pPr>
        <w:pStyle w:val="libFootnote0"/>
        <w:rPr>
          <w:rtl/>
        </w:rPr>
      </w:pPr>
      <w:r w:rsidRPr="00C31441">
        <w:rPr>
          <w:rtl/>
        </w:rPr>
        <w:t>(6) رجال الكشي 1 : 73 / 46.</w:t>
      </w:r>
    </w:p>
    <w:p w:rsidR="009E014B" w:rsidRPr="00C31441" w:rsidRDefault="009E014B" w:rsidP="009E014B">
      <w:pPr>
        <w:pStyle w:val="libFootnote0"/>
        <w:rPr>
          <w:rtl/>
        </w:rPr>
      </w:pPr>
      <w:r w:rsidRPr="00C31441">
        <w:rPr>
          <w:rtl/>
        </w:rPr>
        <w:t xml:space="preserve">(7) رجال الكشي 1 : 118 / 53 </w:t>
      </w:r>
      <w:r>
        <w:rPr>
          <w:rtl/>
        </w:rPr>
        <w:t>و 1</w:t>
      </w:r>
      <w:r w:rsidRPr="00C31441">
        <w:rPr>
          <w:rtl/>
        </w:rPr>
        <w:t xml:space="preserve">40 / 60 </w:t>
      </w:r>
      <w:r>
        <w:rPr>
          <w:rtl/>
        </w:rPr>
        <w:t>و 2</w:t>
      </w:r>
      <w:r w:rsidRPr="00C31441">
        <w:rPr>
          <w:rtl/>
        </w:rPr>
        <w:t>23 / 89.</w:t>
      </w:r>
    </w:p>
    <w:p w:rsidR="009E014B" w:rsidRPr="00C31441" w:rsidRDefault="009E014B" w:rsidP="009E014B">
      <w:pPr>
        <w:pStyle w:val="libFootnote0"/>
        <w:rPr>
          <w:rtl/>
        </w:rPr>
      </w:pPr>
      <w:r w:rsidRPr="00C31441">
        <w:rPr>
          <w:rtl/>
        </w:rPr>
        <w:t xml:space="preserve">(8) رجال الكشي 1 : 6 / 2 </w:t>
      </w:r>
      <w:r>
        <w:rPr>
          <w:rtl/>
        </w:rPr>
        <w:t>و 9</w:t>
      </w:r>
      <w:r w:rsidRPr="00C31441">
        <w:rPr>
          <w:rtl/>
        </w:rPr>
        <w:t xml:space="preserve">8 / 48 </w:t>
      </w:r>
      <w:r>
        <w:rPr>
          <w:rtl/>
        </w:rPr>
        <w:t>و 1</w:t>
      </w:r>
      <w:r w:rsidRPr="00C31441">
        <w:rPr>
          <w:rtl/>
        </w:rPr>
        <w:t>27 / 57</w:t>
      </w:r>
      <w:r>
        <w:rPr>
          <w:rtl/>
        </w:rPr>
        <w:t xml:space="preserve"> ، </w:t>
      </w:r>
      <w:r w:rsidRPr="00C31441">
        <w:rPr>
          <w:rtl/>
        </w:rPr>
        <w:t xml:space="preserve">وقد تقدم </w:t>
      </w:r>
      <w:r>
        <w:rPr>
          <w:rtl/>
        </w:rPr>
        <w:t>(</w:t>
      </w:r>
      <w:r w:rsidRPr="00C31441">
        <w:rPr>
          <w:rtl/>
        </w:rPr>
        <w:t>ج</w:t>
      </w:r>
      <w:r>
        <w:rPr>
          <w:rtl/>
        </w:rPr>
        <w:t>)</w:t>
      </w:r>
    </w:p>
    <w:p w:rsidR="009E014B" w:rsidRPr="00C31441" w:rsidRDefault="009E014B" w:rsidP="009E014B">
      <w:pPr>
        <w:pStyle w:val="libFootnote0"/>
        <w:rPr>
          <w:rtl/>
        </w:rPr>
      </w:pPr>
      <w:r w:rsidRPr="00C31441">
        <w:rPr>
          <w:rtl/>
        </w:rPr>
        <w:t>(9) رجال الكشي 1 : 283 / 117.</w:t>
      </w:r>
    </w:p>
    <w:p w:rsidR="009E014B" w:rsidRPr="00C31441" w:rsidRDefault="009E014B" w:rsidP="009E014B">
      <w:pPr>
        <w:pStyle w:val="libFootnote0"/>
        <w:rPr>
          <w:rtl/>
        </w:rPr>
      </w:pPr>
      <w:r w:rsidRPr="00C31441">
        <w:rPr>
          <w:rtl/>
        </w:rPr>
        <w:t xml:space="preserve">(10) رجال الكشي 1 : 122 / 55 </w:t>
      </w:r>
      <w:r>
        <w:rPr>
          <w:rtl/>
        </w:rPr>
        <w:t>و 3</w:t>
      </w:r>
      <w:r w:rsidRPr="00C31441">
        <w:rPr>
          <w:rtl/>
        </w:rPr>
        <w:t xml:space="preserve">21 / 167 </w:t>
      </w:r>
      <w:r>
        <w:rPr>
          <w:rtl/>
        </w:rPr>
        <w:t>و 2</w:t>
      </w:r>
      <w:r w:rsidRPr="00C31441">
        <w:rPr>
          <w:rtl/>
        </w:rPr>
        <w:t xml:space="preserve"> : 497 / 417.</w:t>
      </w:r>
    </w:p>
    <w:p w:rsidR="009E014B" w:rsidRPr="00C31441" w:rsidRDefault="009E014B" w:rsidP="009E014B">
      <w:pPr>
        <w:pStyle w:val="libFootnote0"/>
        <w:rPr>
          <w:rtl/>
        </w:rPr>
      </w:pPr>
      <w:r w:rsidRPr="00C31441">
        <w:rPr>
          <w:rtl/>
        </w:rPr>
        <w:t xml:space="preserve">(11) رجال الكشي 1 : 288 / 128 </w:t>
      </w:r>
      <w:r>
        <w:rPr>
          <w:rtl/>
        </w:rPr>
        <w:t>و 3</w:t>
      </w:r>
      <w:r w:rsidRPr="00C31441">
        <w:rPr>
          <w:rtl/>
        </w:rPr>
        <w:t>40 / 198</w:t>
      </w:r>
      <w:r>
        <w:rPr>
          <w:rtl/>
        </w:rPr>
        <w:t xml:space="preserve"> ـ </w:t>
      </w:r>
      <w:r w:rsidRPr="00C31441">
        <w:rPr>
          <w:rtl/>
        </w:rPr>
        <w:t>199.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يط ـ وعن</w:t>
      </w:r>
      <w:r w:rsidRPr="00C31441">
        <w:rPr>
          <w:rtl/>
        </w:rPr>
        <w:t xml:space="preserve"> محمّد بن نصير </w:t>
      </w:r>
      <w:r w:rsidRPr="009E014B">
        <w:rPr>
          <w:rStyle w:val="libFootnotenumChar"/>
          <w:rtl/>
        </w:rPr>
        <w:t>(1)</w:t>
      </w:r>
      <w:r>
        <w:rPr>
          <w:rtl/>
        </w:rPr>
        <w:t xml:space="preserve"> ، </w:t>
      </w:r>
      <w:r w:rsidRPr="00C31441">
        <w:rPr>
          <w:rtl/>
        </w:rPr>
        <w:t>قال الشيخ : من أهل كشّ</w:t>
      </w:r>
      <w:r>
        <w:rPr>
          <w:rtl/>
        </w:rPr>
        <w:t xml:space="preserve"> ، </w:t>
      </w:r>
      <w:r w:rsidRPr="00C31441">
        <w:rPr>
          <w:rtl/>
        </w:rPr>
        <w:t>ثقة جليل القدر كثير العلم</w:t>
      </w:r>
      <w:r>
        <w:rPr>
          <w:rtl/>
        </w:rPr>
        <w:t xml:space="preserve"> ، </w:t>
      </w:r>
      <w:r w:rsidRPr="00C31441">
        <w:rPr>
          <w:rtl/>
        </w:rPr>
        <w:t xml:space="preserve">روى عنه أبو عمرو الكشي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ك ـ وعن</w:t>
      </w:r>
      <w:r w:rsidRPr="00C31441">
        <w:rPr>
          <w:rtl/>
        </w:rPr>
        <w:t xml:space="preserve"> سعد بن جناح الكشي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كا ـ وعن</w:t>
      </w:r>
      <w:r w:rsidRPr="00C31441">
        <w:rPr>
          <w:rtl/>
        </w:rPr>
        <w:t xml:space="preserve"> أبي سعيد محمّد بن رشيد الهروي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كب ـ وعن</w:t>
      </w:r>
      <w:r w:rsidRPr="00C31441">
        <w:rPr>
          <w:rtl/>
        </w:rPr>
        <w:t xml:space="preserve"> أبي سعيد جعفر </w:t>
      </w:r>
      <w:r w:rsidRPr="009E014B">
        <w:rPr>
          <w:rStyle w:val="libFootnotenumChar"/>
          <w:rtl/>
        </w:rPr>
        <w:t>(5)</w:t>
      </w:r>
      <w:r w:rsidRPr="00C31441">
        <w:rPr>
          <w:rtl/>
        </w:rPr>
        <w:t xml:space="preserve"> بن أحمد بن أيوب السمرقندي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كج ـ وعن</w:t>
      </w:r>
      <w:r w:rsidRPr="00C31441">
        <w:rPr>
          <w:rtl/>
        </w:rPr>
        <w:t xml:space="preserve"> أحمد بن محمّد بن يعقوب البيهقي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كد ـ وعن</w:t>
      </w:r>
      <w:r w:rsidRPr="00C31441">
        <w:rPr>
          <w:rtl/>
        </w:rPr>
        <w:t xml:space="preserve"> أبي علي أحمد بن علي بن كلثوم السرخسي </w:t>
      </w:r>
      <w:r w:rsidRPr="009E014B">
        <w:rPr>
          <w:rStyle w:val="libFootnotenumChar"/>
          <w:rtl/>
        </w:rPr>
        <w:t>(8)</w:t>
      </w:r>
      <w:r>
        <w:rPr>
          <w:rtl/>
        </w:rPr>
        <w:t xml:space="preserve"> ، </w:t>
      </w:r>
      <w:r w:rsidRPr="00C31441">
        <w:rPr>
          <w:rtl/>
        </w:rPr>
        <w:t>قال : وكان من الفقهاء</w:t>
      </w:r>
      <w:r>
        <w:rPr>
          <w:rtl/>
        </w:rPr>
        <w:t xml:space="preserve"> ، </w:t>
      </w:r>
      <w:r w:rsidRPr="00C31441">
        <w:rPr>
          <w:rtl/>
        </w:rPr>
        <w:t xml:space="preserve">وكان مأمونا على الحديث </w:t>
      </w:r>
      <w:r w:rsidRPr="009E014B">
        <w:rPr>
          <w:rStyle w:val="libFootnotenumChar"/>
          <w:rtl/>
        </w:rPr>
        <w:t>(9)</w:t>
      </w:r>
      <w:r>
        <w:rPr>
          <w:rtl/>
        </w:rPr>
        <w:t>.</w:t>
      </w:r>
    </w:p>
    <w:p w:rsidR="009E014B" w:rsidRPr="00C31441" w:rsidRDefault="009E014B" w:rsidP="009E014B">
      <w:pPr>
        <w:pStyle w:val="libNormal"/>
        <w:rPr>
          <w:rtl/>
        </w:rPr>
      </w:pPr>
      <w:r w:rsidRPr="00C31441">
        <w:rPr>
          <w:rtl/>
        </w:rPr>
        <w:t>هذا</w:t>
      </w:r>
      <w:r>
        <w:rPr>
          <w:rtl/>
        </w:rPr>
        <w:t xml:space="preserve"> ، </w:t>
      </w:r>
      <w:r w:rsidRPr="00C31441">
        <w:rPr>
          <w:rtl/>
        </w:rPr>
        <w:t>ويروي عنه : الثقة الجليل أبو أحمد حيدر بن محمّد بن نعيم السمرقندي</w:t>
      </w:r>
      <w:r>
        <w:rPr>
          <w:rtl/>
        </w:rPr>
        <w:t xml:space="preserve"> ، </w:t>
      </w:r>
      <w:r w:rsidRPr="00C31441">
        <w:rPr>
          <w:rtl/>
        </w:rPr>
        <w:t>وأنت خبير بأن المراد من كش في هذه الموارد هو البلد المعروف</w:t>
      </w:r>
      <w:r>
        <w:rPr>
          <w:rtl/>
        </w:rPr>
        <w:t xml:space="preserve"> ، </w:t>
      </w:r>
      <w:r w:rsidRPr="00C31441">
        <w:rPr>
          <w:rtl/>
        </w:rPr>
        <w:t>وفيه تولد تيمور لنك</w:t>
      </w:r>
      <w:r>
        <w:rPr>
          <w:rtl/>
        </w:rPr>
        <w:t xml:space="preserve"> ، </w:t>
      </w:r>
      <w:r w:rsidRPr="00C31441">
        <w:rPr>
          <w:rtl/>
        </w:rPr>
        <w:t>وحمله في خصوص المقام على ملقح النخل وقراءته بالضم من اعوجاج السليقة</w:t>
      </w:r>
      <w:r>
        <w:rPr>
          <w:rtl/>
        </w:rPr>
        <w:t xml:space="preserve"> ، </w:t>
      </w:r>
      <w:r w:rsidRPr="00C31441">
        <w:rPr>
          <w:rtl/>
        </w:rPr>
        <w:t>وكان بعض من عاصرناه يقرؤه بالضم مستندا إلى بعض نسخ المنتقى لصاحب المعالم وإعرابه فيه بالضم</w:t>
      </w:r>
      <w:r>
        <w:rPr>
          <w:rtl/>
        </w:rPr>
        <w:t xml:space="preserve"> ، </w:t>
      </w:r>
      <w:r w:rsidRPr="00C31441">
        <w:rPr>
          <w:rtl/>
        </w:rPr>
        <w:t>وهو عن جادة الاستقامة بمراحل.</w:t>
      </w:r>
    </w:p>
    <w:p w:rsidR="009E014B" w:rsidRPr="00C31441" w:rsidRDefault="009E014B" w:rsidP="009E014B">
      <w:pPr>
        <w:pStyle w:val="libNormal"/>
        <w:rPr>
          <w:rtl/>
        </w:rPr>
      </w:pPr>
      <w:r w:rsidRPr="00C31441">
        <w:rPr>
          <w:rtl/>
        </w:rPr>
        <w:t>هذا ويروي أبو عمرو الكشي عن جماعة آخرين غيرهم</w:t>
      </w:r>
      <w:r>
        <w:rPr>
          <w:rtl/>
        </w:rPr>
        <w:t xml:space="preserve"> ، </w:t>
      </w:r>
      <w:r w:rsidRPr="00C31441">
        <w:rPr>
          <w:rtl/>
        </w:rPr>
        <w:t>مثل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رجال الكشي 1 : 20 / 9 </w:t>
      </w:r>
      <w:r>
        <w:rPr>
          <w:rtl/>
        </w:rPr>
        <w:t>و 3</w:t>
      </w:r>
      <w:r w:rsidRPr="00C31441">
        <w:rPr>
          <w:rtl/>
        </w:rPr>
        <w:t xml:space="preserve">38 / 194 </w:t>
      </w:r>
      <w:r>
        <w:rPr>
          <w:rtl/>
        </w:rPr>
        <w:t>و 3</w:t>
      </w:r>
      <w:r w:rsidRPr="00C31441">
        <w:rPr>
          <w:rtl/>
        </w:rPr>
        <w:t>58 / 231.</w:t>
      </w:r>
    </w:p>
    <w:p w:rsidR="009E014B" w:rsidRPr="00C31441" w:rsidRDefault="009E014B" w:rsidP="009E014B">
      <w:pPr>
        <w:pStyle w:val="libFootnote0"/>
        <w:rPr>
          <w:rtl/>
        </w:rPr>
      </w:pPr>
      <w:r w:rsidRPr="00C31441">
        <w:rPr>
          <w:rtl/>
        </w:rPr>
        <w:t>(2) رجال الشيخ : 497 / 34.</w:t>
      </w:r>
    </w:p>
    <w:p w:rsidR="009E014B" w:rsidRPr="00C31441" w:rsidRDefault="009E014B" w:rsidP="009E014B">
      <w:pPr>
        <w:pStyle w:val="libFootnote0"/>
        <w:rPr>
          <w:rtl/>
        </w:rPr>
      </w:pPr>
      <w:r w:rsidRPr="00C31441">
        <w:rPr>
          <w:rtl/>
        </w:rPr>
        <w:t>(3) رجال الكشي 2 : 499 / 422</w:t>
      </w:r>
      <w:r>
        <w:rPr>
          <w:rtl/>
        </w:rPr>
        <w:t xml:space="preserve"> ، </w:t>
      </w:r>
      <w:r w:rsidRPr="00C31441">
        <w:rPr>
          <w:rtl/>
        </w:rPr>
        <w:t>وفيه : بن صباح</w:t>
      </w:r>
      <w:r>
        <w:rPr>
          <w:rtl/>
        </w:rPr>
        <w:t xml:space="preserve"> ، و 5</w:t>
      </w:r>
      <w:r w:rsidRPr="00C31441">
        <w:rPr>
          <w:rtl/>
        </w:rPr>
        <w:t>04 / 429</w:t>
      </w:r>
      <w:r>
        <w:rPr>
          <w:rtl/>
        </w:rPr>
        <w:t xml:space="preserve"> ، و 8</w:t>
      </w:r>
      <w:r w:rsidRPr="00C31441">
        <w:rPr>
          <w:rtl/>
        </w:rPr>
        <w:t>17 / 1023.</w:t>
      </w:r>
    </w:p>
    <w:p w:rsidR="009E014B" w:rsidRPr="00C31441" w:rsidRDefault="009E014B" w:rsidP="009E014B">
      <w:pPr>
        <w:pStyle w:val="libFootnote0"/>
        <w:rPr>
          <w:rtl/>
        </w:rPr>
      </w:pPr>
      <w:r w:rsidRPr="00C31441">
        <w:rPr>
          <w:rtl/>
        </w:rPr>
        <w:t>(4) رجال الكشي 2 : 570 / 506.</w:t>
      </w:r>
    </w:p>
    <w:p w:rsidR="009E014B" w:rsidRPr="00C31441" w:rsidRDefault="009E014B" w:rsidP="009E014B">
      <w:pPr>
        <w:pStyle w:val="libFootnote0"/>
        <w:rPr>
          <w:rtl/>
        </w:rPr>
      </w:pPr>
      <w:r w:rsidRPr="00C31441">
        <w:rPr>
          <w:rtl/>
        </w:rPr>
        <w:t xml:space="preserve">(5) روى عن جعفر بن بشير </w:t>
      </w:r>
      <w:r>
        <w:rPr>
          <w:rtl/>
        </w:rPr>
        <w:t>(</w:t>
      </w:r>
      <w:r w:rsidRPr="00C31441">
        <w:rPr>
          <w:rtl/>
        </w:rPr>
        <w:t xml:space="preserve">منه </w:t>
      </w:r>
      <w:r w:rsidRPr="009E014B">
        <w:rPr>
          <w:rStyle w:val="libAlaemChar"/>
          <w:rtl/>
        </w:rPr>
        <w:t>قدس‌سره</w:t>
      </w:r>
      <w:r>
        <w:rPr>
          <w:rtl/>
        </w:rPr>
        <w:t>)</w:t>
      </w:r>
    </w:p>
    <w:p w:rsidR="009E014B" w:rsidRPr="00C31441" w:rsidRDefault="009E014B" w:rsidP="009E014B">
      <w:pPr>
        <w:pStyle w:val="libFootnote0"/>
        <w:rPr>
          <w:rtl/>
        </w:rPr>
      </w:pPr>
      <w:r w:rsidRPr="00C31441">
        <w:rPr>
          <w:rtl/>
        </w:rPr>
        <w:t xml:space="preserve">(6) رجال الكشي 2 : 717 / 792 </w:t>
      </w:r>
      <w:r>
        <w:rPr>
          <w:rtl/>
        </w:rPr>
        <w:t>و 7</w:t>
      </w:r>
      <w:r w:rsidRPr="00C31441">
        <w:rPr>
          <w:rtl/>
        </w:rPr>
        <w:t>18 / 794</w:t>
      </w:r>
      <w:r>
        <w:rPr>
          <w:rtl/>
        </w:rPr>
        <w:t xml:space="preserve"> ـ </w:t>
      </w:r>
      <w:r w:rsidRPr="00C31441">
        <w:rPr>
          <w:rtl/>
        </w:rPr>
        <w:t>796.</w:t>
      </w:r>
    </w:p>
    <w:p w:rsidR="009E014B" w:rsidRPr="00C31441" w:rsidRDefault="009E014B" w:rsidP="009E014B">
      <w:pPr>
        <w:pStyle w:val="libFootnote0"/>
        <w:rPr>
          <w:rtl/>
        </w:rPr>
      </w:pPr>
      <w:r w:rsidRPr="00C31441">
        <w:rPr>
          <w:rtl/>
        </w:rPr>
        <w:t xml:space="preserve">(7) رجال الكشي 2 : 665 / 687 </w:t>
      </w:r>
      <w:r>
        <w:rPr>
          <w:rtl/>
        </w:rPr>
        <w:t>و 7</w:t>
      </w:r>
      <w:r w:rsidRPr="00C31441">
        <w:rPr>
          <w:rtl/>
        </w:rPr>
        <w:t>73 / 903.</w:t>
      </w:r>
    </w:p>
    <w:p w:rsidR="009E014B" w:rsidRPr="00C31441" w:rsidRDefault="009E014B" w:rsidP="009E014B">
      <w:pPr>
        <w:pStyle w:val="libFootnote0"/>
        <w:rPr>
          <w:rtl/>
        </w:rPr>
      </w:pPr>
      <w:r w:rsidRPr="00C31441">
        <w:rPr>
          <w:rtl/>
        </w:rPr>
        <w:t xml:space="preserve">(8) رجال الكشي 2 : 814 / 1018 </w:t>
      </w:r>
      <w:r>
        <w:rPr>
          <w:rtl/>
        </w:rPr>
        <w:t>و 8</w:t>
      </w:r>
      <w:r w:rsidRPr="00C31441">
        <w:rPr>
          <w:rtl/>
        </w:rPr>
        <w:t xml:space="preserve">42 / 1084 </w:t>
      </w:r>
      <w:r>
        <w:rPr>
          <w:rtl/>
        </w:rPr>
        <w:t>و 8</w:t>
      </w:r>
      <w:r w:rsidRPr="00C31441">
        <w:rPr>
          <w:rtl/>
        </w:rPr>
        <w:t>43 / 1087.</w:t>
      </w:r>
    </w:p>
    <w:p w:rsidR="009E014B" w:rsidRPr="00C31441" w:rsidRDefault="009E014B" w:rsidP="009E014B">
      <w:pPr>
        <w:pStyle w:val="libFootnote0"/>
        <w:rPr>
          <w:rtl/>
        </w:rPr>
      </w:pPr>
      <w:r w:rsidRPr="00C31441">
        <w:rPr>
          <w:rtl/>
        </w:rPr>
        <w:t>(9) رجال الكشي 2 : 813 / 1015</w:t>
      </w:r>
      <w:r>
        <w:rPr>
          <w:rtl/>
        </w:rPr>
        <w:t xml:space="preserve"> ، </w:t>
      </w:r>
      <w:r w:rsidRPr="00C31441">
        <w:rPr>
          <w:rtl/>
        </w:rPr>
        <w:t>وفيه : وكان من القوم بدل : الفقهاء.</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كه</w:t>
      </w:r>
      <w:r>
        <w:rPr>
          <w:rtl/>
        </w:rPr>
        <w:t xml:space="preserve"> ـ </w:t>
      </w:r>
      <w:r w:rsidRPr="00C31441">
        <w:rPr>
          <w:rtl/>
        </w:rPr>
        <w:t xml:space="preserve">محمّد بن قولويه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كو</w:t>
      </w:r>
      <w:r>
        <w:rPr>
          <w:rtl/>
        </w:rPr>
        <w:t xml:space="preserve"> ـ </w:t>
      </w:r>
      <w:r w:rsidRPr="00C31441">
        <w:rPr>
          <w:rtl/>
        </w:rPr>
        <w:t xml:space="preserve">وأبي سعيد الآدمي سهل بن زياد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كز</w:t>
      </w:r>
      <w:r>
        <w:rPr>
          <w:rtl/>
        </w:rPr>
        <w:t xml:space="preserve"> ـ </w:t>
      </w:r>
      <w:r w:rsidRPr="00C31441">
        <w:rPr>
          <w:rtl/>
        </w:rPr>
        <w:t xml:space="preserve">وعلي بن الحسن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كح</w:t>
      </w:r>
      <w:r>
        <w:rPr>
          <w:rtl/>
        </w:rPr>
        <w:t xml:space="preserve"> ـ </w:t>
      </w:r>
      <w:r w:rsidRPr="00C31441">
        <w:rPr>
          <w:rtl/>
        </w:rPr>
        <w:t xml:space="preserve">وأبي علي أحمد بن علي السلولي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كط</w:t>
      </w:r>
      <w:r>
        <w:rPr>
          <w:rtl/>
        </w:rPr>
        <w:t xml:space="preserve"> ـ </w:t>
      </w:r>
      <w:r w:rsidRPr="00C31441">
        <w:rPr>
          <w:rtl/>
        </w:rPr>
        <w:t xml:space="preserve">والحارث بن نصير الأزدي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ل</w:t>
      </w:r>
      <w:r>
        <w:rPr>
          <w:rtl/>
        </w:rPr>
        <w:t xml:space="preserve"> ـ </w:t>
      </w:r>
      <w:r w:rsidRPr="00C31441">
        <w:rPr>
          <w:rtl/>
        </w:rPr>
        <w:t xml:space="preserve">وأبي عبد الله محمّد بن إبراهيم الوراق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لا</w:t>
      </w:r>
      <w:r>
        <w:rPr>
          <w:rtl/>
        </w:rPr>
        <w:t xml:space="preserve"> ـ </w:t>
      </w:r>
      <w:r w:rsidRPr="00C31441">
        <w:rPr>
          <w:rtl/>
        </w:rPr>
        <w:t xml:space="preserve">والحسين بن الحسن بن بندار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لب</w:t>
      </w:r>
      <w:r>
        <w:rPr>
          <w:rtl/>
        </w:rPr>
        <w:t xml:space="preserve"> ـ </w:t>
      </w:r>
      <w:r w:rsidRPr="00C31441">
        <w:rPr>
          <w:rtl/>
        </w:rPr>
        <w:t xml:space="preserve">وأبي أحمد </w:t>
      </w:r>
      <w:r w:rsidRPr="009E014B">
        <w:rPr>
          <w:rStyle w:val="libFootnotenumChar"/>
          <w:rtl/>
        </w:rPr>
        <w:t>(8)</w:t>
      </w:r>
      <w:r>
        <w:rPr>
          <w:rtl/>
        </w:rPr>
        <w:t>.</w:t>
      </w:r>
    </w:p>
    <w:p w:rsidR="009E014B" w:rsidRPr="00C31441" w:rsidRDefault="009E014B" w:rsidP="009E014B">
      <w:pPr>
        <w:pStyle w:val="libNormal"/>
        <w:rPr>
          <w:rtl/>
        </w:rPr>
      </w:pPr>
      <w:r w:rsidRPr="009E014B">
        <w:rPr>
          <w:rStyle w:val="libBold2Char"/>
          <w:rtl/>
        </w:rPr>
        <w:t>لج</w:t>
      </w:r>
      <w:r>
        <w:rPr>
          <w:rtl/>
        </w:rPr>
        <w:t xml:space="preserve"> ـ </w:t>
      </w:r>
      <w:r w:rsidRPr="00C31441">
        <w:rPr>
          <w:rtl/>
        </w:rPr>
        <w:t xml:space="preserve">ومحمّد بن الحسن البراثي </w:t>
      </w:r>
      <w:r w:rsidRPr="009E014B">
        <w:rPr>
          <w:rStyle w:val="libFootnotenumChar"/>
          <w:rtl/>
        </w:rPr>
        <w:t>(9)</w:t>
      </w:r>
      <w:r>
        <w:rPr>
          <w:rtl/>
        </w:rPr>
        <w:t>.</w:t>
      </w:r>
    </w:p>
    <w:p w:rsidR="009E014B" w:rsidRPr="00C31441" w:rsidRDefault="009E014B" w:rsidP="009E014B">
      <w:pPr>
        <w:pStyle w:val="libNormal"/>
        <w:rPr>
          <w:rtl/>
        </w:rPr>
      </w:pPr>
      <w:r w:rsidRPr="009E014B">
        <w:rPr>
          <w:rStyle w:val="libBold2Char"/>
          <w:rtl/>
        </w:rPr>
        <w:t>لد</w:t>
      </w:r>
      <w:r>
        <w:rPr>
          <w:rtl/>
        </w:rPr>
        <w:t xml:space="preserve"> ـ </w:t>
      </w:r>
      <w:r w:rsidRPr="00C31441">
        <w:rPr>
          <w:rtl/>
        </w:rPr>
        <w:t xml:space="preserve">وإسحاق بن محمّد </w:t>
      </w:r>
      <w:r w:rsidRPr="009E014B">
        <w:rPr>
          <w:rStyle w:val="libFootnotenumChar"/>
          <w:rtl/>
        </w:rPr>
        <w:t>(10)</w:t>
      </w:r>
      <w:r>
        <w:rPr>
          <w:rtl/>
        </w:rPr>
        <w:t>.</w:t>
      </w:r>
    </w:p>
    <w:p w:rsidR="009E014B" w:rsidRPr="00C31441" w:rsidRDefault="009E014B" w:rsidP="009E014B">
      <w:pPr>
        <w:pStyle w:val="libNormal"/>
        <w:rPr>
          <w:rtl/>
        </w:rPr>
      </w:pPr>
      <w:r w:rsidRPr="009E014B">
        <w:rPr>
          <w:rStyle w:val="libBold2Char"/>
          <w:rtl/>
        </w:rPr>
        <w:t>له</w:t>
      </w:r>
      <w:r>
        <w:rPr>
          <w:rtl/>
        </w:rPr>
        <w:t xml:space="preserve"> ـ </w:t>
      </w:r>
      <w:r w:rsidRPr="00C31441">
        <w:rPr>
          <w:rtl/>
        </w:rPr>
        <w:t xml:space="preserve">ويوسف بن السخت </w:t>
      </w:r>
      <w:r w:rsidRPr="009E014B">
        <w:rPr>
          <w:rStyle w:val="libFootnotenumChar"/>
          <w:rtl/>
        </w:rPr>
        <w:t>(11)</w:t>
      </w:r>
      <w:r>
        <w:rPr>
          <w:rtl/>
        </w:rPr>
        <w:t>.</w:t>
      </w:r>
    </w:p>
    <w:p w:rsidR="009E014B" w:rsidRPr="00C31441" w:rsidRDefault="009E014B" w:rsidP="009E014B">
      <w:pPr>
        <w:pStyle w:val="libNormal"/>
        <w:rPr>
          <w:rtl/>
        </w:rPr>
      </w:pPr>
      <w:r w:rsidRPr="009E014B">
        <w:rPr>
          <w:rStyle w:val="libBold2Char"/>
          <w:rtl/>
        </w:rPr>
        <w:t>لو</w:t>
      </w:r>
      <w:r>
        <w:rPr>
          <w:rtl/>
        </w:rPr>
        <w:t xml:space="preserve"> ـ </w:t>
      </w:r>
      <w:r w:rsidRPr="00C31441">
        <w:rPr>
          <w:rtl/>
        </w:rPr>
        <w:t xml:space="preserve">ومحمّد بن بشر </w:t>
      </w:r>
      <w:r w:rsidRPr="009E014B">
        <w:rPr>
          <w:rStyle w:val="libFootnotenumChar"/>
          <w:rtl/>
        </w:rPr>
        <w:t>(12)</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رجال الكشي 1 : 39 / 20 </w:t>
      </w:r>
      <w:r>
        <w:rPr>
          <w:rtl/>
        </w:rPr>
        <w:t>و 2</w:t>
      </w:r>
      <w:r w:rsidRPr="00C31441">
        <w:rPr>
          <w:rtl/>
        </w:rPr>
        <w:t xml:space="preserve">81 / 111 </w:t>
      </w:r>
      <w:r>
        <w:rPr>
          <w:rtl/>
        </w:rPr>
        <w:t>و 3</w:t>
      </w:r>
      <w:r w:rsidRPr="00C31441">
        <w:rPr>
          <w:rtl/>
        </w:rPr>
        <w:t>23 / 170.</w:t>
      </w:r>
    </w:p>
    <w:p w:rsidR="009E014B" w:rsidRPr="00C31441" w:rsidRDefault="009E014B" w:rsidP="009E014B">
      <w:pPr>
        <w:pStyle w:val="libFootnote0"/>
        <w:rPr>
          <w:rtl/>
        </w:rPr>
      </w:pPr>
      <w:r w:rsidRPr="00C31441">
        <w:rPr>
          <w:rtl/>
        </w:rPr>
        <w:t>(2) رجال الكشي 1 : 59 / 33 بتوسط جبريل بن أحمد</w:t>
      </w:r>
      <w:r>
        <w:rPr>
          <w:rtl/>
        </w:rPr>
        <w:t xml:space="preserve"> ، و 2</w:t>
      </w:r>
      <w:r w:rsidRPr="00C31441">
        <w:rPr>
          <w:rtl/>
        </w:rPr>
        <w:t xml:space="preserve"> : 849 / 1092 بتوسط حمدويه</w:t>
      </w:r>
      <w:r>
        <w:rPr>
          <w:rtl/>
        </w:rPr>
        <w:t xml:space="preserve"> ، و 2</w:t>
      </w:r>
      <w:r w:rsidRPr="00C31441">
        <w:rPr>
          <w:rtl/>
        </w:rPr>
        <w:t xml:space="preserve"> : 859 / 1116 بتوسط خلف بن حمّاد.</w:t>
      </w:r>
    </w:p>
    <w:p w:rsidR="009E014B" w:rsidRPr="00C31441" w:rsidRDefault="009E014B" w:rsidP="009E014B">
      <w:pPr>
        <w:pStyle w:val="libFootnote0"/>
        <w:rPr>
          <w:rtl/>
        </w:rPr>
      </w:pPr>
      <w:r w:rsidRPr="00C31441">
        <w:rPr>
          <w:rtl/>
        </w:rPr>
        <w:t xml:space="preserve">(3) رجال الكشي 1 : 73 / 45 </w:t>
      </w:r>
      <w:r>
        <w:rPr>
          <w:rtl/>
        </w:rPr>
        <w:t>و 4</w:t>
      </w:r>
      <w:r w:rsidRPr="00C31441">
        <w:rPr>
          <w:rtl/>
        </w:rPr>
        <w:t>11 / 301.</w:t>
      </w:r>
    </w:p>
    <w:p w:rsidR="009E014B" w:rsidRPr="00C31441" w:rsidRDefault="009E014B" w:rsidP="009E014B">
      <w:pPr>
        <w:pStyle w:val="libFootnote0"/>
        <w:rPr>
          <w:rtl/>
        </w:rPr>
      </w:pPr>
      <w:r w:rsidRPr="00C31441">
        <w:rPr>
          <w:rtl/>
        </w:rPr>
        <w:t xml:space="preserve">(4) رجال الكشي 1 : 105 / 49 </w:t>
      </w:r>
      <w:r>
        <w:rPr>
          <w:rtl/>
        </w:rPr>
        <w:t>و 2</w:t>
      </w:r>
      <w:r w:rsidRPr="00C31441">
        <w:rPr>
          <w:rtl/>
        </w:rPr>
        <w:t xml:space="preserve">24 / 90 </w:t>
      </w:r>
      <w:r>
        <w:rPr>
          <w:rtl/>
        </w:rPr>
        <w:t>و 2</w:t>
      </w:r>
      <w:r w:rsidRPr="00C31441">
        <w:rPr>
          <w:rtl/>
        </w:rPr>
        <w:t>34 / 91</w:t>
      </w:r>
      <w:r>
        <w:rPr>
          <w:rtl/>
        </w:rPr>
        <w:t xml:space="preserve"> ـ </w:t>
      </w:r>
      <w:r w:rsidRPr="00C31441">
        <w:rPr>
          <w:rtl/>
        </w:rPr>
        <w:t>92.</w:t>
      </w:r>
    </w:p>
    <w:p w:rsidR="009E014B" w:rsidRPr="00C31441" w:rsidRDefault="009E014B" w:rsidP="009E014B">
      <w:pPr>
        <w:pStyle w:val="libFootnote0"/>
        <w:rPr>
          <w:rtl/>
        </w:rPr>
      </w:pPr>
      <w:r w:rsidRPr="00C31441">
        <w:rPr>
          <w:rtl/>
        </w:rPr>
        <w:t>(5) رجال الكشي 1 : 169 / 76</w:t>
      </w:r>
      <w:r>
        <w:rPr>
          <w:rtl/>
        </w:rPr>
        <w:t xml:space="preserve"> ، </w:t>
      </w:r>
      <w:r w:rsidRPr="00C31441">
        <w:rPr>
          <w:rtl/>
        </w:rPr>
        <w:t>وفيه : بن حصيرة.</w:t>
      </w:r>
    </w:p>
    <w:p w:rsidR="009E014B" w:rsidRPr="00C31441" w:rsidRDefault="009E014B" w:rsidP="009E014B">
      <w:pPr>
        <w:pStyle w:val="libFootnote0"/>
        <w:rPr>
          <w:rtl/>
        </w:rPr>
      </w:pPr>
      <w:r w:rsidRPr="00C31441">
        <w:rPr>
          <w:rtl/>
        </w:rPr>
        <w:t>(6) رجال الكشي 1 : 355 / 224.</w:t>
      </w:r>
    </w:p>
    <w:p w:rsidR="009E014B" w:rsidRPr="00C31441" w:rsidRDefault="009E014B" w:rsidP="009E014B">
      <w:pPr>
        <w:pStyle w:val="libFootnote0"/>
        <w:rPr>
          <w:rtl/>
        </w:rPr>
      </w:pPr>
      <w:r w:rsidRPr="00C31441">
        <w:rPr>
          <w:rtl/>
        </w:rPr>
        <w:t xml:space="preserve">(7) رجال الكشي 1 : 281 / 111 </w:t>
      </w:r>
      <w:r>
        <w:rPr>
          <w:rtl/>
        </w:rPr>
        <w:t>و 3</w:t>
      </w:r>
      <w:r w:rsidRPr="00C31441">
        <w:rPr>
          <w:rtl/>
        </w:rPr>
        <w:t xml:space="preserve">25 / 175 </w:t>
      </w:r>
      <w:r>
        <w:rPr>
          <w:rtl/>
        </w:rPr>
        <w:t>و 3</w:t>
      </w:r>
      <w:r w:rsidRPr="00C31441">
        <w:rPr>
          <w:rtl/>
        </w:rPr>
        <w:t>48 / 218.</w:t>
      </w:r>
    </w:p>
    <w:p w:rsidR="009E014B" w:rsidRPr="00C31441" w:rsidRDefault="009E014B" w:rsidP="009E014B">
      <w:pPr>
        <w:pStyle w:val="libFootnote0"/>
        <w:rPr>
          <w:rtl/>
        </w:rPr>
      </w:pPr>
      <w:r w:rsidRPr="00C31441">
        <w:rPr>
          <w:rtl/>
        </w:rPr>
        <w:t>(8) رجال الكشي 1 : 290 / 131.</w:t>
      </w:r>
    </w:p>
    <w:p w:rsidR="009E014B" w:rsidRPr="00C31441" w:rsidRDefault="009E014B" w:rsidP="009E014B">
      <w:pPr>
        <w:pStyle w:val="libFootnote0"/>
        <w:rPr>
          <w:rtl/>
        </w:rPr>
      </w:pPr>
      <w:r w:rsidRPr="00C31441">
        <w:rPr>
          <w:rtl/>
        </w:rPr>
        <w:t xml:space="preserve">(9) رجال الكشي 1 : 122 / 55 </w:t>
      </w:r>
      <w:r>
        <w:rPr>
          <w:rtl/>
        </w:rPr>
        <w:t>و 2</w:t>
      </w:r>
      <w:r w:rsidRPr="00C31441">
        <w:rPr>
          <w:rtl/>
        </w:rPr>
        <w:t xml:space="preserve"> : 497 / 417 </w:t>
      </w:r>
      <w:r>
        <w:rPr>
          <w:rtl/>
        </w:rPr>
        <w:t>و 7</w:t>
      </w:r>
      <w:r w:rsidRPr="00C31441">
        <w:rPr>
          <w:rtl/>
        </w:rPr>
        <w:t xml:space="preserve">58 / 866 و. وقد تقدم </w:t>
      </w:r>
      <w:r>
        <w:rPr>
          <w:rtl/>
        </w:rPr>
        <w:t>(</w:t>
      </w:r>
      <w:r w:rsidRPr="00C31441">
        <w:rPr>
          <w:rtl/>
        </w:rPr>
        <w:t>يز</w:t>
      </w:r>
      <w:r>
        <w:rPr>
          <w:rtl/>
        </w:rPr>
        <w:t>)</w:t>
      </w:r>
    </w:p>
    <w:p w:rsidR="009E014B" w:rsidRPr="00C31441" w:rsidRDefault="009E014B" w:rsidP="009E014B">
      <w:pPr>
        <w:pStyle w:val="libFootnote0"/>
        <w:rPr>
          <w:rtl/>
        </w:rPr>
      </w:pPr>
      <w:r w:rsidRPr="00C31441">
        <w:rPr>
          <w:rtl/>
        </w:rPr>
        <w:t>(10) رجال الكشي 1 : 415 / 311.</w:t>
      </w:r>
    </w:p>
    <w:p w:rsidR="009E014B" w:rsidRPr="00C31441" w:rsidRDefault="009E014B" w:rsidP="009E014B">
      <w:pPr>
        <w:pStyle w:val="libFootnote0"/>
        <w:rPr>
          <w:rtl/>
        </w:rPr>
      </w:pPr>
      <w:r w:rsidRPr="00C31441">
        <w:rPr>
          <w:rtl/>
        </w:rPr>
        <w:t>(11) رجال الكشي 1 : 415 / 312.</w:t>
      </w:r>
    </w:p>
    <w:p w:rsidR="009E014B" w:rsidRPr="00C31441" w:rsidRDefault="009E014B" w:rsidP="009E014B">
      <w:pPr>
        <w:pStyle w:val="libFootnote0"/>
        <w:rPr>
          <w:rtl/>
        </w:rPr>
      </w:pPr>
      <w:r w:rsidRPr="00C31441">
        <w:rPr>
          <w:rtl/>
        </w:rPr>
        <w:t>(12) رجال الكشي 2 : 421 / 321</w:t>
      </w:r>
      <w:r>
        <w:rPr>
          <w:rtl/>
        </w:rPr>
        <w:t xml:space="preserve"> ، </w:t>
      </w:r>
      <w:r w:rsidRPr="00C31441">
        <w:rPr>
          <w:rtl/>
        </w:rPr>
        <w:t>وفيه : بن بشير.</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لز</w:t>
      </w:r>
      <w:r>
        <w:rPr>
          <w:rtl/>
        </w:rPr>
        <w:t xml:space="preserve"> ـ </w:t>
      </w:r>
      <w:r w:rsidRPr="00C31441">
        <w:rPr>
          <w:rtl/>
        </w:rPr>
        <w:t xml:space="preserve">ومحمّد بن أحمد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لح</w:t>
      </w:r>
      <w:r>
        <w:rPr>
          <w:rtl/>
        </w:rPr>
        <w:t xml:space="preserve"> ـ </w:t>
      </w:r>
      <w:r w:rsidRPr="00C31441">
        <w:rPr>
          <w:rtl/>
        </w:rPr>
        <w:t xml:space="preserve">وإبراهيم بن محمّد بن يحيى بن عباس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لط</w:t>
      </w:r>
      <w:r>
        <w:rPr>
          <w:rtl/>
        </w:rPr>
        <w:t xml:space="preserve"> ـ </w:t>
      </w:r>
      <w:r w:rsidRPr="00C31441">
        <w:rPr>
          <w:rtl/>
        </w:rPr>
        <w:t xml:space="preserve">والحسين </w:t>
      </w:r>
      <w:r>
        <w:rPr>
          <w:rtl/>
        </w:rPr>
        <w:t>[</w:t>
      </w:r>
      <w:r w:rsidRPr="00C31441">
        <w:rPr>
          <w:rtl/>
        </w:rPr>
        <w:t>بن إشكيب</w:t>
      </w:r>
      <w:r>
        <w:rPr>
          <w:rtl/>
        </w:rPr>
        <w:t xml:space="preserve">] ، </w:t>
      </w:r>
      <w:r w:rsidRPr="00C31441">
        <w:rPr>
          <w:rtl/>
        </w:rPr>
        <w:t xml:space="preserve">عن محمّد بن خالد البرقي </w:t>
      </w:r>
      <w:r w:rsidRPr="009E014B">
        <w:rPr>
          <w:rStyle w:val="libFootnotenumChar"/>
          <w:rtl/>
        </w:rPr>
        <w:t>(3)</w:t>
      </w:r>
      <w:r>
        <w:rPr>
          <w:rtl/>
        </w:rPr>
        <w:t>.</w:t>
      </w:r>
    </w:p>
    <w:p w:rsidR="009E014B" w:rsidRPr="00C31441" w:rsidRDefault="009E014B" w:rsidP="009E014B">
      <w:pPr>
        <w:pStyle w:val="libNormal"/>
        <w:rPr>
          <w:rtl/>
        </w:rPr>
      </w:pPr>
      <w:r w:rsidRPr="009E014B">
        <w:rPr>
          <w:rStyle w:val="libBold2Char"/>
          <w:rtl/>
        </w:rPr>
        <w:t>م</w:t>
      </w:r>
      <w:r>
        <w:rPr>
          <w:rtl/>
        </w:rPr>
        <w:t xml:space="preserve"> ـ </w:t>
      </w:r>
      <w:r w:rsidRPr="00C31441">
        <w:rPr>
          <w:rtl/>
        </w:rPr>
        <w:t>وعبد الله بن محمّد</w:t>
      </w:r>
      <w:r>
        <w:rPr>
          <w:rtl/>
        </w:rPr>
        <w:t xml:space="preserve"> ، </w:t>
      </w:r>
      <w:r w:rsidRPr="00C31441">
        <w:rPr>
          <w:rtl/>
        </w:rPr>
        <w:t xml:space="preserve">عن الوشاء </w:t>
      </w:r>
      <w:r w:rsidRPr="009E014B">
        <w:rPr>
          <w:rStyle w:val="libFootnotenumChar"/>
          <w:rtl/>
        </w:rPr>
        <w:t>(4)</w:t>
      </w:r>
      <w:r>
        <w:rPr>
          <w:rtl/>
        </w:rPr>
        <w:t>.</w:t>
      </w:r>
    </w:p>
    <w:p w:rsidR="009E014B" w:rsidRPr="00C31441" w:rsidRDefault="009E014B" w:rsidP="009E014B">
      <w:pPr>
        <w:pStyle w:val="libNormal"/>
        <w:rPr>
          <w:rtl/>
        </w:rPr>
      </w:pPr>
      <w:r w:rsidRPr="009E014B">
        <w:rPr>
          <w:rStyle w:val="libBold2Char"/>
          <w:rtl/>
        </w:rPr>
        <w:t>ما</w:t>
      </w:r>
      <w:r>
        <w:rPr>
          <w:rtl/>
        </w:rPr>
        <w:t xml:space="preserve"> ـ </w:t>
      </w:r>
      <w:r w:rsidRPr="00C31441">
        <w:rPr>
          <w:rtl/>
        </w:rPr>
        <w:t xml:space="preserve">وإبراهيم بن علي الكوفي </w:t>
      </w:r>
      <w:r w:rsidRPr="009E014B">
        <w:rPr>
          <w:rStyle w:val="libFootnotenumChar"/>
          <w:rtl/>
        </w:rPr>
        <w:t>(5)</w:t>
      </w:r>
      <w:r>
        <w:rPr>
          <w:rtl/>
        </w:rPr>
        <w:t>.</w:t>
      </w:r>
    </w:p>
    <w:p w:rsidR="009E014B" w:rsidRPr="00C31441" w:rsidRDefault="009E014B" w:rsidP="009E014B">
      <w:pPr>
        <w:pStyle w:val="libNormal"/>
        <w:rPr>
          <w:rtl/>
        </w:rPr>
      </w:pPr>
      <w:r w:rsidRPr="009E014B">
        <w:rPr>
          <w:rStyle w:val="libBold2Char"/>
          <w:rtl/>
        </w:rPr>
        <w:t>مب</w:t>
      </w:r>
      <w:r>
        <w:rPr>
          <w:rtl/>
        </w:rPr>
        <w:t xml:space="preserve"> ـ </w:t>
      </w:r>
      <w:r w:rsidRPr="00C31441">
        <w:rPr>
          <w:rtl/>
        </w:rPr>
        <w:t xml:space="preserve">وأبي الحسن أحمد بن محمّد الخالدي </w:t>
      </w:r>
      <w:r w:rsidRPr="009E014B">
        <w:rPr>
          <w:rStyle w:val="libFootnotenumChar"/>
          <w:rtl/>
        </w:rPr>
        <w:t>(6)</w:t>
      </w:r>
      <w:r>
        <w:rPr>
          <w:rtl/>
        </w:rPr>
        <w:t>.</w:t>
      </w:r>
    </w:p>
    <w:p w:rsidR="009E014B" w:rsidRPr="00C31441" w:rsidRDefault="009E014B" w:rsidP="009E014B">
      <w:pPr>
        <w:pStyle w:val="libNormal"/>
        <w:rPr>
          <w:rtl/>
        </w:rPr>
      </w:pPr>
      <w:r w:rsidRPr="009E014B">
        <w:rPr>
          <w:rStyle w:val="libBold2Char"/>
          <w:rtl/>
        </w:rPr>
        <w:t>مج</w:t>
      </w:r>
      <w:r>
        <w:rPr>
          <w:rtl/>
        </w:rPr>
        <w:t xml:space="preserve"> ـ </w:t>
      </w:r>
      <w:r w:rsidRPr="00C31441">
        <w:rPr>
          <w:rtl/>
        </w:rPr>
        <w:t xml:space="preserve">وصدقة بن حماد </w:t>
      </w:r>
      <w:r w:rsidRPr="009E014B">
        <w:rPr>
          <w:rStyle w:val="libFootnotenumChar"/>
          <w:rtl/>
        </w:rPr>
        <w:t>(7)</w:t>
      </w:r>
      <w:r>
        <w:rPr>
          <w:rtl/>
        </w:rPr>
        <w:t>.</w:t>
      </w:r>
    </w:p>
    <w:p w:rsidR="009E014B" w:rsidRPr="00C31441" w:rsidRDefault="009E014B" w:rsidP="009E014B">
      <w:pPr>
        <w:pStyle w:val="libNormal"/>
        <w:rPr>
          <w:rtl/>
        </w:rPr>
      </w:pPr>
      <w:r w:rsidRPr="009E014B">
        <w:rPr>
          <w:rStyle w:val="libBold2Char"/>
          <w:rtl/>
        </w:rPr>
        <w:t>مد</w:t>
      </w:r>
      <w:r>
        <w:rPr>
          <w:rtl/>
        </w:rPr>
        <w:t xml:space="preserve"> ـ </w:t>
      </w:r>
      <w:r w:rsidRPr="00C31441">
        <w:rPr>
          <w:rtl/>
        </w:rPr>
        <w:t xml:space="preserve">وأحمد بن منصور </w:t>
      </w:r>
      <w:r w:rsidRPr="009E014B">
        <w:rPr>
          <w:rStyle w:val="libFootnotenumChar"/>
          <w:rtl/>
        </w:rPr>
        <w:t>(8)</w:t>
      </w:r>
      <w:r>
        <w:rPr>
          <w:rtl/>
        </w:rPr>
        <w:t>.</w:t>
      </w:r>
    </w:p>
    <w:p w:rsidR="009E014B" w:rsidRPr="00C31441" w:rsidRDefault="009E014B" w:rsidP="009E014B">
      <w:pPr>
        <w:pStyle w:val="libNormal"/>
        <w:rPr>
          <w:rtl/>
        </w:rPr>
      </w:pPr>
      <w:r w:rsidRPr="009E014B">
        <w:rPr>
          <w:rStyle w:val="libBold2Char"/>
          <w:rtl/>
        </w:rPr>
        <w:t>مه</w:t>
      </w:r>
      <w:r>
        <w:rPr>
          <w:rtl/>
        </w:rPr>
        <w:t xml:space="preserve"> ـ </w:t>
      </w:r>
      <w:r w:rsidRPr="00C31441">
        <w:rPr>
          <w:rtl/>
        </w:rPr>
        <w:t xml:space="preserve">وأحمد بن إبراهيم القرشي </w:t>
      </w:r>
      <w:r w:rsidRPr="009E014B">
        <w:rPr>
          <w:rStyle w:val="libFootnotenumChar"/>
          <w:rtl/>
        </w:rPr>
        <w:t>(9)</w:t>
      </w:r>
      <w:r>
        <w:rPr>
          <w:rtl/>
        </w:rPr>
        <w:t>.</w:t>
      </w:r>
    </w:p>
    <w:p w:rsidR="009E014B" w:rsidRPr="00C31441" w:rsidRDefault="009E014B" w:rsidP="009E014B">
      <w:pPr>
        <w:pStyle w:val="libNormal"/>
        <w:rPr>
          <w:rtl/>
        </w:rPr>
      </w:pPr>
      <w:r w:rsidRPr="009E014B">
        <w:rPr>
          <w:rStyle w:val="libBold2Char"/>
          <w:rtl/>
        </w:rPr>
        <w:t>مو</w:t>
      </w:r>
      <w:r>
        <w:rPr>
          <w:rtl/>
        </w:rPr>
        <w:t xml:space="preserve"> ـ </w:t>
      </w:r>
      <w:r w:rsidRPr="00C31441">
        <w:rPr>
          <w:rtl/>
        </w:rPr>
        <w:t xml:space="preserve">وأبي جعفر محمّد بن علي بن القاسم بن أبي حمزة القمّي </w:t>
      </w:r>
      <w:r w:rsidRPr="009E014B">
        <w:rPr>
          <w:rStyle w:val="libFootnotenumChar"/>
          <w:rtl/>
        </w:rPr>
        <w:t>(10)</w:t>
      </w:r>
      <w:r>
        <w:rPr>
          <w:rtl/>
        </w:rPr>
        <w:t>.</w:t>
      </w:r>
    </w:p>
    <w:p w:rsidR="009E014B" w:rsidRPr="00C31441" w:rsidRDefault="009E014B" w:rsidP="009E014B">
      <w:pPr>
        <w:pStyle w:val="libNormal"/>
        <w:rPr>
          <w:rtl/>
        </w:rPr>
      </w:pPr>
      <w:r w:rsidRPr="009E014B">
        <w:rPr>
          <w:rStyle w:val="libBold2Char"/>
          <w:rtl/>
        </w:rPr>
        <w:t>مز</w:t>
      </w:r>
      <w:r>
        <w:rPr>
          <w:rtl/>
        </w:rPr>
        <w:t xml:space="preserve"> ـ </w:t>
      </w:r>
      <w:r w:rsidRPr="00C31441">
        <w:rPr>
          <w:rtl/>
        </w:rPr>
        <w:t xml:space="preserve">وأبي محمّد الدمشقي </w:t>
      </w:r>
      <w:r w:rsidRPr="009E014B">
        <w:rPr>
          <w:rStyle w:val="libFootnotenumChar"/>
          <w:rtl/>
        </w:rPr>
        <w:t>(11)</w:t>
      </w:r>
      <w:r>
        <w:rPr>
          <w:rtl/>
        </w:rPr>
        <w:t>.</w:t>
      </w:r>
    </w:p>
    <w:p w:rsidR="009E014B" w:rsidRPr="00C31441" w:rsidRDefault="009E014B" w:rsidP="009E014B">
      <w:pPr>
        <w:pStyle w:val="libNormal"/>
        <w:rPr>
          <w:rtl/>
        </w:rPr>
      </w:pPr>
      <w:r w:rsidRPr="009E014B">
        <w:rPr>
          <w:rStyle w:val="libBold2Char"/>
          <w:rtl/>
        </w:rPr>
        <w:t>مح</w:t>
      </w:r>
      <w:r>
        <w:rPr>
          <w:rtl/>
        </w:rPr>
        <w:t xml:space="preserve"> ـ </w:t>
      </w:r>
      <w:r w:rsidRPr="00C31441">
        <w:rPr>
          <w:rtl/>
        </w:rPr>
        <w:t xml:space="preserve">وأبي الحسن أحمد بن الحسن الفارسي </w:t>
      </w:r>
      <w:r w:rsidRPr="009E014B">
        <w:rPr>
          <w:rStyle w:val="libFootnotenumChar"/>
          <w:rtl/>
        </w:rPr>
        <w:t>(12)</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الكشي 1 : 380 / 266 بتوسط علي بن محمد بن قتيبة.</w:t>
      </w:r>
    </w:p>
    <w:p w:rsidR="009E014B" w:rsidRPr="00C31441" w:rsidRDefault="009E014B" w:rsidP="009E014B">
      <w:pPr>
        <w:pStyle w:val="libFootnote0"/>
        <w:rPr>
          <w:rtl/>
        </w:rPr>
      </w:pPr>
      <w:r w:rsidRPr="00C31441">
        <w:rPr>
          <w:rtl/>
        </w:rPr>
        <w:t xml:space="preserve">(2) رجال الكشي 1 : 6 / 3 </w:t>
      </w:r>
      <w:r>
        <w:rPr>
          <w:rtl/>
        </w:rPr>
        <w:t>و 2</w:t>
      </w:r>
      <w:r w:rsidRPr="00C31441">
        <w:rPr>
          <w:rtl/>
        </w:rPr>
        <w:t xml:space="preserve"> : 473 / 178 </w:t>
      </w:r>
      <w:r>
        <w:rPr>
          <w:rtl/>
        </w:rPr>
        <w:t>و 7</w:t>
      </w:r>
      <w:r w:rsidRPr="00C31441">
        <w:rPr>
          <w:rtl/>
        </w:rPr>
        <w:t>61 / 878.</w:t>
      </w:r>
    </w:p>
    <w:p w:rsidR="009E014B" w:rsidRPr="00C31441" w:rsidRDefault="009E014B" w:rsidP="009E014B">
      <w:pPr>
        <w:pStyle w:val="libFootnote0"/>
        <w:rPr>
          <w:rtl/>
        </w:rPr>
      </w:pPr>
      <w:r w:rsidRPr="00C31441">
        <w:rPr>
          <w:rtl/>
        </w:rPr>
        <w:t xml:space="preserve">(3) رجال الكشي 1 : 400 / 290 </w:t>
      </w:r>
      <w:r>
        <w:rPr>
          <w:rtl/>
        </w:rPr>
        <w:t>و 2</w:t>
      </w:r>
      <w:r w:rsidRPr="00C31441">
        <w:rPr>
          <w:rtl/>
        </w:rPr>
        <w:t xml:space="preserve"> : 473 / 379.</w:t>
      </w:r>
    </w:p>
    <w:p w:rsidR="009E014B" w:rsidRPr="00C31441" w:rsidRDefault="009E014B" w:rsidP="009E014B">
      <w:pPr>
        <w:pStyle w:val="libFootnote0"/>
        <w:rPr>
          <w:rtl/>
        </w:rPr>
      </w:pPr>
      <w:r w:rsidRPr="00C31441">
        <w:rPr>
          <w:rtl/>
        </w:rPr>
        <w:t xml:space="preserve">(4) رجال الكشي 2 : 473 / 380 </w:t>
      </w:r>
      <w:r>
        <w:rPr>
          <w:rtl/>
        </w:rPr>
        <w:t>و 4</w:t>
      </w:r>
      <w:r w:rsidRPr="00C31441">
        <w:rPr>
          <w:rtl/>
        </w:rPr>
        <w:t>81 / 391.</w:t>
      </w:r>
    </w:p>
    <w:p w:rsidR="009E014B" w:rsidRPr="00C31441" w:rsidRDefault="009E014B" w:rsidP="009E014B">
      <w:pPr>
        <w:pStyle w:val="libFootnote0"/>
        <w:rPr>
          <w:rtl/>
        </w:rPr>
      </w:pPr>
      <w:r w:rsidRPr="00C31441">
        <w:rPr>
          <w:rtl/>
        </w:rPr>
        <w:t xml:space="preserve">(5) رجال الكشي 2 : 513 / 448 </w:t>
      </w:r>
      <w:r>
        <w:rPr>
          <w:rtl/>
        </w:rPr>
        <w:t>و 5</w:t>
      </w:r>
      <w:r w:rsidRPr="00C31441">
        <w:rPr>
          <w:rtl/>
        </w:rPr>
        <w:t>94 / 552.</w:t>
      </w:r>
    </w:p>
    <w:p w:rsidR="009E014B" w:rsidRPr="00C31441" w:rsidRDefault="009E014B" w:rsidP="009E014B">
      <w:pPr>
        <w:pStyle w:val="libFootnote0"/>
        <w:rPr>
          <w:rtl/>
        </w:rPr>
      </w:pPr>
      <w:r w:rsidRPr="00C31441">
        <w:rPr>
          <w:rtl/>
        </w:rPr>
        <w:t>(6) رجال الكشي 2 : 530 / 477.</w:t>
      </w:r>
    </w:p>
    <w:p w:rsidR="009E014B" w:rsidRPr="00C31441" w:rsidRDefault="009E014B" w:rsidP="009E014B">
      <w:pPr>
        <w:pStyle w:val="libFootnote0"/>
        <w:rPr>
          <w:rtl/>
        </w:rPr>
      </w:pPr>
      <w:r w:rsidRPr="00C31441">
        <w:rPr>
          <w:rtl/>
        </w:rPr>
        <w:t>(7) لم نعثر عليه في المصادر المتوفرة بين أيدينا.</w:t>
      </w:r>
    </w:p>
    <w:p w:rsidR="009E014B" w:rsidRPr="00C31441" w:rsidRDefault="009E014B" w:rsidP="009E014B">
      <w:pPr>
        <w:pStyle w:val="libFootnote0"/>
        <w:rPr>
          <w:rtl/>
        </w:rPr>
      </w:pPr>
      <w:r w:rsidRPr="00C31441">
        <w:rPr>
          <w:rtl/>
        </w:rPr>
        <w:t xml:space="preserve">(8) رجال الكشي 2 : 679 / 714 </w:t>
      </w:r>
      <w:r>
        <w:rPr>
          <w:rtl/>
        </w:rPr>
        <w:t>و 6</w:t>
      </w:r>
      <w:r w:rsidRPr="00C31441">
        <w:rPr>
          <w:rtl/>
        </w:rPr>
        <w:t>88 / 734.</w:t>
      </w:r>
    </w:p>
    <w:p w:rsidR="009E014B" w:rsidRPr="00C31441" w:rsidRDefault="009E014B" w:rsidP="009E014B">
      <w:pPr>
        <w:pStyle w:val="libFootnote0"/>
        <w:rPr>
          <w:rtl/>
        </w:rPr>
      </w:pPr>
      <w:r w:rsidRPr="00C31441">
        <w:rPr>
          <w:rtl/>
        </w:rPr>
        <w:t>(9) رجال الكشي 2 : 679 / 715.</w:t>
      </w:r>
    </w:p>
    <w:p w:rsidR="009E014B" w:rsidRPr="00C31441" w:rsidRDefault="009E014B" w:rsidP="009E014B">
      <w:pPr>
        <w:pStyle w:val="libFootnote0"/>
        <w:rPr>
          <w:rtl/>
        </w:rPr>
      </w:pPr>
      <w:r w:rsidRPr="00C31441">
        <w:rPr>
          <w:rtl/>
        </w:rPr>
        <w:t xml:space="preserve">(10) رجال الكشي 2 : 716 / 790 </w:t>
      </w:r>
      <w:r>
        <w:rPr>
          <w:rtl/>
        </w:rPr>
        <w:t>و 8</w:t>
      </w:r>
      <w:r w:rsidRPr="00C31441">
        <w:rPr>
          <w:rtl/>
        </w:rPr>
        <w:t>31 / 1051.</w:t>
      </w:r>
    </w:p>
    <w:p w:rsidR="009E014B" w:rsidRPr="00C31441" w:rsidRDefault="009E014B" w:rsidP="009E014B">
      <w:pPr>
        <w:pStyle w:val="libFootnote0"/>
        <w:rPr>
          <w:rtl/>
        </w:rPr>
      </w:pPr>
      <w:r w:rsidRPr="00C31441">
        <w:rPr>
          <w:rtl/>
        </w:rPr>
        <w:t xml:space="preserve">(11) رجال الكشي 2 : 519 / 463 </w:t>
      </w:r>
      <w:r>
        <w:rPr>
          <w:rtl/>
        </w:rPr>
        <w:t>و 7</w:t>
      </w:r>
      <w:r w:rsidRPr="00C31441">
        <w:rPr>
          <w:rtl/>
        </w:rPr>
        <w:t>16 / 791.</w:t>
      </w:r>
    </w:p>
    <w:p w:rsidR="009E014B" w:rsidRPr="00C31441" w:rsidRDefault="009E014B" w:rsidP="009E014B">
      <w:pPr>
        <w:pStyle w:val="libFootnote0"/>
        <w:rPr>
          <w:rtl/>
        </w:rPr>
      </w:pPr>
      <w:r w:rsidRPr="00C31441">
        <w:rPr>
          <w:rtl/>
        </w:rPr>
        <w:t>(12) لم نعثر عليه.</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9E014B">
        <w:rPr>
          <w:rStyle w:val="libBold2Char"/>
          <w:rtl/>
        </w:rPr>
        <w:lastRenderedPageBreak/>
        <w:t>مط</w:t>
      </w:r>
      <w:r>
        <w:rPr>
          <w:rtl/>
        </w:rPr>
        <w:t xml:space="preserve"> ـ </w:t>
      </w:r>
      <w:r w:rsidRPr="00C31441">
        <w:rPr>
          <w:rtl/>
        </w:rPr>
        <w:t xml:space="preserve">وإبراهيم بن المختار بن محمّد بن العباس </w:t>
      </w:r>
      <w:r w:rsidRPr="009E014B">
        <w:rPr>
          <w:rStyle w:val="libFootnotenumChar"/>
          <w:rtl/>
        </w:rPr>
        <w:t>(1)</w:t>
      </w:r>
      <w:r>
        <w:rPr>
          <w:rtl/>
        </w:rPr>
        <w:t>.</w:t>
      </w:r>
    </w:p>
    <w:p w:rsidR="009E014B" w:rsidRPr="00C31441" w:rsidRDefault="009E014B" w:rsidP="009E014B">
      <w:pPr>
        <w:pStyle w:val="libNormal"/>
        <w:rPr>
          <w:rtl/>
        </w:rPr>
      </w:pPr>
      <w:r w:rsidRPr="009E014B">
        <w:rPr>
          <w:rStyle w:val="libBold2Char"/>
          <w:rtl/>
        </w:rPr>
        <w:t>ن</w:t>
      </w:r>
      <w:r>
        <w:rPr>
          <w:rtl/>
        </w:rPr>
        <w:t xml:space="preserve"> ـ </w:t>
      </w:r>
      <w:r w:rsidRPr="00C31441">
        <w:rPr>
          <w:rtl/>
        </w:rPr>
        <w:t xml:space="preserve">وأبي بكر أحمد بن إبراهيم السنسني </w:t>
      </w:r>
      <w:r w:rsidRPr="009E014B">
        <w:rPr>
          <w:rStyle w:val="libFootnotenumChar"/>
          <w:rtl/>
        </w:rPr>
        <w:t>(2)</w:t>
      </w:r>
      <w:r>
        <w:rPr>
          <w:rtl/>
        </w:rPr>
        <w:t>.</w:t>
      </w:r>
    </w:p>
    <w:p w:rsidR="009E014B" w:rsidRPr="00C31441" w:rsidRDefault="009E014B" w:rsidP="009E014B">
      <w:pPr>
        <w:pStyle w:val="libNormal"/>
        <w:rPr>
          <w:rtl/>
        </w:rPr>
      </w:pPr>
      <w:r w:rsidRPr="009E014B">
        <w:rPr>
          <w:rStyle w:val="libBold2Char"/>
          <w:rtl/>
        </w:rPr>
        <w:t>نا</w:t>
      </w:r>
      <w:r>
        <w:rPr>
          <w:rtl/>
        </w:rPr>
        <w:t xml:space="preserve"> ـ </w:t>
      </w:r>
      <w:r w:rsidRPr="00C31441">
        <w:rPr>
          <w:rtl/>
        </w:rPr>
        <w:t xml:space="preserve">وأبي عمرو بن عبد العزيز </w:t>
      </w:r>
      <w:r w:rsidRPr="009E014B">
        <w:rPr>
          <w:rStyle w:val="libFootnotenumChar"/>
          <w:rtl/>
        </w:rPr>
        <w:t>(3)</w:t>
      </w:r>
      <w:r>
        <w:rPr>
          <w:rtl/>
        </w:rPr>
        <w:t>.</w:t>
      </w:r>
    </w:p>
    <w:p w:rsidR="009E014B" w:rsidRPr="00C31441" w:rsidRDefault="009E014B" w:rsidP="009E014B">
      <w:pPr>
        <w:pStyle w:val="libNormal"/>
        <w:rPr>
          <w:rtl/>
        </w:rPr>
      </w:pPr>
      <w:r w:rsidRPr="00C31441">
        <w:rPr>
          <w:rtl/>
        </w:rPr>
        <w:t>وبالأسانيد عن جعفر بن قولويه</w:t>
      </w:r>
      <w:r>
        <w:rPr>
          <w:rtl/>
        </w:rPr>
        <w:t xml:space="preserve"> ، </w:t>
      </w:r>
      <w:r w:rsidRPr="00C31441">
        <w:rPr>
          <w:rtl/>
        </w:rPr>
        <w:t>وأبي محمّد هارون بن موسى التلعكبري عن أبي عمرو محمّد بن عمر بن عبد العزيز الكشي</w:t>
      </w:r>
      <w:r>
        <w:rPr>
          <w:rtl/>
        </w:rPr>
        <w:t xml:space="preserve"> ، </w:t>
      </w:r>
      <w:r w:rsidRPr="00C31441">
        <w:rPr>
          <w:rtl/>
        </w:rPr>
        <w:t>عن نصر بن الصباح البلخي</w:t>
      </w:r>
      <w:r>
        <w:rPr>
          <w:rtl/>
        </w:rPr>
        <w:t xml:space="preserve"> ، </w:t>
      </w:r>
      <w:r w:rsidRPr="00C31441">
        <w:rPr>
          <w:rtl/>
        </w:rPr>
        <w:t>قال : حدثنا أحمد بن محمّد بن عيسى</w:t>
      </w:r>
      <w:r>
        <w:rPr>
          <w:rtl/>
        </w:rPr>
        <w:t xml:space="preserve"> ، </w:t>
      </w:r>
      <w:r w:rsidRPr="00C31441">
        <w:rPr>
          <w:rtl/>
        </w:rPr>
        <w:t>عن الحسين بن سعيد</w:t>
      </w:r>
      <w:r>
        <w:rPr>
          <w:rtl/>
        </w:rPr>
        <w:t xml:space="preserve"> ، </w:t>
      </w:r>
      <w:r w:rsidRPr="00C31441">
        <w:rPr>
          <w:rtl/>
        </w:rPr>
        <w:t>عن إسماعيل بن بزيع</w:t>
      </w:r>
      <w:r>
        <w:rPr>
          <w:rtl/>
        </w:rPr>
        <w:t xml:space="preserve"> ، </w:t>
      </w:r>
      <w:r w:rsidRPr="00C31441">
        <w:rPr>
          <w:rtl/>
        </w:rPr>
        <w:t>عن أبي الجارود</w:t>
      </w:r>
      <w:r>
        <w:rPr>
          <w:rtl/>
        </w:rPr>
        <w:t xml:space="preserve"> ، </w:t>
      </w:r>
      <w:r w:rsidRPr="00C31441">
        <w:rPr>
          <w:rtl/>
        </w:rPr>
        <w:t>قال : قلت للأصبغ بن نباتة : ما كان منزلة هذا الرجل فيكم</w:t>
      </w:r>
      <w:r>
        <w:rPr>
          <w:rtl/>
        </w:rPr>
        <w:t>؟</w:t>
      </w:r>
      <w:r w:rsidRPr="00C31441">
        <w:rPr>
          <w:rtl/>
        </w:rPr>
        <w:t xml:space="preserve"> قال : ما أدري ما تقول ؛ إلاّ أن سيوفنا كانت على عواتقنا</w:t>
      </w:r>
      <w:r>
        <w:rPr>
          <w:rtl/>
        </w:rPr>
        <w:t xml:space="preserve"> ، </w:t>
      </w:r>
      <w:r w:rsidRPr="00C31441">
        <w:rPr>
          <w:rtl/>
        </w:rPr>
        <w:t>فمن أومى إلينا ضربناه بها</w:t>
      </w:r>
      <w:r>
        <w:rPr>
          <w:rtl/>
        </w:rPr>
        <w:t xml:space="preserve"> ، </w:t>
      </w:r>
      <w:r w:rsidRPr="00C31441">
        <w:rPr>
          <w:rtl/>
        </w:rPr>
        <w:t>وكان يقول لنا : تشرّطوا تشرّطوا</w:t>
      </w:r>
      <w:r>
        <w:rPr>
          <w:rtl/>
        </w:rPr>
        <w:t xml:space="preserve"> ، </w:t>
      </w:r>
      <w:r w:rsidRPr="00C31441">
        <w:rPr>
          <w:rtl/>
        </w:rPr>
        <w:t>فو الله ما اشتراطكم لذهب ولا فضّة</w:t>
      </w:r>
      <w:r>
        <w:rPr>
          <w:rtl/>
        </w:rPr>
        <w:t xml:space="preserve"> ، </w:t>
      </w:r>
      <w:r w:rsidRPr="00C31441">
        <w:rPr>
          <w:rtl/>
        </w:rPr>
        <w:t>وما اشتراطكم إلاّ للموت</w:t>
      </w:r>
      <w:r>
        <w:rPr>
          <w:rtl/>
        </w:rPr>
        <w:t xml:space="preserve"> ، </w:t>
      </w:r>
      <w:r w:rsidRPr="00C31441">
        <w:rPr>
          <w:rtl/>
        </w:rPr>
        <w:t>إنّ قوما من قبلكم من بني إسرائيل تشارطوا بينهم فما مات أحد منهم إلاّ كان نبيّ قومه</w:t>
      </w:r>
      <w:r>
        <w:rPr>
          <w:rtl/>
        </w:rPr>
        <w:t xml:space="preserve"> ، </w:t>
      </w:r>
      <w:r w:rsidRPr="00C31441">
        <w:rPr>
          <w:rtl/>
        </w:rPr>
        <w:t>أو نبيّ قريته</w:t>
      </w:r>
      <w:r>
        <w:rPr>
          <w:rtl/>
        </w:rPr>
        <w:t xml:space="preserve"> ، </w:t>
      </w:r>
      <w:r w:rsidRPr="00C31441">
        <w:rPr>
          <w:rtl/>
        </w:rPr>
        <w:t>أو نبيّ نفسه</w:t>
      </w:r>
      <w:r>
        <w:rPr>
          <w:rtl/>
        </w:rPr>
        <w:t xml:space="preserve"> ، </w:t>
      </w:r>
      <w:r w:rsidRPr="00C31441">
        <w:rPr>
          <w:rtl/>
        </w:rPr>
        <w:t xml:space="preserve">وإنكم بمنزلتهم غير أنكم لستم بأنبياء </w:t>
      </w:r>
      <w:r w:rsidRPr="009E014B">
        <w:rPr>
          <w:rStyle w:val="libFootnotenumChar"/>
          <w:rtl/>
        </w:rPr>
        <w:t>(4)</w:t>
      </w:r>
      <w:r>
        <w:rPr>
          <w:rtl/>
        </w:rPr>
        <w:t>.</w:t>
      </w:r>
    </w:p>
    <w:p w:rsidR="009E014B" w:rsidRPr="00C31441" w:rsidRDefault="009E014B" w:rsidP="009E014B">
      <w:pPr>
        <w:pStyle w:val="libNormal"/>
        <w:rPr>
          <w:rtl/>
        </w:rPr>
      </w:pPr>
      <w:r w:rsidRPr="00C31441">
        <w:rPr>
          <w:rtl/>
        </w:rPr>
        <w:t>هذا آخر ما أوردناه من ذكر طرقنا</w:t>
      </w:r>
      <w:r>
        <w:rPr>
          <w:rtl/>
        </w:rPr>
        <w:t xml:space="preserve"> ، </w:t>
      </w:r>
      <w:r w:rsidRPr="00C31441">
        <w:rPr>
          <w:rtl/>
        </w:rPr>
        <w:t>وإجمال شرح جملة من المشايخ في الفائدة الثالثة من خاتمة كتابنا مستدرك الوسائل</w:t>
      </w:r>
      <w:r>
        <w:rPr>
          <w:rtl/>
        </w:rPr>
        <w:t xml:space="preserve"> ، </w:t>
      </w:r>
      <w:r w:rsidRPr="00C31441">
        <w:rPr>
          <w:rtl/>
        </w:rPr>
        <w:t>والحمد لله أولا وآخرا</w:t>
      </w:r>
      <w:r>
        <w:rPr>
          <w:rtl/>
        </w:rPr>
        <w:t xml:space="preserve"> ، </w:t>
      </w:r>
      <w:r w:rsidRPr="00C31441">
        <w:rPr>
          <w:rtl/>
        </w:rPr>
        <w:t>وصلّى الله على محمّد وآله الطيبين الطاهرين المعصومين</w:t>
      </w:r>
      <w:r>
        <w:rPr>
          <w:rtl/>
        </w:rPr>
        <w:t xml:space="preserve"> ، </w:t>
      </w:r>
      <w:r w:rsidRPr="00C31441">
        <w:rPr>
          <w:rtl/>
        </w:rPr>
        <w:t>في شهر رجب المرجب من شهور سنة عشرين وثلاثمائة بعد الألف من الهجرة.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الكشي 2 : 780 / 916.</w:t>
      </w:r>
    </w:p>
    <w:p w:rsidR="009E014B" w:rsidRPr="00C31441" w:rsidRDefault="009E014B" w:rsidP="009E014B">
      <w:pPr>
        <w:pStyle w:val="libFootnote0"/>
        <w:rPr>
          <w:rtl/>
        </w:rPr>
      </w:pPr>
      <w:r w:rsidRPr="00C31441">
        <w:rPr>
          <w:rtl/>
        </w:rPr>
        <w:t>(2) رجال الكشي 2 : 872 / 1148.</w:t>
      </w:r>
    </w:p>
    <w:p w:rsidR="009E014B" w:rsidRPr="00C31441" w:rsidRDefault="009E014B" w:rsidP="009E014B">
      <w:pPr>
        <w:pStyle w:val="libFootnote0"/>
        <w:rPr>
          <w:rtl/>
        </w:rPr>
      </w:pPr>
      <w:r w:rsidRPr="00C31441">
        <w:rPr>
          <w:rtl/>
        </w:rPr>
        <w:t>(3) رجال الكشي 1 : 20 / 9</w:t>
      </w:r>
      <w:r>
        <w:rPr>
          <w:rtl/>
        </w:rPr>
        <w:t xml:space="preserve"> ، </w:t>
      </w:r>
      <w:r w:rsidRPr="00C31441">
        <w:rPr>
          <w:rtl/>
        </w:rPr>
        <w:t>ولم يذكر في المشجرة من مشايخه سوى العياشي محمد بن مسعود</w:t>
      </w:r>
    </w:p>
    <w:p w:rsidR="009E014B" w:rsidRPr="00C31441" w:rsidRDefault="009E014B" w:rsidP="009E014B">
      <w:pPr>
        <w:pStyle w:val="libFootnote0"/>
        <w:rPr>
          <w:rtl/>
        </w:rPr>
      </w:pPr>
      <w:r w:rsidRPr="00C31441">
        <w:rPr>
          <w:rtl/>
        </w:rPr>
        <w:t>(4) رجال الكشي 1 : 19 / 8.</w:t>
      </w:r>
    </w:p>
    <w:p w:rsidR="009E014B" w:rsidRDefault="009E014B" w:rsidP="009E014B">
      <w:pPr>
        <w:pStyle w:val="libNormal"/>
        <w:rPr>
          <w:rtl/>
        </w:rPr>
      </w:pPr>
      <w:r>
        <w:rPr>
          <w:rtl/>
        </w:rPr>
        <w:br w:type="page"/>
      </w:r>
    </w:p>
    <w:p w:rsidR="009E014B" w:rsidRDefault="009E014B" w:rsidP="009E014B">
      <w:pPr>
        <w:pStyle w:val="libCenterBold1"/>
        <w:rPr>
          <w:rtl/>
        </w:rPr>
      </w:pPr>
      <w:r>
        <w:rPr>
          <w:rtl/>
        </w:rPr>
        <w:lastRenderedPageBreak/>
        <w:t>بسم الله الرحمن الرحيم</w:t>
      </w:r>
    </w:p>
    <w:p w:rsidR="009E014B" w:rsidRPr="00C31441" w:rsidRDefault="009E014B" w:rsidP="009E014B">
      <w:pPr>
        <w:pStyle w:val="libNormal"/>
        <w:rPr>
          <w:rtl/>
        </w:rPr>
      </w:pPr>
      <w:r w:rsidRPr="00C31441">
        <w:rPr>
          <w:rtl/>
        </w:rPr>
        <w:t>يمثل هذا الملحق مخططا توضيحيا مبسطا لمشايخ وطرق الشيخ النوري إلى أصحاب المجاميع الاثني عشر الذين تنتهي إليهم جميع طرقه</w:t>
      </w:r>
      <w:r>
        <w:rPr>
          <w:rtl/>
        </w:rPr>
        <w:t xml:space="preserve"> ، </w:t>
      </w:r>
      <w:r w:rsidRPr="00C31441">
        <w:rPr>
          <w:rtl/>
        </w:rPr>
        <w:t xml:space="preserve">ومنهم تتفرع إلى الأئمّة المعصومين </w:t>
      </w:r>
      <w:r w:rsidRPr="009E014B">
        <w:rPr>
          <w:rStyle w:val="libAlaemChar"/>
          <w:rtl/>
        </w:rPr>
        <w:t>عليهم‌السلام</w:t>
      </w:r>
      <w:r>
        <w:rPr>
          <w:rtl/>
        </w:rPr>
        <w:t xml:space="preserve"> ، </w:t>
      </w:r>
      <w:r w:rsidRPr="00C31441">
        <w:rPr>
          <w:rtl/>
        </w:rPr>
        <w:t>باعتماد ما أورده النوري في الفائدة الثالثة فحسب</w:t>
      </w:r>
      <w:r>
        <w:rPr>
          <w:rtl/>
        </w:rPr>
        <w:t xml:space="preserve"> ، </w:t>
      </w:r>
      <w:r w:rsidRPr="00C31441">
        <w:rPr>
          <w:rtl/>
        </w:rPr>
        <w:t>وحيث وجدنا فيها اختلافا كثيرا مع المشجرة المطبوعة سابقا</w:t>
      </w:r>
      <w:r>
        <w:rPr>
          <w:rtl/>
        </w:rPr>
        <w:t xml:space="preserve"> ، </w:t>
      </w:r>
      <w:r w:rsidRPr="00C31441">
        <w:rPr>
          <w:rtl/>
        </w:rPr>
        <w:t>فأشرنا إلى موارد الاختلاف تلك في هوامش خاصة بتلك الموارد في محلها.</w:t>
      </w:r>
    </w:p>
    <w:p w:rsidR="009E014B" w:rsidRPr="00C31441" w:rsidRDefault="009E014B" w:rsidP="009E014B">
      <w:pPr>
        <w:pStyle w:val="libNormal"/>
        <w:rPr>
          <w:rtl/>
        </w:rPr>
      </w:pPr>
      <w:r w:rsidRPr="00C31441">
        <w:rPr>
          <w:rtl/>
        </w:rPr>
        <w:t>ثم ان من الملاحظات المهمة التي ينبغي الالتفات إليها للاستفادة الوافية من هذا المخطط جملة أمور :</w:t>
      </w:r>
    </w:p>
    <w:p w:rsidR="009E014B" w:rsidRPr="00C31441" w:rsidRDefault="009E014B" w:rsidP="009E014B">
      <w:pPr>
        <w:pStyle w:val="libNormal"/>
        <w:rPr>
          <w:rtl/>
        </w:rPr>
      </w:pPr>
      <w:r w:rsidRPr="009E014B">
        <w:rPr>
          <w:rStyle w:val="libBold2Char"/>
          <w:rtl/>
        </w:rPr>
        <w:t>أولها</w:t>
      </w:r>
      <w:r w:rsidRPr="00C31441">
        <w:rPr>
          <w:rtl/>
        </w:rPr>
        <w:t xml:space="preserve"> : ان الشيخ النوري في فائدته هذه قسّم طرقه إلى ثلاثة أقسام هي :</w:t>
      </w:r>
    </w:p>
    <w:p w:rsidR="009E014B" w:rsidRPr="00C31441" w:rsidRDefault="009E014B" w:rsidP="009E014B">
      <w:pPr>
        <w:pStyle w:val="libNormal"/>
        <w:rPr>
          <w:rtl/>
        </w:rPr>
      </w:pPr>
      <w:r w:rsidRPr="00C31441">
        <w:rPr>
          <w:rtl/>
        </w:rPr>
        <w:t>1</w:t>
      </w:r>
      <w:r>
        <w:rPr>
          <w:rtl/>
        </w:rPr>
        <w:t xml:space="preserve"> ـ </w:t>
      </w:r>
      <w:r w:rsidRPr="00C31441">
        <w:rPr>
          <w:rtl/>
        </w:rPr>
        <w:t>مشايخه الخمسة وطرقهم</w:t>
      </w:r>
      <w:r>
        <w:rPr>
          <w:rtl/>
        </w:rPr>
        <w:t xml:space="preserve"> ، </w:t>
      </w:r>
      <w:r w:rsidRPr="00C31441">
        <w:rPr>
          <w:rtl/>
        </w:rPr>
        <w:t>وقد قسّمنا نحن هذا القسم إلى اثنتي عشر طبقة تنتهي بالرقم 184.</w:t>
      </w:r>
    </w:p>
    <w:p w:rsidR="009E014B" w:rsidRPr="00C31441" w:rsidRDefault="009E014B" w:rsidP="009E014B">
      <w:pPr>
        <w:pStyle w:val="libNormal"/>
        <w:rPr>
          <w:rtl/>
        </w:rPr>
      </w:pPr>
      <w:r w:rsidRPr="00C31441">
        <w:rPr>
          <w:rtl/>
        </w:rPr>
        <w:t>2</w:t>
      </w:r>
      <w:r>
        <w:rPr>
          <w:rtl/>
        </w:rPr>
        <w:t xml:space="preserve"> ـ </w:t>
      </w:r>
      <w:r w:rsidRPr="00C31441">
        <w:rPr>
          <w:rtl/>
        </w:rPr>
        <w:t>مشايخ المشايخ</w:t>
      </w:r>
      <w:r>
        <w:rPr>
          <w:rtl/>
        </w:rPr>
        <w:t xml:space="preserve"> ، </w:t>
      </w:r>
      <w:r w:rsidRPr="00C31441">
        <w:rPr>
          <w:rtl/>
        </w:rPr>
        <w:t>وقد رتبنا تسلسلهم من الرقم 185 إلى الرقم 1098.</w:t>
      </w:r>
    </w:p>
    <w:p w:rsidR="009E014B" w:rsidRPr="00C31441" w:rsidRDefault="009E014B" w:rsidP="009E014B">
      <w:pPr>
        <w:pStyle w:val="libNormal"/>
        <w:rPr>
          <w:rtl/>
        </w:rPr>
      </w:pPr>
      <w:r w:rsidRPr="00C31441">
        <w:rPr>
          <w:rtl/>
        </w:rPr>
        <w:t>3</w:t>
      </w:r>
      <w:r>
        <w:rPr>
          <w:rtl/>
        </w:rPr>
        <w:t xml:space="preserve"> ـ </w:t>
      </w:r>
      <w:r w:rsidRPr="00C31441">
        <w:rPr>
          <w:rtl/>
        </w:rPr>
        <w:t>أصحاب المجاميع الذين أشرنا إليهم سابقا</w:t>
      </w:r>
      <w:r>
        <w:rPr>
          <w:rtl/>
        </w:rPr>
        <w:t xml:space="preserve"> ، </w:t>
      </w:r>
      <w:r w:rsidRPr="00C31441">
        <w:rPr>
          <w:rtl/>
        </w:rPr>
        <w:t>والذين تبتدئ طبقتهم بالشيخ الكراجكي وتنتهي بالكشي</w:t>
      </w:r>
      <w:r>
        <w:rPr>
          <w:rtl/>
        </w:rPr>
        <w:t xml:space="preserve"> ، </w:t>
      </w:r>
      <w:r w:rsidRPr="00C31441">
        <w:rPr>
          <w:rtl/>
        </w:rPr>
        <w:t xml:space="preserve">في التسلسل المحصور بين الرقمين 1099 </w:t>
      </w:r>
      <w:r>
        <w:rPr>
          <w:rtl/>
        </w:rPr>
        <w:t>و 1</w:t>
      </w:r>
      <w:r w:rsidRPr="00C31441">
        <w:rPr>
          <w:rtl/>
        </w:rPr>
        <w:t>397.</w:t>
      </w:r>
    </w:p>
    <w:p w:rsidR="009E014B" w:rsidRPr="00C31441" w:rsidRDefault="009E014B" w:rsidP="009E014B">
      <w:pPr>
        <w:pStyle w:val="libNormal"/>
        <w:rPr>
          <w:rtl/>
        </w:rPr>
      </w:pPr>
      <w:r w:rsidRPr="009E014B">
        <w:rPr>
          <w:rStyle w:val="libBold2Char"/>
          <w:rtl/>
        </w:rPr>
        <w:t>ثانيها</w:t>
      </w:r>
      <w:r w:rsidRPr="00C31441">
        <w:rPr>
          <w:rtl/>
        </w:rPr>
        <w:t xml:space="preserve"> : خصصنا لكل علم ورد في المخطط رقما ضمن تسلسل وروده</w:t>
      </w:r>
      <w:r>
        <w:rPr>
          <w:rtl/>
        </w:rPr>
        <w:t xml:space="preserve"> ، </w:t>
      </w:r>
      <w:r w:rsidRPr="00C31441">
        <w:rPr>
          <w:rtl/>
        </w:rPr>
        <w:t>فلو تكرر وروده أثبتنا له رقما جديدا</w:t>
      </w:r>
      <w:r>
        <w:rPr>
          <w:rtl/>
        </w:rPr>
        <w:t xml:space="preserve"> ، </w:t>
      </w:r>
      <w:r w:rsidRPr="00C31441">
        <w:rPr>
          <w:rtl/>
        </w:rPr>
        <w:t>ووضعنا جميع هذه الأرقام في دائرة.</w:t>
      </w:r>
    </w:p>
    <w:p w:rsidR="009E014B" w:rsidRPr="00C31441" w:rsidRDefault="009E014B" w:rsidP="009E014B">
      <w:pPr>
        <w:pStyle w:val="libNormal"/>
        <w:rPr>
          <w:rtl/>
        </w:rPr>
      </w:pPr>
      <w:r w:rsidRPr="009E014B">
        <w:rPr>
          <w:rStyle w:val="libBold2Char"/>
          <w:rtl/>
        </w:rPr>
        <w:t>ثالثها</w:t>
      </w:r>
      <w:r w:rsidRPr="00C31441">
        <w:rPr>
          <w:rtl/>
        </w:rPr>
        <w:t xml:space="preserve"> : المتأمل في هذا المخطط يجد ان هناك ثلاثة أرقام تسبق كل</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علم كما في المثال التالي :</w:t>
      </w:r>
    </w:p>
    <w:p w:rsidR="009E014B" w:rsidRDefault="009E014B" w:rsidP="009E014B">
      <w:pPr>
        <w:pStyle w:val="libCenter"/>
        <w:rPr>
          <w:rtl/>
          <w:lang w:bidi="fa-IR"/>
        </w:rPr>
      </w:pPr>
      <w:r>
        <w:rPr>
          <w:rFonts w:hint="cs"/>
          <w:noProof/>
        </w:rPr>
        <w:drawing>
          <wp:inline distT="0" distB="0" distL="0" distR="0">
            <wp:extent cx="4674235" cy="1030605"/>
            <wp:effectExtent l="19050" t="0" r="0" b="0"/>
            <wp:docPr id="3" name="Picture 3" descr="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98"/>
                    <pic:cNvPicPr>
                      <a:picLocks noChangeAspect="1" noChangeArrowheads="1"/>
                    </pic:cNvPicPr>
                  </pic:nvPicPr>
                  <pic:blipFill>
                    <a:blip r:embed="rId10" cstate="print"/>
                    <a:srcRect/>
                    <a:stretch>
                      <a:fillRect/>
                    </a:stretch>
                  </pic:blipFill>
                  <pic:spPr bwMode="auto">
                    <a:xfrm>
                      <a:off x="0" y="0"/>
                      <a:ext cx="4674235" cy="1030605"/>
                    </a:xfrm>
                    <a:prstGeom prst="rect">
                      <a:avLst/>
                    </a:prstGeom>
                    <a:noFill/>
                    <a:ln w="9525">
                      <a:noFill/>
                      <a:miter lim="800000"/>
                      <a:headEnd/>
                      <a:tailEnd/>
                    </a:ln>
                  </pic:spPr>
                </pic:pic>
              </a:graphicData>
            </a:graphic>
          </wp:inline>
        </w:drawing>
      </w:r>
    </w:p>
    <w:p w:rsidR="009E014B" w:rsidRPr="00C31441" w:rsidRDefault="009E014B" w:rsidP="009E014B">
      <w:pPr>
        <w:pStyle w:val="libNormal"/>
        <w:rPr>
          <w:rtl/>
        </w:rPr>
      </w:pPr>
      <w:r w:rsidRPr="00C31441">
        <w:rPr>
          <w:rtl/>
        </w:rPr>
        <w:t>وتوضيح ذلك هو ان :</w:t>
      </w:r>
    </w:p>
    <w:p w:rsidR="009E014B" w:rsidRPr="00C31441" w:rsidRDefault="009E014B" w:rsidP="009E014B">
      <w:pPr>
        <w:pStyle w:val="libNormal"/>
        <w:rPr>
          <w:rtl/>
        </w:rPr>
      </w:pPr>
      <w:r w:rsidRPr="00C31441">
        <w:rPr>
          <w:rtl/>
        </w:rPr>
        <w:t>أ</w:t>
      </w:r>
      <w:r>
        <w:rPr>
          <w:rtl/>
        </w:rPr>
        <w:t xml:space="preserve"> ـ </w:t>
      </w:r>
      <w:r w:rsidRPr="00C31441">
        <w:rPr>
          <w:rtl/>
        </w:rPr>
        <w:t xml:space="preserve">الرقم الأول فوق السهم يشير إلى تسلسل الشيخ </w:t>
      </w:r>
      <w:r>
        <w:rPr>
          <w:rtl/>
        </w:rPr>
        <w:t>(</w:t>
      </w:r>
      <w:r w:rsidRPr="00C31441">
        <w:rPr>
          <w:rtl/>
        </w:rPr>
        <w:t xml:space="preserve">وهو الشيخ حسين علي الملايري التويسركاني وانه يروي عن الشيخين </w:t>
      </w:r>
      <w:r>
        <w:rPr>
          <w:rtl/>
        </w:rPr>
        <w:t>(</w:t>
      </w:r>
      <w:r w:rsidRPr="00C31441">
        <w:rPr>
          <w:rtl/>
        </w:rPr>
        <w:t>أو أكثر ان كانوا</w:t>
      </w:r>
      <w:r>
        <w:rPr>
          <w:rtl/>
        </w:rPr>
        <w:t>)</w:t>
      </w:r>
      <w:r w:rsidRPr="00C31441">
        <w:rPr>
          <w:rtl/>
        </w:rPr>
        <w:t xml:space="preserve"> المشار إليهما بالسهمين التاليين.</w:t>
      </w:r>
    </w:p>
    <w:p w:rsidR="009E014B" w:rsidRPr="00C31441" w:rsidRDefault="009E014B" w:rsidP="009E014B">
      <w:pPr>
        <w:pStyle w:val="libNormal"/>
        <w:rPr>
          <w:rtl/>
        </w:rPr>
      </w:pPr>
      <w:r w:rsidRPr="00C31441">
        <w:rPr>
          <w:rtl/>
        </w:rPr>
        <w:t>ب</w:t>
      </w:r>
      <w:r>
        <w:rPr>
          <w:rtl/>
        </w:rPr>
        <w:t xml:space="preserve"> ـ </w:t>
      </w:r>
      <w:r w:rsidRPr="00C31441">
        <w:rPr>
          <w:rtl/>
        </w:rPr>
        <w:t>واما الرقم الموضوع في الدائرة فيشير إلى التسلسل العام للاعلام.</w:t>
      </w:r>
    </w:p>
    <w:p w:rsidR="009E014B" w:rsidRPr="00C31441" w:rsidRDefault="009E014B" w:rsidP="009E014B">
      <w:pPr>
        <w:pStyle w:val="libNormal"/>
        <w:rPr>
          <w:rtl/>
        </w:rPr>
      </w:pPr>
      <w:r w:rsidRPr="00C31441">
        <w:rPr>
          <w:rtl/>
        </w:rPr>
        <w:t>ج</w:t>
      </w:r>
      <w:r>
        <w:rPr>
          <w:rtl/>
        </w:rPr>
        <w:t xml:space="preserve"> ـ </w:t>
      </w:r>
      <w:r w:rsidRPr="00C31441">
        <w:rPr>
          <w:rtl/>
        </w:rPr>
        <w:t>كما ان الرقم الموجود بعد السهم المنطلق من الدائرة فيشير إلى تسلسل الشيخ</w:t>
      </w:r>
      <w:r>
        <w:rPr>
          <w:rtl/>
        </w:rPr>
        <w:t xml:space="preserve"> ، </w:t>
      </w:r>
      <w:r w:rsidRPr="00C31441">
        <w:rPr>
          <w:rtl/>
        </w:rPr>
        <w:t>ومجموعهم يمثل مجموع الشيوخ في هذا الطريق</w:t>
      </w:r>
      <w:r>
        <w:rPr>
          <w:rtl/>
        </w:rPr>
        <w:t xml:space="preserve"> ، </w:t>
      </w:r>
      <w:r w:rsidRPr="00C31441">
        <w:rPr>
          <w:rtl/>
        </w:rPr>
        <w:t xml:space="preserve">أي ان الشيخ التويسركاني </w:t>
      </w:r>
      <w:r>
        <w:rPr>
          <w:rtl/>
        </w:rPr>
        <w:t>(</w:t>
      </w:r>
      <w:r w:rsidRPr="00C31441">
        <w:rPr>
          <w:rtl/>
        </w:rPr>
        <w:t>في هذا المثال</w:t>
      </w:r>
      <w:r>
        <w:rPr>
          <w:rtl/>
        </w:rPr>
        <w:t>)</w:t>
      </w:r>
      <w:r w:rsidRPr="00C31441">
        <w:rPr>
          <w:rtl/>
        </w:rPr>
        <w:t xml:space="preserve"> يروي عن شيخين هما الطهراني والأحسائي.</w:t>
      </w:r>
    </w:p>
    <w:p w:rsidR="009E014B" w:rsidRPr="00C31441" w:rsidRDefault="009E014B" w:rsidP="009E014B">
      <w:pPr>
        <w:pStyle w:val="libNormal"/>
        <w:rPr>
          <w:rtl/>
        </w:rPr>
      </w:pPr>
      <w:r w:rsidRPr="009E014B">
        <w:rPr>
          <w:rStyle w:val="libBold2Char"/>
          <w:rtl/>
        </w:rPr>
        <w:t>رابعها</w:t>
      </w:r>
      <w:r w:rsidRPr="00C31441">
        <w:rPr>
          <w:rtl/>
        </w:rPr>
        <w:t xml:space="preserve"> : لما كان الشيخ النوري قد أنهى بعض الطرق ولم يوصلها في متن الفائدة فقد ارتأينا الإشارة إلى تلك الموارد بوضع نجمة عندها</w:t>
      </w:r>
      <w:r>
        <w:rPr>
          <w:rtl/>
        </w:rPr>
        <w:t xml:space="preserve"> ، </w:t>
      </w:r>
      <w:r w:rsidRPr="00C31441">
        <w:rPr>
          <w:rtl/>
        </w:rPr>
        <w:t>وهي تعني أنّ الشيخ الملحوق بهذه النجمة يشكل منتهى من سبقه من الشيوخ في هذا الطريق</w:t>
      </w:r>
      <w:r>
        <w:rPr>
          <w:rtl/>
        </w:rPr>
        <w:t xml:space="preserve"> ، </w:t>
      </w:r>
      <w:r w:rsidRPr="00C31441">
        <w:rPr>
          <w:rtl/>
        </w:rPr>
        <w:t>وغالبا ما يكون موضع الاتصال مع طرق أخرى.</w:t>
      </w:r>
    </w:p>
    <w:p w:rsidR="009E014B" w:rsidRPr="00C31441" w:rsidRDefault="009E014B" w:rsidP="009E014B">
      <w:pPr>
        <w:pStyle w:val="libNormal"/>
        <w:rPr>
          <w:rtl/>
        </w:rPr>
      </w:pPr>
      <w:r w:rsidRPr="00C31441">
        <w:rPr>
          <w:rtl/>
        </w:rPr>
        <w:t>مثلا : لما كان الرقم (3) يروي عن الرقم (12) والأخير يروي عن الرقم (29) الذي الحق بنجمة كنهاية لهذا الطريق</w:t>
      </w:r>
      <w:r>
        <w:rPr>
          <w:rtl/>
        </w:rPr>
        <w:t xml:space="preserve"> ، </w:t>
      </w:r>
      <w:r w:rsidRPr="00C31441">
        <w:rPr>
          <w:rtl/>
        </w:rPr>
        <w:t>فان ذلك يعني ان لهذا العلم (29) وهو السيّد مهدي بحر العلوم له طرق أخرى متصلة</w:t>
      </w:r>
      <w:r>
        <w:rPr>
          <w:rtl/>
        </w:rPr>
        <w:t xml:space="preserve"> ، </w:t>
      </w:r>
      <w:r w:rsidRPr="00C31441">
        <w:rPr>
          <w:rtl/>
        </w:rPr>
        <w:t>حيث ورد برقم (18)</w:t>
      </w:r>
      <w:r>
        <w:rPr>
          <w:rtl/>
        </w:rPr>
        <w:t xml:space="preserve"> ، </w:t>
      </w:r>
      <w:r w:rsidRPr="00C31441">
        <w:rPr>
          <w:rtl/>
        </w:rPr>
        <w:t xml:space="preserve">ويروي أيضا عن </w:t>
      </w:r>
      <w:r>
        <w:rPr>
          <w:rtl/>
        </w:rPr>
        <w:t>(</w:t>
      </w:r>
      <w:r w:rsidRPr="00C31441">
        <w:rPr>
          <w:rtl/>
        </w:rPr>
        <w:t>38</w:t>
      </w:r>
      <w:r>
        <w:rPr>
          <w:rtl/>
        </w:rPr>
        <w:t xml:space="preserve"> ـ </w:t>
      </w:r>
      <w:r w:rsidRPr="00C31441">
        <w:rPr>
          <w:rtl/>
        </w:rPr>
        <w:t>45</w:t>
      </w:r>
      <w:r>
        <w:rPr>
          <w:rtl/>
        </w:rPr>
        <w:t>)</w:t>
      </w:r>
      <w:r w:rsidRPr="00C31441">
        <w:rPr>
          <w:rtl/>
        </w:rPr>
        <w:t xml:space="preserve"> وهكذا.</w:t>
      </w:r>
    </w:p>
    <w:p w:rsidR="009E014B" w:rsidRPr="00C31441" w:rsidRDefault="009E014B" w:rsidP="009E014B">
      <w:pPr>
        <w:pStyle w:val="libNormal"/>
        <w:rPr>
          <w:rtl/>
        </w:rPr>
      </w:pPr>
      <w:r w:rsidRPr="00C31441">
        <w:rPr>
          <w:rtl/>
        </w:rPr>
        <w:t>وإتماما للفائدة</w:t>
      </w:r>
      <w:r>
        <w:rPr>
          <w:rtl/>
        </w:rPr>
        <w:t xml:space="preserve"> ، </w:t>
      </w:r>
      <w:r w:rsidRPr="00C31441">
        <w:rPr>
          <w:rtl/>
        </w:rPr>
        <w:t>وتسهيلا للقارئ والباحث فقد اعددنا في آخر هذا المخطط فهرسا يبيّن موارد تكرار هذا العلم في هذه الطرق المختلفة.</w:t>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4" name="Picture 4" descr="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9"/>
                    <pic:cNvPicPr>
                      <a:picLocks noChangeAspect="1" noChangeArrowheads="1"/>
                    </pic:cNvPicPr>
                  </pic:nvPicPr>
                  <pic:blipFill>
                    <a:blip r:embed="rId1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rFonts w:hint="cs"/>
          <w:noProof/>
        </w:rPr>
        <w:lastRenderedPageBreak/>
        <w:drawing>
          <wp:inline distT="0" distB="0" distL="0" distR="0">
            <wp:extent cx="4674235" cy="7404100"/>
            <wp:effectExtent l="19050" t="0" r="0" b="0"/>
            <wp:docPr id="5" name="Picture 5" desc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00"/>
                    <pic:cNvPicPr>
                      <a:picLocks noChangeAspect="1" noChangeArrowheads="1"/>
                    </pic:cNvPicPr>
                  </pic:nvPicPr>
                  <pic:blipFill>
                    <a:blip r:embed="rId1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6" name="Picture 6" descr="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01"/>
                    <pic:cNvPicPr>
                      <a:picLocks noChangeAspect="1" noChangeArrowheads="1"/>
                    </pic:cNvPicPr>
                  </pic:nvPicPr>
                  <pic:blipFill>
                    <a:blip r:embed="rId1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7" name="Picture 7" descr="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02"/>
                    <pic:cNvPicPr>
                      <a:picLocks noChangeAspect="1" noChangeArrowheads="1"/>
                    </pic:cNvPicPr>
                  </pic:nvPicPr>
                  <pic:blipFill>
                    <a:blip r:embed="rId1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8" name="Picture 8" descr="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03"/>
                    <pic:cNvPicPr>
                      <a:picLocks noChangeAspect="1" noChangeArrowheads="1"/>
                    </pic:cNvPicPr>
                  </pic:nvPicPr>
                  <pic:blipFill>
                    <a:blip r:embed="rId1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 name="Picture 9" descr="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04"/>
                    <pic:cNvPicPr>
                      <a:picLocks noChangeAspect="1" noChangeArrowheads="1"/>
                    </pic:cNvPicPr>
                  </pic:nvPicPr>
                  <pic:blipFill>
                    <a:blip r:embed="rId1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10" name="Picture 10" descr="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05"/>
                    <pic:cNvPicPr>
                      <a:picLocks noChangeAspect="1" noChangeArrowheads="1"/>
                    </pic:cNvPicPr>
                  </pic:nvPicPr>
                  <pic:blipFill>
                    <a:blip r:embed="rId1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F7408B" w:rsidRDefault="009E014B" w:rsidP="009E014B">
      <w:pPr>
        <w:pStyle w:val="libCenter"/>
        <w:rPr>
          <w:rtl/>
          <w:lang w:bidi="fa-IR"/>
        </w:rPr>
      </w:pPr>
      <w:r>
        <w:rPr>
          <w:noProof/>
        </w:rPr>
        <w:lastRenderedPageBreak/>
        <w:drawing>
          <wp:inline distT="0" distB="0" distL="0" distR="0">
            <wp:extent cx="4674235" cy="7404100"/>
            <wp:effectExtent l="19050" t="0" r="0" b="0"/>
            <wp:docPr id="11" name="Picture 11" descr="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06"/>
                    <pic:cNvPicPr>
                      <a:picLocks noChangeAspect="1" noChangeArrowheads="1"/>
                    </pic:cNvPicPr>
                  </pic:nvPicPr>
                  <pic:blipFill>
                    <a:blip r:embed="rId1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 name="Picture 12" descr="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7"/>
                    <pic:cNvPicPr>
                      <a:picLocks noChangeAspect="1" noChangeArrowheads="1"/>
                    </pic:cNvPicPr>
                  </pic:nvPicPr>
                  <pic:blipFill>
                    <a:blip r:embed="rId1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13" name="Picture 13" descr="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08"/>
                    <pic:cNvPicPr>
                      <a:picLocks noChangeAspect="1" noChangeArrowheads="1"/>
                    </pic:cNvPicPr>
                  </pic:nvPicPr>
                  <pic:blipFill>
                    <a:blip r:embed="rId2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 name="Picture 14" descr="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09"/>
                    <pic:cNvPicPr>
                      <a:picLocks noChangeAspect="1" noChangeArrowheads="1"/>
                    </pic:cNvPicPr>
                  </pic:nvPicPr>
                  <pic:blipFill>
                    <a:blip r:embed="rId2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15" name="Picture 15" descr="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10"/>
                    <pic:cNvPicPr>
                      <a:picLocks noChangeAspect="1" noChangeArrowheads="1"/>
                    </pic:cNvPicPr>
                  </pic:nvPicPr>
                  <pic:blipFill>
                    <a:blip r:embed="rId2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6" name="Picture 16"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11"/>
                    <pic:cNvPicPr>
                      <a:picLocks noChangeAspect="1" noChangeArrowheads="1"/>
                    </pic:cNvPicPr>
                  </pic:nvPicPr>
                  <pic:blipFill>
                    <a:blip r:embed="rId2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Normal"/>
        <w:rPr>
          <w:rtl/>
          <w:lang w:bidi="fa-IR"/>
        </w:rPr>
      </w:pPr>
      <w:r>
        <w:rPr>
          <w:noProof/>
        </w:rPr>
        <w:lastRenderedPageBreak/>
        <w:drawing>
          <wp:inline distT="0" distB="0" distL="0" distR="0">
            <wp:extent cx="4674235" cy="7404100"/>
            <wp:effectExtent l="19050" t="0" r="0" b="0"/>
            <wp:docPr id="17" name="Picture 17"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12"/>
                    <pic:cNvPicPr>
                      <a:picLocks noChangeAspect="1" noChangeArrowheads="1"/>
                    </pic:cNvPicPr>
                  </pic:nvPicPr>
                  <pic:blipFill>
                    <a:blip r:embed="rId2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18" name="Picture 18" descr="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13"/>
                    <pic:cNvPicPr>
                      <a:picLocks noChangeAspect="1" noChangeArrowheads="1"/>
                    </pic:cNvPicPr>
                  </pic:nvPicPr>
                  <pic:blipFill>
                    <a:blip r:embed="rId2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19" name="Picture 19" descr="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14"/>
                    <pic:cNvPicPr>
                      <a:picLocks noChangeAspect="1" noChangeArrowheads="1"/>
                    </pic:cNvPicPr>
                  </pic:nvPicPr>
                  <pic:blipFill>
                    <a:blip r:embed="rId2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20" name="Picture 20" descr="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15"/>
                    <pic:cNvPicPr>
                      <a:picLocks noChangeAspect="1" noChangeArrowheads="1"/>
                    </pic:cNvPicPr>
                  </pic:nvPicPr>
                  <pic:blipFill>
                    <a:blip r:embed="rId2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21" name="Picture 21" descr="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16"/>
                    <pic:cNvPicPr>
                      <a:picLocks noChangeAspect="1" noChangeArrowheads="1"/>
                    </pic:cNvPicPr>
                  </pic:nvPicPr>
                  <pic:blipFill>
                    <a:blip r:embed="rId2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22" name="Picture 22" descr="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17"/>
                    <pic:cNvPicPr>
                      <a:picLocks noChangeAspect="1" noChangeArrowheads="1"/>
                    </pic:cNvPicPr>
                  </pic:nvPicPr>
                  <pic:blipFill>
                    <a:blip r:embed="rId2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23" name="Picture 23" descr="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18"/>
                    <pic:cNvPicPr>
                      <a:picLocks noChangeAspect="1" noChangeArrowheads="1"/>
                    </pic:cNvPicPr>
                  </pic:nvPicPr>
                  <pic:blipFill>
                    <a:blip r:embed="rId3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24" name="Picture 24" descr="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19"/>
                    <pic:cNvPicPr>
                      <a:picLocks noChangeAspect="1" noChangeArrowheads="1"/>
                    </pic:cNvPicPr>
                  </pic:nvPicPr>
                  <pic:blipFill>
                    <a:blip r:embed="rId3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25" name="Picture 25" descr="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20"/>
                    <pic:cNvPicPr>
                      <a:picLocks noChangeAspect="1" noChangeArrowheads="1"/>
                    </pic:cNvPicPr>
                  </pic:nvPicPr>
                  <pic:blipFill>
                    <a:blip r:embed="rId3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26" name="Picture 26"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21"/>
                    <pic:cNvPicPr>
                      <a:picLocks noChangeAspect="1" noChangeArrowheads="1"/>
                    </pic:cNvPicPr>
                  </pic:nvPicPr>
                  <pic:blipFill>
                    <a:blip r:embed="rId3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27" name="Picture 27"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22"/>
                    <pic:cNvPicPr>
                      <a:picLocks noChangeAspect="1" noChangeArrowheads="1"/>
                    </pic:cNvPicPr>
                  </pic:nvPicPr>
                  <pic:blipFill>
                    <a:blip r:embed="rId3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28" name="Picture 28" descr="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23"/>
                    <pic:cNvPicPr>
                      <a:picLocks noChangeAspect="1" noChangeArrowheads="1"/>
                    </pic:cNvPicPr>
                  </pic:nvPicPr>
                  <pic:blipFill>
                    <a:blip r:embed="rId3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29" name="Picture 29" descr="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24"/>
                    <pic:cNvPicPr>
                      <a:picLocks noChangeAspect="1" noChangeArrowheads="1"/>
                    </pic:cNvPicPr>
                  </pic:nvPicPr>
                  <pic:blipFill>
                    <a:blip r:embed="rId3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30" name="Picture 30" descr="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25"/>
                    <pic:cNvPicPr>
                      <a:picLocks noChangeAspect="1" noChangeArrowheads="1"/>
                    </pic:cNvPicPr>
                  </pic:nvPicPr>
                  <pic:blipFill>
                    <a:blip r:embed="rId3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31" name="Picture 31" descr="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6"/>
                    <pic:cNvPicPr>
                      <a:picLocks noChangeAspect="1" noChangeArrowheads="1"/>
                    </pic:cNvPicPr>
                  </pic:nvPicPr>
                  <pic:blipFill>
                    <a:blip r:embed="rId3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32" name="Picture 32" descr="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27"/>
                    <pic:cNvPicPr>
                      <a:picLocks noChangeAspect="1" noChangeArrowheads="1"/>
                    </pic:cNvPicPr>
                  </pic:nvPicPr>
                  <pic:blipFill>
                    <a:blip r:embed="rId3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33" name="Picture 33" descr="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28"/>
                    <pic:cNvPicPr>
                      <a:picLocks noChangeAspect="1" noChangeArrowheads="1"/>
                    </pic:cNvPicPr>
                  </pic:nvPicPr>
                  <pic:blipFill>
                    <a:blip r:embed="rId4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34" name="Picture 34" descr="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29"/>
                    <pic:cNvPicPr>
                      <a:picLocks noChangeAspect="1" noChangeArrowheads="1"/>
                    </pic:cNvPicPr>
                  </pic:nvPicPr>
                  <pic:blipFill>
                    <a:blip r:embed="rId4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35" name="Picture 35" descr="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30"/>
                    <pic:cNvPicPr>
                      <a:picLocks noChangeAspect="1" noChangeArrowheads="1"/>
                    </pic:cNvPicPr>
                  </pic:nvPicPr>
                  <pic:blipFill>
                    <a:blip r:embed="rId4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36" name="Picture 36" descr="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31"/>
                    <pic:cNvPicPr>
                      <a:picLocks noChangeAspect="1" noChangeArrowheads="1"/>
                    </pic:cNvPicPr>
                  </pic:nvPicPr>
                  <pic:blipFill>
                    <a:blip r:embed="rId4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37" name="Picture 37" descr="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32"/>
                    <pic:cNvPicPr>
                      <a:picLocks noChangeAspect="1" noChangeArrowheads="1"/>
                    </pic:cNvPicPr>
                  </pic:nvPicPr>
                  <pic:blipFill>
                    <a:blip r:embed="rId4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38" name="Picture 38"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33"/>
                    <pic:cNvPicPr>
                      <a:picLocks noChangeAspect="1" noChangeArrowheads="1"/>
                    </pic:cNvPicPr>
                  </pic:nvPicPr>
                  <pic:blipFill>
                    <a:blip r:embed="rId4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39" name="Picture 39" descr="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34"/>
                    <pic:cNvPicPr>
                      <a:picLocks noChangeAspect="1" noChangeArrowheads="1"/>
                    </pic:cNvPicPr>
                  </pic:nvPicPr>
                  <pic:blipFill>
                    <a:blip r:embed="rId4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40" name="Picture 40" descr="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35"/>
                    <pic:cNvPicPr>
                      <a:picLocks noChangeAspect="1" noChangeArrowheads="1"/>
                    </pic:cNvPicPr>
                  </pic:nvPicPr>
                  <pic:blipFill>
                    <a:blip r:embed="rId4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41" name="Picture 41" descr="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36"/>
                    <pic:cNvPicPr>
                      <a:picLocks noChangeAspect="1" noChangeArrowheads="1"/>
                    </pic:cNvPicPr>
                  </pic:nvPicPr>
                  <pic:blipFill>
                    <a:blip r:embed="rId4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42" name="Picture 42" descr="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337"/>
                    <pic:cNvPicPr>
                      <a:picLocks noChangeAspect="1" noChangeArrowheads="1"/>
                    </pic:cNvPicPr>
                  </pic:nvPicPr>
                  <pic:blipFill>
                    <a:blip r:embed="rId4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43" name="Picture 43" descr="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38"/>
                    <pic:cNvPicPr>
                      <a:picLocks noChangeAspect="1" noChangeArrowheads="1"/>
                    </pic:cNvPicPr>
                  </pic:nvPicPr>
                  <pic:blipFill>
                    <a:blip r:embed="rId5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44" name="Picture 44" descr="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339"/>
                    <pic:cNvPicPr>
                      <a:picLocks noChangeAspect="1" noChangeArrowheads="1"/>
                    </pic:cNvPicPr>
                  </pic:nvPicPr>
                  <pic:blipFill>
                    <a:blip r:embed="rId5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45" name="Picture 45" descr="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40"/>
                    <pic:cNvPicPr>
                      <a:picLocks noChangeAspect="1" noChangeArrowheads="1"/>
                    </pic:cNvPicPr>
                  </pic:nvPicPr>
                  <pic:blipFill>
                    <a:blip r:embed="rId5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46" name="Picture 46" descr="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341"/>
                    <pic:cNvPicPr>
                      <a:picLocks noChangeAspect="1" noChangeArrowheads="1"/>
                    </pic:cNvPicPr>
                  </pic:nvPicPr>
                  <pic:blipFill>
                    <a:blip r:embed="rId5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47" name="Picture 47" descr="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342"/>
                    <pic:cNvPicPr>
                      <a:picLocks noChangeAspect="1" noChangeArrowheads="1"/>
                    </pic:cNvPicPr>
                  </pic:nvPicPr>
                  <pic:blipFill>
                    <a:blip r:embed="rId5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3E4910" w:rsidRDefault="009E014B" w:rsidP="009E014B">
      <w:pPr>
        <w:pStyle w:val="libCenter"/>
        <w:rPr>
          <w:rtl/>
          <w:lang w:bidi="fa-IR"/>
        </w:rPr>
      </w:pPr>
      <w:r>
        <w:rPr>
          <w:noProof/>
        </w:rPr>
        <w:lastRenderedPageBreak/>
        <w:drawing>
          <wp:inline distT="0" distB="0" distL="0" distR="0">
            <wp:extent cx="4674235" cy="7404100"/>
            <wp:effectExtent l="19050" t="0" r="0" b="0"/>
            <wp:docPr id="48" name="Picture 48" descr="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343"/>
                    <pic:cNvPicPr>
                      <a:picLocks noChangeAspect="1" noChangeArrowheads="1"/>
                    </pic:cNvPicPr>
                  </pic:nvPicPr>
                  <pic:blipFill>
                    <a:blip r:embed="rId5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49" name="Picture 49" descr="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344"/>
                    <pic:cNvPicPr>
                      <a:picLocks noChangeAspect="1" noChangeArrowheads="1"/>
                    </pic:cNvPicPr>
                  </pic:nvPicPr>
                  <pic:blipFill>
                    <a:blip r:embed="rId5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50" name="Picture 50" descr="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345"/>
                    <pic:cNvPicPr>
                      <a:picLocks noChangeAspect="1" noChangeArrowheads="1"/>
                    </pic:cNvPicPr>
                  </pic:nvPicPr>
                  <pic:blipFill>
                    <a:blip r:embed="rId5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51" name="Picture 51" descr="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46"/>
                    <pic:cNvPicPr>
                      <a:picLocks noChangeAspect="1" noChangeArrowheads="1"/>
                    </pic:cNvPicPr>
                  </pic:nvPicPr>
                  <pic:blipFill>
                    <a:blip r:embed="rId5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52" name="Picture 52" descr="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347"/>
                    <pic:cNvPicPr>
                      <a:picLocks noChangeAspect="1" noChangeArrowheads="1"/>
                    </pic:cNvPicPr>
                  </pic:nvPicPr>
                  <pic:blipFill>
                    <a:blip r:embed="rId5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53" name="Picture 53" descr="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348"/>
                    <pic:cNvPicPr>
                      <a:picLocks noChangeAspect="1" noChangeArrowheads="1"/>
                    </pic:cNvPicPr>
                  </pic:nvPicPr>
                  <pic:blipFill>
                    <a:blip r:embed="rId6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54" name="Picture 54" descr="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349"/>
                    <pic:cNvPicPr>
                      <a:picLocks noChangeAspect="1" noChangeArrowheads="1"/>
                    </pic:cNvPicPr>
                  </pic:nvPicPr>
                  <pic:blipFill>
                    <a:blip r:embed="rId6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55" name="Picture 55" descr="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350"/>
                    <pic:cNvPicPr>
                      <a:picLocks noChangeAspect="1" noChangeArrowheads="1"/>
                    </pic:cNvPicPr>
                  </pic:nvPicPr>
                  <pic:blipFill>
                    <a:blip r:embed="rId6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56" name="Picture 56" descr="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351"/>
                    <pic:cNvPicPr>
                      <a:picLocks noChangeAspect="1" noChangeArrowheads="1"/>
                    </pic:cNvPicPr>
                  </pic:nvPicPr>
                  <pic:blipFill>
                    <a:blip r:embed="rId6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57" name="Picture 57" descr="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352"/>
                    <pic:cNvPicPr>
                      <a:picLocks noChangeAspect="1" noChangeArrowheads="1"/>
                    </pic:cNvPicPr>
                  </pic:nvPicPr>
                  <pic:blipFill>
                    <a:blip r:embed="rId6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58" name="Picture 58" descr="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353"/>
                    <pic:cNvPicPr>
                      <a:picLocks noChangeAspect="1" noChangeArrowheads="1"/>
                    </pic:cNvPicPr>
                  </pic:nvPicPr>
                  <pic:blipFill>
                    <a:blip r:embed="rId6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59" name="Picture 59" descr="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354"/>
                    <pic:cNvPicPr>
                      <a:picLocks noChangeAspect="1" noChangeArrowheads="1"/>
                    </pic:cNvPicPr>
                  </pic:nvPicPr>
                  <pic:blipFill>
                    <a:blip r:embed="rId6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60" name="Picture 60" descr="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355"/>
                    <pic:cNvPicPr>
                      <a:picLocks noChangeAspect="1" noChangeArrowheads="1"/>
                    </pic:cNvPicPr>
                  </pic:nvPicPr>
                  <pic:blipFill>
                    <a:blip r:embed="rId6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61" name="Picture 61" descr="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356"/>
                    <pic:cNvPicPr>
                      <a:picLocks noChangeAspect="1" noChangeArrowheads="1"/>
                    </pic:cNvPicPr>
                  </pic:nvPicPr>
                  <pic:blipFill>
                    <a:blip r:embed="rId6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62" name="Picture 62" descr="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357"/>
                    <pic:cNvPicPr>
                      <a:picLocks noChangeAspect="1" noChangeArrowheads="1"/>
                    </pic:cNvPicPr>
                  </pic:nvPicPr>
                  <pic:blipFill>
                    <a:blip r:embed="rId6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63" name="Picture 63" descr="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358"/>
                    <pic:cNvPicPr>
                      <a:picLocks noChangeAspect="1" noChangeArrowheads="1"/>
                    </pic:cNvPicPr>
                  </pic:nvPicPr>
                  <pic:blipFill>
                    <a:blip r:embed="rId7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64" name="Picture 64" descr="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359"/>
                    <pic:cNvPicPr>
                      <a:picLocks noChangeAspect="1" noChangeArrowheads="1"/>
                    </pic:cNvPicPr>
                  </pic:nvPicPr>
                  <pic:blipFill>
                    <a:blip r:embed="rId7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65" name="Picture 65" descr="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360"/>
                    <pic:cNvPicPr>
                      <a:picLocks noChangeAspect="1" noChangeArrowheads="1"/>
                    </pic:cNvPicPr>
                  </pic:nvPicPr>
                  <pic:blipFill>
                    <a:blip r:embed="rId7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66" name="Picture 66" descr="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361"/>
                    <pic:cNvPicPr>
                      <a:picLocks noChangeAspect="1" noChangeArrowheads="1"/>
                    </pic:cNvPicPr>
                  </pic:nvPicPr>
                  <pic:blipFill>
                    <a:blip r:embed="rId7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67" name="Picture 67" descr="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362"/>
                    <pic:cNvPicPr>
                      <a:picLocks noChangeAspect="1" noChangeArrowheads="1"/>
                    </pic:cNvPicPr>
                  </pic:nvPicPr>
                  <pic:blipFill>
                    <a:blip r:embed="rId7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9E014B" w:rsidRDefault="009E014B" w:rsidP="009E014B">
      <w:pPr>
        <w:pStyle w:val="libCenter"/>
        <w:rPr>
          <w:rStyle w:val="libNormalChar"/>
          <w:rtl/>
        </w:rPr>
      </w:pPr>
      <w:r>
        <w:rPr>
          <w:noProof/>
        </w:rPr>
        <w:lastRenderedPageBreak/>
        <w:drawing>
          <wp:inline distT="0" distB="0" distL="0" distR="0">
            <wp:extent cx="4674235" cy="7404100"/>
            <wp:effectExtent l="19050" t="0" r="0" b="0"/>
            <wp:docPr id="68" name="Picture 68" descr="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363"/>
                    <pic:cNvPicPr>
                      <a:picLocks noChangeAspect="1" noChangeArrowheads="1"/>
                    </pic:cNvPicPr>
                  </pic:nvPicPr>
                  <pic:blipFill>
                    <a:blip r:embed="rId7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r w:rsidRPr="009E014B">
        <w:rPr>
          <w:rStyle w:val="libNormalChar"/>
          <w:rtl/>
          <w:lang w:bidi="fa-IR"/>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69" name="Picture 69" descr="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64"/>
                    <pic:cNvPicPr>
                      <a:picLocks noChangeAspect="1" noChangeArrowheads="1"/>
                    </pic:cNvPicPr>
                  </pic:nvPicPr>
                  <pic:blipFill>
                    <a:blip r:embed="rId7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0" name="Picture 70" descr="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65"/>
                    <pic:cNvPicPr>
                      <a:picLocks noChangeAspect="1" noChangeArrowheads="1"/>
                    </pic:cNvPicPr>
                  </pic:nvPicPr>
                  <pic:blipFill>
                    <a:blip r:embed="rId7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1" name="Picture 71" descr="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366"/>
                    <pic:cNvPicPr>
                      <a:picLocks noChangeAspect="1" noChangeArrowheads="1"/>
                    </pic:cNvPicPr>
                  </pic:nvPicPr>
                  <pic:blipFill>
                    <a:blip r:embed="rId7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Normal"/>
        <w:rPr>
          <w:rtl/>
          <w:lang w:bidi="fa-IR"/>
        </w:rPr>
      </w:pPr>
      <w:r>
        <w:rPr>
          <w:noProof/>
        </w:rPr>
        <w:lastRenderedPageBreak/>
        <w:drawing>
          <wp:inline distT="0" distB="0" distL="0" distR="0">
            <wp:extent cx="4674235" cy="7404100"/>
            <wp:effectExtent l="19050" t="0" r="0" b="0"/>
            <wp:docPr id="72" name="Picture 72" descr="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67"/>
                    <pic:cNvPicPr>
                      <a:picLocks noChangeAspect="1" noChangeArrowheads="1"/>
                    </pic:cNvPicPr>
                  </pic:nvPicPr>
                  <pic:blipFill>
                    <a:blip r:embed="rId7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3" name="Picture 73" descr="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368"/>
                    <pic:cNvPicPr>
                      <a:picLocks noChangeAspect="1" noChangeArrowheads="1"/>
                    </pic:cNvPicPr>
                  </pic:nvPicPr>
                  <pic:blipFill>
                    <a:blip r:embed="rId8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4" name="Picture 74" descr="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369"/>
                    <pic:cNvPicPr>
                      <a:picLocks noChangeAspect="1" noChangeArrowheads="1"/>
                    </pic:cNvPicPr>
                  </pic:nvPicPr>
                  <pic:blipFill>
                    <a:blip r:embed="rId8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5" name="Picture 75" descr="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370"/>
                    <pic:cNvPicPr>
                      <a:picLocks noChangeAspect="1" noChangeArrowheads="1"/>
                    </pic:cNvPicPr>
                  </pic:nvPicPr>
                  <pic:blipFill>
                    <a:blip r:embed="rId8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6" name="Picture 76" descr="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371"/>
                    <pic:cNvPicPr>
                      <a:picLocks noChangeAspect="1" noChangeArrowheads="1"/>
                    </pic:cNvPicPr>
                  </pic:nvPicPr>
                  <pic:blipFill>
                    <a:blip r:embed="rId8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7" name="Picture 77" descr="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372"/>
                    <pic:cNvPicPr>
                      <a:picLocks noChangeAspect="1" noChangeArrowheads="1"/>
                    </pic:cNvPicPr>
                  </pic:nvPicPr>
                  <pic:blipFill>
                    <a:blip r:embed="rId8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78" name="Picture 78" descr="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373"/>
                    <pic:cNvPicPr>
                      <a:picLocks noChangeAspect="1" noChangeArrowheads="1"/>
                    </pic:cNvPicPr>
                  </pic:nvPicPr>
                  <pic:blipFill>
                    <a:blip r:embed="rId8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79" name="Picture 79" descr="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374"/>
                    <pic:cNvPicPr>
                      <a:picLocks noChangeAspect="1" noChangeArrowheads="1"/>
                    </pic:cNvPicPr>
                  </pic:nvPicPr>
                  <pic:blipFill>
                    <a:blip r:embed="rId8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0" name="Picture 80" descr="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375"/>
                    <pic:cNvPicPr>
                      <a:picLocks noChangeAspect="1" noChangeArrowheads="1"/>
                    </pic:cNvPicPr>
                  </pic:nvPicPr>
                  <pic:blipFill>
                    <a:blip r:embed="rId8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1" name="Picture 81" descr="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376"/>
                    <pic:cNvPicPr>
                      <a:picLocks noChangeAspect="1" noChangeArrowheads="1"/>
                    </pic:cNvPicPr>
                  </pic:nvPicPr>
                  <pic:blipFill>
                    <a:blip r:embed="rId8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82" name="Picture 82" descr="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377"/>
                    <pic:cNvPicPr>
                      <a:picLocks noChangeAspect="1" noChangeArrowheads="1"/>
                    </pic:cNvPicPr>
                  </pic:nvPicPr>
                  <pic:blipFill>
                    <a:blip r:embed="rId8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3" name="Picture 83" descr="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378"/>
                    <pic:cNvPicPr>
                      <a:picLocks noChangeAspect="1" noChangeArrowheads="1"/>
                    </pic:cNvPicPr>
                  </pic:nvPicPr>
                  <pic:blipFill>
                    <a:blip r:embed="rId9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4" name="Picture 84" descr="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379"/>
                    <pic:cNvPicPr>
                      <a:picLocks noChangeAspect="1" noChangeArrowheads="1"/>
                    </pic:cNvPicPr>
                  </pic:nvPicPr>
                  <pic:blipFill>
                    <a:blip r:embed="rId9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5" name="Picture 85" descr="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380"/>
                    <pic:cNvPicPr>
                      <a:picLocks noChangeAspect="1" noChangeArrowheads="1"/>
                    </pic:cNvPicPr>
                  </pic:nvPicPr>
                  <pic:blipFill>
                    <a:blip r:embed="rId9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86" name="Picture 86" descr="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381"/>
                    <pic:cNvPicPr>
                      <a:picLocks noChangeAspect="1" noChangeArrowheads="1"/>
                    </pic:cNvPicPr>
                  </pic:nvPicPr>
                  <pic:blipFill>
                    <a:blip r:embed="rId9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7" name="Picture 87" descr="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382"/>
                    <pic:cNvPicPr>
                      <a:picLocks noChangeAspect="1" noChangeArrowheads="1"/>
                    </pic:cNvPicPr>
                  </pic:nvPicPr>
                  <pic:blipFill>
                    <a:blip r:embed="rId9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8" name="Picture 88" descr="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383"/>
                    <pic:cNvPicPr>
                      <a:picLocks noChangeAspect="1" noChangeArrowheads="1"/>
                    </pic:cNvPicPr>
                  </pic:nvPicPr>
                  <pic:blipFill>
                    <a:blip r:embed="rId9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89" name="Picture 89" descr="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384"/>
                    <pic:cNvPicPr>
                      <a:picLocks noChangeAspect="1" noChangeArrowheads="1"/>
                    </pic:cNvPicPr>
                  </pic:nvPicPr>
                  <pic:blipFill>
                    <a:blip r:embed="rId9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0" name="Picture 90" descr="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385"/>
                    <pic:cNvPicPr>
                      <a:picLocks noChangeAspect="1" noChangeArrowheads="1"/>
                    </pic:cNvPicPr>
                  </pic:nvPicPr>
                  <pic:blipFill>
                    <a:blip r:embed="rId9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1" name="Picture 91" descr="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386"/>
                    <pic:cNvPicPr>
                      <a:picLocks noChangeAspect="1" noChangeArrowheads="1"/>
                    </pic:cNvPicPr>
                  </pic:nvPicPr>
                  <pic:blipFill>
                    <a:blip r:embed="rId9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92" name="Picture 92" descr="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387"/>
                    <pic:cNvPicPr>
                      <a:picLocks noChangeAspect="1" noChangeArrowheads="1"/>
                    </pic:cNvPicPr>
                  </pic:nvPicPr>
                  <pic:blipFill>
                    <a:blip r:embed="rId9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3" name="Picture 93" descr="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388"/>
                    <pic:cNvPicPr>
                      <a:picLocks noChangeAspect="1" noChangeArrowheads="1"/>
                    </pic:cNvPicPr>
                  </pic:nvPicPr>
                  <pic:blipFill>
                    <a:blip r:embed="rId10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4" name="Picture 94" descr="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389"/>
                    <pic:cNvPicPr>
                      <a:picLocks noChangeAspect="1" noChangeArrowheads="1"/>
                    </pic:cNvPicPr>
                  </pic:nvPicPr>
                  <pic:blipFill>
                    <a:blip r:embed="rId10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5" name="Picture 95" descr="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390"/>
                    <pic:cNvPicPr>
                      <a:picLocks noChangeAspect="1" noChangeArrowheads="1"/>
                    </pic:cNvPicPr>
                  </pic:nvPicPr>
                  <pic:blipFill>
                    <a:blip r:embed="rId10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rtl/>
          <w:lang w:bidi="fa-IR"/>
        </w:rPr>
      </w:pPr>
      <w:r>
        <w:rPr>
          <w:noProof/>
        </w:rPr>
        <w:lastRenderedPageBreak/>
        <w:drawing>
          <wp:inline distT="0" distB="0" distL="0" distR="0">
            <wp:extent cx="4674235" cy="7404100"/>
            <wp:effectExtent l="19050" t="0" r="0" b="0"/>
            <wp:docPr id="96" name="Picture 96" descr="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391"/>
                    <pic:cNvPicPr>
                      <a:picLocks noChangeAspect="1" noChangeArrowheads="1"/>
                    </pic:cNvPicPr>
                  </pic:nvPicPr>
                  <pic:blipFill>
                    <a:blip r:embed="rId10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7" name="Picture 97" descr="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392"/>
                    <pic:cNvPicPr>
                      <a:picLocks noChangeAspect="1" noChangeArrowheads="1"/>
                    </pic:cNvPicPr>
                  </pic:nvPicPr>
                  <pic:blipFill>
                    <a:blip r:embed="rId10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8" name="Picture 98" descr="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393"/>
                    <pic:cNvPicPr>
                      <a:picLocks noChangeAspect="1" noChangeArrowheads="1"/>
                    </pic:cNvPicPr>
                  </pic:nvPicPr>
                  <pic:blipFill>
                    <a:blip r:embed="rId10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99" name="Picture 99" descr="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394"/>
                    <pic:cNvPicPr>
                      <a:picLocks noChangeAspect="1" noChangeArrowheads="1"/>
                    </pic:cNvPicPr>
                  </pic:nvPicPr>
                  <pic:blipFill>
                    <a:blip r:embed="rId10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0" name="Picture 100" descr="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95"/>
                    <pic:cNvPicPr>
                      <a:picLocks noChangeAspect="1" noChangeArrowheads="1"/>
                    </pic:cNvPicPr>
                  </pic:nvPicPr>
                  <pic:blipFill>
                    <a:blip r:embed="rId10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1" name="Picture 101" descr="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396"/>
                    <pic:cNvPicPr>
                      <a:picLocks noChangeAspect="1" noChangeArrowheads="1"/>
                    </pic:cNvPicPr>
                  </pic:nvPicPr>
                  <pic:blipFill>
                    <a:blip r:embed="rId10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2" name="Picture 102" descr="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397"/>
                    <pic:cNvPicPr>
                      <a:picLocks noChangeAspect="1" noChangeArrowheads="1"/>
                    </pic:cNvPicPr>
                  </pic:nvPicPr>
                  <pic:blipFill>
                    <a:blip r:embed="rId10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3" name="Picture 103" descr="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398"/>
                    <pic:cNvPicPr>
                      <a:picLocks noChangeAspect="1" noChangeArrowheads="1"/>
                    </pic:cNvPicPr>
                  </pic:nvPicPr>
                  <pic:blipFill>
                    <a:blip r:embed="rId11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4" name="Picture 104" descr="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399"/>
                    <pic:cNvPicPr>
                      <a:picLocks noChangeAspect="1" noChangeArrowheads="1"/>
                    </pic:cNvPicPr>
                  </pic:nvPicPr>
                  <pic:blipFill>
                    <a:blip r:embed="rId11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5" name="Picture 105" descr="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400"/>
                    <pic:cNvPicPr>
                      <a:picLocks noChangeAspect="1" noChangeArrowheads="1"/>
                    </pic:cNvPicPr>
                  </pic:nvPicPr>
                  <pic:blipFill>
                    <a:blip r:embed="rId11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rPr>
      </w:pPr>
      <w:r>
        <w:rPr>
          <w:noProof/>
        </w:rPr>
        <w:lastRenderedPageBreak/>
        <w:drawing>
          <wp:inline distT="0" distB="0" distL="0" distR="0">
            <wp:extent cx="4674235" cy="7404100"/>
            <wp:effectExtent l="19050" t="0" r="0" b="0"/>
            <wp:docPr id="106" name="Picture 106" descr="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401"/>
                    <pic:cNvPicPr>
                      <a:picLocks noChangeAspect="1" noChangeArrowheads="1"/>
                    </pic:cNvPicPr>
                  </pic:nvPicPr>
                  <pic:blipFill>
                    <a:blip r:embed="rId11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7" name="Picture 107" descr="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402"/>
                    <pic:cNvPicPr>
                      <a:picLocks noChangeAspect="1" noChangeArrowheads="1"/>
                    </pic:cNvPicPr>
                  </pic:nvPicPr>
                  <pic:blipFill>
                    <a:blip r:embed="rId11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8" name="Picture 108" descr="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403"/>
                    <pic:cNvPicPr>
                      <a:picLocks noChangeAspect="1" noChangeArrowheads="1"/>
                    </pic:cNvPicPr>
                  </pic:nvPicPr>
                  <pic:blipFill>
                    <a:blip r:embed="rId11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09" name="Picture 109" descr="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404"/>
                    <pic:cNvPicPr>
                      <a:picLocks noChangeAspect="1" noChangeArrowheads="1"/>
                    </pic:cNvPicPr>
                  </pic:nvPicPr>
                  <pic:blipFill>
                    <a:blip r:embed="rId11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0" name="Picture 110" descr="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405"/>
                    <pic:cNvPicPr>
                      <a:picLocks noChangeAspect="1" noChangeArrowheads="1"/>
                    </pic:cNvPicPr>
                  </pic:nvPicPr>
                  <pic:blipFill>
                    <a:blip r:embed="rId11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1" name="Picture 111" descr="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406"/>
                    <pic:cNvPicPr>
                      <a:picLocks noChangeAspect="1" noChangeArrowheads="1"/>
                    </pic:cNvPicPr>
                  </pic:nvPicPr>
                  <pic:blipFill>
                    <a:blip r:embed="rId11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2" name="Picture 112" descr="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407"/>
                    <pic:cNvPicPr>
                      <a:picLocks noChangeAspect="1" noChangeArrowheads="1"/>
                    </pic:cNvPicPr>
                  </pic:nvPicPr>
                  <pic:blipFill>
                    <a:blip r:embed="rId11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3" name="Picture 113" descr="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408"/>
                    <pic:cNvPicPr>
                      <a:picLocks noChangeAspect="1" noChangeArrowheads="1"/>
                    </pic:cNvPicPr>
                  </pic:nvPicPr>
                  <pic:blipFill>
                    <a:blip r:embed="rId12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4" name="Picture 114" descr="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409"/>
                    <pic:cNvPicPr>
                      <a:picLocks noChangeAspect="1" noChangeArrowheads="1"/>
                    </pic:cNvPicPr>
                  </pic:nvPicPr>
                  <pic:blipFill>
                    <a:blip r:embed="rId12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5" name="Picture 115" descr="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410"/>
                    <pic:cNvPicPr>
                      <a:picLocks noChangeAspect="1" noChangeArrowheads="1"/>
                    </pic:cNvPicPr>
                  </pic:nvPicPr>
                  <pic:blipFill>
                    <a:blip r:embed="rId12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6" name="Picture 116"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411"/>
                    <pic:cNvPicPr>
                      <a:picLocks noChangeAspect="1" noChangeArrowheads="1"/>
                    </pic:cNvPicPr>
                  </pic:nvPicPr>
                  <pic:blipFill>
                    <a:blip r:embed="rId12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7" name="Picture 117" descr="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412"/>
                    <pic:cNvPicPr>
                      <a:picLocks noChangeAspect="1" noChangeArrowheads="1"/>
                    </pic:cNvPicPr>
                  </pic:nvPicPr>
                  <pic:blipFill>
                    <a:blip r:embed="rId12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8" name="Picture 118" descr="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413"/>
                    <pic:cNvPicPr>
                      <a:picLocks noChangeAspect="1" noChangeArrowheads="1"/>
                    </pic:cNvPicPr>
                  </pic:nvPicPr>
                  <pic:blipFill>
                    <a:blip r:embed="rId12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19" name="Picture 119" descr="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414"/>
                    <pic:cNvPicPr>
                      <a:picLocks noChangeAspect="1" noChangeArrowheads="1"/>
                    </pic:cNvPicPr>
                  </pic:nvPicPr>
                  <pic:blipFill>
                    <a:blip r:embed="rId12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0" name="Picture 120" descr="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415"/>
                    <pic:cNvPicPr>
                      <a:picLocks noChangeAspect="1" noChangeArrowheads="1"/>
                    </pic:cNvPicPr>
                  </pic:nvPicPr>
                  <pic:blipFill>
                    <a:blip r:embed="rId12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1" name="Picture 121" descr="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416"/>
                    <pic:cNvPicPr>
                      <a:picLocks noChangeAspect="1" noChangeArrowheads="1"/>
                    </pic:cNvPicPr>
                  </pic:nvPicPr>
                  <pic:blipFill>
                    <a:blip r:embed="rId12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2" name="Picture 122" descr="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417"/>
                    <pic:cNvPicPr>
                      <a:picLocks noChangeAspect="1" noChangeArrowheads="1"/>
                    </pic:cNvPicPr>
                  </pic:nvPicPr>
                  <pic:blipFill>
                    <a:blip r:embed="rId12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3" name="Picture 123" descr="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418"/>
                    <pic:cNvPicPr>
                      <a:picLocks noChangeAspect="1" noChangeArrowheads="1"/>
                    </pic:cNvPicPr>
                  </pic:nvPicPr>
                  <pic:blipFill>
                    <a:blip r:embed="rId13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4" name="Picture 124" descr="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419"/>
                    <pic:cNvPicPr>
                      <a:picLocks noChangeAspect="1" noChangeArrowheads="1"/>
                    </pic:cNvPicPr>
                  </pic:nvPicPr>
                  <pic:blipFill>
                    <a:blip r:embed="rId13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5" name="Picture 125" descr="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420"/>
                    <pic:cNvPicPr>
                      <a:picLocks noChangeAspect="1" noChangeArrowheads="1"/>
                    </pic:cNvPicPr>
                  </pic:nvPicPr>
                  <pic:blipFill>
                    <a:blip r:embed="rId13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6" name="Picture 126" descr="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421"/>
                    <pic:cNvPicPr>
                      <a:picLocks noChangeAspect="1" noChangeArrowheads="1"/>
                    </pic:cNvPicPr>
                  </pic:nvPicPr>
                  <pic:blipFill>
                    <a:blip r:embed="rId13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7" name="Picture 127" descr="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422"/>
                    <pic:cNvPicPr>
                      <a:picLocks noChangeAspect="1" noChangeArrowheads="1"/>
                    </pic:cNvPicPr>
                  </pic:nvPicPr>
                  <pic:blipFill>
                    <a:blip r:embed="rId13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8" name="Picture 128" descr="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423"/>
                    <pic:cNvPicPr>
                      <a:picLocks noChangeAspect="1" noChangeArrowheads="1"/>
                    </pic:cNvPicPr>
                  </pic:nvPicPr>
                  <pic:blipFill>
                    <a:blip r:embed="rId13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29" name="Picture 129" descr="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424"/>
                    <pic:cNvPicPr>
                      <a:picLocks noChangeAspect="1" noChangeArrowheads="1"/>
                    </pic:cNvPicPr>
                  </pic:nvPicPr>
                  <pic:blipFill>
                    <a:blip r:embed="rId13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0" name="Picture 130" descr="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425"/>
                    <pic:cNvPicPr>
                      <a:picLocks noChangeAspect="1" noChangeArrowheads="1"/>
                    </pic:cNvPicPr>
                  </pic:nvPicPr>
                  <pic:blipFill>
                    <a:blip r:embed="rId13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1" name="Picture 131" descr="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426"/>
                    <pic:cNvPicPr>
                      <a:picLocks noChangeAspect="1" noChangeArrowheads="1"/>
                    </pic:cNvPicPr>
                  </pic:nvPicPr>
                  <pic:blipFill>
                    <a:blip r:embed="rId13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2" name="Picture 132" descr="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427"/>
                    <pic:cNvPicPr>
                      <a:picLocks noChangeAspect="1" noChangeArrowheads="1"/>
                    </pic:cNvPicPr>
                  </pic:nvPicPr>
                  <pic:blipFill>
                    <a:blip r:embed="rId13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3" name="Picture 133" descr="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428"/>
                    <pic:cNvPicPr>
                      <a:picLocks noChangeAspect="1" noChangeArrowheads="1"/>
                    </pic:cNvPicPr>
                  </pic:nvPicPr>
                  <pic:blipFill>
                    <a:blip r:embed="rId14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4" name="Picture 134" descr="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429"/>
                    <pic:cNvPicPr>
                      <a:picLocks noChangeAspect="1" noChangeArrowheads="1"/>
                    </pic:cNvPicPr>
                  </pic:nvPicPr>
                  <pic:blipFill>
                    <a:blip r:embed="rId14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5" name="Picture 135" descr="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430"/>
                    <pic:cNvPicPr>
                      <a:picLocks noChangeAspect="1" noChangeArrowheads="1"/>
                    </pic:cNvPicPr>
                  </pic:nvPicPr>
                  <pic:blipFill>
                    <a:blip r:embed="rId14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6" name="Picture 136" descr="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431"/>
                    <pic:cNvPicPr>
                      <a:picLocks noChangeAspect="1" noChangeArrowheads="1"/>
                    </pic:cNvPicPr>
                  </pic:nvPicPr>
                  <pic:blipFill>
                    <a:blip r:embed="rId14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7" name="Picture 137" descr="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432"/>
                    <pic:cNvPicPr>
                      <a:picLocks noChangeAspect="1" noChangeArrowheads="1"/>
                    </pic:cNvPicPr>
                  </pic:nvPicPr>
                  <pic:blipFill>
                    <a:blip r:embed="rId14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5848B4" w:rsidRDefault="009E014B" w:rsidP="009E014B">
      <w:pPr>
        <w:pStyle w:val="libCenter"/>
        <w:rPr>
          <w:rtl/>
        </w:rPr>
      </w:pPr>
      <w:r>
        <w:rPr>
          <w:noProof/>
        </w:rPr>
        <w:lastRenderedPageBreak/>
        <w:drawing>
          <wp:inline distT="0" distB="0" distL="0" distR="0">
            <wp:extent cx="4674235" cy="7404100"/>
            <wp:effectExtent l="19050" t="0" r="0" b="0"/>
            <wp:docPr id="138" name="Picture 138" descr="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433"/>
                    <pic:cNvPicPr>
                      <a:picLocks noChangeAspect="1" noChangeArrowheads="1"/>
                    </pic:cNvPicPr>
                  </pic:nvPicPr>
                  <pic:blipFill>
                    <a:blip r:embed="rId14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39" name="Picture 139" descr="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434"/>
                    <pic:cNvPicPr>
                      <a:picLocks noChangeAspect="1" noChangeArrowheads="1"/>
                    </pic:cNvPicPr>
                  </pic:nvPicPr>
                  <pic:blipFill>
                    <a:blip r:embed="rId14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0" name="Picture 140" descr="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435"/>
                    <pic:cNvPicPr>
                      <a:picLocks noChangeAspect="1" noChangeArrowheads="1"/>
                    </pic:cNvPicPr>
                  </pic:nvPicPr>
                  <pic:blipFill>
                    <a:blip r:embed="rId14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1" name="Picture 141" descr="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436"/>
                    <pic:cNvPicPr>
                      <a:picLocks noChangeAspect="1" noChangeArrowheads="1"/>
                    </pic:cNvPicPr>
                  </pic:nvPicPr>
                  <pic:blipFill>
                    <a:blip r:embed="rId14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2" name="Picture 142" descr="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437"/>
                    <pic:cNvPicPr>
                      <a:picLocks noChangeAspect="1" noChangeArrowheads="1"/>
                    </pic:cNvPicPr>
                  </pic:nvPicPr>
                  <pic:blipFill>
                    <a:blip r:embed="rId14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3" name="Picture 143" descr="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438"/>
                    <pic:cNvPicPr>
                      <a:picLocks noChangeAspect="1" noChangeArrowheads="1"/>
                    </pic:cNvPicPr>
                  </pic:nvPicPr>
                  <pic:blipFill>
                    <a:blip r:embed="rId15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4" name="Picture 144" descr="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439"/>
                    <pic:cNvPicPr>
                      <a:picLocks noChangeAspect="1" noChangeArrowheads="1"/>
                    </pic:cNvPicPr>
                  </pic:nvPicPr>
                  <pic:blipFill>
                    <a:blip r:embed="rId15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5" name="Picture 145" descr="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440"/>
                    <pic:cNvPicPr>
                      <a:picLocks noChangeAspect="1" noChangeArrowheads="1"/>
                    </pic:cNvPicPr>
                  </pic:nvPicPr>
                  <pic:blipFill>
                    <a:blip r:embed="rId15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6" name="Picture 146" descr="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441"/>
                    <pic:cNvPicPr>
                      <a:picLocks noChangeAspect="1" noChangeArrowheads="1"/>
                    </pic:cNvPicPr>
                  </pic:nvPicPr>
                  <pic:blipFill>
                    <a:blip r:embed="rId15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7" name="Picture 147" descr="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442"/>
                    <pic:cNvPicPr>
                      <a:picLocks noChangeAspect="1" noChangeArrowheads="1"/>
                    </pic:cNvPicPr>
                  </pic:nvPicPr>
                  <pic:blipFill>
                    <a:blip r:embed="rId15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8" name="Picture 148" descr="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443"/>
                    <pic:cNvPicPr>
                      <a:picLocks noChangeAspect="1" noChangeArrowheads="1"/>
                    </pic:cNvPicPr>
                  </pic:nvPicPr>
                  <pic:blipFill>
                    <a:blip r:embed="rId15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49" name="Picture 149" descr="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444"/>
                    <pic:cNvPicPr>
                      <a:picLocks noChangeAspect="1" noChangeArrowheads="1"/>
                    </pic:cNvPicPr>
                  </pic:nvPicPr>
                  <pic:blipFill>
                    <a:blip r:embed="rId15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0" name="Picture 150" descr="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445"/>
                    <pic:cNvPicPr>
                      <a:picLocks noChangeAspect="1" noChangeArrowheads="1"/>
                    </pic:cNvPicPr>
                  </pic:nvPicPr>
                  <pic:blipFill>
                    <a:blip r:embed="rId15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1" name="Picture 151" descr="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446"/>
                    <pic:cNvPicPr>
                      <a:picLocks noChangeAspect="1" noChangeArrowheads="1"/>
                    </pic:cNvPicPr>
                  </pic:nvPicPr>
                  <pic:blipFill>
                    <a:blip r:embed="rId15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2" name="Picture 152" descr="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447"/>
                    <pic:cNvPicPr>
                      <a:picLocks noChangeAspect="1" noChangeArrowheads="1"/>
                    </pic:cNvPicPr>
                  </pic:nvPicPr>
                  <pic:blipFill>
                    <a:blip r:embed="rId15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3" name="Picture 153" descr="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448"/>
                    <pic:cNvPicPr>
                      <a:picLocks noChangeAspect="1" noChangeArrowheads="1"/>
                    </pic:cNvPicPr>
                  </pic:nvPicPr>
                  <pic:blipFill>
                    <a:blip r:embed="rId16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4" name="Picture 154" descr="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449"/>
                    <pic:cNvPicPr>
                      <a:picLocks noChangeAspect="1" noChangeArrowheads="1"/>
                    </pic:cNvPicPr>
                  </pic:nvPicPr>
                  <pic:blipFill>
                    <a:blip r:embed="rId16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5" name="Picture 155" descr="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450"/>
                    <pic:cNvPicPr>
                      <a:picLocks noChangeAspect="1" noChangeArrowheads="1"/>
                    </pic:cNvPicPr>
                  </pic:nvPicPr>
                  <pic:blipFill>
                    <a:blip r:embed="rId16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6" name="Picture 156" descr="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451"/>
                    <pic:cNvPicPr>
                      <a:picLocks noChangeAspect="1" noChangeArrowheads="1"/>
                    </pic:cNvPicPr>
                  </pic:nvPicPr>
                  <pic:blipFill>
                    <a:blip r:embed="rId16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lang w:bidi="fa-IR"/>
        </w:rPr>
      </w:pPr>
      <w:r>
        <w:rPr>
          <w:noProof/>
        </w:rPr>
        <w:lastRenderedPageBreak/>
        <w:drawing>
          <wp:inline distT="0" distB="0" distL="0" distR="0">
            <wp:extent cx="4674235" cy="7404100"/>
            <wp:effectExtent l="19050" t="0" r="0" b="0"/>
            <wp:docPr id="157" name="Picture 157" descr="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452"/>
                    <pic:cNvPicPr>
                      <a:picLocks noChangeAspect="1" noChangeArrowheads="1"/>
                    </pic:cNvPicPr>
                  </pic:nvPicPr>
                  <pic:blipFill>
                    <a:blip r:embed="rId16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8" name="Picture 158" descr="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453"/>
                    <pic:cNvPicPr>
                      <a:picLocks noChangeAspect="1" noChangeArrowheads="1"/>
                    </pic:cNvPicPr>
                  </pic:nvPicPr>
                  <pic:blipFill>
                    <a:blip r:embed="rId16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59" name="Picture 159" descr="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454"/>
                    <pic:cNvPicPr>
                      <a:picLocks noChangeAspect="1" noChangeArrowheads="1"/>
                    </pic:cNvPicPr>
                  </pic:nvPicPr>
                  <pic:blipFill>
                    <a:blip r:embed="rId16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Default="009E014B" w:rsidP="009E014B">
      <w:pPr>
        <w:pStyle w:val="libCenter"/>
        <w:rPr>
          <w:lang w:bidi="fa-IR"/>
        </w:rPr>
      </w:pPr>
      <w:r>
        <w:rPr>
          <w:noProof/>
        </w:rPr>
        <w:lastRenderedPageBreak/>
        <w:drawing>
          <wp:inline distT="0" distB="0" distL="0" distR="0">
            <wp:extent cx="4674235" cy="7404100"/>
            <wp:effectExtent l="19050" t="0" r="0" b="0"/>
            <wp:docPr id="160" name="Picture 160" descr="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455"/>
                    <pic:cNvPicPr>
                      <a:picLocks noChangeAspect="1" noChangeArrowheads="1"/>
                    </pic:cNvPicPr>
                  </pic:nvPicPr>
                  <pic:blipFill>
                    <a:blip r:embed="rId16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61" name="Picture 161" descr="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456"/>
                    <pic:cNvPicPr>
                      <a:picLocks noChangeAspect="1" noChangeArrowheads="1"/>
                    </pic:cNvPicPr>
                  </pic:nvPicPr>
                  <pic:blipFill>
                    <a:blip r:embed="rId16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62" name="Picture 162" descr="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457"/>
                    <pic:cNvPicPr>
                      <a:picLocks noChangeAspect="1" noChangeArrowheads="1"/>
                    </pic:cNvPicPr>
                  </pic:nvPicPr>
                  <pic:blipFill>
                    <a:blip r:embed="rId16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63" name="Picture 163" descr="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458"/>
                    <pic:cNvPicPr>
                      <a:picLocks noChangeAspect="1" noChangeArrowheads="1"/>
                    </pic:cNvPicPr>
                  </pic:nvPicPr>
                  <pic:blipFill>
                    <a:blip r:embed="rId17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64" name="Picture 164" descr="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459"/>
                    <pic:cNvPicPr>
                      <a:picLocks noChangeAspect="1" noChangeArrowheads="1"/>
                    </pic:cNvPicPr>
                  </pic:nvPicPr>
                  <pic:blipFill>
                    <a:blip r:embed="rId17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libCenter"/>
        <w:rPr>
          <w:rtl/>
          <w:lang w:bidi="fa-IR"/>
        </w:rPr>
      </w:pPr>
      <w:r>
        <w:rPr>
          <w:noProof/>
        </w:rPr>
        <w:lastRenderedPageBreak/>
        <w:drawing>
          <wp:inline distT="0" distB="0" distL="0" distR="0">
            <wp:extent cx="4674235" cy="7404100"/>
            <wp:effectExtent l="19050" t="0" r="0" b="0"/>
            <wp:docPr id="165" name="Picture 165" descr="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460"/>
                    <pic:cNvPicPr>
                      <a:picLocks noChangeAspect="1" noChangeArrowheads="1"/>
                    </pic:cNvPicPr>
                  </pic:nvPicPr>
                  <pic:blipFill>
                    <a:blip r:embed="rId17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E014B" w:rsidRDefault="009E014B" w:rsidP="009E014B">
      <w:pPr>
        <w:pStyle w:val="libNormal"/>
        <w:rPr>
          <w:rtl/>
        </w:rPr>
      </w:pPr>
      <w:r>
        <w:rPr>
          <w:rtl/>
        </w:rPr>
        <w:br w:type="page"/>
      </w:r>
    </w:p>
    <w:p w:rsidR="009E014B" w:rsidRPr="00C31441" w:rsidRDefault="009E014B" w:rsidP="009E014B">
      <w:pPr>
        <w:pStyle w:val="Heading1Center"/>
        <w:rPr>
          <w:rtl/>
        </w:rPr>
      </w:pPr>
      <w:bookmarkStart w:id="1" w:name="_Toc393230849"/>
      <w:r>
        <w:rPr>
          <w:rFonts w:hint="cs"/>
          <w:rtl/>
        </w:rPr>
        <w:lastRenderedPageBreak/>
        <w:t>الفائدة الرابعة</w:t>
      </w:r>
      <w:bookmarkEnd w:id="1"/>
    </w:p>
    <w:p w:rsidR="009E014B" w:rsidRDefault="009E014B" w:rsidP="009E014B">
      <w:pPr>
        <w:pStyle w:val="libNormal"/>
        <w:rPr>
          <w:rtl/>
        </w:rPr>
      </w:pPr>
      <w:r>
        <w:rPr>
          <w:rtl/>
        </w:rPr>
        <w:br w:type="page"/>
      </w:r>
    </w:p>
    <w:p w:rsidR="009E014B" w:rsidRDefault="009E014B" w:rsidP="009E014B">
      <w:pPr>
        <w:pStyle w:val="libNormal"/>
        <w:rPr>
          <w:rtl/>
        </w:rPr>
      </w:pPr>
      <w:r>
        <w:rPr>
          <w:rtl/>
        </w:rPr>
        <w:lastRenderedPageBreak/>
        <w:br w:type="page"/>
      </w:r>
    </w:p>
    <w:p w:rsidR="009E014B" w:rsidRDefault="009E014B" w:rsidP="009E014B">
      <w:pPr>
        <w:pStyle w:val="libCenterBold1"/>
        <w:rPr>
          <w:rtl/>
        </w:rPr>
      </w:pPr>
      <w:r>
        <w:rPr>
          <w:rFonts w:hint="cs"/>
          <w:rtl/>
        </w:rPr>
        <w:lastRenderedPageBreak/>
        <w:t>بسم الله الرحمن الرحيم</w:t>
      </w:r>
    </w:p>
    <w:p w:rsidR="009E014B" w:rsidRDefault="009E014B" w:rsidP="009E014B">
      <w:pPr>
        <w:pStyle w:val="libBold1"/>
        <w:rPr>
          <w:rtl/>
        </w:rPr>
      </w:pPr>
      <w:r w:rsidRPr="00C31441">
        <w:rPr>
          <w:rtl/>
        </w:rPr>
        <w:t>الفائدة الرابعة</w:t>
      </w:r>
    </w:p>
    <w:p w:rsidR="009E014B" w:rsidRPr="00C31441" w:rsidRDefault="009E014B" w:rsidP="009E014B">
      <w:pPr>
        <w:pStyle w:val="libNormal"/>
        <w:rPr>
          <w:rtl/>
        </w:rPr>
      </w:pPr>
      <w:r w:rsidRPr="00C31441">
        <w:rPr>
          <w:rtl/>
        </w:rPr>
        <w:t>من فوائد خاتمة كتابنا الموسوم</w:t>
      </w:r>
      <w:r>
        <w:rPr>
          <w:rtl/>
        </w:rPr>
        <w:t xml:space="preserve"> بـ (</w:t>
      </w:r>
      <w:r w:rsidRPr="00C31441">
        <w:rPr>
          <w:rtl/>
        </w:rPr>
        <w:t>مستدرك الوسائل</w:t>
      </w:r>
      <w:r>
        <w:rPr>
          <w:rtl/>
        </w:rPr>
        <w:t>)</w:t>
      </w:r>
      <w:r w:rsidRPr="00C31441">
        <w:rPr>
          <w:rtl/>
        </w:rPr>
        <w:t xml:space="preserve"> في نبذة ممّا يتعلق بكتاب الكافي</w:t>
      </w:r>
      <w:r>
        <w:rPr>
          <w:rtl/>
        </w:rPr>
        <w:t xml:space="preserve"> ، </w:t>
      </w:r>
      <w:r w:rsidRPr="00C31441">
        <w:rPr>
          <w:rtl/>
        </w:rPr>
        <w:t>أحد الكتب الأربعة التي عليها تدور رحى مذهب الفرقة الناجية الإمامية</w:t>
      </w:r>
      <w:r>
        <w:rPr>
          <w:rtl/>
        </w:rPr>
        <w:t xml:space="preserve"> ، </w:t>
      </w:r>
      <w:r w:rsidRPr="00C31441">
        <w:rPr>
          <w:rtl/>
        </w:rPr>
        <w:t>فإنّ أدلّة الأحكام وإن كانت أربعة : الكتاب</w:t>
      </w:r>
      <w:r>
        <w:rPr>
          <w:rtl/>
        </w:rPr>
        <w:t xml:space="preserve"> ، </w:t>
      </w:r>
      <w:r w:rsidRPr="00C31441">
        <w:rPr>
          <w:rtl/>
        </w:rPr>
        <w:t>والسنة</w:t>
      </w:r>
      <w:r>
        <w:rPr>
          <w:rtl/>
        </w:rPr>
        <w:t xml:space="preserve"> ، </w:t>
      </w:r>
      <w:r w:rsidRPr="00C31441">
        <w:rPr>
          <w:rtl/>
        </w:rPr>
        <w:t>والعقل</w:t>
      </w:r>
      <w:r>
        <w:rPr>
          <w:rtl/>
        </w:rPr>
        <w:t xml:space="preserve"> ، </w:t>
      </w:r>
      <w:r w:rsidRPr="00C31441">
        <w:rPr>
          <w:rtl/>
        </w:rPr>
        <w:t>والإجماع</w:t>
      </w:r>
      <w:r>
        <w:rPr>
          <w:rtl/>
        </w:rPr>
        <w:t xml:space="preserve"> ـ </w:t>
      </w:r>
      <w:r w:rsidRPr="00C31441">
        <w:rPr>
          <w:rtl/>
        </w:rPr>
        <w:t>على ما هو المشهور بين الفقهاء</w:t>
      </w:r>
      <w:r>
        <w:rPr>
          <w:rtl/>
        </w:rPr>
        <w:t xml:space="preserve"> ـ </w:t>
      </w:r>
      <w:r w:rsidRPr="00C31441">
        <w:rPr>
          <w:rtl/>
        </w:rPr>
        <w:t>إلاّ أن الناظر في فروع الدين يعلم أنّ ما استنبط منها من غير السنّة أقلّ قليل</w:t>
      </w:r>
      <w:r>
        <w:rPr>
          <w:rtl/>
        </w:rPr>
        <w:t xml:space="preserve"> ، </w:t>
      </w:r>
      <w:r w:rsidRPr="00C31441">
        <w:rPr>
          <w:rtl/>
        </w:rPr>
        <w:t>وأنّها العمدة في استعلام الفرائض</w:t>
      </w:r>
      <w:r>
        <w:rPr>
          <w:rtl/>
        </w:rPr>
        <w:t xml:space="preserve"> ، </w:t>
      </w:r>
      <w:r w:rsidRPr="00C31441">
        <w:rPr>
          <w:rtl/>
        </w:rPr>
        <w:t>والسنن</w:t>
      </w:r>
      <w:r>
        <w:rPr>
          <w:rtl/>
        </w:rPr>
        <w:t xml:space="preserve"> ، </w:t>
      </w:r>
      <w:r w:rsidRPr="00C31441">
        <w:rPr>
          <w:rtl/>
        </w:rPr>
        <w:t>والحلال</w:t>
      </w:r>
      <w:r>
        <w:rPr>
          <w:rtl/>
        </w:rPr>
        <w:t xml:space="preserve"> ، </w:t>
      </w:r>
      <w:r w:rsidRPr="00C31441">
        <w:rPr>
          <w:rtl/>
        </w:rPr>
        <w:t>والحرام</w:t>
      </w:r>
      <w:r>
        <w:rPr>
          <w:rtl/>
        </w:rPr>
        <w:t xml:space="preserve"> ، </w:t>
      </w:r>
      <w:r w:rsidRPr="00C31441">
        <w:rPr>
          <w:rtl/>
        </w:rPr>
        <w:t>وأنّ الحاوي لجلّها</w:t>
      </w:r>
      <w:r>
        <w:rPr>
          <w:rtl/>
        </w:rPr>
        <w:t xml:space="preserve"> ، </w:t>
      </w:r>
      <w:r w:rsidRPr="00C31441">
        <w:rPr>
          <w:rtl/>
        </w:rPr>
        <w:t>والمتكفّل لعمدتها الكتب الأربعة</w:t>
      </w:r>
      <w:r>
        <w:rPr>
          <w:rtl/>
        </w:rPr>
        <w:t xml:space="preserve"> ، </w:t>
      </w:r>
      <w:r w:rsidRPr="00C31441">
        <w:rPr>
          <w:rtl/>
        </w:rPr>
        <w:t>وكتاب الكافي بينها كالشمس بين نجوم السماء</w:t>
      </w:r>
      <w:r>
        <w:rPr>
          <w:rtl/>
        </w:rPr>
        <w:t xml:space="preserve"> ، </w:t>
      </w:r>
      <w:r w:rsidRPr="00C31441">
        <w:rPr>
          <w:rtl/>
        </w:rPr>
        <w:t>وامتاز عنها بأمور</w:t>
      </w:r>
      <w:r>
        <w:rPr>
          <w:rtl/>
        </w:rPr>
        <w:t xml:space="preserve"> ، </w:t>
      </w:r>
      <w:r w:rsidRPr="00C31441">
        <w:rPr>
          <w:rtl/>
        </w:rPr>
        <w:t>إذا تأمّل فيها المصنف يستغني عن ملاحظة حال آحاد رجال سند الأحاديث المودعة فيه</w:t>
      </w:r>
      <w:r>
        <w:rPr>
          <w:rtl/>
        </w:rPr>
        <w:t xml:space="preserve"> ، </w:t>
      </w:r>
      <w:r w:rsidRPr="00C31441">
        <w:rPr>
          <w:rtl/>
        </w:rPr>
        <w:t>وتورثه الوثوق</w:t>
      </w:r>
      <w:r>
        <w:rPr>
          <w:rtl/>
        </w:rPr>
        <w:t xml:space="preserve"> ، </w:t>
      </w:r>
      <w:r w:rsidRPr="00C31441">
        <w:rPr>
          <w:rtl/>
        </w:rPr>
        <w:t>ويحصل له الاطمئنان بصدورها</w:t>
      </w:r>
      <w:r>
        <w:rPr>
          <w:rtl/>
        </w:rPr>
        <w:t xml:space="preserve"> ، </w:t>
      </w:r>
      <w:r w:rsidRPr="00C31441">
        <w:rPr>
          <w:rtl/>
        </w:rPr>
        <w:t>وثبوتها</w:t>
      </w:r>
      <w:r>
        <w:rPr>
          <w:rtl/>
        </w:rPr>
        <w:t xml:space="preserve"> ، </w:t>
      </w:r>
      <w:r w:rsidRPr="00C31441">
        <w:rPr>
          <w:rtl/>
        </w:rPr>
        <w:t xml:space="preserve">وصحّتها بالمعنى المعروف عند الأقدمين </w:t>
      </w:r>
      <w:r w:rsidRPr="009E014B">
        <w:rPr>
          <w:rStyle w:val="libFootnotenumChar"/>
          <w:rtl/>
        </w:rPr>
        <w:t>(1)</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الحديث الصحيح عند المتقدمين على عصر العلامة الحلي </w:t>
      </w:r>
      <w:r>
        <w:rPr>
          <w:rtl/>
        </w:rPr>
        <w:t>(</w:t>
      </w:r>
      <w:r w:rsidRPr="00C31441">
        <w:rPr>
          <w:rtl/>
        </w:rPr>
        <w:t>ت / 726 ه‍</w:t>
      </w:r>
      <w:r>
        <w:rPr>
          <w:rtl/>
        </w:rPr>
        <w:t>)</w:t>
      </w:r>
      <w:r w:rsidRPr="00C31441">
        <w:rPr>
          <w:rtl/>
        </w:rPr>
        <w:t xml:space="preserve"> هو ما اقترن بما يوجب الوثوق به واعتضد بما يلزمه الاعتماد عليه</w:t>
      </w:r>
      <w:r>
        <w:rPr>
          <w:rtl/>
        </w:rPr>
        <w:t xml:space="preserve"> ، </w:t>
      </w:r>
      <w:r w:rsidRPr="00C31441">
        <w:rPr>
          <w:rtl/>
        </w:rPr>
        <w:t>أو بما أوجب العلم بمضمونه</w:t>
      </w:r>
      <w:r>
        <w:rPr>
          <w:rtl/>
        </w:rPr>
        <w:t xml:space="preserve"> ، </w:t>
      </w:r>
      <w:r w:rsidRPr="00C31441">
        <w:rPr>
          <w:rtl/>
        </w:rPr>
        <w:t>نحو :</w:t>
      </w:r>
    </w:p>
    <w:p w:rsidR="009E014B" w:rsidRDefault="009E014B" w:rsidP="009E014B">
      <w:pPr>
        <w:pStyle w:val="libNormal"/>
        <w:rPr>
          <w:rtl/>
          <w:lang w:bidi="fa-IR"/>
        </w:rPr>
      </w:pPr>
      <w:r w:rsidRPr="009E014B">
        <w:rPr>
          <w:rStyle w:val="libFootnoteChar"/>
          <w:rtl/>
        </w:rPr>
        <w:t xml:space="preserve">1 ـ وجوده في أكثر الأصول الأربعمائة (وهي أربعمائة مؤلّف لاربعمائة مؤلّف من أصحاب الأئمة </w:t>
      </w:r>
      <w:r w:rsidRPr="009E014B">
        <w:rPr>
          <w:rStyle w:val="libAlaemChar"/>
          <w:rtl/>
        </w:rPr>
        <w:t>عليهم‌السلام</w:t>
      </w:r>
      <w:r w:rsidRPr="009E014B">
        <w:rPr>
          <w:rStyle w:val="libFootnoteChar"/>
          <w:rtl/>
        </w:rPr>
        <w:t>.</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الأول : ما ذكروه في مقام مدحه تصريحا</w:t>
      </w:r>
      <w:r>
        <w:rPr>
          <w:rtl/>
        </w:rPr>
        <w:t xml:space="preserve"> ، </w:t>
      </w:r>
      <w:r w:rsidRPr="00C31441">
        <w:rPr>
          <w:rtl/>
        </w:rPr>
        <w:t>أو تلويحا</w:t>
      </w:r>
    </w:p>
    <w:p w:rsidR="009E014B" w:rsidRPr="00C31441" w:rsidRDefault="009E014B" w:rsidP="009E014B">
      <w:pPr>
        <w:pStyle w:val="libNormal"/>
        <w:rPr>
          <w:rtl/>
        </w:rPr>
      </w:pPr>
      <w:r w:rsidRPr="00C31441">
        <w:rPr>
          <w:rtl/>
        </w:rPr>
        <w:t>قال الشيخ المفيد في شرح عقائد الصدوق : وقد ذكر الكليني في كتاب الكافي</w:t>
      </w:r>
      <w:r>
        <w:rPr>
          <w:rtl/>
        </w:rPr>
        <w:t xml:space="preserve"> ـ </w:t>
      </w:r>
      <w:r w:rsidRPr="00C31441">
        <w:rPr>
          <w:rtl/>
        </w:rPr>
        <w:t>وهو أجلّ كتب الشيعة</w:t>
      </w:r>
      <w:r>
        <w:rPr>
          <w:rtl/>
        </w:rPr>
        <w:t xml:space="preserve"> ، </w:t>
      </w:r>
      <w:r w:rsidRPr="00C31441">
        <w:rPr>
          <w:rtl/>
        </w:rPr>
        <w:t>وأكثرها فائدة</w:t>
      </w:r>
      <w:r>
        <w:rPr>
          <w:rtl/>
        </w:rPr>
        <w:t xml:space="preserve"> ـ </w:t>
      </w:r>
      <w:r w:rsidRPr="00C31441">
        <w:rPr>
          <w:rtl/>
        </w:rPr>
        <w:t xml:space="preserve">حديث يونس بن يعقوب مع أبي عبد الله </w:t>
      </w:r>
      <w:r w:rsidRPr="009E014B">
        <w:rPr>
          <w:rStyle w:val="libAlaemChar"/>
          <w:rtl/>
        </w:rPr>
        <w:t>عليه‌السلام</w:t>
      </w:r>
      <w:r w:rsidRPr="00C31441">
        <w:rPr>
          <w:rtl/>
        </w:rPr>
        <w:t xml:space="preserve"> حين ورد عليه شاميّ لمناظرته. إلى آخره </w:t>
      </w:r>
      <w:r w:rsidRPr="009E014B">
        <w:rPr>
          <w:rStyle w:val="libFootnotenumChar"/>
          <w:rtl/>
        </w:rPr>
        <w:t>(1)</w:t>
      </w:r>
      <w:r>
        <w:rPr>
          <w:rtl/>
        </w:rPr>
        <w:t>.</w:t>
      </w:r>
    </w:p>
    <w:p w:rsidR="009E014B" w:rsidRPr="00C31441" w:rsidRDefault="009E014B" w:rsidP="009E014B">
      <w:pPr>
        <w:pStyle w:val="libNormal"/>
        <w:rPr>
          <w:rtl/>
        </w:rPr>
      </w:pPr>
      <w:r w:rsidRPr="00C31441">
        <w:rPr>
          <w:rtl/>
        </w:rPr>
        <w:t>وقال المحقق الكركي في إجازته للقاضي صفيّ الدين عيسى : ومنها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
        <w:rPr>
          <w:rtl/>
          <w:lang w:bidi="fa-IR"/>
        </w:rPr>
      </w:pPr>
      <w:r w:rsidRPr="00C31441">
        <w:rPr>
          <w:rtl/>
        </w:rPr>
        <w:t>2</w:t>
      </w:r>
      <w:r>
        <w:rPr>
          <w:rtl/>
        </w:rPr>
        <w:t xml:space="preserve"> ـ </w:t>
      </w:r>
      <w:r w:rsidRPr="00C31441">
        <w:rPr>
          <w:rtl/>
        </w:rPr>
        <w:t>تكرره في أصل أو أصلين.</w:t>
      </w:r>
    </w:p>
    <w:p w:rsidR="009E014B" w:rsidRPr="00C31441" w:rsidRDefault="009E014B" w:rsidP="009E014B">
      <w:pPr>
        <w:pStyle w:val="libFootnote"/>
        <w:rPr>
          <w:rtl/>
          <w:lang w:bidi="fa-IR"/>
        </w:rPr>
      </w:pPr>
      <w:r w:rsidRPr="00C31441">
        <w:rPr>
          <w:rtl/>
        </w:rPr>
        <w:t>3</w:t>
      </w:r>
      <w:r>
        <w:rPr>
          <w:rtl/>
        </w:rPr>
        <w:t xml:space="preserve"> ـ </w:t>
      </w:r>
      <w:r w:rsidRPr="00C31441">
        <w:rPr>
          <w:rtl/>
        </w:rPr>
        <w:t>وجوده في أصل معروف معتبر لديهم.</w:t>
      </w:r>
    </w:p>
    <w:p w:rsidR="009E014B" w:rsidRPr="00C31441" w:rsidRDefault="009E014B" w:rsidP="009E014B">
      <w:pPr>
        <w:pStyle w:val="libNormal"/>
        <w:rPr>
          <w:rtl/>
          <w:lang w:bidi="fa-IR"/>
        </w:rPr>
      </w:pPr>
      <w:r w:rsidRPr="009E014B">
        <w:rPr>
          <w:rStyle w:val="libFootnoteChar"/>
          <w:rtl/>
        </w:rPr>
        <w:t xml:space="preserve">4 ـ اندراجه في كتاب عرض على احد الأئمة </w:t>
      </w:r>
      <w:r w:rsidRPr="009E014B">
        <w:rPr>
          <w:rStyle w:val="libAlaemChar"/>
          <w:rtl/>
        </w:rPr>
        <w:t>عليهم‌السلام</w:t>
      </w:r>
      <w:r w:rsidRPr="009E014B">
        <w:rPr>
          <w:rStyle w:val="libFootnoteChar"/>
          <w:rtl/>
        </w:rPr>
        <w:t>.</w:t>
      </w:r>
    </w:p>
    <w:p w:rsidR="009E014B" w:rsidRPr="00C31441" w:rsidRDefault="009E014B" w:rsidP="009E014B">
      <w:pPr>
        <w:pStyle w:val="libFootnote"/>
        <w:rPr>
          <w:rtl/>
          <w:lang w:bidi="fa-IR"/>
        </w:rPr>
      </w:pPr>
      <w:r w:rsidRPr="00C31441">
        <w:rPr>
          <w:rtl/>
        </w:rPr>
        <w:t>5</w:t>
      </w:r>
      <w:r>
        <w:rPr>
          <w:rtl/>
        </w:rPr>
        <w:t xml:space="preserve"> ـ </w:t>
      </w:r>
      <w:r w:rsidRPr="00C31441">
        <w:rPr>
          <w:rtl/>
        </w:rPr>
        <w:t>أخذ من كتاب موثوق به ومعتمد عليه.</w:t>
      </w:r>
    </w:p>
    <w:p w:rsidR="009E014B" w:rsidRPr="00C31441" w:rsidRDefault="009E014B" w:rsidP="009E014B">
      <w:pPr>
        <w:pStyle w:val="libFootnote"/>
        <w:rPr>
          <w:rtl/>
          <w:lang w:bidi="fa-IR"/>
        </w:rPr>
      </w:pPr>
      <w:r w:rsidRPr="00C31441">
        <w:rPr>
          <w:rtl/>
        </w:rPr>
        <w:t>6</w:t>
      </w:r>
      <w:r>
        <w:rPr>
          <w:rtl/>
        </w:rPr>
        <w:t xml:space="preserve"> ـ </w:t>
      </w:r>
      <w:r w:rsidRPr="00C31441">
        <w:rPr>
          <w:rtl/>
        </w:rPr>
        <w:t>وروده عن جماعة أجمع على تصديقهم</w:t>
      </w:r>
      <w:r>
        <w:rPr>
          <w:rtl/>
        </w:rPr>
        <w:t xml:space="preserve"> ، </w:t>
      </w:r>
      <w:r w:rsidRPr="00C31441">
        <w:rPr>
          <w:rtl/>
        </w:rPr>
        <w:t>وتصحيح ما يصح عنهم كزرارة واضرابه.</w:t>
      </w:r>
    </w:p>
    <w:p w:rsidR="009E014B" w:rsidRPr="00C31441" w:rsidRDefault="009E014B" w:rsidP="009E014B">
      <w:pPr>
        <w:pStyle w:val="libFootnote"/>
        <w:rPr>
          <w:rtl/>
          <w:lang w:bidi="fa-IR"/>
        </w:rPr>
      </w:pPr>
      <w:r w:rsidRPr="00C31441">
        <w:rPr>
          <w:rtl/>
        </w:rPr>
        <w:t>7</w:t>
      </w:r>
      <w:r>
        <w:rPr>
          <w:rtl/>
        </w:rPr>
        <w:t xml:space="preserve"> ـ </w:t>
      </w:r>
      <w:r w:rsidRPr="00C31441">
        <w:rPr>
          <w:rtl/>
        </w:rPr>
        <w:t>وروده عن جماعة أجمع على العمل برواياتهم كعمار بن موسى الساباطي وأضرابه.</w:t>
      </w:r>
    </w:p>
    <w:p w:rsidR="009E014B" w:rsidRPr="00C31441" w:rsidRDefault="009E014B" w:rsidP="009E014B">
      <w:pPr>
        <w:pStyle w:val="libFootnote"/>
        <w:rPr>
          <w:rtl/>
          <w:lang w:bidi="fa-IR"/>
        </w:rPr>
      </w:pPr>
      <w:r w:rsidRPr="00C31441">
        <w:rPr>
          <w:rtl/>
        </w:rPr>
        <w:t>أما من تأخر عن عصر العلامة فقد ذهبوا إلى وصف الحديث بالصحة إذا كان جميع رجال سنده إماميين ممدوحين بالتوثيق.</w:t>
      </w:r>
    </w:p>
    <w:p w:rsidR="009E014B" w:rsidRPr="00C31441" w:rsidRDefault="009E014B" w:rsidP="009E014B">
      <w:pPr>
        <w:pStyle w:val="libFootnote"/>
        <w:rPr>
          <w:rtl/>
          <w:lang w:bidi="fa-IR"/>
        </w:rPr>
      </w:pPr>
      <w:r w:rsidRPr="00C31441">
        <w:rPr>
          <w:rtl/>
        </w:rPr>
        <w:t>انظر : منتقى الجمان 1 : 14</w:t>
      </w:r>
      <w:r>
        <w:rPr>
          <w:rtl/>
        </w:rPr>
        <w:t xml:space="preserve"> ، </w:t>
      </w:r>
      <w:r w:rsidRPr="00C31441">
        <w:rPr>
          <w:rtl/>
        </w:rPr>
        <w:t>الفوائد المدنية : 53</w:t>
      </w:r>
      <w:r>
        <w:rPr>
          <w:rtl/>
        </w:rPr>
        <w:t xml:space="preserve"> ، </w:t>
      </w:r>
      <w:r w:rsidRPr="00C31441">
        <w:rPr>
          <w:rtl/>
        </w:rPr>
        <w:t>جامع المقال : 35</w:t>
      </w:r>
      <w:r>
        <w:rPr>
          <w:rtl/>
        </w:rPr>
        <w:t xml:space="preserve"> ، </w:t>
      </w:r>
      <w:r w:rsidRPr="00C31441">
        <w:rPr>
          <w:rtl/>
        </w:rPr>
        <w:t>مقباس الهداية :</w:t>
      </w:r>
    </w:p>
    <w:p w:rsidR="009E014B" w:rsidRPr="00C31441" w:rsidRDefault="009E014B" w:rsidP="009E014B">
      <w:pPr>
        <w:pStyle w:val="libFootnote"/>
        <w:rPr>
          <w:rtl/>
          <w:lang w:bidi="fa-IR"/>
        </w:rPr>
      </w:pPr>
      <w:r w:rsidRPr="00C31441">
        <w:rPr>
          <w:rtl/>
        </w:rPr>
        <w:t>32.</w:t>
      </w:r>
    </w:p>
    <w:p w:rsidR="009E014B" w:rsidRPr="00C31441" w:rsidRDefault="009E014B" w:rsidP="009E014B">
      <w:pPr>
        <w:pStyle w:val="libFootnote"/>
        <w:rPr>
          <w:rtl/>
          <w:lang w:bidi="fa-IR"/>
        </w:rPr>
      </w:pPr>
      <w:r w:rsidRPr="00C31441">
        <w:rPr>
          <w:rtl/>
        </w:rPr>
        <w:t>والحق : ان هذا التعريف الأخير للحديث الصحيح هو ما قالوا به. ولكن التطبيق الفعلي وكيفية عمل الفقهاء بالأحاديث يختلف لما نراه من عمل علماء الإمامية بأحاديث الثقات من الفطحية والناووسية وغيرهم ممن ثبتت وثاقتهم</w:t>
      </w:r>
      <w:r>
        <w:rPr>
          <w:rtl/>
        </w:rPr>
        <w:t xml:space="preserve"> ، </w:t>
      </w:r>
      <w:r w:rsidRPr="00C31441">
        <w:rPr>
          <w:rtl/>
        </w:rPr>
        <w:t>وعلى هذا يكون الصحيح هو ما كانت رواته من الثقات المعروفين بغض النظر عن الانتماء المذهبي لإغناء الوثاقة عنه</w:t>
      </w:r>
      <w:r>
        <w:rPr>
          <w:rtl/>
        </w:rPr>
        <w:t xml:space="preserve"> ، </w:t>
      </w:r>
      <w:r w:rsidRPr="00C31441">
        <w:rPr>
          <w:rtl/>
        </w:rPr>
        <w:t>وهذه ميزة قلما نجد نظيرها في سائر المذاهب الإسلامية الأخرى.</w:t>
      </w:r>
    </w:p>
    <w:p w:rsidR="009E014B" w:rsidRPr="00C31441" w:rsidRDefault="009E014B" w:rsidP="009E014B">
      <w:pPr>
        <w:pStyle w:val="libNormal"/>
        <w:rPr>
          <w:rtl/>
          <w:lang w:bidi="fa-IR"/>
        </w:rPr>
      </w:pPr>
      <w:r w:rsidRPr="009E014B">
        <w:rPr>
          <w:rStyle w:val="libFootnoteChar"/>
          <w:rtl/>
        </w:rPr>
        <w:t xml:space="preserve">اما قول المصنف ـ </w:t>
      </w:r>
      <w:r w:rsidRPr="009E014B">
        <w:rPr>
          <w:rStyle w:val="libAlaemChar"/>
          <w:rtl/>
        </w:rPr>
        <w:t>رحمه‌الله</w:t>
      </w:r>
      <w:r w:rsidRPr="009E014B">
        <w:rPr>
          <w:rStyle w:val="libFootnoteChar"/>
          <w:rtl/>
        </w:rPr>
        <w:t xml:space="preserve"> ـ : (إذا تأمل فيها المنصف يستغني عن ملاحظة حال آحاد رجال سند الأحاديث المودعة فيه). فهذا مختلف فيه بين الأصوليين والأخباريين ، والذي عليه أكثر علماء الإمامية ومحققيهم أن لا رواية عندهم تتصف بالقداسة حتى لا يمكن اخضاعها للنقد والدراسة ، سواء كانت تلك الرواية في كتاب الكافي أم في غيره من الكتب المعتمدة الأخرى.</w:t>
      </w:r>
    </w:p>
    <w:p w:rsidR="009E014B" w:rsidRDefault="009E014B" w:rsidP="009E014B">
      <w:pPr>
        <w:pStyle w:val="libFootnote"/>
        <w:rPr>
          <w:rtl/>
          <w:lang w:bidi="fa-IR"/>
        </w:rPr>
      </w:pPr>
      <w:r w:rsidRPr="00C31441">
        <w:rPr>
          <w:rtl/>
        </w:rPr>
        <w:t>وهو الصواب لما فيه من تنقية السنة مما علق بها من دسائس المنافقين وعبث الوضاعين الذي ما انزل الله بها من سلطان.</w:t>
      </w:r>
    </w:p>
    <w:p w:rsidR="009E014B" w:rsidRPr="00C31441" w:rsidRDefault="009E014B" w:rsidP="009E014B">
      <w:pPr>
        <w:pStyle w:val="libFootnote0"/>
        <w:rPr>
          <w:rtl/>
        </w:rPr>
      </w:pPr>
      <w:r w:rsidRPr="00C31441">
        <w:rPr>
          <w:rtl/>
        </w:rPr>
        <w:t>(1) شرح عقائد الصدوق أو تصحيح الاعتقاد : 202.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جميع مصنّفات ومرويّات الشيخ الإمام السعيد</w:t>
      </w:r>
      <w:r>
        <w:rPr>
          <w:rtl/>
        </w:rPr>
        <w:t xml:space="preserve"> ، </w:t>
      </w:r>
      <w:r w:rsidRPr="00C31441">
        <w:rPr>
          <w:rtl/>
        </w:rPr>
        <w:t>الحافظ المحدّث الثقة</w:t>
      </w:r>
      <w:r>
        <w:rPr>
          <w:rtl/>
        </w:rPr>
        <w:t xml:space="preserve"> ، </w:t>
      </w:r>
      <w:r w:rsidRPr="00C31441">
        <w:rPr>
          <w:rtl/>
        </w:rPr>
        <w:t xml:space="preserve">جامع أحاديث أهل البيت </w:t>
      </w:r>
      <w:r>
        <w:rPr>
          <w:rtl/>
        </w:rPr>
        <w:t>(</w:t>
      </w:r>
      <w:r w:rsidRPr="00C31441">
        <w:rPr>
          <w:rtl/>
        </w:rPr>
        <w:t>عليهم الصلاة والسلام</w:t>
      </w:r>
      <w:r>
        <w:rPr>
          <w:rtl/>
        </w:rPr>
        <w:t>)</w:t>
      </w:r>
      <w:r w:rsidRPr="00C31441">
        <w:rPr>
          <w:rtl/>
        </w:rPr>
        <w:t xml:space="preserve"> أبي جعفر محمّد بن يعقوب الكليني</w:t>
      </w:r>
      <w:r>
        <w:rPr>
          <w:rtl/>
        </w:rPr>
        <w:t xml:space="preserve"> ، </w:t>
      </w:r>
      <w:r w:rsidRPr="00C31441">
        <w:rPr>
          <w:rtl/>
        </w:rPr>
        <w:t>صاحب الكتاب الكبير في الحديث المسمّى بالكافي</w:t>
      </w:r>
      <w:r>
        <w:rPr>
          <w:rtl/>
        </w:rPr>
        <w:t xml:space="preserve"> ، </w:t>
      </w:r>
      <w:r w:rsidRPr="00C31441">
        <w:rPr>
          <w:rtl/>
        </w:rPr>
        <w:t>الذي لم يعمل مثله</w:t>
      </w:r>
      <w:r>
        <w:rPr>
          <w:rtl/>
        </w:rPr>
        <w:t xml:space="preserve"> ، </w:t>
      </w:r>
      <w:r w:rsidRPr="00C31441">
        <w:rPr>
          <w:rtl/>
        </w:rPr>
        <w:t>بالإسناد المتقدّم إلى الشيخ الإمام أبي جعفر محمّد بن قولويه</w:t>
      </w:r>
      <w:r>
        <w:rPr>
          <w:rtl/>
        </w:rPr>
        <w:t xml:space="preserve"> ، </w:t>
      </w:r>
      <w:r w:rsidRPr="00C31441">
        <w:rPr>
          <w:rtl/>
        </w:rPr>
        <w:t>بحقّ روايته عنه</w:t>
      </w:r>
      <w:r>
        <w:rPr>
          <w:rtl/>
        </w:rPr>
        <w:t xml:space="preserve"> ـ </w:t>
      </w:r>
      <w:r w:rsidRPr="00C31441">
        <w:rPr>
          <w:rtl/>
        </w:rPr>
        <w:t>قدّس الله سرّهما</w:t>
      </w:r>
      <w:r>
        <w:rPr>
          <w:rtl/>
        </w:rPr>
        <w:t xml:space="preserve"> ، </w:t>
      </w:r>
      <w:r w:rsidRPr="00C31441">
        <w:rPr>
          <w:rtl/>
        </w:rPr>
        <w:t>ورفع قدرهما</w:t>
      </w:r>
      <w:r>
        <w:rPr>
          <w:rtl/>
        </w:rPr>
        <w:t xml:space="preserve"> ـ </w:t>
      </w:r>
      <w:r w:rsidRPr="00C31441">
        <w:rPr>
          <w:rtl/>
        </w:rPr>
        <w:t>وقد جمع هذا الكتاب من الأحاديث الشريعيّة والأسرار الرّبانيّة ما لا يوجد في غيره.</w:t>
      </w:r>
    </w:p>
    <w:p w:rsidR="009E014B" w:rsidRPr="00C31441" w:rsidRDefault="009E014B" w:rsidP="009E014B">
      <w:pPr>
        <w:pStyle w:val="libNormal"/>
        <w:rPr>
          <w:rtl/>
        </w:rPr>
      </w:pPr>
      <w:r w:rsidRPr="00C31441">
        <w:rPr>
          <w:rtl/>
        </w:rPr>
        <w:t xml:space="preserve">وهذا الشيخ يروي عمّن لا يتناهى كثرة من علماء أهل البيت </w:t>
      </w:r>
      <w:r w:rsidRPr="009E014B">
        <w:rPr>
          <w:rStyle w:val="libAlaemChar"/>
          <w:rtl/>
        </w:rPr>
        <w:t>عليهم‌السلام</w:t>
      </w:r>
      <w:r w:rsidRPr="00C31441">
        <w:rPr>
          <w:rtl/>
        </w:rPr>
        <w:t xml:space="preserve"> ورجالهم</w:t>
      </w:r>
      <w:r>
        <w:rPr>
          <w:rtl/>
        </w:rPr>
        <w:t xml:space="preserve"> ، </w:t>
      </w:r>
      <w:r w:rsidRPr="00C31441">
        <w:rPr>
          <w:rtl/>
        </w:rPr>
        <w:t>ومحدّثيهم</w:t>
      </w:r>
      <w:r>
        <w:rPr>
          <w:rtl/>
        </w:rPr>
        <w:t xml:space="preserve"> ، </w:t>
      </w:r>
      <w:r w:rsidRPr="00C31441">
        <w:rPr>
          <w:rtl/>
        </w:rPr>
        <w:t xml:space="preserve">مثل علي بن إبراهيم بن هاشم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وقال الشهيد في إجازته للشيخ زين الدين أبي الحسن علي بن الخازن :</w:t>
      </w:r>
    </w:p>
    <w:p w:rsidR="009E014B" w:rsidRPr="00C31441" w:rsidRDefault="009E014B" w:rsidP="009E014B">
      <w:pPr>
        <w:pStyle w:val="libNormal"/>
        <w:rPr>
          <w:rtl/>
        </w:rPr>
      </w:pPr>
      <w:r w:rsidRPr="00C31441">
        <w:rPr>
          <w:rtl/>
        </w:rPr>
        <w:t>وبه</w:t>
      </w:r>
      <w:r>
        <w:rPr>
          <w:rtl/>
        </w:rPr>
        <w:t xml:space="preserve"> ـ </w:t>
      </w:r>
      <w:r w:rsidRPr="00C31441">
        <w:rPr>
          <w:rtl/>
        </w:rPr>
        <w:t>أي بهذا الإسناد</w:t>
      </w:r>
      <w:r>
        <w:rPr>
          <w:rtl/>
        </w:rPr>
        <w:t xml:space="preserve"> ـ </w:t>
      </w:r>
      <w:r w:rsidRPr="00C31441">
        <w:rPr>
          <w:rtl/>
        </w:rPr>
        <w:t>مصنّفات صاحب كتاب الكافي في الحديث</w:t>
      </w:r>
      <w:r>
        <w:rPr>
          <w:rtl/>
        </w:rPr>
        <w:t xml:space="preserve"> ، </w:t>
      </w:r>
      <w:r w:rsidRPr="00C31441">
        <w:rPr>
          <w:rtl/>
        </w:rPr>
        <w:t xml:space="preserve">الذي لم يعمل للإماميّة مثله </w:t>
      </w:r>
      <w:r w:rsidRPr="009E014B">
        <w:rPr>
          <w:rStyle w:val="libFootnotenumChar"/>
          <w:rtl/>
        </w:rPr>
        <w:t>(2)</w:t>
      </w:r>
      <w:r>
        <w:rPr>
          <w:rtl/>
        </w:rPr>
        <w:t>.</w:t>
      </w:r>
    </w:p>
    <w:p w:rsidR="009E014B" w:rsidRPr="00C31441" w:rsidRDefault="009E014B" w:rsidP="009E014B">
      <w:pPr>
        <w:pStyle w:val="libNormal"/>
        <w:rPr>
          <w:rtl/>
        </w:rPr>
      </w:pPr>
      <w:r w:rsidRPr="00C31441">
        <w:rPr>
          <w:rtl/>
        </w:rPr>
        <w:t>وفي كتاب الذكرى</w:t>
      </w:r>
      <w:r>
        <w:rPr>
          <w:rtl/>
        </w:rPr>
        <w:t xml:space="preserve"> ، </w:t>
      </w:r>
      <w:r w:rsidRPr="00C31441">
        <w:rPr>
          <w:rtl/>
        </w:rPr>
        <w:t>بعد ذكر رواية مرسلة في كيفيّة الاستخارة بالبنادق :</w:t>
      </w:r>
      <w:r>
        <w:rPr>
          <w:rFonts w:hint="cs"/>
          <w:rtl/>
        </w:rPr>
        <w:t xml:space="preserve"> </w:t>
      </w:r>
      <w:r w:rsidRPr="00C31441">
        <w:rPr>
          <w:rtl/>
        </w:rPr>
        <w:t>ولا يضرّ الإرسال</w:t>
      </w:r>
      <w:r>
        <w:rPr>
          <w:rtl/>
        </w:rPr>
        <w:t xml:space="preserve"> ، </w:t>
      </w:r>
      <w:r w:rsidRPr="00C31441">
        <w:rPr>
          <w:rtl/>
        </w:rPr>
        <w:t xml:space="preserve">فإنّ الكليني </w:t>
      </w:r>
      <w:r w:rsidRPr="009E014B">
        <w:rPr>
          <w:rStyle w:val="libAlaemChar"/>
          <w:rtl/>
        </w:rPr>
        <w:t>رحمه‌الله</w:t>
      </w:r>
      <w:r w:rsidRPr="00C31441">
        <w:rPr>
          <w:rtl/>
        </w:rPr>
        <w:t xml:space="preserve"> ذكرها في كتابه</w:t>
      </w:r>
      <w:r>
        <w:rPr>
          <w:rtl/>
        </w:rPr>
        <w:t xml:space="preserve"> ، </w:t>
      </w:r>
      <w:r w:rsidRPr="00C31441">
        <w:rPr>
          <w:rtl/>
        </w:rPr>
        <w:t xml:space="preserve">والشيخ في التهذيب </w:t>
      </w:r>
      <w:r w:rsidRPr="009E014B">
        <w:rPr>
          <w:rStyle w:val="libFootnotenumChar"/>
          <w:rtl/>
        </w:rPr>
        <w:t>(3)</w:t>
      </w:r>
      <w:r>
        <w:rPr>
          <w:rtl/>
        </w:rPr>
        <w:t>.</w:t>
      </w:r>
    </w:p>
    <w:p w:rsidR="009E014B" w:rsidRPr="00C31441" w:rsidRDefault="009E014B" w:rsidP="009E014B">
      <w:pPr>
        <w:pStyle w:val="libNormal"/>
        <w:rPr>
          <w:rtl/>
        </w:rPr>
      </w:pPr>
      <w:r w:rsidRPr="00C31441">
        <w:rPr>
          <w:rtl/>
        </w:rPr>
        <w:t>وقال المولى محمد أمين الأسترآبادي في فوائده المدنيّة : وقد سمعنا عن مشايخنا وعلمائنا أنّه لم يصنّف في الإسلام كتاب يوازيه</w:t>
      </w:r>
      <w:r>
        <w:rPr>
          <w:rtl/>
        </w:rPr>
        <w:t xml:space="preserve"> ، </w:t>
      </w:r>
      <w:r w:rsidRPr="00C31441">
        <w:rPr>
          <w:rtl/>
        </w:rPr>
        <w:t xml:space="preserve">أو يدانيه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وتقدّم أنّ عمدة مشايخه </w:t>
      </w:r>
      <w:r w:rsidRPr="009E014B">
        <w:rPr>
          <w:rStyle w:val="libFootnotenumChar"/>
          <w:rtl/>
        </w:rPr>
        <w:t>(5)</w:t>
      </w:r>
      <w:r w:rsidRPr="00C31441">
        <w:rPr>
          <w:rtl/>
        </w:rPr>
        <w:t xml:space="preserve"> صاحبا المعالم</w:t>
      </w:r>
      <w:r>
        <w:rPr>
          <w:rtl/>
        </w:rPr>
        <w:t xml:space="preserve"> ، </w:t>
      </w:r>
      <w:r w:rsidRPr="00C31441">
        <w:rPr>
          <w:rtl/>
        </w:rPr>
        <w:t>والمدارك</w:t>
      </w:r>
      <w:r>
        <w:rPr>
          <w:rtl/>
        </w:rPr>
        <w:t xml:space="preserve"> ، </w:t>
      </w:r>
      <w:r w:rsidRPr="00C31441">
        <w:rPr>
          <w:rtl/>
        </w:rPr>
        <w:t>والآميرزا محمّد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حكاها المجلسي </w:t>
      </w:r>
      <w:r w:rsidRPr="009E014B">
        <w:rPr>
          <w:rStyle w:val="libAlaemChar"/>
          <w:rtl/>
        </w:rPr>
        <w:t>قدس‌سره</w:t>
      </w:r>
      <w:r w:rsidRPr="00C31441">
        <w:rPr>
          <w:rtl/>
        </w:rPr>
        <w:t xml:space="preserve"> في البحار 108 : 75.</w:t>
      </w:r>
    </w:p>
    <w:p w:rsidR="009E014B" w:rsidRPr="00C31441" w:rsidRDefault="009E014B" w:rsidP="009E014B">
      <w:pPr>
        <w:pStyle w:val="libFootnote0"/>
        <w:rPr>
          <w:rtl/>
        </w:rPr>
      </w:pPr>
      <w:r w:rsidRPr="00C31441">
        <w:rPr>
          <w:rtl/>
        </w:rPr>
        <w:t xml:space="preserve">(2) حكاها المجلسي </w:t>
      </w:r>
      <w:r w:rsidRPr="009E014B">
        <w:rPr>
          <w:rStyle w:val="libAlaemChar"/>
          <w:rtl/>
        </w:rPr>
        <w:t>قدس‌سره</w:t>
      </w:r>
      <w:r w:rsidRPr="00C31441">
        <w:rPr>
          <w:rtl/>
        </w:rPr>
        <w:t xml:space="preserve"> في البحار 107 : 190.</w:t>
      </w:r>
    </w:p>
    <w:p w:rsidR="009E014B" w:rsidRPr="00C31441" w:rsidRDefault="009E014B" w:rsidP="009E014B">
      <w:pPr>
        <w:pStyle w:val="libFootnote0"/>
        <w:rPr>
          <w:rtl/>
        </w:rPr>
      </w:pPr>
      <w:r w:rsidRPr="00C31441">
        <w:rPr>
          <w:rtl/>
        </w:rPr>
        <w:t>(3) الذكرى : 252</w:t>
      </w:r>
      <w:r>
        <w:rPr>
          <w:rtl/>
        </w:rPr>
        <w:t xml:space="preserve"> ، </w:t>
      </w:r>
      <w:r w:rsidRPr="00C31441">
        <w:rPr>
          <w:rtl/>
        </w:rPr>
        <w:t>وانظر الحديث في الكافي 3 : 473 / 8</w:t>
      </w:r>
      <w:r>
        <w:rPr>
          <w:rtl/>
        </w:rPr>
        <w:t xml:space="preserve"> ، </w:t>
      </w:r>
      <w:r w:rsidRPr="00C31441">
        <w:rPr>
          <w:rtl/>
        </w:rPr>
        <w:t>والتهذيب 3 : 182 / 413.</w:t>
      </w:r>
    </w:p>
    <w:p w:rsidR="009E014B" w:rsidRPr="00C31441" w:rsidRDefault="009E014B" w:rsidP="009E014B">
      <w:pPr>
        <w:pStyle w:val="libFootnote0"/>
        <w:rPr>
          <w:rtl/>
        </w:rPr>
      </w:pPr>
      <w:r w:rsidRPr="00C31441">
        <w:rPr>
          <w:rtl/>
        </w:rPr>
        <w:t>(4) الفوائد المدنية : 269.</w:t>
      </w:r>
    </w:p>
    <w:p w:rsidR="009E014B" w:rsidRPr="00C31441" w:rsidRDefault="009E014B" w:rsidP="009E014B">
      <w:pPr>
        <w:pStyle w:val="libFootnote0"/>
        <w:rPr>
          <w:rtl/>
        </w:rPr>
      </w:pPr>
      <w:r w:rsidRPr="00C31441">
        <w:rPr>
          <w:rtl/>
        </w:rPr>
        <w:t xml:space="preserve">(5) اي : مشايخ المولى محمد أمين الأسترآبادي المتوفى سنة </w:t>
      </w:r>
      <w:r>
        <w:rPr>
          <w:rtl/>
        </w:rPr>
        <w:t>(</w:t>
      </w:r>
      <w:r w:rsidRPr="00C31441">
        <w:rPr>
          <w:rtl/>
        </w:rPr>
        <w:t>1036 ه‍</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صاحب الرجال </w:t>
      </w:r>
      <w:r w:rsidRPr="009E014B">
        <w:rPr>
          <w:rStyle w:val="libFootnotenumChar"/>
          <w:rtl/>
        </w:rPr>
        <w:t>(1)</w:t>
      </w:r>
      <w:r>
        <w:rPr>
          <w:rtl/>
        </w:rPr>
        <w:t>.</w:t>
      </w:r>
    </w:p>
    <w:p w:rsidR="009E014B" w:rsidRPr="00C31441" w:rsidRDefault="009E014B" w:rsidP="009E014B">
      <w:pPr>
        <w:pStyle w:val="libNormal"/>
        <w:rPr>
          <w:rtl/>
        </w:rPr>
      </w:pPr>
      <w:r w:rsidRPr="00C31441">
        <w:rPr>
          <w:rtl/>
        </w:rPr>
        <w:t>وقال العالم الجليل الشيخ حسين</w:t>
      </w:r>
      <w:r>
        <w:rPr>
          <w:rtl/>
        </w:rPr>
        <w:t xml:space="preserve"> ـ </w:t>
      </w:r>
      <w:r w:rsidRPr="00C31441">
        <w:rPr>
          <w:rtl/>
        </w:rPr>
        <w:t>والد شيخنا البهائي</w:t>
      </w:r>
      <w:r>
        <w:rPr>
          <w:rtl/>
        </w:rPr>
        <w:t xml:space="preserve"> ـ </w:t>
      </w:r>
      <w:r w:rsidRPr="00C31441">
        <w:rPr>
          <w:rtl/>
        </w:rPr>
        <w:t>في كتابه الموسوم بوصول الأخيار : أمّا كتاب الكافي فهو للشيخ أبي جعفر محمّد بن يعقوب الكليني</w:t>
      </w:r>
      <w:r>
        <w:rPr>
          <w:rtl/>
        </w:rPr>
        <w:t xml:space="preserve"> ، </w:t>
      </w:r>
      <w:r w:rsidRPr="00C31441">
        <w:rPr>
          <w:rtl/>
        </w:rPr>
        <w:t>شيخ عصره في وقته</w:t>
      </w:r>
      <w:r>
        <w:rPr>
          <w:rtl/>
        </w:rPr>
        <w:t xml:space="preserve"> ، </w:t>
      </w:r>
      <w:r w:rsidRPr="00C31441">
        <w:rPr>
          <w:rtl/>
        </w:rPr>
        <w:t>ووجه العلماء والنبلاء</w:t>
      </w:r>
      <w:r>
        <w:rPr>
          <w:rtl/>
        </w:rPr>
        <w:t xml:space="preserve"> ، </w:t>
      </w:r>
      <w:r w:rsidRPr="00C31441">
        <w:rPr>
          <w:rtl/>
        </w:rPr>
        <w:t>وكان أوثق الناس في الحديث</w:t>
      </w:r>
      <w:r>
        <w:rPr>
          <w:rtl/>
        </w:rPr>
        <w:t xml:space="preserve"> ، </w:t>
      </w:r>
      <w:r w:rsidRPr="00C31441">
        <w:rPr>
          <w:rtl/>
        </w:rPr>
        <w:t>وأنقدهم له</w:t>
      </w:r>
      <w:r>
        <w:rPr>
          <w:rtl/>
        </w:rPr>
        <w:t xml:space="preserve"> ، </w:t>
      </w:r>
      <w:r w:rsidRPr="00C31441">
        <w:rPr>
          <w:rtl/>
        </w:rPr>
        <w:t>وأعرفهم به</w:t>
      </w:r>
      <w:r>
        <w:rPr>
          <w:rtl/>
        </w:rPr>
        <w:t xml:space="preserve"> ، </w:t>
      </w:r>
      <w:r w:rsidRPr="00C31441">
        <w:rPr>
          <w:rtl/>
        </w:rPr>
        <w:t>صنّف الكافي وهذّبه</w:t>
      </w:r>
      <w:r>
        <w:rPr>
          <w:rtl/>
        </w:rPr>
        <w:t xml:space="preserve"> ، </w:t>
      </w:r>
      <w:r w:rsidRPr="00C31441">
        <w:rPr>
          <w:rtl/>
        </w:rPr>
        <w:t>وبوبه في عشرين سنة</w:t>
      </w:r>
      <w:r>
        <w:rPr>
          <w:rtl/>
        </w:rPr>
        <w:t xml:space="preserve"> ، </w:t>
      </w:r>
      <w:r w:rsidRPr="00C31441">
        <w:rPr>
          <w:rtl/>
        </w:rPr>
        <w:t>وهو يشتمل على ثلاثين كتابا</w:t>
      </w:r>
      <w:r>
        <w:rPr>
          <w:rtl/>
        </w:rPr>
        <w:t xml:space="preserve"> ، </w:t>
      </w:r>
      <w:r w:rsidRPr="00C31441">
        <w:rPr>
          <w:rtl/>
        </w:rPr>
        <w:t xml:space="preserve">يحتوي على ما لا يحتوي عليه غيره. إلى آخره </w:t>
      </w:r>
      <w:r w:rsidRPr="009E014B">
        <w:rPr>
          <w:rStyle w:val="libFootnotenumChar"/>
          <w:rtl/>
        </w:rPr>
        <w:t>(2)</w:t>
      </w:r>
      <w:r>
        <w:rPr>
          <w:rtl/>
        </w:rPr>
        <w:t>.</w:t>
      </w:r>
    </w:p>
    <w:p w:rsidR="009E014B" w:rsidRPr="00C31441" w:rsidRDefault="009E014B" w:rsidP="009E014B">
      <w:pPr>
        <w:pStyle w:val="libNormal"/>
        <w:rPr>
          <w:rtl/>
        </w:rPr>
      </w:pPr>
      <w:r w:rsidRPr="00C31441">
        <w:rPr>
          <w:rtl/>
        </w:rPr>
        <w:t>وقال العلامة المجلسي في مفتتح شرحه على الكافي : وابتدأت بكتاب الكافي للشيخ الصدوق</w:t>
      </w:r>
      <w:r>
        <w:rPr>
          <w:rtl/>
        </w:rPr>
        <w:t xml:space="preserve"> ، </w:t>
      </w:r>
      <w:r w:rsidRPr="00C31441">
        <w:rPr>
          <w:rtl/>
        </w:rPr>
        <w:t>ثقة الإسلام</w:t>
      </w:r>
      <w:r>
        <w:rPr>
          <w:rtl/>
        </w:rPr>
        <w:t xml:space="preserve"> ، </w:t>
      </w:r>
      <w:r w:rsidRPr="00C31441">
        <w:rPr>
          <w:rtl/>
        </w:rPr>
        <w:t>مقبول طوائف الأنام</w:t>
      </w:r>
      <w:r>
        <w:rPr>
          <w:rtl/>
        </w:rPr>
        <w:t xml:space="preserve"> ، </w:t>
      </w:r>
      <w:r w:rsidRPr="00C31441">
        <w:rPr>
          <w:rtl/>
        </w:rPr>
        <w:t>ممدوح الخاصّ والعامّ</w:t>
      </w:r>
      <w:r>
        <w:rPr>
          <w:rtl/>
        </w:rPr>
        <w:t xml:space="preserve"> ، </w:t>
      </w:r>
      <w:r w:rsidRPr="00C31441">
        <w:rPr>
          <w:rtl/>
        </w:rPr>
        <w:t>محمّد بن يعقوب الكليني</w:t>
      </w:r>
      <w:r>
        <w:rPr>
          <w:rtl/>
        </w:rPr>
        <w:t xml:space="preserve"> ـ </w:t>
      </w:r>
      <w:r w:rsidRPr="00C31441">
        <w:rPr>
          <w:rtl/>
        </w:rPr>
        <w:t>حشره الله مع الأئمة الكرام</w:t>
      </w:r>
      <w:r>
        <w:rPr>
          <w:rtl/>
        </w:rPr>
        <w:t xml:space="preserve"> ـ </w:t>
      </w:r>
      <w:r w:rsidRPr="00C31441">
        <w:rPr>
          <w:rtl/>
        </w:rPr>
        <w:t>لأنّه كان أضبط الأصول وأجمعها</w:t>
      </w:r>
      <w:r>
        <w:rPr>
          <w:rtl/>
        </w:rPr>
        <w:t xml:space="preserve"> ، </w:t>
      </w:r>
      <w:r w:rsidRPr="00C31441">
        <w:rPr>
          <w:rtl/>
        </w:rPr>
        <w:t xml:space="preserve">وأحسن مؤلّفات الفرقة الناجية وأعظمها </w:t>
      </w:r>
      <w:r w:rsidRPr="009E014B">
        <w:rPr>
          <w:rStyle w:val="libFootnotenumChar"/>
          <w:rtl/>
        </w:rPr>
        <w:t>(3)</w:t>
      </w:r>
      <w:r>
        <w:rPr>
          <w:rtl/>
        </w:rPr>
        <w:t xml:space="preserve"> ، </w:t>
      </w:r>
      <w:r w:rsidRPr="00C31441">
        <w:rPr>
          <w:rtl/>
        </w:rPr>
        <w:t>ونظائر هذه الكلمات كثيرة في مؤلّفات الأصحاب.</w:t>
      </w:r>
    </w:p>
    <w:p w:rsidR="009E014B" w:rsidRPr="00C31441" w:rsidRDefault="009E014B" w:rsidP="009E014B">
      <w:pPr>
        <w:pStyle w:val="libNormal"/>
        <w:rPr>
          <w:rtl/>
        </w:rPr>
      </w:pPr>
      <w:r w:rsidRPr="00C31441">
        <w:rPr>
          <w:rtl/>
        </w:rPr>
        <w:t>وظاهر أنّ هذه المدائح لا ترجع إلى كبر الكتاب وكثرة أحاديثه</w:t>
      </w:r>
      <w:r>
        <w:rPr>
          <w:rtl/>
        </w:rPr>
        <w:t xml:space="preserve"> ، </w:t>
      </w:r>
      <w:r w:rsidRPr="00C31441">
        <w:rPr>
          <w:rtl/>
        </w:rPr>
        <w:t>فإنّ مثله وأكبر منه ممّن تقدم منه</w:t>
      </w:r>
      <w:r>
        <w:rPr>
          <w:rtl/>
        </w:rPr>
        <w:t xml:space="preserve"> ، </w:t>
      </w:r>
      <w:r w:rsidRPr="00C31441">
        <w:rPr>
          <w:rtl/>
        </w:rPr>
        <w:t>أو تأخّر عنه</w:t>
      </w:r>
      <w:r>
        <w:rPr>
          <w:rtl/>
        </w:rPr>
        <w:t xml:space="preserve"> ، </w:t>
      </w:r>
      <w:r w:rsidRPr="00C31441">
        <w:rPr>
          <w:rtl/>
        </w:rPr>
        <w:t>كان كثيرا متداولا بينهم كالمحاسن</w:t>
      </w:r>
      <w:r>
        <w:rPr>
          <w:rtl/>
        </w:rPr>
        <w:t xml:space="preserve"> ، </w:t>
      </w:r>
      <w:r w:rsidRPr="00C31441">
        <w:rPr>
          <w:rtl/>
        </w:rPr>
        <w:t>ونوادر الحكمة</w:t>
      </w:r>
      <w:r>
        <w:rPr>
          <w:rtl/>
        </w:rPr>
        <w:t xml:space="preserve"> ، </w:t>
      </w:r>
      <w:r w:rsidRPr="00C31441">
        <w:rPr>
          <w:rtl/>
        </w:rPr>
        <w:t>وغيرهما</w:t>
      </w:r>
      <w:r>
        <w:rPr>
          <w:rtl/>
        </w:rPr>
        <w:t xml:space="preserve"> ، </w:t>
      </w:r>
      <w:r w:rsidRPr="00C31441">
        <w:rPr>
          <w:rtl/>
        </w:rPr>
        <w:t>وإنّما هي لإتقانه</w:t>
      </w:r>
      <w:r>
        <w:rPr>
          <w:rtl/>
        </w:rPr>
        <w:t xml:space="preserve"> ، </w:t>
      </w:r>
      <w:r w:rsidRPr="00C31441">
        <w:rPr>
          <w:rtl/>
        </w:rPr>
        <w:t>وضبطه</w:t>
      </w:r>
      <w:r>
        <w:rPr>
          <w:rtl/>
        </w:rPr>
        <w:t xml:space="preserve"> ، </w:t>
      </w:r>
      <w:r w:rsidRPr="00C31441">
        <w:rPr>
          <w:rtl/>
        </w:rPr>
        <w:t>وتثبّته.</w:t>
      </w:r>
    </w:p>
    <w:p w:rsidR="009E014B" w:rsidRPr="00C31441" w:rsidRDefault="009E014B" w:rsidP="009E014B">
      <w:pPr>
        <w:pStyle w:val="libNormal"/>
        <w:rPr>
          <w:rtl/>
        </w:rPr>
      </w:pPr>
      <w:r w:rsidRPr="00C31441">
        <w:rPr>
          <w:rtl/>
        </w:rPr>
        <w:t>ومن هنا قال الفاضل النحرير الشيخ حسن الدمستاني</w:t>
      </w:r>
      <w:r>
        <w:rPr>
          <w:rtl/>
        </w:rPr>
        <w:t xml:space="preserve"> ، </w:t>
      </w:r>
      <w:r w:rsidRPr="00C31441">
        <w:rPr>
          <w:rtl/>
        </w:rPr>
        <w:t xml:space="preserve">في كتابه انتخاب الجيد من تنبيهات السيد </w:t>
      </w:r>
      <w:r w:rsidRPr="009E014B">
        <w:rPr>
          <w:rStyle w:val="libFootnotenumChar"/>
          <w:rtl/>
        </w:rPr>
        <w:t>(4)</w:t>
      </w:r>
      <w:r w:rsidRPr="00C31441">
        <w:rPr>
          <w:rtl/>
        </w:rPr>
        <w:t xml:space="preserve"> </w:t>
      </w:r>
      <w:r>
        <w:rPr>
          <w:rtl/>
        </w:rPr>
        <w:t>(</w:t>
      </w:r>
      <w:r w:rsidRPr="00C31441">
        <w:rPr>
          <w:rtl/>
        </w:rPr>
        <w:t>رحمهما الله تعالى</w:t>
      </w:r>
      <w:r>
        <w:rPr>
          <w:rtl/>
        </w:rPr>
        <w:t>)</w:t>
      </w:r>
      <w:r w:rsidRPr="00C31441">
        <w:rPr>
          <w:rtl/>
        </w:rPr>
        <w:t xml:space="preserve"> في باب الكفّارة عن خطأ</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الجزء الثاني صفحة : 192.</w:t>
      </w:r>
    </w:p>
    <w:p w:rsidR="009E014B" w:rsidRPr="00C31441" w:rsidRDefault="009E014B" w:rsidP="009E014B">
      <w:pPr>
        <w:pStyle w:val="libFootnote0"/>
        <w:rPr>
          <w:rtl/>
        </w:rPr>
      </w:pPr>
      <w:r w:rsidRPr="00C31441">
        <w:rPr>
          <w:rtl/>
        </w:rPr>
        <w:t>(2) وصول الأخيار إلى أصول الاخبار : 85.</w:t>
      </w:r>
    </w:p>
    <w:p w:rsidR="009E014B" w:rsidRPr="00C31441" w:rsidRDefault="009E014B" w:rsidP="009E014B">
      <w:pPr>
        <w:pStyle w:val="libFootnote0"/>
        <w:rPr>
          <w:rtl/>
        </w:rPr>
      </w:pPr>
      <w:r w:rsidRPr="00C31441">
        <w:rPr>
          <w:rtl/>
        </w:rPr>
        <w:t>(3) شرح الكافي المعروف بمرآة العقول للمجلسي : 1 / ص 3 المقدمة.</w:t>
      </w:r>
    </w:p>
    <w:p w:rsidR="009E014B" w:rsidRPr="00C31441" w:rsidRDefault="009E014B" w:rsidP="009E014B">
      <w:pPr>
        <w:pStyle w:val="libFootnote0"/>
        <w:rPr>
          <w:rtl/>
        </w:rPr>
      </w:pPr>
      <w:r w:rsidRPr="00C31441">
        <w:rPr>
          <w:rtl/>
        </w:rPr>
        <w:t>(4) جاء في هامش الأصل ما لفظه :</w:t>
      </w:r>
    </w:p>
    <w:p w:rsidR="009E014B" w:rsidRDefault="009E014B" w:rsidP="009E014B">
      <w:pPr>
        <w:pStyle w:val="libFootnote"/>
        <w:rPr>
          <w:rtl/>
          <w:lang w:bidi="fa-IR"/>
        </w:rPr>
      </w:pPr>
      <w:r>
        <w:rPr>
          <w:rtl/>
        </w:rPr>
        <w:t>«</w:t>
      </w:r>
      <w:r w:rsidRPr="00C31441">
        <w:rPr>
          <w:rtl/>
        </w:rPr>
        <w:t>قال في اللؤلؤة : 65 في ترجمة المحدث الجليل السيد هاشم التوبلي بعد عد جملة من مؤلفاته :</w:t>
      </w:r>
      <w:r>
        <w:rPr>
          <w:rFonts w:hint="cs"/>
          <w:rtl/>
        </w:rPr>
        <w:t xml:space="preserve"> </w:t>
      </w:r>
      <w:r w:rsidRPr="00C31441">
        <w:rPr>
          <w:rtl/>
        </w:rPr>
        <w:t>وكتاب تنبيه الأديب في رجال التهذيب</w:t>
      </w:r>
      <w:r>
        <w:rPr>
          <w:rtl/>
        </w:rPr>
        <w:t xml:space="preserve"> ، </w:t>
      </w:r>
      <w:r w:rsidRPr="00C31441">
        <w:rPr>
          <w:rtl/>
        </w:rPr>
        <w:t>وقد نبه فيه على أغلاط عديدة لا تكاد تحصى كثرة.</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المحرم</w:t>
      </w:r>
      <w:r>
        <w:rPr>
          <w:rtl/>
        </w:rPr>
        <w:t xml:space="preserve"> ـ </w:t>
      </w:r>
      <w:r w:rsidRPr="00C31441">
        <w:rPr>
          <w:rtl/>
        </w:rPr>
        <w:t>بعد ذكر سند هكذا : صفوان بن يحيى</w:t>
      </w:r>
      <w:r>
        <w:rPr>
          <w:rtl/>
        </w:rPr>
        <w:t xml:space="preserve"> ، </w:t>
      </w:r>
      <w:r w:rsidRPr="00C31441">
        <w:rPr>
          <w:rtl/>
        </w:rPr>
        <w:t>عن عبد الرحمن بن الحجاج</w:t>
      </w:r>
      <w:r>
        <w:rPr>
          <w:rtl/>
        </w:rPr>
        <w:t xml:space="preserve"> ، </w:t>
      </w:r>
      <w:r w:rsidRPr="00C31441">
        <w:rPr>
          <w:rtl/>
        </w:rPr>
        <w:t>وعن ابن مسكان</w:t>
      </w:r>
      <w:r>
        <w:rPr>
          <w:rtl/>
        </w:rPr>
        <w:t xml:space="preserve"> ، </w:t>
      </w:r>
      <w:r w:rsidRPr="00C31441">
        <w:rPr>
          <w:rtl/>
        </w:rPr>
        <w:t>عن سليمان بن خالد</w:t>
      </w:r>
      <w:r>
        <w:rPr>
          <w:rtl/>
        </w:rPr>
        <w:t xml:space="preserve"> ، </w:t>
      </w:r>
      <w:r w:rsidRPr="00C31441">
        <w:rPr>
          <w:rtl/>
        </w:rPr>
        <w:t xml:space="preserve">عن أبي عبد الله </w:t>
      </w:r>
      <w:r w:rsidRPr="009E014B">
        <w:rPr>
          <w:rStyle w:val="libAlaemChar"/>
          <w:rtl/>
        </w:rPr>
        <w:t>عليه‌السلام</w:t>
      </w:r>
      <w:r w:rsidRPr="00C31441">
        <w:rPr>
          <w:rtl/>
        </w:rPr>
        <w:t xml:space="preserve"> </w:t>
      </w:r>
      <w:r w:rsidRPr="009E014B">
        <w:rPr>
          <w:rStyle w:val="libFootnotenumChar"/>
          <w:rtl/>
        </w:rPr>
        <w:t>(1)</w:t>
      </w:r>
      <w:r w:rsidRPr="00C31441">
        <w:rPr>
          <w:rtl/>
        </w:rPr>
        <w:t xml:space="preserve"> بعد توضيح السند وكيفيّة العطف</w:t>
      </w:r>
      <w:r>
        <w:rPr>
          <w:rtl/>
        </w:rPr>
        <w:t xml:space="preserve"> ، </w:t>
      </w:r>
      <w:r w:rsidRPr="00C31441">
        <w:rPr>
          <w:rtl/>
        </w:rPr>
        <w:t>بما لا مجال لورود الإشكال عليه</w:t>
      </w:r>
      <w:r>
        <w:rPr>
          <w:rtl/>
        </w:rPr>
        <w:t xml:space="preserve"> ـ </w:t>
      </w:r>
      <w:r w:rsidRPr="00C31441">
        <w:rPr>
          <w:rtl/>
        </w:rPr>
        <w:t>: إنّ صاحب المنتقى اشتبه عليه فشنّع على الكليني</w:t>
      </w:r>
      <w:r>
        <w:rPr>
          <w:rtl/>
        </w:rPr>
        <w:t xml:space="preserve"> ، </w:t>
      </w:r>
      <w:r w:rsidRPr="00C31441">
        <w:rPr>
          <w:rtl/>
        </w:rPr>
        <w:t>والشيخ</w:t>
      </w:r>
      <w:r>
        <w:rPr>
          <w:rtl/>
        </w:rPr>
        <w:t xml:space="preserve"> ، </w:t>
      </w:r>
      <w:r w:rsidRPr="00C31441">
        <w:rPr>
          <w:rtl/>
        </w:rPr>
        <w:t>في إيراد عبد الرحمن متوسّطا بين صفوان</w:t>
      </w:r>
      <w:r>
        <w:rPr>
          <w:rtl/>
        </w:rPr>
        <w:t xml:space="preserve"> ، </w:t>
      </w:r>
      <w:r w:rsidRPr="00C31441">
        <w:rPr>
          <w:rtl/>
        </w:rPr>
        <w:t>وسليمان بن خالد</w:t>
      </w:r>
      <w:r>
        <w:rPr>
          <w:rtl/>
        </w:rPr>
        <w:t xml:space="preserve"> ، </w:t>
      </w:r>
      <w:r w:rsidRPr="00C31441">
        <w:rPr>
          <w:rtl/>
        </w:rPr>
        <w:t>وعلى الكليني خاصّة بسوء التدبّر في انتزاع الإسناد</w:t>
      </w:r>
      <w:r>
        <w:rPr>
          <w:rtl/>
        </w:rPr>
        <w:t xml:space="preserve"> ، </w:t>
      </w:r>
      <w:r w:rsidRPr="00C31441">
        <w:rPr>
          <w:rtl/>
        </w:rPr>
        <w:t>حيث أنّ الحديث الوارد في شدخ بيض القطاة</w:t>
      </w:r>
      <w:r>
        <w:rPr>
          <w:rtl/>
        </w:rPr>
        <w:t xml:space="preserve"> ، </w:t>
      </w:r>
      <w:r w:rsidRPr="00C31441">
        <w:rPr>
          <w:rtl/>
        </w:rPr>
        <w:t>المشار إلى سنده سابقا</w:t>
      </w:r>
      <w:r>
        <w:rPr>
          <w:rtl/>
        </w:rPr>
        <w:t xml:space="preserve"> ، </w:t>
      </w:r>
      <w:r w:rsidRPr="00C31441">
        <w:rPr>
          <w:rtl/>
        </w:rPr>
        <w:t>المروي في كتاب الشيخ : عن صفوان</w:t>
      </w:r>
      <w:r>
        <w:rPr>
          <w:rtl/>
        </w:rPr>
        <w:t xml:space="preserve"> ، </w:t>
      </w:r>
      <w:r w:rsidRPr="00C31441">
        <w:rPr>
          <w:rtl/>
        </w:rPr>
        <w:t>عن منصور بن حازم وابن مسكان</w:t>
      </w:r>
      <w:r>
        <w:rPr>
          <w:rtl/>
        </w:rPr>
        <w:t xml:space="preserve"> ، </w:t>
      </w:r>
      <w:r w:rsidRPr="00C31441">
        <w:rPr>
          <w:rtl/>
        </w:rPr>
        <w:t>عن سليمان بن خالد</w:t>
      </w:r>
      <w:r>
        <w:rPr>
          <w:rtl/>
        </w:rPr>
        <w:t xml:space="preserve"> ، </w:t>
      </w:r>
      <w:r w:rsidRPr="00C31441">
        <w:rPr>
          <w:rtl/>
        </w:rPr>
        <w:t xml:space="preserve">قالا : سألناه </w:t>
      </w:r>
      <w:r w:rsidRPr="009E014B">
        <w:rPr>
          <w:rStyle w:val="libFootnotenumChar"/>
          <w:rtl/>
        </w:rPr>
        <w:t>(2)</w:t>
      </w:r>
      <w:r>
        <w:rPr>
          <w:rtl/>
        </w:rPr>
        <w:t>.</w:t>
      </w:r>
    </w:p>
    <w:p w:rsidR="009E014B" w:rsidRPr="00C31441" w:rsidRDefault="009E014B" w:rsidP="009E014B">
      <w:pPr>
        <w:pStyle w:val="libNormal"/>
        <w:rPr>
          <w:rtl/>
        </w:rPr>
      </w:pPr>
      <w:r w:rsidRPr="00C31441">
        <w:rPr>
          <w:rtl/>
        </w:rPr>
        <w:t>رواه في الكافي : عن ابن مسكان</w:t>
      </w:r>
      <w:r>
        <w:rPr>
          <w:rtl/>
        </w:rPr>
        <w:t xml:space="preserve"> ، </w:t>
      </w:r>
      <w:r w:rsidRPr="00C31441">
        <w:rPr>
          <w:rtl/>
        </w:rPr>
        <w:t>عن منصور بن حازم</w:t>
      </w:r>
      <w:r>
        <w:rPr>
          <w:rtl/>
        </w:rPr>
        <w:t xml:space="preserve"> ، </w:t>
      </w:r>
      <w:r w:rsidRPr="00C31441">
        <w:rPr>
          <w:rtl/>
        </w:rPr>
        <w:t>عن سليمان ابن خالد</w:t>
      </w:r>
      <w:r>
        <w:rPr>
          <w:rtl/>
        </w:rPr>
        <w:t xml:space="preserve"> ، </w:t>
      </w:r>
      <w:r w:rsidRPr="00C31441">
        <w:rPr>
          <w:rtl/>
        </w:rPr>
        <w:t xml:space="preserve">قال : سألته </w:t>
      </w:r>
      <w:r w:rsidRPr="009E014B">
        <w:rPr>
          <w:rStyle w:val="libFootnotenumChar"/>
          <w:rtl/>
        </w:rPr>
        <w:t>(3)</w:t>
      </w:r>
      <w:r>
        <w:rPr>
          <w:rtl/>
        </w:rPr>
        <w:t>.</w:t>
      </w:r>
      <w:r w:rsidRPr="00C31441">
        <w:rPr>
          <w:rtl/>
        </w:rPr>
        <w:t xml:space="preserve"> إلى آخره </w:t>
      </w:r>
      <w:r w:rsidRPr="009E014B">
        <w:rPr>
          <w:rStyle w:val="libFootnotenumChar"/>
          <w:rtl/>
        </w:rPr>
        <w:t>(4)</w:t>
      </w:r>
      <w:r>
        <w:rPr>
          <w:rtl/>
        </w:rPr>
        <w:t>.</w:t>
      </w:r>
    </w:p>
    <w:p w:rsidR="009E014B" w:rsidRPr="00C31441" w:rsidRDefault="009E014B" w:rsidP="009E014B">
      <w:pPr>
        <w:pStyle w:val="libNormal"/>
        <w:rPr>
          <w:rtl/>
        </w:rPr>
      </w:pPr>
      <w:r w:rsidRPr="00C31441">
        <w:rPr>
          <w:rtl/>
        </w:rPr>
        <w:t>قال : ولقد أعجب وأغرب</w:t>
      </w:r>
      <w:r>
        <w:rPr>
          <w:rtl/>
        </w:rPr>
        <w:t xml:space="preserve"> ، </w:t>
      </w:r>
      <w:r w:rsidRPr="00C31441">
        <w:rPr>
          <w:rtl/>
        </w:rPr>
        <w:t>ولعلّ سوء التدبّر إلى المشنّع أقرب</w:t>
      </w:r>
      <w:r>
        <w:rPr>
          <w:rtl/>
        </w:rPr>
        <w:t>!</w:t>
      </w:r>
      <w:r w:rsidRPr="00C31441">
        <w:rPr>
          <w:rtl/>
        </w:rPr>
        <w:t xml:space="preserve"> ثم أجاب عن إيراده وقال : ولم يكن لأحد أن يسيء الأدب في حقّ أساطين المذهب</w:t>
      </w:r>
      <w:r>
        <w:rPr>
          <w:rtl/>
        </w:rPr>
        <w:t xml:space="preserve"> ، </w:t>
      </w:r>
      <w:r w:rsidRPr="00C31441">
        <w:rPr>
          <w:rtl/>
        </w:rPr>
        <w:t>سيما ثقة الإسلام</w:t>
      </w:r>
      <w:r>
        <w:rPr>
          <w:rtl/>
        </w:rPr>
        <w:t xml:space="preserve"> ، </w:t>
      </w:r>
      <w:r w:rsidRPr="00C31441">
        <w:rPr>
          <w:rtl/>
        </w:rPr>
        <w:t>وواحد الأعلام</w:t>
      </w:r>
      <w:r>
        <w:rPr>
          <w:rtl/>
        </w:rPr>
        <w:t xml:space="preserve"> ، </w:t>
      </w:r>
      <w:r w:rsidRPr="00C31441">
        <w:rPr>
          <w:rtl/>
        </w:rPr>
        <w:t>خصوصا في الحديث</w:t>
      </w:r>
      <w:r>
        <w:rPr>
          <w:rtl/>
        </w:rPr>
        <w:t xml:space="preserve"> ، </w:t>
      </w:r>
      <w:r w:rsidRPr="00C31441">
        <w:rPr>
          <w:rtl/>
        </w:rPr>
        <w:t>فإنّه جهينة الأخبار</w:t>
      </w:r>
      <w:r>
        <w:rPr>
          <w:rtl/>
        </w:rPr>
        <w:t xml:space="preserve"> ، </w:t>
      </w:r>
      <w:r w:rsidRPr="00C31441">
        <w:rPr>
          <w:rtl/>
        </w:rPr>
        <w:t>وسابق هذا المضمار</w:t>
      </w:r>
      <w:r>
        <w:rPr>
          <w:rtl/>
        </w:rPr>
        <w:t xml:space="preserve"> ، </w:t>
      </w:r>
      <w:r w:rsidRPr="00C31441">
        <w:rPr>
          <w:rtl/>
        </w:rPr>
        <w:t>الذي لا يشقّ له غبار</w:t>
      </w:r>
      <w:r>
        <w:rPr>
          <w:rtl/>
        </w:rPr>
        <w:t xml:space="preserve"> ، </w:t>
      </w:r>
      <w:r w:rsidRPr="00C31441">
        <w:rPr>
          <w:rtl/>
        </w:rPr>
        <w:t xml:space="preserve">ولا يعثر على عثار </w:t>
      </w:r>
      <w:r w:rsidRPr="009E014B">
        <w:rPr>
          <w:rStyle w:val="libFootnotenumChar"/>
          <w:rtl/>
        </w:rPr>
        <w:t>(5)</w:t>
      </w:r>
      <w:r>
        <w:rPr>
          <w:rtl/>
        </w:rPr>
        <w:t>.</w:t>
      </w:r>
    </w:p>
    <w:p w:rsidR="009E014B" w:rsidRPr="00C31441" w:rsidRDefault="009E014B" w:rsidP="009E014B">
      <w:pPr>
        <w:pStyle w:val="libNormal"/>
        <w:rPr>
          <w:rtl/>
        </w:rPr>
      </w:pPr>
      <w:r w:rsidRPr="00C31441">
        <w:rPr>
          <w:rtl/>
        </w:rPr>
        <w:t>الثاني : ما أشار إليه السيّد عليّ بن طاوس في كشف المحجّة</w:t>
      </w:r>
      <w:r>
        <w:rPr>
          <w:rtl/>
        </w:rPr>
        <w:t xml:space="preserve"> ، </w:t>
      </w:r>
      <w:r w:rsidRPr="00C31441">
        <w:rPr>
          <w:rtl/>
        </w:rPr>
        <w:t>في مقام</w:t>
      </w:r>
    </w:p>
    <w:p w:rsidR="009E014B" w:rsidRPr="00C31441" w:rsidRDefault="009E014B" w:rsidP="009E014B">
      <w:pPr>
        <w:pStyle w:val="libLine"/>
        <w:rPr>
          <w:rtl/>
        </w:rPr>
      </w:pPr>
      <w:r w:rsidRPr="00C31441">
        <w:rPr>
          <w:rtl/>
        </w:rPr>
        <w:t>__________________</w:t>
      </w:r>
    </w:p>
    <w:p w:rsidR="009E014B" w:rsidRPr="003658CA" w:rsidRDefault="009E014B" w:rsidP="009E014B">
      <w:pPr>
        <w:pStyle w:val="libFootnote0"/>
        <w:rPr>
          <w:rtl/>
        </w:rPr>
      </w:pPr>
      <w:r w:rsidRPr="003658CA">
        <w:rPr>
          <w:rtl/>
        </w:rPr>
        <w:t>إلى آخره.</w:t>
      </w:r>
    </w:p>
    <w:p w:rsidR="009E014B" w:rsidRPr="009E014B" w:rsidRDefault="009E014B" w:rsidP="009E014B">
      <w:pPr>
        <w:pStyle w:val="libNormal"/>
        <w:rPr>
          <w:rStyle w:val="libFootnoteChar"/>
          <w:rtl/>
        </w:rPr>
      </w:pPr>
      <w:r w:rsidRPr="009E014B">
        <w:rPr>
          <w:rStyle w:val="libFootnoteChar"/>
          <w:rtl/>
        </w:rPr>
        <w:t xml:space="preserve">والعالم الفاضل الشيخ حسن ، هذبه ولخصه ، وسماه : انتخاب الجيد. وهو كتاب شريف ، نافع لأهله ، أحسن الله تعالى جزاءه». «منه </w:t>
      </w:r>
      <w:r w:rsidRPr="009E014B">
        <w:rPr>
          <w:rStyle w:val="libAlaemChar"/>
          <w:rtl/>
        </w:rPr>
        <w:t>قدس‌سره</w:t>
      </w:r>
      <w:r w:rsidRPr="009E014B">
        <w:rPr>
          <w:rStyle w:val="libFootnoteChar"/>
          <w:rtl/>
        </w:rPr>
        <w:t>».</w:t>
      </w:r>
    </w:p>
    <w:p w:rsidR="009E014B" w:rsidRPr="00C31441" w:rsidRDefault="009E014B" w:rsidP="009E014B">
      <w:pPr>
        <w:pStyle w:val="libFootnote0"/>
        <w:rPr>
          <w:rtl/>
        </w:rPr>
      </w:pPr>
      <w:r w:rsidRPr="00C31441">
        <w:rPr>
          <w:rtl/>
        </w:rPr>
        <w:t>(1) الكافي 4 : 389 / 5</w:t>
      </w:r>
      <w:r>
        <w:rPr>
          <w:rtl/>
        </w:rPr>
        <w:t xml:space="preserve"> ، </w:t>
      </w:r>
      <w:r w:rsidRPr="00C31441">
        <w:rPr>
          <w:rtl/>
        </w:rPr>
        <w:t>تهذيب الأحكام 5 : 344 / 1190.</w:t>
      </w:r>
    </w:p>
    <w:p w:rsidR="009E014B" w:rsidRPr="00C31441" w:rsidRDefault="009E014B" w:rsidP="009E014B">
      <w:pPr>
        <w:pStyle w:val="libFootnote0"/>
        <w:rPr>
          <w:rtl/>
        </w:rPr>
      </w:pPr>
      <w:r w:rsidRPr="00C31441">
        <w:rPr>
          <w:rtl/>
        </w:rPr>
        <w:t>(2) تهذيب الأحكام 5 : 356 / 1237.</w:t>
      </w:r>
    </w:p>
    <w:p w:rsidR="009E014B" w:rsidRPr="00C31441" w:rsidRDefault="009E014B" w:rsidP="009E014B">
      <w:pPr>
        <w:pStyle w:val="libFootnote0"/>
        <w:rPr>
          <w:rtl/>
        </w:rPr>
      </w:pPr>
      <w:r w:rsidRPr="00C31441">
        <w:rPr>
          <w:rtl/>
        </w:rPr>
        <w:t>(3) الكافي 4 : 389 / 4.</w:t>
      </w:r>
    </w:p>
    <w:p w:rsidR="009E014B" w:rsidRPr="00C31441" w:rsidRDefault="009E014B" w:rsidP="009E014B">
      <w:pPr>
        <w:pStyle w:val="libFootnote0"/>
        <w:rPr>
          <w:rtl/>
        </w:rPr>
      </w:pPr>
      <w:r w:rsidRPr="00C31441">
        <w:rPr>
          <w:rtl/>
        </w:rPr>
        <w:t>(4) منتقى الجمان 3 : 208.</w:t>
      </w:r>
    </w:p>
    <w:p w:rsidR="009E014B" w:rsidRPr="00C31441" w:rsidRDefault="009E014B" w:rsidP="009E014B">
      <w:pPr>
        <w:pStyle w:val="libFootnote0"/>
        <w:rPr>
          <w:rtl/>
        </w:rPr>
      </w:pPr>
      <w:r w:rsidRPr="00C31441">
        <w:rPr>
          <w:rtl/>
        </w:rPr>
        <w:t>(5) انتخاب الجيد : مخطوط.</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بيان اعتبار الوصيّة المعروفة</w:t>
      </w:r>
      <w:r>
        <w:rPr>
          <w:rtl/>
        </w:rPr>
        <w:t xml:space="preserve"> ، </w:t>
      </w:r>
      <w:r w:rsidRPr="00C31441">
        <w:rPr>
          <w:rtl/>
        </w:rPr>
        <w:t xml:space="preserve">التي كتبها أمير المؤمنين لولده الحسن </w:t>
      </w:r>
      <w:r w:rsidRPr="009E014B">
        <w:rPr>
          <w:rStyle w:val="libAlaemChar"/>
          <w:rtl/>
        </w:rPr>
        <w:t>عليهما‌السلام</w:t>
      </w:r>
      <w:r w:rsidRPr="00C31441">
        <w:rPr>
          <w:rtl/>
        </w:rPr>
        <w:t xml:space="preserve"> وقد أخرجها من كتاب رسائل الأئمة </w:t>
      </w:r>
      <w:r w:rsidRPr="009E014B">
        <w:rPr>
          <w:rStyle w:val="libAlaemChar"/>
          <w:rtl/>
        </w:rPr>
        <w:t>عليهم‌السلام</w:t>
      </w:r>
      <w:r w:rsidRPr="00C31441">
        <w:rPr>
          <w:rtl/>
        </w:rPr>
        <w:t xml:space="preserve"> لأبي جعفر الكليني</w:t>
      </w:r>
      <w:r>
        <w:rPr>
          <w:rtl/>
        </w:rPr>
        <w:t xml:space="preserve"> ، </w:t>
      </w:r>
      <w:r w:rsidRPr="00C31441">
        <w:rPr>
          <w:rtl/>
        </w:rPr>
        <w:t xml:space="preserve">ما لفظه : وهذا الشيخ محمّد بن يعقوب كانت حياته في زمن وكلاء مولانا المهديّ </w:t>
      </w:r>
      <w:r>
        <w:rPr>
          <w:rtl/>
        </w:rPr>
        <w:t>(</w:t>
      </w:r>
      <w:r w:rsidRPr="00C31441">
        <w:rPr>
          <w:rtl/>
        </w:rPr>
        <w:t>صلوات الله عليه</w:t>
      </w:r>
      <w:r>
        <w:rPr>
          <w:rtl/>
        </w:rPr>
        <w:t>)</w:t>
      </w:r>
      <w:r w:rsidRPr="00C31441">
        <w:rPr>
          <w:rtl/>
        </w:rPr>
        <w:t xml:space="preserve"> عثمان بن سعيد العمري</w:t>
      </w:r>
      <w:r>
        <w:rPr>
          <w:rtl/>
        </w:rPr>
        <w:t xml:space="preserve"> ، </w:t>
      </w:r>
      <w:r w:rsidRPr="00C31441">
        <w:rPr>
          <w:rtl/>
        </w:rPr>
        <w:t>وولده أبي جعفر محمّد</w:t>
      </w:r>
      <w:r>
        <w:rPr>
          <w:rtl/>
        </w:rPr>
        <w:t xml:space="preserve"> ، </w:t>
      </w:r>
      <w:r w:rsidRPr="00C31441">
        <w:rPr>
          <w:rtl/>
        </w:rPr>
        <w:t>وأبي القاسم الحسين بن روح</w:t>
      </w:r>
      <w:r>
        <w:rPr>
          <w:rtl/>
        </w:rPr>
        <w:t xml:space="preserve"> ، </w:t>
      </w:r>
      <w:r w:rsidRPr="00C31441">
        <w:rPr>
          <w:rtl/>
        </w:rPr>
        <w:t xml:space="preserve">وعلي بن محمّد السمري </w:t>
      </w:r>
      <w:r w:rsidRPr="009E014B">
        <w:rPr>
          <w:rStyle w:val="libAlaemChar"/>
          <w:rtl/>
        </w:rPr>
        <w:t>رحمهم‌الله</w:t>
      </w:r>
      <w:r>
        <w:rPr>
          <w:rtl/>
        </w:rPr>
        <w:t>.</w:t>
      </w:r>
    </w:p>
    <w:p w:rsidR="009E014B" w:rsidRPr="00C31441" w:rsidRDefault="009E014B" w:rsidP="009E014B">
      <w:pPr>
        <w:pStyle w:val="libNormal"/>
        <w:rPr>
          <w:rtl/>
        </w:rPr>
      </w:pPr>
      <w:r w:rsidRPr="00C31441">
        <w:rPr>
          <w:rtl/>
        </w:rPr>
        <w:t xml:space="preserve">وتوفّي محمّد بن يعقوب قبل وفاة عليّ بن محمّد السمري </w:t>
      </w:r>
      <w:r w:rsidRPr="009E014B">
        <w:rPr>
          <w:rStyle w:val="libAlaemChar"/>
          <w:rtl/>
        </w:rPr>
        <w:t>رضي‌الله‌عنه</w:t>
      </w:r>
      <w:r w:rsidRPr="00C31441">
        <w:rPr>
          <w:rtl/>
        </w:rPr>
        <w:t xml:space="preserve"> لأنّ علي بن محمّد السمري توفّي في شعبان</w:t>
      </w:r>
      <w:r>
        <w:rPr>
          <w:rtl/>
        </w:rPr>
        <w:t xml:space="preserve"> ، </w:t>
      </w:r>
      <w:r w:rsidRPr="00C31441">
        <w:rPr>
          <w:rtl/>
        </w:rPr>
        <w:t>سنة تسع وعشرين وثلاثمائة</w:t>
      </w:r>
      <w:r>
        <w:rPr>
          <w:rtl/>
        </w:rPr>
        <w:t xml:space="preserve"> ، </w:t>
      </w:r>
      <w:r w:rsidRPr="00C31441">
        <w:rPr>
          <w:rtl/>
        </w:rPr>
        <w:t>وهذا محمّد بن يعقوب الكليني توفّي ببغداد</w:t>
      </w:r>
      <w:r>
        <w:rPr>
          <w:rtl/>
        </w:rPr>
        <w:t xml:space="preserve"> ، </w:t>
      </w:r>
      <w:r w:rsidRPr="00C31441">
        <w:rPr>
          <w:rtl/>
        </w:rPr>
        <w:t xml:space="preserve">سنة ثمان وعشرين وثلاثمائة </w:t>
      </w:r>
      <w:r w:rsidRPr="009E014B">
        <w:rPr>
          <w:rStyle w:val="libFootnotenumChar"/>
          <w:rtl/>
        </w:rPr>
        <w:t>(1)</w:t>
      </w:r>
      <w:r>
        <w:rPr>
          <w:rtl/>
        </w:rPr>
        <w:t xml:space="preserve"> ، </w:t>
      </w:r>
      <w:r w:rsidRPr="00C31441">
        <w:rPr>
          <w:rtl/>
        </w:rPr>
        <w:t>فتصانيف هذا الشيخ</w:t>
      </w:r>
      <w:r>
        <w:rPr>
          <w:rtl/>
        </w:rPr>
        <w:t xml:space="preserve"> ـ </w:t>
      </w:r>
      <w:r w:rsidRPr="00C31441">
        <w:rPr>
          <w:rtl/>
        </w:rPr>
        <w:t>محمّد بن يعقوب</w:t>
      </w:r>
      <w:r>
        <w:rPr>
          <w:rtl/>
        </w:rPr>
        <w:t xml:space="preserve"> ـ </w:t>
      </w:r>
      <w:r w:rsidRPr="00C31441">
        <w:rPr>
          <w:rtl/>
        </w:rPr>
        <w:t>ورواياته في زمن الوكلاء المذكورين</w:t>
      </w:r>
      <w:r>
        <w:rPr>
          <w:rtl/>
        </w:rPr>
        <w:t xml:space="preserve"> ، </w:t>
      </w:r>
      <w:r w:rsidRPr="00C31441">
        <w:rPr>
          <w:rtl/>
        </w:rPr>
        <w:t>في وقت يجد طريقا إلى تحقيق منقولاته</w:t>
      </w:r>
      <w:r>
        <w:rPr>
          <w:rtl/>
        </w:rPr>
        <w:t xml:space="preserve"> ، </w:t>
      </w:r>
      <w:r w:rsidRPr="00C31441">
        <w:rPr>
          <w:rtl/>
        </w:rPr>
        <w:t xml:space="preserve">وتصديق مصنّفاته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ونتيجة ما ذكره من المقدّمات عرض الكتاب على أحدهم</w:t>
      </w:r>
      <w:r>
        <w:rPr>
          <w:rtl/>
        </w:rPr>
        <w:t xml:space="preserve"> ، </w:t>
      </w:r>
      <w:r w:rsidRPr="00C31441">
        <w:rPr>
          <w:rtl/>
        </w:rPr>
        <w:t>وإمضائه وحكمه بصحّته</w:t>
      </w:r>
      <w:r>
        <w:rPr>
          <w:rtl/>
        </w:rPr>
        <w:t xml:space="preserve"> ، </w:t>
      </w:r>
      <w:r w:rsidRPr="00C31441">
        <w:rPr>
          <w:rtl/>
        </w:rPr>
        <w:t xml:space="preserve">وهو عين إمضاء الإمام </w:t>
      </w:r>
      <w:r w:rsidRPr="009E014B">
        <w:rPr>
          <w:rStyle w:val="libAlaemChar"/>
          <w:rtl/>
        </w:rPr>
        <w:t>عليه‌السلام</w:t>
      </w:r>
      <w:r w:rsidRPr="00C31441">
        <w:rPr>
          <w:rtl/>
        </w:rPr>
        <w:t xml:space="preserve"> وحكمه أو تأليفه</w:t>
      </w:r>
      <w:r>
        <w:rPr>
          <w:rtl/>
        </w:rPr>
        <w:t xml:space="preserve"> ، </w:t>
      </w:r>
      <w:r w:rsidRPr="00C31441">
        <w:rPr>
          <w:rtl/>
        </w:rPr>
        <w:t>كما هو بإذنه وأمره.</w:t>
      </w:r>
    </w:p>
    <w:p w:rsidR="009E014B" w:rsidRPr="00C31441" w:rsidRDefault="009E014B" w:rsidP="009E014B">
      <w:pPr>
        <w:pStyle w:val="libNormal"/>
        <w:rPr>
          <w:rtl/>
        </w:rPr>
      </w:pPr>
      <w:r w:rsidRPr="00C31441">
        <w:rPr>
          <w:rtl/>
        </w:rPr>
        <w:t>وهذا وإن كان حدسا غير قطعي يصيب ويخطئ</w:t>
      </w:r>
      <w:r>
        <w:rPr>
          <w:rtl/>
        </w:rPr>
        <w:t xml:space="preserve"> ، </w:t>
      </w:r>
      <w:r w:rsidRPr="00C31441">
        <w:rPr>
          <w:rtl/>
        </w:rPr>
        <w:t>لا يجوز التشبّث به في</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اختلف العلماء في تحديد زمان وفاة الكليني</w:t>
      </w:r>
      <w:r>
        <w:rPr>
          <w:rtl/>
        </w:rPr>
        <w:t xml:space="preserve"> ـ </w:t>
      </w:r>
      <w:r w:rsidRPr="00C31441">
        <w:rPr>
          <w:rtl/>
        </w:rPr>
        <w:t>بعد اتفاقهم على مكانها في بغداد</w:t>
      </w:r>
      <w:r>
        <w:rPr>
          <w:rtl/>
        </w:rPr>
        <w:t xml:space="preserve"> ـ </w:t>
      </w:r>
      <w:r w:rsidRPr="00C31441">
        <w:rPr>
          <w:rtl/>
        </w:rPr>
        <w:t>على قولين :</w:t>
      </w:r>
    </w:p>
    <w:p w:rsidR="009E014B" w:rsidRPr="00C31441" w:rsidRDefault="009E014B" w:rsidP="009E014B">
      <w:pPr>
        <w:pStyle w:val="libFootnote"/>
        <w:rPr>
          <w:rtl/>
          <w:lang w:bidi="fa-IR"/>
        </w:rPr>
      </w:pPr>
      <w:r w:rsidRPr="00C31441">
        <w:rPr>
          <w:rtl/>
        </w:rPr>
        <w:t>الأول : سنة / 329 ه‍</w:t>
      </w:r>
      <w:r>
        <w:rPr>
          <w:rtl/>
        </w:rPr>
        <w:t xml:space="preserve"> ، </w:t>
      </w:r>
      <w:r w:rsidRPr="00C31441">
        <w:rPr>
          <w:rtl/>
        </w:rPr>
        <w:t>وهو قول الصولي</w:t>
      </w:r>
      <w:r>
        <w:rPr>
          <w:rtl/>
        </w:rPr>
        <w:t xml:space="preserve"> ـ </w:t>
      </w:r>
      <w:r w:rsidRPr="00C31441">
        <w:rPr>
          <w:rtl/>
        </w:rPr>
        <w:t>المعاصر للشيخ الكليني</w:t>
      </w:r>
      <w:r>
        <w:rPr>
          <w:rtl/>
        </w:rPr>
        <w:t xml:space="preserve"> ـ </w:t>
      </w:r>
      <w:r w:rsidRPr="00C31441">
        <w:rPr>
          <w:rtl/>
        </w:rPr>
        <w:t>في كتابه اخبار الراضي</w:t>
      </w:r>
      <w:r>
        <w:rPr>
          <w:rtl/>
        </w:rPr>
        <w:t xml:space="preserve"> ، </w:t>
      </w:r>
      <w:r w:rsidRPr="00C31441">
        <w:rPr>
          <w:rtl/>
        </w:rPr>
        <w:t>وكذلك قول النجاشي والطوسي في الرجال.</w:t>
      </w:r>
    </w:p>
    <w:p w:rsidR="009E014B" w:rsidRPr="00C31441" w:rsidRDefault="009E014B" w:rsidP="009E014B">
      <w:pPr>
        <w:pStyle w:val="libFootnote"/>
        <w:rPr>
          <w:rtl/>
          <w:lang w:bidi="fa-IR"/>
        </w:rPr>
      </w:pPr>
      <w:r w:rsidRPr="00C31441">
        <w:rPr>
          <w:rtl/>
        </w:rPr>
        <w:t>الثاني : سنة / 328 ه‍</w:t>
      </w:r>
      <w:r>
        <w:rPr>
          <w:rtl/>
        </w:rPr>
        <w:t xml:space="preserve"> ، </w:t>
      </w:r>
      <w:r w:rsidRPr="00C31441">
        <w:rPr>
          <w:rtl/>
        </w:rPr>
        <w:t>وهو قول الطوسي في الفهرست</w:t>
      </w:r>
      <w:r>
        <w:rPr>
          <w:rtl/>
        </w:rPr>
        <w:t xml:space="preserve"> ، </w:t>
      </w:r>
      <w:r w:rsidRPr="00C31441">
        <w:rPr>
          <w:rtl/>
        </w:rPr>
        <w:t>والصحيح هو الأول</w:t>
      </w:r>
      <w:r>
        <w:rPr>
          <w:rtl/>
        </w:rPr>
        <w:t xml:space="preserve"> ، </w:t>
      </w:r>
      <w:r w:rsidRPr="00C31441">
        <w:rPr>
          <w:rtl/>
        </w:rPr>
        <w:t>لا سيما وان ما في رجال الشيخ موافق لما في النجاشي</w:t>
      </w:r>
      <w:r>
        <w:rPr>
          <w:rtl/>
        </w:rPr>
        <w:t xml:space="preserve"> ، </w:t>
      </w:r>
      <w:r w:rsidRPr="00C31441">
        <w:rPr>
          <w:rtl/>
        </w:rPr>
        <w:t>وقد يعد عدولا عما أثبته في الفهرست الذي هو أسبق تأليفا من كتاب الرجال.</w:t>
      </w:r>
    </w:p>
    <w:p w:rsidR="009E014B" w:rsidRPr="00C31441" w:rsidRDefault="009E014B" w:rsidP="009E014B">
      <w:pPr>
        <w:pStyle w:val="libFootnote"/>
        <w:rPr>
          <w:rtl/>
          <w:lang w:bidi="fa-IR"/>
        </w:rPr>
      </w:pPr>
      <w:r w:rsidRPr="00C31441">
        <w:rPr>
          <w:rtl/>
        </w:rPr>
        <w:t>انظر : رجال النجاشي 377 / 1026</w:t>
      </w:r>
      <w:r>
        <w:rPr>
          <w:rtl/>
        </w:rPr>
        <w:t xml:space="preserve"> ، </w:t>
      </w:r>
      <w:r w:rsidRPr="00C31441">
        <w:rPr>
          <w:rtl/>
        </w:rPr>
        <w:t>فهرست الشيخ : 135 / 602.</w:t>
      </w:r>
    </w:p>
    <w:p w:rsidR="009E014B" w:rsidRPr="00C31441" w:rsidRDefault="009E014B" w:rsidP="009E014B">
      <w:pPr>
        <w:pStyle w:val="libFootnote"/>
        <w:rPr>
          <w:rtl/>
          <w:lang w:bidi="fa-IR"/>
        </w:rPr>
      </w:pPr>
      <w:r w:rsidRPr="00C31441">
        <w:rPr>
          <w:rtl/>
        </w:rPr>
        <w:t>رجال الطوسي : 495 / 27</w:t>
      </w:r>
      <w:r>
        <w:rPr>
          <w:rtl/>
        </w:rPr>
        <w:t xml:space="preserve"> ، </w:t>
      </w:r>
      <w:r w:rsidRPr="00C31441">
        <w:rPr>
          <w:rtl/>
        </w:rPr>
        <w:t>وقد حقق ذلك الأستاذ ثامر العميدي مفصلا في كتابه : الشيخ الكليني البغدادي وكتابه الكافي</w:t>
      </w:r>
      <w:r>
        <w:rPr>
          <w:rtl/>
        </w:rPr>
        <w:t xml:space="preserve"> ـ </w:t>
      </w:r>
      <w:r w:rsidRPr="00C31441">
        <w:rPr>
          <w:rtl/>
        </w:rPr>
        <w:t>الفروع.</w:t>
      </w:r>
    </w:p>
    <w:p w:rsidR="009E014B" w:rsidRPr="00C31441" w:rsidRDefault="009E014B" w:rsidP="009E014B">
      <w:pPr>
        <w:pStyle w:val="libFootnote0"/>
        <w:rPr>
          <w:rtl/>
        </w:rPr>
      </w:pPr>
      <w:r w:rsidRPr="00C31441">
        <w:rPr>
          <w:rtl/>
        </w:rPr>
        <w:t>(2) كشف المحجة : 159.</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المقام</w:t>
      </w:r>
      <w:r>
        <w:rPr>
          <w:rtl/>
        </w:rPr>
        <w:t xml:space="preserve"> ، </w:t>
      </w:r>
      <w:r w:rsidRPr="00C31441">
        <w:rPr>
          <w:rtl/>
        </w:rPr>
        <w:t>إلاّ أنّ التأمّل في مقدّماته يورث الظنّ القوي</w:t>
      </w:r>
      <w:r>
        <w:rPr>
          <w:rtl/>
        </w:rPr>
        <w:t xml:space="preserve"> ، </w:t>
      </w:r>
      <w:r w:rsidRPr="00C31441">
        <w:rPr>
          <w:rtl/>
        </w:rPr>
        <w:t>والاطمئنان التام</w:t>
      </w:r>
      <w:r>
        <w:rPr>
          <w:rtl/>
        </w:rPr>
        <w:t xml:space="preserve"> ، </w:t>
      </w:r>
      <w:r w:rsidRPr="00C31441">
        <w:rPr>
          <w:rtl/>
        </w:rPr>
        <w:t>والوثوق بما ذكره</w:t>
      </w:r>
      <w:r>
        <w:rPr>
          <w:rtl/>
        </w:rPr>
        <w:t xml:space="preserve"> ، </w:t>
      </w:r>
      <w:r w:rsidRPr="00C31441">
        <w:rPr>
          <w:rtl/>
        </w:rPr>
        <w:t xml:space="preserve">فإنّه </w:t>
      </w:r>
      <w:r w:rsidRPr="009E014B">
        <w:rPr>
          <w:rStyle w:val="libAlaemChar"/>
          <w:rtl/>
        </w:rPr>
        <w:t>رحمه‌الله</w:t>
      </w:r>
      <w:r w:rsidRPr="00C31441">
        <w:rPr>
          <w:rtl/>
        </w:rPr>
        <w:t xml:space="preserve"> كان وجه الطائفة</w:t>
      </w:r>
      <w:r>
        <w:rPr>
          <w:rtl/>
        </w:rPr>
        <w:t xml:space="preserve"> ، </w:t>
      </w:r>
      <w:r w:rsidRPr="00C31441">
        <w:rPr>
          <w:rtl/>
        </w:rPr>
        <w:t>وعينهم</w:t>
      </w:r>
      <w:r>
        <w:rPr>
          <w:rtl/>
        </w:rPr>
        <w:t xml:space="preserve"> ، </w:t>
      </w:r>
      <w:r w:rsidRPr="00C31441">
        <w:rPr>
          <w:rtl/>
        </w:rPr>
        <w:t>ومرجعهم</w:t>
      </w:r>
      <w:r>
        <w:rPr>
          <w:rtl/>
        </w:rPr>
        <w:t xml:space="preserve"> ، </w:t>
      </w:r>
      <w:r w:rsidRPr="00C31441">
        <w:rPr>
          <w:rtl/>
        </w:rPr>
        <w:t>كمّا صرّحوا به في بلد إقامة النوّاب</w:t>
      </w:r>
      <w:r>
        <w:rPr>
          <w:rtl/>
        </w:rPr>
        <w:t xml:space="preserve"> ، </w:t>
      </w:r>
      <w:r w:rsidRPr="00C31441">
        <w:rPr>
          <w:rtl/>
        </w:rPr>
        <w:t>وكان غرضه من التأليف العمل به في جميع ما يتعلّق بأمور الدين</w:t>
      </w:r>
      <w:r>
        <w:rPr>
          <w:rtl/>
        </w:rPr>
        <w:t xml:space="preserve"> ، </w:t>
      </w:r>
      <w:r w:rsidRPr="00C31441">
        <w:rPr>
          <w:rtl/>
        </w:rPr>
        <w:t>لاستدعائهم وسؤالهم عنه</w:t>
      </w:r>
      <w:r>
        <w:rPr>
          <w:rtl/>
        </w:rPr>
        <w:t xml:space="preserve"> ، </w:t>
      </w:r>
      <w:r w:rsidRPr="00C31441">
        <w:rPr>
          <w:rtl/>
        </w:rPr>
        <w:t>ذلك كمّا صرّح به في أول الكتاب</w:t>
      </w:r>
      <w:r>
        <w:rPr>
          <w:rtl/>
        </w:rPr>
        <w:t xml:space="preserve"> ، </w:t>
      </w:r>
      <w:r w:rsidRPr="00C31441">
        <w:rPr>
          <w:rtl/>
        </w:rPr>
        <w:t>خصوصا قوله :</w:t>
      </w:r>
    </w:p>
    <w:p w:rsidR="009E014B" w:rsidRPr="00C31441" w:rsidRDefault="009E014B" w:rsidP="009E014B">
      <w:pPr>
        <w:pStyle w:val="libNormal"/>
        <w:rPr>
          <w:rtl/>
        </w:rPr>
      </w:pPr>
      <w:r w:rsidRPr="00C31441">
        <w:rPr>
          <w:rtl/>
        </w:rPr>
        <w:t>وقلت : إنّك تحبّ أن يكون عندك كتاب كاف</w:t>
      </w:r>
      <w:r>
        <w:rPr>
          <w:rtl/>
        </w:rPr>
        <w:t xml:space="preserve"> ، </w:t>
      </w:r>
      <w:r w:rsidRPr="00C31441">
        <w:rPr>
          <w:rtl/>
        </w:rPr>
        <w:t>يجمع من جميع فنون الدين ما يكتفي به المتعلّم</w:t>
      </w:r>
      <w:r>
        <w:rPr>
          <w:rtl/>
        </w:rPr>
        <w:t xml:space="preserve"> ، </w:t>
      </w:r>
      <w:r w:rsidRPr="00C31441">
        <w:rPr>
          <w:rtl/>
        </w:rPr>
        <w:t>ويرجع إليه المسترشد</w:t>
      </w:r>
      <w:r>
        <w:rPr>
          <w:rtl/>
        </w:rPr>
        <w:t xml:space="preserve"> ، </w:t>
      </w:r>
      <w:r w:rsidRPr="00C31441">
        <w:rPr>
          <w:rtl/>
        </w:rPr>
        <w:t>ويأخذ منه من يريد علم الدين</w:t>
      </w:r>
      <w:r>
        <w:rPr>
          <w:rtl/>
        </w:rPr>
        <w:t xml:space="preserve"> ، </w:t>
      </w:r>
      <w:r w:rsidRPr="00C31441">
        <w:rPr>
          <w:rtl/>
        </w:rPr>
        <w:t xml:space="preserve">والعمل به بالآثار الصحيحة عن الصادقين </w:t>
      </w:r>
      <w:r w:rsidRPr="009E014B">
        <w:rPr>
          <w:rStyle w:val="libAlaemChar"/>
          <w:rtl/>
        </w:rPr>
        <w:t>عليهم‌السلام</w:t>
      </w:r>
      <w:r w:rsidRPr="00C31441">
        <w:rPr>
          <w:rtl/>
        </w:rPr>
        <w:t xml:space="preserve"> </w:t>
      </w:r>
      <w:r w:rsidRPr="009E014B">
        <w:rPr>
          <w:rStyle w:val="libFootnotenumChar"/>
          <w:rtl/>
        </w:rPr>
        <w:t>(1)</w:t>
      </w:r>
      <w:r w:rsidRPr="00C31441">
        <w:rPr>
          <w:rtl/>
        </w:rPr>
        <w:t xml:space="preserve"> والسنن القائمة التي عليها العمل</w:t>
      </w:r>
      <w:r>
        <w:rPr>
          <w:rtl/>
        </w:rPr>
        <w:t xml:space="preserve"> ، </w:t>
      </w:r>
      <w:r w:rsidRPr="00C31441">
        <w:rPr>
          <w:rtl/>
        </w:rPr>
        <w:t>وبها يؤدّى فرض الله عزّ وجلّ</w:t>
      </w:r>
      <w:r>
        <w:rPr>
          <w:rtl/>
        </w:rPr>
        <w:t xml:space="preserve"> ، </w:t>
      </w:r>
      <w:r w:rsidRPr="00C31441">
        <w:rPr>
          <w:rtl/>
        </w:rPr>
        <w:t xml:space="preserve">وسنّة نبيّه </w:t>
      </w:r>
      <w:r w:rsidRPr="009E014B">
        <w:rPr>
          <w:rStyle w:val="libAlaemChar"/>
          <w:rtl/>
        </w:rPr>
        <w:t>صلى‌الله‌عليه‌وآله‌وسلم</w:t>
      </w:r>
      <w:r>
        <w:rPr>
          <w:rtl/>
        </w:rPr>
        <w:t>.</w:t>
      </w:r>
    </w:p>
    <w:p w:rsidR="009E014B" w:rsidRPr="00C31441" w:rsidRDefault="009E014B" w:rsidP="009E014B">
      <w:pPr>
        <w:pStyle w:val="libNormal"/>
        <w:rPr>
          <w:rtl/>
        </w:rPr>
      </w:pPr>
      <w:r w:rsidRPr="00C31441">
        <w:rPr>
          <w:rtl/>
        </w:rPr>
        <w:t xml:space="preserve">وقلت : لو كان ذلك رجوت أن يكون ذلك سببا يتدارك الله بمعرفته وتوفيقه إخواننا وأهل ملّتنا ويقل بهم إلى مراشدهم </w:t>
      </w:r>
      <w:r w:rsidRPr="009E014B">
        <w:rPr>
          <w:rStyle w:val="libFootnotenumChar"/>
          <w:rtl/>
        </w:rPr>
        <w:t>(2)</w:t>
      </w:r>
      <w:r>
        <w:rPr>
          <w:rtl/>
        </w:rPr>
        <w:t xml:space="preserve"> ، </w:t>
      </w:r>
      <w:r w:rsidRPr="00C31441">
        <w:rPr>
          <w:rtl/>
        </w:rPr>
        <w:t>انتهى.</w:t>
      </w:r>
    </w:p>
    <w:p w:rsidR="009E014B" w:rsidRDefault="009E014B" w:rsidP="009E014B">
      <w:pPr>
        <w:pStyle w:val="libNormal"/>
        <w:rPr>
          <w:rtl/>
        </w:rPr>
      </w:pPr>
      <w:r w:rsidRPr="00C31441">
        <w:rPr>
          <w:rtl/>
        </w:rPr>
        <w:t xml:space="preserve">فظهر أنّ غرضه </w:t>
      </w:r>
      <w:r w:rsidRPr="009E014B">
        <w:rPr>
          <w:rStyle w:val="libAlaemChar"/>
          <w:rtl/>
        </w:rPr>
        <w:t>رحمه‌الله</w:t>
      </w:r>
      <w:r w:rsidRPr="00C31441">
        <w:rPr>
          <w:rtl/>
        </w:rPr>
        <w:t xml:space="preserve"> فيه لم يكن كالغرض من جملة المؤلّفات</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ادعى بعض الباحثين في حقل الحديث الشريف خروج الكليني عن منهجه الذي رسمه في مقدمة كتابه الكافي وذلك بتقييده</w:t>
      </w:r>
      <w:r>
        <w:rPr>
          <w:rtl/>
        </w:rPr>
        <w:t xml:space="preserve"> ـ </w:t>
      </w:r>
      <w:r w:rsidRPr="00C31441">
        <w:rPr>
          <w:rtl/>
        </w:rPr>
        <w:t>حسب زعمهم</w:t>
      </w:r>
      <w:r>
        <w:rPr>
          <w:rtl/>
        </w:rPr>
        <w:t xml:space="preserve"> ـ </w:t>
      </w:r>
      <w:r w:rsidRPr="00C31441">
        <w:rPr>
          <w:rtl/>
        </w:rPr>
        <w:t xml:space="preserve">الرواية عن الصادقين </w:t>
      </w:r>
      <w:r w:rsidRPr="009E014B">
        <w:rPr>
          <w:rStyle w:val="libAlaemChar"/>
          <w:rtl/>
        </w:rPr>
        <w:t>عليهم‌السلام</w:t>
      </w:r>
      <w:r>
        <w:rPr>
          <w:rtl/>
        </w:rPr>
        <w:t xml:space="preserve"> ، </w:t>
      </w:r>
      <w:r w:rsidRPr="00C31441">
        <w:rPr>
          <w:rtl/>
        </w:rPr>
        <w:t xml:space="preserve">معتمدين على ما جاء فيها : </w:t>
      </w:r>
      <w:r>
        <w:rPr>
          <w:rtl/>
        </w:rPr>
        <w:t>(</w:t>
      </w:r>
      <w:r w:rsidRPr="00C31441">
        <w:rPr>
          <w:rtl/>
        </w:rPr>
        <w:t>ويأخذ منه من يريد علم الدين</w:t>
      </w:r>
      <w:r>
        <w:rPr>
          <w:rtl/>
        </w:rPr>
        <w:t xml:space="preserve"> ، </w:t>
      </w:r>
      <w:r w:rsidRPr="00C31441">
        <w:rPr>
          <w:rtl/>
        </w:rPr>
        <w:t xml:space="preserve">والعمل به بالآثار الصحيحة عن الصادقين </w:t>
      </w:r>
      <w:r w:rsidRPr="009E014B">
        <w:rPr>
          <w:rStyle w:val="libAlaemChar"/>
          <w:rtl/>
        </w:rPr>
        <w:t>عليهم‌السلام</w:t>
      </w:r>
      <w:r>
        <w:rPr>
          <w:rtl/>
        </w:rPr>
        <w:t>).</w:t>
      </w:r>
      <w:r w:rsidRPr="00C31441">
        <w:rPr>
          <w:rtl/>
        </w:rPr>
        <w:t xml:space="preserve"> ولم يلتفتوا إلى قوله</w:t>
      </w:r>
      <w:r>
        <w:rPr>
          <w:rtl/>
        </w:rPr>
        <w:t xml:space="preserve"> ـ </w:t>
      </w:r>
      <w:r w:rsidRPr="00C31441">
        <w:rPr>
          <w:rtl/>
        </w:rPr>
        <w:t>المعطوف بلا فصل على ما سبق</w:t>
      </w:r>
      <w:r>
        <w:rPr>
          <w:rtl/>
        </w:rPr>
        <w:t xml:space="preserve"> ـ </w:t>
      </w:r>
      <w:r w:rsidRPr="00C31441">
        <w:rPr>
          <w:rtl/>
        </w:rPr>
        <w:t>: والسنن القائمة التي عليها العمل</w:t>
      </w:r>
      <w:r>
        <w:rPr>
          <w:rtl/>
        </w:rPr>
        <w:t xml:space="preserve"> ، </w:t>
      </w:r>
      <w:r w:rsidRPr="00C31441">
        <w:rPr>
          <w:rtl/>
        </w:rPr>
        <w:t>وبها يؤدى فرض الله عز وجل</w:t>
      </w:r>
      <w:r>
        <w:rPr>
          <w:rtl/>
        </w:rPr>
        <w:t xml:space="preserve"> ، </w:t>
      </w:r>
      <w:r w:rsidRPr="00C31441">
        <w:rPr>
          <w:rtl/>
        </w:rPr>
        <w:t xml:space="preserve">وسنة نبيه </w:t>
      </w:r>
      <w:r w:rsidRPr="009E014B">
        <w:rPr>
          <w:rStyle w:val="libAlaemChar"/>
          <w:rtl/>
        </w:rPr>
        <w:t>صلى‌الله‌عليه‌وآله‌وسلم</w:t>
      </w:r>
      <w:r w:rsidRPr="00C31441">
        <w:rPr>
          <w:rtl/>
        </w:rPr>
        <w:t>.</w:t>
      </w:r>
    </w:p>
    <w:p w:rsidR="009E014B" w:rsidRPr="00C31441" w:rsidRDefault="009E014B" w:rsidP="009E014B">
      <w:pPr>
        <w:pStyle w:val="libNormal"/>
        <w:rPr>
          <w:rtl/>
          <w:lang w:bidi="fa-IR"/>
        </w:rPr>
      </w:pPr>
      <w:r w:rsidRPr="009E014B">
        <w:rPr>
          <w:rStyle w:val="libFootnoteChar"/>
          <w:rtl/>
        </w:rPr>
        <w:t xml:space="preserve">والظاهر انه كتب الخطبة بعد إتمام الكتاب ، قال : وقد يسرّ الله تأليف ما سألت ، فهذه شهادة منه بأن جميع ما ألفه من الآثار الصحيحة عن الصادقين </w:t>
      </w:r>
      <w:r w:rsidRPr="009E014B">
        <w:rPr>
          <w:rStyle w:val="libAlaemChar"/>
          <w:rtl/>
        </w:rPr>
        <w:t>عليهم‌السلام</w:t>
      </w:r>
      <w:r w:rsidRPr="009E014B">
        <w:rPr>
          <w:rStyle w:val="libFootnoteChar"/>
          <w:rtl/>
        </w:rPr>
        <w:t>.</w:t>
      </w:r>
    </w:p>
    <w:p w:rsidR="009E014B" w:rsidRPr="00C31441" w:rsidRDefault="009E014B" w:rsidP="009E014B">
      <w:pPr>
        <w:pStyle w:val="libNormal"/>
        <w:rPr>
          <w:rtl/>
          <w:lang w:bidi="fa-IR"/>
        </w:rPr>
      </w:pPr>
      <w:r w:rsidRPr="009E014B">
        <w:rPr>
          <w:rStyle w:val="libFootnoteChar"/>
          <w:rtl/>
        </w:rPr>
        <w:t xml:space="preserve">اما ما رواه عن غيرهم </w:t>
      </w:r>
      <w:r w:rsidRPr="009E014B">
        <w:rPr>
          <w:rStyle w:val="libAlaemChar"/>
          <w:rtl/>
        </w:rPr>
        <w:t>عليهم‌السلام</w:t>
      </w:r>
      <w:r w:rsidRPr="009E014B">
        <w:rPr>
          <w:rStyle w:val="libFootnoteChar"/>
          <w:rtl/>
        </w:rPr>
        <w:t xml:space="preserve"> فقد جاء استطرادا وتتميما للفائدة ـ وهذا هو ديدن المحدثين ـ إذ لعل الناظر يستنبط صحة رواية لم تصح عند المؤلف ، أو لم تثبت صحتها.</w:t>
      </w:r>
    </w:p>
    <w:p w:rsidR="009E014B" w:rsidRPr="00C31441" w:rsidRDefault="009E014B" w:rsidP="009E014B">
      <w:pPr>
        <w:pStyle w:val="libFootnote"/>
        <w:rPr>
          <w:rtl/>
          <w:lang w:bidi="fa-IR"/>
        </w:rPr>
      </w:pPr>
      <w:r w:rsidRPr="00C31441">
        <w:rPr>
          <w:rtl/>
        </w:rPr>
        <w:t>انظر : معجم رجال الحديث 1 : 89.</w:t>
      </w:r>
    </w:p>
    <w:p w:rsidR="009E014B" w:rsidRPr="00C31441" w:rsidRDefault="009E014B" w:rsidP="009E014B">
      <w:pPr>
        <w:pStyle w:val="libFootnote0"/>
        <w:rPr>
          <w:rtl/>
        </w:rPr>
      </w:pPr>
      <w:r w:rsidRPr="00C31441">
        <w:rPr>
          <w:rtl/>
        </w:rPr>
        <w:t>(2) أصول الكافي 1 : 7</w:t>
      </w:r>
      <w:r>
        <w:rPr>
          <w:rtl/>
        </w:rPr>
        <w:t xml:space="preserve"> ، </w:t>
      </w:r>
      <w:r w:rsidRPr="00C31441">
        <w:rPr>
          <w:rtl/>
        </w:rPr>
        <w:t>من المقدمة.</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كجمع ما ورد في ثواب الأعمال</w:t>
      </w:r>
      <w:r>
        <w:rPr>
          <w:rtl/>
        </w:rPr>
        <w:t xml:space="preserve"> ، </w:t>
      </w:r>
      <w:r w:rsidRPr="00C31441">
        <w:rPr>
          <w:rtl/>
        </w:rPr>
        <w:t>أو خصال الخير والشرّ</w:t>
      </w:r>
      <w:r>
        <w:rPr>
          <w:rtl/>
        </w:rPr>
        <w:t xml:space="preserve"> ، </w:t>
      </w:r>
      <w:r w:rsidRPr="00C31441">
        <w:rPr>
          <w:rtl/>
        </w:rPr>
        <w:t>أو علل الشرائع</w:t>
      </w:r>
      <w:r>
        <w:rPr>
          <w:rtl/>
        </w:rPr>
        <w:t xml:space="preserve"> ، </w:t>
      </w:r>
      <w:r w:rsidRPr="00C31441">
        <w:rPr>
          <w:rtl/>
        </w:rPr>
        <w:t>وغيرها</w:t>
      </w:r>
      <w:r>
        <w:rPr>
          <w:rtl/>
        </w:rPr>
        <w:t xml:space="preserve"> ، </w:t>
      </w:r>
      <w:r w:rsidRPr="00C31441">
        <w:rPr>
          <w:rtl/>
        </w:rPr>
        <w:t>بل للأخذ والتمسّك به</w:t>
      </w:r>
      <w:r>
        <w:rPr>
          <w:rtl/>
        </w:rPr>
        <w:t xml:space="preserve"> ، </w:t>
      </w:r>
      <w:r w:rsidRPr="00C31441">
        <w:rPr>
          <w:rtl/>
        </w:rPr>
        <w:t>والتديّن والعمل بما فيه</w:t>
      </w:r>
      <w:r>
        <w:rPr>
          <w:rtl/>
        </w:rPr>
        <w:t xml:space="preserve"> ، </w:t>
      </w:r>
      <w:r w:rsidRPr="00C31441">
        <w:rPr>
          <w:rtl/>
        </w:rPr>
        <w:t xml:space="preserve">وكان بمحضره في بغداد يسألون عن الحجّة </w:t>
      </w:r>
      <w:r w:rsidRPr="009E014B">
        <w:rPr>
          <w:rStyle w:val="libAlaemChar"/>
          <w:rtl/>
        </w:rPr>
        <w:t>عليه‌السلام</w:t>
      </w:r>
      <w:r w:rsidRPr="00C31441">
        <w:rPr>
          <w:rtl/>
        </w:rPr>
        <w:t xml:space="preserve"> بتوسّط أحد من النّواب</w:t>
      </w:r>
      <w:r>
        <w:rPr>
          <w:rtl/>
        </w:rPr>
        <w:t xml:space="preserve"> ، </w:t>
      </w:r>
      <w:r w:rsidRPr="00C31441">
        <w:rPr>
          <w:rtl/>
        </w:rPr>
        <w:t>عن صحة بعض الأخبار وجواز العمل به</w:t>
      </w:r>
      <w:r>
        <w:rPr>
          <w:rtl/>
        </w:rPr>
        <w:t xml:space="preserve"> ، </w:t>
      </w:r>
      <w:r w:rsidRPr="00C31441">
        <w:rPr>
          <w:rtl/>
        </w:rPr>
        <w:t xml:space="preserve">وفي مكاتيب محمّد بن عبد الله بن جعفر الحميري إليه </w:t>
      </w:r>
      <w:r w:rsidRPr="009E014B">
        <w:rPr>
          <w:rStyle w:val="libAlaemChar"/>
          <w:rtl/>
        </w:rPr>
        <w:t>عليه‌السلام</w:t>
      </w:r>
      <w:r w:rsidRPr="00C31441">
        <w:rPr>
          <w:rtl/>
        </w:rPr>
        <w:t xml:space="preserve"> من ذلك جملة وافرة</w:t>
      </w:r>
      <w:r>
        <w:rPr>
          <w:rtl/>
        </w:rPr>
        <w:t xml:space="preserve"> ، </w:t>
      </w:r>
      <w:r w:rsidRPr="00C31441">
        <w:rPr>
          <w:rtl/>
        </w:rPr>
        <w:t>وغيرها</w:t>
      </w:r>
      <w:r>
        <w:rPr>
          <w:rtl/>
        </w:rPr>
        <w:t xml:space="preserve"> ، </w:t>
      </w:r>
      <w:r w:rsidRPr="00C31441">
        <w:rPr>
          <w:rtl/>
        </w:rPr>
        <w:t xml:space="preserve">فمن البعيد غاية البعد أنّه </w:t>
      </w:r>
      <w:r w:rsidRPr="009E014B">
        <w:rPr>
          <w:rStyle w:val="libAlaemChar"/>
          <w:rtl/>
        </w:rPr>
        <w:t>رحمه‌الله</w:t>
      </w:r>
      <w:r w:rsidRPr="00C31441">
        <w:rPr>
          <w:rtl/>
        </w:rPr>
        <w:t xml:space="preserve"> في طول مدّة تأليفه</w:t>
      </w:r>
      <w:r>
        <w:rPr>
          <w:rtl/>
        </w:rPr>
        <w:t xml:space="preserve"> ـ </w:t>
      </w:r>
      <w:r w:rsidRPr="00C31441">
        <w:rPr>
          <w:rtl/>
        </w:rPr>
        <w:t>وهي عشرون سنة</w:t>
      </w:r>
      <w:r>
        <w:rPr>
          <w:rtl/>
        </w:rPr>
        <w:t xml:space="preserve"> ـ </w:t>
      </w:r>
      <w:r w:rsidRPr="00C31441">
        <w:rPr>
          <w:rtl/>
        </w:rPr>
        <w:t>لم يعلمهم بذلك ولم يعرضه عليهم</w:t>
      </w:r>
      <w:r>
        <w:rPr>
          <w:rtl/>
        </w:rPr>
        <w:t xml:space="preserve"> ، </w:t>
      </w:r>
      <w:r w:rsidRPr="00C31441">
        <w:rPr>
          <w:rtl/>
        </w:rPr>
        <w:t>مع ما كان فيما بينهم من المخالطة والمعاشرة بحسب العادة.</w:t>
      </w:r>
    </w:p>
    <w:p w:rsidR="009E014B" w:rsidRPr="00C31441" w:rsidRDefault="009E014B" w:rsidP="009E014B">
      <w:pPr>
        <w:pStyle w:val="libNormal"/>
        <w:rPr>
          <w:rtl/>
        </w:rPr>
      </w:pPr>
      <w:r w:rsidRPr="00C31441">
        <w:rPr>
          <w:rtl/>
        </w:rPr>
        <w:t xml:space="preserve">وليس غرضي من ذلك تصحيح الخبر الشائع من انّ هذا الكتاب عرض على الحجّة </w:t>
      </w:r>
      <w:r w:rsidRPr="009E014B">
        <w:rPr>
          <w:rStyle w:val="libAlaemChar"/>
          <w:rtl/>
        </w:rPr>
        <w:t>عليه‌السلام</w:t>
      </w:r>
      <w:r w:rsidRPr="00C31441">
        <w:rPr>
          <w:rtl/>
        </w:rPr>
        <w:t xml:space="preserve"> فقال :</w:t>
      </w:r>
      <w:r>
        <w:rPr>
          <w:rtl/>
        </w:rPr>
        <w:t xml:space="preserve"> «إنّ هذا كاف لشيعتنا</w:t>
      </w:r>
      <w:r w:rsidRPr="00C31441">
        <w:rPr>
          <w:rtl/>
        </w:rPr>
        <w:t>» فإنّه لا أصل له</w:t>
      </w:r>
      <w:r>
        <w:rPr>
          <w:rtl/>
        </w:rPr>
        <w:t xml:space="preserve"> ، </w:t>
      </w:r>
      <w:r w:rsidRPr="00C31441">
        <w:rPr>
          <w:rtl/>
        </w:rPr>
        <w:t>ولا أثر له في مؤلّفات أصحابنا</w:t>
      </w:r>
      <w:r>
        <w:rPr>
          <w:rtl/>
        </w:rPr>
        <w:t xml:space="preserve"> ، </w:t>
      </w:r>
      <w:r w:rsidRPr="00C31441">
        <w:rPr>
          <w:rtl/>
        </w:rPr>
        <w:t xml:space="preserve">بل صرّح بعدمه المحدّث الأسترآبادي </w:t>
      </w:r>
      <w:r w:rsidRPr="009E014B">
        <w:rPr>
          <w:rStyle w:val="libFootnotenumChar"/>
          <w:rtl/>
        </w:rPr>
        <w:t>(1)</w:t>
      </w:r>
      <w:r w:rsidRPr="00C31441">
        <w:rPr>
          <w:rtl/>
        </w:rPr>
        <w:t xml:space="preserve"> الذي رام أن يجعل تمام أحاديثه قطعيّة</w:t>
      </w:r>
      <w:r>
        <w:rPr>
          <w:rtl/>
        </w:rPr>
        <w:t xml:space="preserve"> ، </w:t>
      </w:r>
      <w:r w:rsidRPr="00C31441">
        <w:rPr>
          <w:rtl/>
        </w:rPr>
        <w:t>لما عنده من القرائن التي لا تنهض لذلك</w:t>
      </w:r>
      <w:r>
        <w:rPr>
          <w:rtl/>
        </w:rPr>
        <w:t xml:space="preserve"> ، </w:t>
      </w:r>
      <w:r w:rsidRPr="00C31441">
        <w:rPr>
          <w:rtl/>
        </w:rPr>
        <w:t>ومع ذلك صرّح بأنّه لا أصل له</w:t>
      </w:r>
      <w:r>
        <w:rPr>
          <w:rtl/>
        </w:rPr>
        <w:t xml:space="preserve"> ، </w:t>
      </w:r>
      <w:r w:rsidRPr="00C31441">
        <w:rPr>
          <w:rtl/>
        </w:rPr>
        <w:t>بل تصحيح معناه</w:t>
      </w:r>
      <w:r>
        <w:rPr>
          <w:rtl/>
        </w:rPr>
        <w:t xml:space="preserve"> ، </w:t>
      </w:r>
      <w:r w:rsidRPr="00C31441">
        <w:rPr>
          <w:rtl/>
        </w:rPr>
        <w:t>أو ما يقرب منه بهذه المقدّمات المورثة للاطمئنان للمنصف المتدبّر فيها.</w:t>
      </w:r>
    </w:p>
    <w:p w:rsidR="009E014B" w:rsidRPr="00C31441" w:rsidRDefault="009E014B" w:rsidP="009E014B">
      <w:pPr>
        <w:pStyle w:val="libNormal"/>
        <w:rPr>
          <w:rtl/>
        </w:rPr>
      </w:pPr>
      <w:r w:rsidRPr="00C31441">
        <w:rPr>
          <w:rtl/>
        </w:rPr>
        <w:t>ومما يقرّب ذلك أنّ جماعة من الأعاظم</w:t>
      </w:r>
      <w:r>
        <w:rPr>
          <w:rtl/>
        </w:rPr>
        <w:t xml:space="preserve"> ، </w:t>
      </w:r>
      <w:r w:rsidRPr="00C31441">
        <w:rPr>
          <w:rtl/>
        </w:rPr>
        <w:t>الذين تلقوا الكافي منه</w:t>
      </w:r>
      <w:r>
        <w:rPr>
          <w:rtl/>
        </w:rPr>
        <w:t xml:space="preserve"> ، </w:t>
      </w:r>
      <w:r w:rsidRPr="00C31441">
        <w:rPr>
          <w:rtl/>
        </w:rPr>
        <w:t>ورووه عنه</w:t>
      </w:r>
      <w:r>
        <w:rPr>
          <w:rtl/>
        </w:rPr>
        <w:t xml:space="preserve"> ، </w:t>
      </w:r>
      <w:r w:rsidRPr="00C31441">
        <w:rPr>
          <w:rtl/>
        </w:rPr>
        <w:t>واستنسخوه ونشروه</w:t>
      </w:r>
      <w:r>
        <w:rPr>
          <w:rtl/>
        </w:rPr>
        <w:t xml:space="preserve"> ، </w:t>
      </w:r>
      <w:r w:rsidRPr="00C31441">
        <w:rPr>
          <w:rtl/>
        </w:rPr>
        <w:t>وإلى نسخهم تنتهي نسخه : كالشيخ الجليل</w:t>
      </w:r>
      <w:r>
        <w:rPr>
          <w:rtl/>
        </w:rPr>
        <w:t xml:space="preserve"> ـ </w:t>
      </w:r>
      <w:r w:rsidRPr="00C31441">
        <w:rPr>
          <w:rtl/>
        </w:rPr>
        <w:t xml:space="preserve">صاحب الكرامة الباهرة </w:t>
      </w:r>
      <w:r w:rsidRPr="009E014B">
        <w:rPr>
          <w:rStyle w:val="libFootnotenumChar"/>
          <w:rtl/>
        </w:rPr>
        <w:t>(2)</w:t>
      </w:r>
      <w:r>
        <w:rPr>
          <w:rtl/>
        </w:rPr>
        <w:t xml:space="preserve"> ـ </w:t>
      </w:r>
      <w:r w:rsidRPr="00C31441">
        <w:rPr>
          <w:rtl/>
        </w:rPr>
        <w:t>محمّد بن أحمد بن عبد الله بن قضاعة بن صفوان ابن مهران الجمّال</w:t>
      </w:r>
      <w:r>
        <w:rPr>
          <w:rtl/>
        </w:rPr>
        <w:t xml:space="preserve"> ، </w:t>
      </w:r>
      <w:r w:rsidRPr="00C31441">
        <w:rPr>
          <w:rtl/>
        </w:rPr>
        <w:t>وأبي عبد الله محمّد بن إبراهيم النعماني</w:t>
      </w:r>
      <w:r>
        <w:rPr>
          <w:rtl/>
        </w:rPr>
        <w:t xml:space="preserve"> ، </w:t>
      </w:r>
      <w:r w:rsidRPr="00C31441">
        <w:rPr>
          <w:rtl/>
        </w:rPr>
        <w:t>وهما عمودا هذا السقف الرفيع.</w:t>
      </w:r>
    </w:p>
    <w:p w:rsidR="009E014B" w:rsidRPr="00C31441" w:rsidRDefault="009E014B" w:rsidP="009E014B">
      <w:pPr>
        <w:pStyle w:val="libNormal"/>
        <w:rPr>
          <w:rtl/>
        </w:rPr>
      </w:pPr>
      <w:r w:rsidRPr="00C31441">
        <w:rPr>
          <w:rtl/>
        </w:rPr>
        <w:t>وفي بعض مواضع الكافي : وفي نسخة الصفواني كذا</w:t>
      </w:r>
      <w:r>
        <w:rPr>
          <w:rtl/>
        </w:rPr>
        <w:t xml:space="preserve"> ، </w:t>
      </w:r>
      <w:r w:rsidRPr="00C31441">
        <w:rPr>
          <w:rtl/>
        </w:rPr>
        <w:t>كما في باب النصّ</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شرح أصول الكافي.</w:t>
      </w:r>
    </w:p>
    <w:p w:rsidR="009E014B" w:rsidRPr="00C31441" w:rsidRDefault="009E014B" w:rsidP="009E014B">
      <w:pPr>
        <w:pStyle w:val="libFootnote0"/>
        <w:rPr>
          <w:rtl/>
        </w:rPr>
      </w:pPr>
      <w:r w:rsidRPr="00C31441">
        <w:rPr>
          <w:rtl/>
        </w:rPr>
        <w:t>(2) يريد بالكرامة : مباهلته لقاضي الموصل في أمر الإمامة</w:t>
      </w:r>
      <w:r>
        <w:rPr>
          <w:rtl/>
        </w:rPr>
        <w:t xml:space="preserve"> ، </w:t>
      </w:r>
      <w:r w:rsidRPr="00C31441">
        <w:rPr>
          <w:rtl/>
        </w:rPr>
        <w:t>وموت القاضي على أثرها كما في سائر كتب الرجال التي تعرضت لترجمته.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على أبي الحسن الثالث </w:t>
      </w:r>
      <w:r w:rsidRPr="009E014B">
        <w:rPr>
          <w:rStyle w:val="libAlaemChar"/>
          <w:rtl/>
        </w:rPr>
        <w:t>عليه‌السلام</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والعالم الجليل أبي غالب أحمد بن محمّد بن سليمان الزراري</w:t>
      </w:r>
      <w:r>
        <w:rPr>
          <w:rtl/>
        </w:rPr>
        <w:t xml:space="preserve"> ـ </w:t>
      </w:r>
      <w:r w:rsidRPr="00C31441">
        <w:rPr>
          <w:rtl/>
        </w:rPr>
        <w:t>صاحب الرسالة في حال آل أعين</w:t>
      </w:r>
      <w:r>
        <w:rPr>
          <w:rtl/>
        </w:rPr>
        <w:t xml:space="preserve"> ـ </w:t>
      </w:r>
      <w:r w:rsidRPr="00C31441">
        <w:rPr>
          <w:rtl/>
        </w:rPr>
        <w:t>وقد قال في فهرست الكتب التي كانت عنده</w:t>
      </w:r>
      <w:r>
        <w:rPr>
          <w:rtl/>
        </w:rPr>
        <w:t xml:space="preserve"> ، </w:t>
      </w:r>
      <w:r w:rsidRPr="00C31441">
        <w:rPr>
          <w:rtl/>
        </w:rPr>
        <w:t>ورواها عن أربابها من هذه الرسالة : وجميع كتاب الكافي تصنيف أبي جعفر محمّد بن يعقوب الكليني</w:t>
      </w:r>
      <w:r>
        <w:rPr>
          <w:rtl/>
        </w:rPr>
        <w:t xml:space="preserve"> ، </w:t>
      </w:r>
      <w:r w:rsidRPr="00C31441">
        <w:rPr>
          <w:rtl/>
        </w:rPr>
        <w:t>روايتي عنه بعضه قراءة</w:t>
      </w:r>
      <w:r>
        <w:rPr>
          <w:rtl/>
        </w:rPr>
        <w:t xml:space="preserve"> ، </w:t>
      </w:r>
      <w:r w:rsidRPr="00C31441">
        <w:rPr>
          <w:rtl/>
        </w:rPr>
        <w:t>وبعضه إجازة</w:t>
      </w:r>
      <w:r>
        <w:rPr>
          <w:rtl/>
        </w:rPr>
        <w:t xml:space="preserve"> ، </w:t>
      </w:r>
      <w:r w:rsidRPr="00C31441">
        <w:rPr>
          <w:rtl/>
        </w:rPr>
        <w:t>وقد نسخت منه كتاب الصلاة والصوم في نسخة</w:t>
      </w:r>
      <w:r>
        <w:rPr>
          <w:rtl/>
        </w:rPr>
        <w:t xml:space="preserve"> ، </w:t>
      </w:r>
      <w:r w:rsidRPr="00C31441">
        <w:rPr>
          <w:rtl/>
        </w:rPr>
        <w:t>وكتاب الحج في نسخة</w:t>
      </w:r>
      <w:r>
        <w:rPr>
          <w:rtl/>
        </w:rPr>
        <w:t xml:space="preserve"> ، </w:t>
      </w:r>
      <w:r w:rsidRPr="00C31441">
        <w:rPr>
          <w:rtl/>
        </w:rPr>
        <w:t>وكتاب الطهارة والحيض في جزء</w:t>
      </w:r>
      <w:r>
        <w:rPr>
          <w:rtl/>
        </w:rPr>
        <w:t xml:space="preserve"> ، </w:t>
      </w:r>
      <w:r w:rsidRPr="00C31441">
        <w:rPr>
          <w:rtl/>
        </w:rPr>
        <w:t>والجميع مجلّد</w:t>
      </w:r>
      <w:r>
        <w:rPr>
          <w:rtl/>
        </w:rPr>
        <w:t xml:space="preserve"> ، </w:t>
      </w:r>
      <w:r w:rsidRPr="00C31441">
        <w:rPr>
          <w:rtl/>
        </w:rPr>
        <w:t>وعزمي أن أنسخ بقيّة الكتاب إن شاء الله في جزء واحد</w:t>
      </w:r>
      <w:r>
        <w:rPr>
          <w:rtl/>
        </w:rPr>
        <w:t xml:space="preserve"> ، </w:t>
      </w:r>
      <w:r w:rsidRPr="00C31441">
        <w:rPr>
          <w:rtl/>
        </w:rPr>
        <w:t xml:space="preserve">ورق طلحي </w:t>
      </w:r>
      <w:r w:rsidRPr="009E014B">
        <w:rPr>
          <w:rStyle w:val="libFootnotenumChar"/>
          <w:rtl/>
        </w:rPr>
        <w:t>(2)</w:t>
      </w:r>
      <w:r>
        <w:rPr>
          <w:rtl/>
        </w:rPr>
        <w:t xml:space="preserve"> ، </w:t>
      </w:r>
      <w:r w:rsidRPr="00C31441">
        <w:rPr>
          <w:rtl/>
        </w:rPr>
        <w:t>وغيرهم من الأجلاّء.</w:t>
      </w:r>
    </w:p>
    <w:p w:rsidR="009E014B" w:rsidRPr="00C31441" w:rsidRDefault="009E014B" w:rsidP="009E014B">
      <w:pPr>
        <w:pStyle w:val="libNormal"/>
        <w:rPr>
          <w:rtl/>
        </w:rPr>
      </w:pPr>
      <w:r w:rsidRPr="00C31441">
        <w:rPr>
          <w:rtl/>
        </w:rPr>
        <w:t>وقد كانوا يسألون عن الأبواب حوائج وأمورا دنيويّة تعسّرت عليهم</w:t>
      </w:r>
      <w:r>
        <w:rPr>
          <w:rtl/>
        </w:rPr>
        <w:t xml:space="preserve"> ، </w:t>
      </w:r>
      <w:r w:rsidRPr="00C31441">
        <w:rPr>
          <w:rtl/>
        </w:rPr>
        <w:t>يريدون قضاءها وإصلاحها.</w:t>
      </w:r>
    </w:p>
    <w:p w:rsidR="009E014B" w:rsidRPr="00C31441" w:rsidRDefault="009E014B" w:rsidP="009E014B">
      <w:pPr>
        <w:pStyle w:val="libNormal"/>
        <w:rPr>
          <w:rtl/>
        </w:rPr>
      </w:pPr>
      <w:r w:rsidRPr="00C31441">
        <w:rPr>
          <w:rtl/>
        </w:rPr>
        <w:t>هذا أبو غالب الزراري جاء إلى بغداد لشقاق وقع بينه وبين زوجته سنين عديدة</w:t>
      </w:r>
      <w:r>
        <w:rPr>
          <w:rtl/>
        </w:rPr>
        <w:t xml:space="preserve"> ، </w:t>
      </w:r>
      <w:r w:rsidRPr="00C31441">
        <w:rPr>
          <w:rtl/>
        </w:rPr>
        <w:t>في أيام أبي القاسم الحسين بن روح</w:t>
      </w:r>
      <w:r>
        <w:rPr>
          <w:rtl/>
        </w:rPr>
        <w:t xml:space="preserve"> ، </w:t>
      </w:r>
      <w:r w:rsidRPr="00C31441">
        <w:rPr>
          <w:rtl/>
        </w:rPr>
        <w:t>فسأله الدعاء لأمر قد أهمّه من غير أن يذكر الحاجة</w:t>
      </w:r>
      <w:r>
        <w:rPr>
          <w:rtl/>
        </w:rPr>
        <w:t xml:space="preserve"> ، </w:t>
      </w:r>
      <w:r w:rsidRPr="00C31441">
        <w:rPr>
          <w:rtl/>
        </w:rPr>
        <w:t>فخرج التوقيع الشريف :</w:t>
      </w:r>
      <w:r>
        <w:rPr>
          <w:rtl/>
        </w:rPr>
        <w:t xml:space="preserve"> «</w:t>
      </w:r>
      <w:r w:rsidRPr="00C31441">
        <w:rPr>
          <w:rtl/>
        </w:rPr>
        <w:t>والزو</w:t>
      </w:r>
      <w:r>
        <w:rPr>
          <w:rtl/>
        </w:rPr>
        <w:t>ج والزوجة فأصلح الله ذات بينهما</w:t>
      </w:r>
      <w:r w:rsidRPr="00C31441">
        <w:rPr>
          <w:rtl/>
        </w:rPr>
        <w:t>» فتعجّب ورجع</w:t>
      </w:r>
      <w:r>
        <w:rPr>
          <w:rtl/>
        </w:rPr>
        <w:t xml:space="preserve"> ، </w:t>
      </w:r>
      <w:r w:rsidRPr="00C31441">
        <w:rPr>
          <w:rtl/>
        </w:rPr>
        <w:t>وقد جعل الله بينهما المودّة والرحمة في سنين</w:t>
      </w:r>
      <w:r>
        <w:rPr>
          <w:rtl/>
        </w:rPr>
        <w:t xml:space="preserve"> ، </w:t>
      </w:r>
      <w:r w:rsidRPr="00C31441">
        <w:rPr>
          <w:rtl/>
        </w:rPr>
        <w:t>إلى أن فرّق الموت بينهما.</w:t>
      </w:r>
    </w:p>
    <w:p w:rsidR="009E014B" w:rsidRPr="00C31441" w:rsidRDefault="009E014B" w:rsidP="009E014B">
      <w:pPr>
        <w:pStyle w:val="libNormal"/>
        <w:rPr>
          <w:rtl/>
        </w:rPr>
      </w:pPr>
      <w:r w:rsidRPr="00C31441">
        <w:rPr>
          <w:rtl/>
        </w:rPr>
        <w:t xml:space="preserve">والخبر مذكور في غيبة الشيخ بسندين مفصّلا </w:t>
      </w:r>
      <w:r w:rsidRPr="009E014B">
        <w:rPr>
          <w:rStyle w:val="libFootnotenumChar"/>
          <w:rtl/>
        </w:rPr>
        <w:t>(3)</w:t>
      </w:r>
      <w:r>
        <w:rPr>
          <w:rtl/>
        </w:rPr>
        <w:t>.</w:t>
      </w:r>
      <w:r w:rsidRPr="00C31441">
        <w:rPr>
          <w:rtl/>
        </w:rPr>
        <w:t xml:space="preserve"> ومع ذلك كيف غفلوا عن السؤال عن ذلك</w:t>
      </w:r>
      <w:r>
        <w:rPr>
          <w:rtl/>
        </w:rPr>
        <w:t>؟</w:t>
      </w:r>
      <w:r w:rsidRPr="00C31441">
        <w:rPr>
          <w:rtl/>
        </w:rPr>
        <w:t xml:space="preserve"> وقد كان عرض الكتاب عليهم </w:t>
      </w:r>
      <w:r w:rsidRPr="009E014B">
        <w:rPr>
          <w:rStyle w:val="libAlaemChar"/>
          <w:rtl/>
        </w:rPr>
        <w:t>عليهم‌السلام</w:t>
      </w:r>
      <w:r w:rsidRPr="00C31441">
        <w:rPr>
          <w:rtl/>
        </w:rPr>
        <w:t xml:space="preserve"> مرسوما</w:t>
      </w:r>
      <w:r>
        <w:rPr>
          <w:rtl/>
        </w:rPr>
        <w:t xml:space="preserve"> ، </w:t>
      </w:r>
      <w:r w:rsidRPr="00C31441">
        <w:rPr>
          <w:rtl/>
        </w:rPr>
        <w:t>فإنّه مذكور في ترجمة جمع من الرواة.</w:t>
      </w:r>
    </w:p>
    <w:p w:rsidR="009E014B" w:rsidRPr="00C31441" w:rsidRDefault="009E014B" w:rsidP="009E014B">
      <w:pPr>
        <w:pStyle w:val="libNormal"/>
        <w:rPr>
          <w:rtl/>
        </w:rPr>
      </w:pPr>
      <w:r w:rsidRPr="00C31441">
        <w:rPr>
          <w:rtl/>
        </w:rPr>
        <w:t>وفي غيبة الشيخ : أخبرني الحسين بن إبراهيم</w:t>
      </w:r>
      <w:r>
        <w:rPr>
          <w:rtl/>
        </w:rPr>
        <w:t xml:space="preserve"> ، </w:t>
      </w:r>
      <w:r w:rsidRPr="00C31441">
        <w:rPr>
          <w:rtl/>
        </w:rPr>
        <w:t>عن احمد بن علي بن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أصول الكافي 1 : 261.</w:t>
      </w:r>
    </w:p>
    <w:p w:rsidR="009E014B" w:rsidRPr="00C31441" w:rsidRDefault="009E014B" w:rsidP="009E014B">
      <w:pPr>
        <w:pStyle w:val="libFootnote0"/>
        <w:rPr>
          <w:rtl/>
        </w:rPr>
      </w:pPr>
      <w:r w:rsidRPr="00C31441">
        <w:rPr>
          <w:rtl/>
        </w:rPr>
        <w:t>(2) رسالة أبي غالب الزراري : 177 / 90.</w:t>
      </w:r>
    </w:p>
    <w:p w:rsidR="009E014B" w:rsidRPr="00C31441" w:rsidRDefault="009E014B" w:rsidP="009E014B">
      <w:pPr>
        <w:pStyle w:val="libFootnote0"/>
        <w:rPr>
          <w:rtl/>
        </w:rPr>
      </w:pPr>
      <w:r w:rsidRPr="00C31441">
        <w:rPr>
          <w:rtl/>
        </w:rPr>
        <w:t>(3) الغيبة للشيخ الطوسي : 183</w:t>
      </w:r>
      <w:r>
        <w:rPr>
          <w:rtl/>
        </w:rPr>
        <w:t xml:space="preserve"> ـ </w:t>
      </w:r>
      <w:r w:rsidRPr="00C31441">
        <w:rPr>
          <w:rtl/>
        </w:rPr>
        <w:t>186.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نوح</w:t>
      </w:r>
      <w:r>
        <w:rPr>
          <w:rtl/>
        </w:rPr>
        <w:t xml:space="preserve"> ، </w:t>
      </w:r>
      <w:r w:rsidRPr="00C31441">
        <w:rPr>
          <w:rtl/>
        </w:rPr>
        <w:t>عن أبي نصر هبة الله بن محمّد بن أحمد</w:t>
      </w:r>
      <w:r>
        <w:rPr>
          <w:rtl/>
        </w:rPr>
        <w:t xml:space="preserve"> ، </w:t>
      </w:r>
      <w:r w:rsidRPr="00C31441">
        <w:rPr>
          <w:rtl/>
        </w:rPr>
        <w:t>قال : حدّثني أبو عبد الله الحسين ابن أحمد الحامدي البزّاز</w:t>
      </w:r>
      <w:r>
        <w:rPr>
          <w:rtl/>
        </w:rPr>
        <w:t xml:space="preserve"> ـ </w:t>
      </w:r>
      <w:r w:rsidRPr="00C31441">
        <w:rPr>
          <w:rtl/>
        </w:rPr>
        <w:t>المعروف بغلام أبي علي بن جعفر</w:t>
      </w:r>
      <w:r>
        <w:rPr>
          <w:rtl/>
        </w:rPr>
        <w:t xml:space="preserve"> ، </w:t>
      </w:r>
      <w:r w:rsidRPr="00C31441">
        <w:rPr>
          <w:rtl/>
        </w:rPr>
        <w:t>المعروف بابن رهومة النوبختي</w:t>
      </w:r>
      <w:r>
        <w:rPr>
          <w:rtl/>
        </w:rPr>
        <w:t xml:space="preserve"> ، </w:t>
      </w:r>
      <w:r w:rsidRPr="00C31441">
        <w:rPr>
          <w:rtl/>
        </w:rPr>
        <w:t>وكان شيخا مستورا</w:t>
      </w:r>
      <w:r>
        <w:rPr>
          <w:rtl/>
        </w:rPr>
        <w:t xml:space="preserve"> ـ </w:t>
      </w:r>
      <w:r w:rsidRPr="00C31441">
        <w:rPr>
          <w:rtl/>
        </w:rPr>
        <w:t>قال : سمعت روح بن أبي القاسم بن روح يقول : لمّا عمل محمد بن علي الشلمغاني كتاب التكليف</w:t>
      </w:r>
      <w:r>
        <w:rPr>
          <w:rtl/>
        </w:rPr>
        <w:t xml:space="preserve"> ، </w:t>
      </w:r>
      <w:r w:rsidRPr="00C31441">
        <w:rPr>
          <w:rtl/>
        </w:rPr>
        <w:t>قال الشيخ</w:t>
      </w:r>
      <w:r>
        <w:rPr>
          <w:rtl/>
        </w:rPr>
        <w:t xml:space="preserve"> ـ </w:t>
      </w:r>
      <w:r w:rsidRPr="00C31441">
        <w:rPr>
          <w:rtl/>
        </w:rPr>
        <w:t xml:space="preserve">يعني أبا القاسم </w:t>
      </w:r>
      <w:r w:rsidRPr="009E014B">
        <w:rPr>
          <w:rStyle w:val="libAlaemChar"/>
          <w:rtl/>
        </w:rPr>
        <w:t>رضي‌الله‌عنه</w:t>
      </w:r>
      <w:r>
        <w:rPr>
          <w:rtl/>
        </w:rPr>
        <w:t xml:space="preserve"> ـ </w:t>
      </w:r>
      <w:r w:rsidRPr="00C31441">
        <w:rPr>
          <w:rtl/>
        </w:rPr>
        <w:t>اطلبوه إليّ لا نظره</w:t>
      </w:r>
      <w:r>
        <w:rPr>
          <w:rtl/>
        </w:rPr>
        <w:t xml:space="preserve"> ، </w:t>
      </w:r>
      <w:r w:rsidRPr="00C31441">
        <w:rPr>
          <w:rtl/>
        </w:rPr>
        <w:t>فجاؤا به</w:t>
      </w:r>
      <w:r>
        <w:rPr>
          <w:rtl/>
        </w:rPr>
        <w:t xml:space="preserve"> ، </w:t>
      </w:r>
      <w:r w:rsidRPr="00C31441">
        <w:rPr>
          <w:rtl/>
        </w:rPr>
        <w:t>فقرأه من أوّله إلى آخره</w:t>
      </w:r>
      <w:r>
        <w:rPr>
          <w:rtl/>
        </w:rPr>
        <w:t xml:space="preserve"> ، </w:t>
      </w:r>
      <w:r w:rsidRPr="00C31441">
        <w:rPr>
          <w:rtl/>
        </w:rPr>
        <w:t xml:space="preserve">فقال : ما فيه شيء إلاّ وقد روي عن الأئمة </w:t>
      </w:r>
      <w:r w:rsidRPr="009E014B">
        <w:rPr>
          <w:rStyle w:val="libAlaemChar"/>
          <w:rtl/>
        </w:rPr>
        <w:t>عليهم‌السلام</w:t>
      </w:r>
      <w:r w:rsidRPr="00C31441">
        <w:rPr>
          <w:rtl/>
        </w:rPr>
        <w:t xml:space="preserve"> إلاّ موضعين أو ثلاثة</w:t>
      </w:r>
      <w:r>
        <w:rPr>
          <w:rtl/>
        </w:rPr>
        <w:t xml:space="preserve"> ، </w:t>
      </w:r>
      <w:r w:rsidRPr="00C31441">
        <w:rPr>
          <w:rtl/>
        </w:rPr>
        <w:t xml:space="preserve">فإنّه كذب عليهم في روايتها </w:t>
      </w:r>
      <w:r>
        <w:rPr>
          <w:rtl/>
        </w:rPr>
        <w:t>(</w:t>
      </w:r>
      <w:r w:rsidRPr="00C31441">
        <w:rPr>
          <w:rtl/>
        </w:rPr>
        <w:t>لعنه الله</w:t>
      </w:r>
      <w:r>
        <w:rPr>
          <w:rtl/>
        </w:rPr>
        <w:t>)</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وأخبرني أبو محمّد المحمّدي </w:t>
      </w:r>
      <w:r w:rsidRPr="009E014B">
        <w:rPr>
          <w:rStyle w:val="libAlaemChar"/>
          <w:rtl/>
        </w:rPr>
        <w:t>رضي‌الله‌عنه</w:t>
      </w:r>
      <w:r w:rsidRPr="00C31441">
        <w:rPr>
          <w:rtl/>
        </w:rPr>
        <w:t xml:space="preserve"> عن أبي الحسين محمّد بن الفضل بن تمام </w:t>
      </w:r>
      <w:r>
        <w:rPr>
          <w:rtl/>
        </w:rPr>
        <w:t>(</w:t>
      </w:r>
      <w:r w:rsidRPr="009E014B">
        <w:rPr>
          <w:rStyle w:val="libAlaemChar"/>
          <w:rtl/>
        </w:rPr>
        <w:t>رحمه‌الله</w:t>
      </w:r>
      <w:r w:rsidRPr="00C31441">
        <w:rPr>
          <w:rtl/>
        </w:rPr>
        <w:t xml:space="preserve"> تعالى</w:t>
      </w:r>
      <w:r>
        <w:rPr>
          <w:rtl/>
        </w:rPr>
        <w:t>)</w:t>
      </w:r>
      <w:r w:rsidRPr="00C31441">
        <w:rPr>
          <w:rtl/>
        </w:rPr>
        <w:t xml:space="preserve"> قال : سمعت أبا جعفر محمّد بن أحمد الزكوزكي </w:t>
      </w:r>
      <w:r w:rsidRPr="009E014B">
        <w:rPr>
          <w:rStyle w:val="libAlaemChar"/>
          <w:rtl/>
        </w:rPr>
        <w:t>رحمه‌الله</w:t>
      </w:r>
      <w:r w:rsidRPr="00C31441">
        <w:rPr>
          <w:rtl/>
        </w:rPr>
        <w:t xml:space="preserve"> وقد ذكرنا كتاب التكليف وكان عندنا : أنه لا يكون إلاّ مع غال</w:t>
      </w:r>
      <w:r>
        <w:rPr>
          <w:rtl/>
        </w:rPr>
        <w:t xml:space="preserve"> ، </w:t>
      </w:r>
      <w:r w:rsidRPr="00C31441">
        <w:rPr>
          <w:rtl/>
        </w:rPr>
        <w:t>وذلك أنّه أوّل ما كتبنا الحديث</w:t>
      </w:r>
      <w:r>
        <w:rPr>
          <w:rtl/>
        </w:rPr>
        <w:t xml:space="preserve"> ، </w:t>
      </w:r>
      <w:r w:rsidRPr="00C31441">
        <w:rPr>
          <w:rtl/>
        </w:rPr>
        <w:t xml:space="preserve">فسمعناه يقول : </w:t>
      </w:r>
      <w:r>
        <w:rPr>
          <w:rtl/>
        </w:rPr>
        <w:t>(</w:t>
      </w:r>
      <w:r w:rsidRPr="00C31441">
        <w:rPr>
          <w:rtl/>
        </w:rPr>
        <w:t>وأيش</w:t>
      </w:r>
      <w:r>
        <w:rPr>
          <w:rtl/>
        </w:rPr>
        <w:t>)</w:t>
      </w:r>
      <w:r w:rsidRPr="00C31441">
        <w:rPr>
          <w:rtl/>
        </w:rPr>
        <w:t xml:space="preserve"> </w:t>
      </w:r>
      <w:r w:rsidRPr="009E014B">
        <w:rPr>
          <w:rStyle w:val="libFootnotenumChar"/>
          <w:rtl/>
        </w:rPr>
        <w:t>(2)</w:t>
      </w:r>
      <w:r w:rsidRPr="00C31441">
        <w:rPr>
          <w:rtl/>
        </w:rPr>
        <w:t xml:space="preserve"> كان لابن أبي العزاقر في كتاب التكليف</w:t>
      </w:r>
      <w:r>
        <w:rPr>
          <w:rtl/>
        </w:rPr>
        <w:t xml:space="preserve"> ، </w:t>
      </w:r>
      <w:r w:rsidRPr="00C31441">
        <w:rPr>
          <w:rtl/>
        </w:rPr>
        <w:t xml:space="preserve">إنّما كان يصلح الباب ويدخله إلى الشيخ أبي القاسم الحسين بن روح </w:t>
      </w:r>
      <w:r w:rsidRPr="009E014B">
        <w:rPr>
          <w:rStyle w:val="libAlaemChar"/>
          <w:rtl/>
        </w:rPr>
        <w:t>رضي‌الله‌عنه</w:t>
      </w:r>
      <w:r w:rsidRPr="00C31441">
        <w:rPr>
          <w:rtl/>
        </w:rPr>
        <w:t xml:space="preserve"> فيعرضه عليه ويحكّكه</w:t>
      </w:r>
      <w:r>
        <w:rPr>
          <w:rtl/>
        </w:rPr>
        <w:t xml:space="preserve"> ، </w:t>
      </w:r>
      <w:r w:rsidRPr="00C31441">
        <w:rPr>
          <w:rtl/>
        </w:rPr>
        <w:t>فإذا صحّ الباب خرج فنقله</w:t>
      </w:r>
      <w:r>
        <w:rPr>
          <w:rtl/>
        </w:rPr>
        <w:t xml:space="preserve"> ، </w:t>
      </w:r>
      <w:r w:rsidRPr="00C31441">
        <w:rPr>
          <w:rtl/>
        </w:rPr>
        <w:t>وأمرنا بنسخة</w:t>
      </w:r>
      <w:r>
        <w:rPr>
          <w:rtl/>
        </w:rPr>
        <w:t xml:space="preserve"> ـ </w:t>
      </w:r>
      <w:r w:rsidRPr="00C31441">
        <w:rPr>
          <w:rtl/>
        </w:rPr>
        <w:t xml:space="preserve">يعني أنّ الذي أمرهم به الحسين بن روح </w:t>
      </w:r>
      <w:r w:rsidRPr="009E014B">
        <w:rPr>
          <w:rStyle w:val="libAlaemChar"/>
          <w:rtl/>
        </w:rPr>
        <w:t>رضي‌الله‌عنه</w:t>
      </w:r>
      <w:r>
        <w:rPr>
          <w:rtl/>
        </w:rPr>
        <w:t xml:space="preserve"> ـ.</w:t>
      </w:r>
    </w:p>
    <w:p w:rsidR="009E014B" w:rsidRPr="00C31441" w:rsidRDefault="009E014B" w:rsidP="009E014B">
      <w:pPr>
        <w:pStyle w:val="libNormal"/>
        <w:rPr>
          <w:rtl/>
        </w:rPr>
      </w:pPr>
      <w:r w:rsidRPr="00C31441">
        <w:rPr>
          <w:rtl/>
        </w:rPr>
        <w:t>قال أبو جعفر : فكتبته في الإدراج بخطّي ببغداد. قال ابن تمام : فقلت له : فتفضل يا سيدي فادفعه حتى أكتبه من خطّك</w:t>
      </w:r>
      <w:r>
        <w:rPr>
          <w:rtl/>
        </w:rPr>
        <w:t xml:space="preserve"> ، </w:t>
      </w:r>
      <w:r w:rsidRPr="00C31441">
        <w:rPr>
          <w:rtl/>
        </w:rPr>
        <w:t>فقال لي : قد خرج من يدي.</w:t>
      </w:r>
    </w:p>
    <w:p w:rsidR="009E014B" w:rsidRPr="00C31441" w:rsidRDefault="009E014B" w:rsidP="009E014B">
      <w:pPr>
        <w:pStyle w:val="libNormal"/>
        <w:rPr>
          <w:rtl/>
        </w:rPr>
      </w:pPr>
      <w:r w:rsidRPr="00C31441">
        <w:rPr>
          <w:rtl/>
        </w:rPr>
        <w:t>قال ابن تمام : فخرجت وأخذت من غيره وكتبت بعد ما سمعت هذه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للشيخ الطوسي : 251.</w:t>
      </w:r>
    </w:p>
    <w:p w:rsidR="009E014B" w:rsidRPr="00C31441" w:rsidRDefault="009E014B" w:rsidP="009E014B">
      <w:pPr>
        <w:pStyle w:val="libFootnote0"/>
        <w:rPr>
          <w:rtl/>
        </w:rPr>
      </w:pPr>
      <w:r w:rsidRPr="00C31441">
        <w:rPr>
          <w:rtl/>
        </w:rPr>
        <w:t>(2) أيش : أصلها أي شيء</w:t>
      </w:r>
      <w:r>
        <w:rPr>
          <w:rtl/>
        </w:rPr>
        <w:t xml:space="preserve"> ، </w:t>
      </w:r>
      <w:r w:rsidRPr="00C31441">
        <w:rPr>
          <w:rtl/>
        </w:rPr>
        <w:t>فخففت بحذف الياء الثانية من أي الاستفهامية</w:t>
      </w:r>
      <w:r>
        <w:rPr>
          <w:rtl/>
        </w:rPr>
        <w:t xml:space="preserve"> ، </w:t>
      </w:r>
      <w:r w:rsidRPr="00C31441">
        <w:rPr>
          <w:rtl/>
        </w:rPr>
        <w:t>وحذف همزة شيء بعد نقل حركتها إلى الساكن قبلها</w:t>
      </w:r>
      <w:r>
        <w:rPr>
          <w:rtl/>
        </w:rPr>
        <w:t xml:space="preserve"> ، </w:t>
      </w:r>
      <w:r w:rsidRPr="00C31441">
        <w:rPr>
          <w:rtl/>
        </w:rPr>
        <w:t>ثم اعل اعلال قاض. وقيل انها مولده.</w:t>
      </w:r>
    </w:p>
    <w:p w:rsidR="009E014B" w:rsidRPr="00C31441" w:rsidRDefault="009E014B" w:rsidP="009E014B">
      <w:pPr>
        <w:pStyle w:val="libFootnote"/>
        <w:rPr>
          <w:rtl/>
          <w:lang w:bidi="fa-IR"/>
        </w:rPr>
      </w:pPr>
      <w:r w:rsidRPr="00C31441">
        <w:rPr>
          <w:rtl/>
        </w:rPr>
        <w:t>انظر شرح شافية ابن الحاجب لرضي الدين الأسترآبادي 1 : 74.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الحكاية.</w:t>
      </w:r>
    </w:p>
    <w:p w:rsidR="009E014B" w:rsidRPr="00C31441" w:rsidRDefault="009E014B" w:rsidP="009E014B">
      <w:pPr>
        <w:pStyle w:val="libNormal"/>
        <w:rPr>
          <w:rtl/>
        </w:rPr>
      </w:pPr>
      <w:r w:rsidRPr="00C31441">
        <w:rPr>
          <w:rtl/>
        </w:rPr>
        <w:t>وقال أبو الحسين بن تمام : حدّثني عبد الله الكوفي</w:t>
      </w:r>
      <w:r>
        <w:rPr>
          <w:rtl/>
        </w:rPr>
        <w:t xml:space="preserve"> ـ </w:t>
      </w:r>
      <w:r w:rsidRPr="00C31441">
        <w:rPr>
          <w:rtl/>
        </w:rPr>
        <w:t xml:space="preserve">خادم الشيخ حسين بن روح </w:t>
      </w:r>
      <w:r w:rsidRPr="009E014B">
        <w:rPr>
          <w:rStyle w:val="libAlaemChar"/>
          <w:rtl/>
        </w:rPr>
        <w:t>رضي‌الله‌عنه</w:t>
      </w:r>
      <w:r>
        <w:rPr>
          <w:rtl/>
        </w:rPr>
        <w:t xml:space="preserve"> ـ </w:t>
      </w:r>
      <w:r w:rsidRPr="00C31441">
        <w:rPr>
          <w:rtl/>
        </w:rPr>
        <w:t>قال : سأل الشيخ</w:t>
      </w:r>
      <w:r>
        <w:rPr>
          <w:rtl/>
        </w:rPr>
        <w:t xml:space="preserve"> ـ </w:t>
      </w:r>
      <w:r w:rsidRPr="00C31441">
        <w:rPr>
          <w:rtl/>
        </w:rPr>
        <w:t xml:space="preserve">يعني أبا القاسم </w:t>
      </w:r>
      <w:r w:rsidRPr="009E014B">
        <w:rPr>
          <w:rStyle w:val="libAlaemChar"/>
          <w:rtl/>
        </w:rPr>
        <w:t>رضي‌الله‌عنه</w:t>
      </w:r>
      <w:r>
        <w:rPr>
          <w:rtl/>
        </w:rPr>
        <w:t xml:space="preserve"> ـ </w:t>
      </w:r>
      <w:r w:rsidRPr="00C31441">
        <w:rPr>
          <w:rtl/>
        </w:rPr>
        <w:t>عن كتب ابن أبي العزاقر بعد ما ذمّ وخرجت فيه اللعنة</w:t>
      </w:r>
      <w:r>
        <w:rPr>
          <w:rtl/>
        </w:rPr>
        <w:t xml:space="preserve"> ، </w:t>
      </w:r>
      <w:r w:rsidRPr="00C31441">
        <w:rPr>
          <w:rtl/>
        </w:rPr>
        <w:t>فقيل له : وكيف نعمل بكتبه وبيوتنا منها ملأى</w:t>
      </w:r>
      <w:r>
        <w:rPr>
          <w:rtl/>
        </w:rPr>
        <w:t>؟</w:t>
      </w:r>
      <w:r w:rsidRPr="00C31441">
        <w:rPr>
          <w:rtl/>
        </w:rPr>
        <w:t xml:space="preserve"> فقال : أقول فيها ما قاله أبو محمّد الحسن بن علي </w:t>
      </w:r>
      <w:r>
        <w:rPr>
          <w:rtl/>
        </w:rPr>
        <w:t>(</w:t>
      </w:r>
      <w:r w:rsidRPr="00C31441">
        <w:rPr>
          <w:rtl/>
        </w:rPr>
        <w:t>صلوات الله عليهما</w:t>
      </w:r>
      <w:r>
        <w:rPr>
          <w:rtl/>
        </w:rPr>
        <w:t>)</w:t>
      </w:r>
      <w:r w:rsidRPr="00C31441">
        <w:rPr>
          <w:rtl/>
        </w:rPr>
        <w:t xml:space="preserve"> وقد سأل عن كتب بني فضّال</w:t>
      </w:r>
      <w:r>
        <w:rPr>
          <w:rtl/>
        </w:rPr>
        <w:t xml:space="preserve"> ، </w:t>
      </w:r>
      <w:r w:rsidRPr="00C31441">
        <w:rPr>
          <w:rtl/>
        </w:rPr>
        <w:t>فقالوا : كيف نعمل بكتبهم وبيوتنا منها ملأى</w:t>
      </w:r>
      <w:r>
        <w:rPr>
          <w:rtl/>
        </w:rPr>
        <w:t>؟</w:t>
      </w:r>
      <w:r w:rsidRPr="00C31441">
        <w:rPr>
          <w:rtl/>
        </w:rPr>
        <w:t xml:space="preserve"> فقال </w:t>
      </w:r>
      <w:r>
        <w:rPr>
          <w:rtl/>
        </w:rPr>
        <w:t>(</w:t>
      </w:r>
      <w:r w:rsidRPr="00C31441">
        <w:rPr>
          <w:rtl/>
        </w:rPr>
        <w:t>صلوات الله عليه</w:t>
      </w:r>
      <w:r>
        <w:rPr>
          <w:rtl/>
        </w:rPr>
        <w:t>)</w:t>
      </w:r>
      <w:r w:rsidRPr="00C31441">
        <w:rPr>
          <w:rtl/>
        </w:rPr>
        <w:t xml:space="preserve"> :</w:t>
      </w:r>
      <w:r>
        <w:rPr>
          <w:rtl/>
        </w:rPr>
        <w:t xml:space="preserve"> «خذوا بما رووا وذروا بما رأوا</w:t>
      </w:r>
      <w:r w:rsidRPr="00C31441">
        <w:rPr>
          <w:rtl/>
        </w:rPr>
        <w:t xml:space="preserve">»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فمن البعيد غاية البعد أنّ أحدا منهم لم يطلب من الكليني هذا الكتاب</w:t>
      </w:r>
      <w:r>
        <w:rPr>
          <w:rtl/>
        </w:rPr>
        <w:t xml:space="preserve"> ، </w:t>
      </w:r>
      <w:r w:rsidRPr="00C31441">
        <w:rPr>
          <w:rtl/>
        </w:rPr>
        <w:t>الذي عمله لعمل كافّة الشيعة</w:t>
      </w:r>
      <w:r>
        <w:rPr>
          <w:rtl/>
        </w:rPr>
        <w:t xml:space="preserve"> ، </w:t>
      </w:r>
      <w:r w:rsidRPr="00C31441">
        <w:rPr>
          <w:rtl/>
        </w:rPr>
        <w:t>أو لم يره عنده</w:t>
      </w:r>
      <w:r>
        <w:rPr>
          <w:rtl/>
        </w:rPr>
        <w:t xml:space="preserve"> ، </w:t>
      </w:r>
      <w:r w:rsidRPr="00C31441">
        <w:rPr>
          <w:rtl/>
        </w:rPr>
        <w:t>ولم ينظر إليه</w:t>
      </w:r>
      <w:r>
        <w:rPr>
          <w:rtl/>
        </w:rPr>
        <w:t xml:space="preserve"> ، </w:t>
      </w:r>
      <w:r w:rsidRPr="00C31441">
        <w:rPr>
          <w:rtl/>
        </w:rPr>
        <w:t>وقد عكف عليه وجوه الشيعة وعيون الطائفة.</w:t>
      </w:r>
    </w:p>
    <w:p w:rsidR="009E014B" w:rsidRPr="00C31441" w:rsidRDefault="009E014B" w:rsidP="009E014B">
      <w:pPr>
        <w:pStyle w:val="libNormal"/>
        <w:rPr>
          <w:rtl/>
        </w:rPr>
      </w:pPr>
      <w:r w:rsidRPr="00C31441">
        <w:rPr>
          <w:rtl/>
        </w:rPr>
        <w:t xml:space="preserve">وبالجملة ؛ فالناظر إلى جميع ذلك لعلّه يطمئن بما أشار إليه السيّد الأجلّ </w:t>
      </w:r>
      <w:r w:rsidRPr="009E014B">
        <w:rPr>
          <w:rStyle w:val="libFootnotenumChar"/>
          <w:rtl/>
        </w:rPr>
        <w:t>(2)</w:t>
      </w:r>
      <w:r>
        <w:rPr>
          <w:rtl/>
        </w:rPr>
        <w:t xml:space="preserve"> ، </w:t>
      </w:r>
      <w:r w:rsidRPr="00C31441">
        <w:rPr>
          <w:rtl/>
        </w:rPr>
        <w:t xml:space="preserve">وتوهّم أنّه لو عرض عليه </w:t>
      </w:r>
      <w:r w:rsidRPr="009E014B">
        <w:rPr>
          <w:rStyle w:val="libAlaemChar"/>
          <w:rtl/>
        </w:rPr>
        <w:t>عليه‌السلام</w:t>
      </w:r>
      <w:r w:rsidRPr="00C31441">
        <w:rPr>
          <w:rtl/>
        </w:rPr>
        <w:t xml:space="preserve"> أو على أحد من نوّابه لذاع واشتهر منقوض بالكتب المعروضة على آبائه الكرام </w:t>
      </w:r>
      <w:r>
        <w:rPr>
          <w:rtl/>
        </w:rPr>
        <w:t>(</w:t>
      </w:r>
      <w:r w:rsidRPr="00C31441">
        <w:rPr>
          <w:rtl/>
        </w:rPr>
        <w:t>صلوات الله عليهم</w:t>
      </w:r>
      <w:r>
        <w:rPr>
          <w:rtl/>
        </w:rPr>
        <w:t>)</w:t>
      </w:r>
      <w:r w:rsidRPr="00C31441">
        <w:rPr>
          <w:rtl/>
        </w:rPr>
        <w:t xml:space="preserve"> فإنّه لم ينقل إلينا كلّ واحد منها إلاّ بطريق</w:t>
      </w:r>
      <w:r>
        <w:rPr>
          <w:rtl/>
        </w:rPr>
        <w:t xml:space="preserve"> ، </w:t>
      </w:r>
      <w:r w:rsidRPr="00C31441">
        <w:rPr>
          <w:rtl/>
        </w:rPr>
        <w:t>أو طريقين</w:t>
      </w:r>
      <w:r>
        <w:rPr>
          <w:rtl/>
        </w:rPr>
        <w:t xml:space="preserve"> ، </w:t>
      </w:r>
      <w:r w:rsidRPr="00C31441">
        <w:rPr>
          <w:rtl/>
        </w:rPr>
        <w:t>فلاحظ.</w:t>
      </w:r>
    </w:p>
    <w:p w:rsidR="009E014B" w:rsidRPr="00C31441" w:rsidRDefault="009E014B" w:rsidP="009E014B">
      <w:pPr>
        <w:pStyle w:val="libNormal"/>
        <w:rPr>
          <w:rtl/>
        </w:rPr>
      </w:pPr>
      <w:r w:rsidRPr="00C31441">
        <w:rPr>
          <w:rtl/>
        </w:rPr>
        <w:t xml:space="preserve">وقال العلاّمة المجلسي </w:t>
      </w:r>
      <w:r w:rsidRPr="009E014B">
        <w:rPr>
          <w:rStyle w:val="libAlaemChar"/>
          <w:rtl/>
        </w:rPr>
        <w:t>رحمه‌الله</w:t>
      </w:r>
      <w:r w:rsidRPr="00C31441">
        <w:rPr>
          <w:rtl/>
        </w:rPr>
        <w:t xml:space="preserve"> في مرآة العقول : وأمّا جزم بعض المجازفين </w:t>
      </w:r>
      <w:r w:rsidRPr="009E014B">
        <w:rPr>
          <w:rStyle w:val="libFootnotenumChar"/>
          <w:rtl/>
        </w:rPr>
        <w:t>(3)</w:t>
      </w:r>
      <w:r w:rsidRPr="00C31441">
        <w:rPr>
          <w:rtl/>
        </w:rPr>
        <w:t xml:space="preserve"> بكون جميع الكافي معروضا على القائم </w:t>
      </w:r>
      <w:r w:rsidRPr="009E014B">
        <w:rPr>
          <w:rStyle w:val="libAlaemChar"/>
          <w:rtl/>
        </w:rPr>
        <w:t>عليه‌السلام</w:t>
      </w:r>
      <w:r w:rsidRPr="00C31441">
        <w:rPr>
          <w:rtl/>
        </w:rPr>
        <w:t xml:space="preserve"> لكونه في بلد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الغيبة للشيخ الطوسي : 239.</w:t>
      </w:r>
    </w:p>
    <w:p w:rsidR="009E014B" w:rsidRPr="00C31441" w:rsidRDefault="009E014B" w:rsidP="009E014B">
      <w:pPr>
        <w:pStyle w:val="libFootnote0"/>
        <w:rPr>
          <w:rtl/>
        </w:rPr>
      </w:pPr>
      <w:r w:rsidRPr="00C31441">
        <w:rPr>
          <w:rtl/>
        </w:rPr>
        <w:t>(2) أي السيد علي بن طاوس في كشف المحجة</w:t>
      </w:r>
      <w:r>
        <w:rPr>
          <w:rtl/>
        </w:rPr>
        <w:t xml:space="preserve"> ، </w:t>
      </w:r>
      <w:r w:rsidRPr="00C31441">
        <w:rPr>
          <w:rtl/>
        </w:rPr>
        <w:t>وقد تقدم آنفا.</w:t>
      </w:r>
    </w:p>
    <w:p w:rsidR="009E014B" w:rsidRPr="00C31441" w:rsidRDefault="009E014B" w:rsidP="009E014B">
      <w:pPr>
        <w:pStyle w:val="libFootnote0"/>
        <w:rPr>
          <w:rtl/>
        </w:rPr>
      </w:pPr>
      <w:r w:rsidRPr="00C31441">
        <w:rPr>
          <w:rtl/>
        </w:rPr>
        <w:t>(3) في هامش الأصل :</w:t>
      </w:r>
    </w:p>
    <w:p w:rsidR="009E014B" w:rsidRPr="009E014B" w:rsidRDefault="009E014B" w:rsidP="009E014B">
      <w:pPr>
        <w:pStyle w:val="libNormal"/>
        <w:rPr>
          <w:rStyle w:val="libFootnoteChar"/>
          <w:rtl/>
        </w:rPr>
      </w:pPr>
      <w:r w:rsidRPr="009E014B">
        <w:rPr>
          <w:rStyle w:val="libFootnoteChar"/>
          <w:rtl/>
        </w:rPr>
        <w:t xml:space="preserve">(الظاهران مراده من البعض : المولى خليل القزويني كما يأتي كلامه في الخاتمة). «منه </w:t>
      </w:r>
      <w:r w:rsidRPr="009E014B">
        <w:rPr>
          <w:rStyle w:val="libAlaemChar"/>
          <w:rtl/>
        </w:rPr>
        <w:t>قدس‌سره</w:t>
      </w:r>
      <w:r w:rsidRPr="009E014B">
        <w:rPr>
          <w:rStyle w:val="libFootnoteCha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السفراء فلا يخفى ما فيه</w:t>
      </w:r>
      <w:r>
        <w:rPr>
          <w:rtl/>
        </w:rPr>
        <w:t xml:space="preserve"> ، </w:t>
      </w:r>
      <w:r w:rsidRPr="00C31441">
        <w:rPr>
          <w:rtl/>
        </w:rPr>
        <w:t xml:space="preserve">نعم عدم إنكار القائم </w:t>
      </w:r>
      <w:r w:rsidRPr="009E014B">
        <w:rPr>
          <w:rStyle w:val="libAlaemChar"/>
          <w:rtl/>
        </w:rPr>
        <w:t>عليه‌السلام</w:t>
      </w:r>
      <w:r w:rsidRPr="00C31441">
        <w:rPr>
          <w:rtl/>
        </w:rPr>
        <w:t xml:space="preserve"> وإباؤه </w:t>
      </w:r>
      <w:r>
        <w:rPr>
          <w:rtl/>
        </w:rPr>
        <w:t>(</w:t>
      </w:r>
      <w:r w:rsidRPr="00C31441">
        <w:rPr>
          <w:rtl/>
        </w:rPr>
        <w:t>صلوات الله عليهم</w:t>
      </w:r>
      <w:r>
        <w:rPr>
          <w:rtl/>
        </w:rPr>
        <w:t>)</w:t>
      </w:r>
      <w:r w:rsidRPr="00C31441">
        <w:rPr>
          <w:rtl/>
        </w:rPr>
        <w:t xml:space="preserve"> في أمثاله في تأليفاتهم ورواياتهم</w:t>
      </w:r>
      <w:r>
        <w:rPr>
          <w:rtl/>
        </w:rPr>
        <w:t xml:space="preserve"> ، </w:t>
      </w:r>
      <w:r w:rsidRPr="00C31441">
        <w:rPr>
          <w:rtl/>
        </w:rPr>
        <w:t xml:space="preserve">ممّا يورث الظنّ المتاخم للعلم بكونهم </w:t>
      </w:r>
      <w:r w:rsidRPr="009E014B">
        <w:rPr>
          <w:rStyle w:val="libAlaemChar"/>
          <w:rtl/>
        </w:rPr>
        <w:t>عليهم‌السلام</w:t>
      </w:r>
      <w:r w:rsidRPr="00C31441">
        <w:rPr>
          <w:rtl/>
        </w:rPr>
        <w:t xml:space="preserve"> راضين بفعلهم</w:t>
      </w:r>
      <w:r>
        <w:rPr>
          <w:rtl/>
        </w:rPr>
        <w:t xml:space="preserve"> ، </w:t>
      </w:r>
      <w:r w:rsidRPr="00C31441">
        <w:rPr>
          <w:rtl/>
        </w:rPr>
        <w:t xml:space="preserve">ومجوّزين للعمل بأخبارهم </w:t>
      </w:r>
      <w:r w:rsidRPr="009E014B">
        <w:rPr>
          <w:rStyle w:val="libFootnotenumChar"/>
          <w:rtl/>
        </w:rPr>
        <w:t>(1)</w:t>
      </w:r>
      <w:r>
        <w:rPr>
          <w:rtl/>
        </w:rPr>
        <w:t>.</w:t>
      </w:r>
      <w:r>
        <w:rPr>
          <w:rFonts w:hint="cs"/>
          <w:rtl/>
        </w:rPr>
        <w:t xml:space="preserve"> </w:t>
      </w:r>
      <w:r w:rsidRPr="00C31441">
        <w:rPr>
          <w:rtl/>
        </w:rPr>
        <w:t>انتهى.</w:t>
      </w:r>
    </w:p>
    <w:p w:rsidR="009E014B" w:rsidRPr="00C31441" w:rsidRDefault="009E014B" w:rsidP="009E014B">
      <w:pPr>
        <w:pStyle w:val="libNormal"/>
        <w:rPr>
          <w:rtl/>
        </w:rPr>
      </w:pPr>
      <w:r w:rsidRPr="00C31441">
        <w:rPr>
          <w:rtl/>
        </w:rPr>
        <w:t>قلت : المجازفة إن كانت في جزمهم فحقّ</w:t>
      </w:r>
      <w:r>
        <w:rPr>
          <w:rtl/>
        </w:rPr>
        <w:t xml:space="preserve"> ، </w:t>
      </w:r>
      <w:r w:rsidRPr="00C31441">
        <w:rPr>
          <w:rtl/>
        </w:rPr>
        <w:t>وأمّا في الوثوق به لما ذكرنا فلا جزاف في كلام من ادّعاه. نعم لا حجيّة فيه لغيره</w:t>
      </w:r>
      <w:r>
        <w:rPr>
          <w:rtl/>
        </w:rPr>
        <w:t xml:space="preserve"> ، </w:t>
      </w:r>
      <w:r w:rsidRPr="00C31441">
        <w:rPr>
          <w:rtl/>
        </w:rPr>
        <w:t>لحصوله من غير القرائن الرجالية المعوّل عليها عندهم.</w:t>
      </w:r>
    </w:p>
    <w:p w:rsidR="009E014B" w:rsidRPr="00C31441" w:rsidRDefault="009E014B" w:rsidP="009E014B">
      <w:pPr>
        <w:pStyle w:val="libNormal"/>
        <w:rPr>
          <w:rtl/>
        </w:rPr>
      </w:pPr>
      <w:r w:rsidRPr="00C31441">
        <w:rPr>
          <w:rtl/>
        </w:rPr>
        <w:t>والعجب من صاحب الوسائل</w:t>
      </w:r>
      <w:r>
        <w:rPr>
          <w:rtl/>
        </w:rPr>
        <w:t xml:space="preserve"> ، </w:t>
      </w:r>
      <w:r w:rsidRPr="00C31441">
        <w:rPr>
          <w:rtl/>
        </w:rPr>
        <w:t xml:space="preserve">فإنّه نقل كلام السيّد في كشف المحجّة إلى قوله : الوكلاء المذكورين </w:t>
      </w:r>
      <w:r w:rsidRPr="009E014B">
        <w:rPr>
          <w:rStyle w:val="libFootnotenumChar"/>
          <w:rtl/>
        </w:rPr>
        <w:t>(2)</w:t>
      </w:r>
      <w:r>
        <w:rPr>
          <w:rtl/>
        </w:rPr>
        <w:t xml:space="preserve"> ، </w:t>
      </w:r>
      <w:r w:rsidRPr="00C31441">
        <w:rPr>
          <w:rtl/>
        </w:rPr>
        <w:t>ولم ينقل تتمّة كلامه الذي هو نتيجة مقدّماته</w:t>
      </w:r>
      <w:r>
        <w:rPr>
          <w:rtl/>
        </w:rPr>
        <w:t xml:space="preserve"> ، </w:t>
      </w:r>
      <w:r w:rsidRPr="00C31441">
        <w:rPr>
          <w:rtl/>
        </w:rPr>
        <w:t>وأو في دلالة على ما هو بصدد إثباته</w:t>
      </w:r>
      <w:r>
        <w:rPr>
          <w:rtl/>
        </w:rPr>
        <w:t xml:space="preserve"> ، </w:t>
      </w:r>
      <w:r w:rsidRPr="00C31441">
        <w:rPr>
          <w:rtl/>
        </w:rPr>
        <w:t>فلاحظ.</w:t>
      </w:r>
    </w:p>
    <w:p w:rsidR="009E014B" w:rsidRDefault="009E014B" w:rsidP="009E014B">
      <w:pPr>
        <w:pStyle w:val="libNormal"/>
        <w:rPr>
          <w:rtl/>
        </w:rPr>
      </w:pPr>
      <w:r w:rsidRPr="00C31441">
        <w:rPr>
          <w:rtl/>
        </w:rPr>
        <w:t xml:space="preserve">الثالث : قول النجاشي في حقه </w:t>
      </w:r>
      <w:r w:rsidRPr="009E014B">
        <w:rPr>
          <w:rStyle w:val="libAlaemChar"/>
          <w:rtl/>
        </w:rPr>
        <w:t>رحمه‌الله</w:t>
      </w:r>
      <w:r w:rsidRPr="00C31441">
        <w:rPr>
          <w:rtl/>
        </w:rPr>
        <w:t xml:space="preserve"> : إنّه أوثق الناس في الحديث</w:t>
      </w:r>
      <w:r>
        <w:rPr>
          <w:rtl/>
        </w:rPr>
        <w:t xml:space="preserve"> ، </w:t>
      </w:r>
      <w:r w:rsidRPr="00C31441">
        <w:rPr>
          <w:rtl/>
        </w:rPr>
        <w:t xml:space="preserve">وأثبتهم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وكذا العلاّمة في الخلاصة </w:t>
      </w:r>
      <w:r w:rsidRPr="009E014B">
        <w:rPr>
          <w:rStyle w:val="libFootnotenumChar"/>
          <w:rtl/>
        </w:rPr>
        <w:t>(4)</w:t>
      </w:r>
      <w:r>
        <w:rPr>
          <w:rtl/>
        </w:rPr>
        <w:t xml:space="preserve"> ، </w:t>
      </w:r>
      <w:r w:rsidRPr="00C31441">
        <w:rPr>
          <w:rtl/>
        </w:rPr>
        <w:t>وهذا القول من هذا النقّاد الخبير</w:t>
      </w:r>
      <w:r>
        <w:rPr>
          <w:rtl/>
        </w:rPr>
        <w:t xml:space="preserve"> ، </w:t>
      </w:r>
      <w:r w:rsidRPr="00C31441">
        <w:rPr>
          <w:rtl/>
        </w:rPr>
        <w:t>والعالم الجليل لا يقع موقعه إلاّ أن يكون حاويا لكلّ ما مدح به الرواة والمؤلّفين</w:t>
      </w:r>
      <w:r>
        <w:rPr>
          <w:rtl/>
        </w:rPr>
        <w:t xml:space="preserve"> ، </w:t>
      </w:r>
      <w:r w:rsidRPr="00C31441">
        <w:rPr>
          <w:rtl/>
        </w:rPr>
        <w:t>ممّا يتعلّق بسند الحديث واعتبار الخبر.</w:t>
      </w:r>
    </w:p>
    <w:p w:rsidR="009E014B" w:rsidRPr="00C31441" w:rsidRDefault="009E014B" w:rsidP="009E014B">
      <w:pPr>
        <w:pStyle w:val="libNormal"/>
        <w:rPr>
          <w:rtl/>
        </w:rPr>
      </w:pPr>
      <w:r w:rsidRPr="00C31441">
        <w:rPr>
          <w:rtl/>
        </w:rPr>
        <w:t>ومن أجلّ المدائح وأشرف الخصال المتعلّقة بالمقام الرواية عن الثقات</w:t>
      </w:r>
      <w:r>
        <w:rPr>
          <w:rtl/>
        </w:rPr>
        <w:t xml:space="preserve"> ، </w:t>
      </w:r>
      <w:r w:rsidRPr="00C31441">
        <w:rPr>
          <w:rtl/>
        </w:rPr>
        <w:t>ونقل الأخبار الموثوق بها</w:t>
      </w:r>
      <w:r>
        <w:rPr>
          <w:rtl/>
        </w:rPr>
        <w:t xml:space="preserve"> ، </w:t>
      </w:r>
      <w:r w:rsidRPr="00C31441">
        <w:rPr>
          <w:rtl/>
        </w:rPr>
        <w:t>كما ذكروه في ترجمة جماعة.</w:t>
      </w:r>
    </w:p>
    <w:p w:rsidR="009E014B" w:rsidRPr="00C31441" w:rsidRDefault="009E014B" w:rsidP="009E014B">
      <w:pPr>
        <w:pStyle w:val="libNormal"/>
        <w:rPr>
          <w:rtl/>
        </w:rPr>
      </w:pPr>
      <w:r w:rsidRPr="00C31441">
        <w:rPr>
          <w:rtl/>
        </w:rPr>
        <w:t>قال الشيخ في الفهرست في ترجمة علي بن الحسن الطاطري : كان واقفيّا</w:t>
      </w:r>
      <w:r>
        <w:rPr>
          <w:rtl/>
        </w:rPr>
        <w:t xml:space="preserve"> ، </w:t>
      </w:r>
      <w:r w:rsidRPr="00C31441">
        <w:rPr>
          <w:rtl/>
        </w:rPr>
        <w:t>شديد العناد في مذهبه. إلى أن قال : وله كتب في الفقه</w:t>
      </w:r>
      <w:r>
        <w:rPr>
          <w:rtl/>
        </w:rPr>
        <w:t xml:space="preserve"> ، </w:t>
      </w:r>
      <w:r w:rsidRPr="00C31441">
        <w:rPr>
          <w:rtl/>
        </w:rPr>
        <w:t>رواها عن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مرآة العقول 1 : 22.</w:t>
      </w:r>
    </w:p>
    <w:p w:rsidR="009E014B" w:rsidRPr="00C31441" w:rsidRDefault="009E014B" w:rsidP="009E014B">
      <w:pPr>
        <w:pStyle w:val="libFootnote0"/>
        <w:rPr>
          <w:rtl/>
        </w:rPr>
      </w:pPr>
      <w:r w:rsidRPr="00C31441">
        <w:rPr>
          <w:rtl/>
        </w:rPr>
        <w:t>(2) كشف المحجة : 159</w:t>
      </w:r>
      <w:r>
        <w:rPr>
          <w:rtl/>
        </w:rPr>
        <w:t xml:space="preserve"> ، </w:t>
      </w:r>
      <w:r w:rsidRPr="00C31441">
        <w:rPr>
          <w:rtl/>
        </w:rPr>
        <w:t>الوسائل 20 : 71.</w:t>
      </w:r>
    </w:p>
    <w:p w:rsidR="009E014B" w:rsidRPr="00C31441" w:rsidRDefault="009E014B" w:rsidP="009E014B">
      <w:pPr>
        <w:pStyle w:val="libFootnote0"/>
        <w:rPr>
          <w:rtl/>
        </w:rPr>
      </w:pPr>
      <w:r w:rsidRPr="00C31441">
        <w:rPr>
          <w:rtl/>
        </w:rPr>
        <w:t>(3) رجال النجاشي : 377 / 1026.</w:t>
      </w:r>
    </w:p>
    <w:p w:rsidR="009E014B" w:rsidRPr="00C31441" w:rsidRDefault="009E014B" w:rsidP="009E014B">
      <w:pPr>
        <w:pStyle w:val="libFootnote0"/>
        <w:rPr>
          <w:rtl/>
        </w:rPr>
      </w:pPr>
      <w:r w:rsidRPr="00C31441">
        <w:rPr>
          <w:rtl/>
        </w:rPr>
        <w:t>(4) الخلاصة : 145 / 36.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الرجال الموثوق بهم وبرواياتهم</w:t>
      </w:r>
      <w:r>
        <w:rPr>
          <w:rtl/>
        </w:rPr>
        <w:t xml:space="preserve"> ، </w:t>
      </w:r>
      <w:r w:rsidRPr="00C31441">
        <w:rPr>
          <w:rtl/>
        </w:rPr>
        <w:t xml:space="preserve">فلأجل ذلك ذكرناها </w:t>
      </w:r>
      <w:r w:rsidRPr="009E014B">
        <w:rPr>
          <w:rStyle w:val="libFootnotenumChar"/>
          <w:rtl/>
        </w:rPr>
        <w:t>(1)</w:t>
      </w:r>
      <w:r>
        <w:rPr>
          <w:rtl/>
        </w:rPr>
        <w:t>.</w:t>
      </w:r>
    </w:p>
    <w:p w:rsidR="009E014B" w:rsidRPr="00C31441" w:rsidRDefault="009E014B" w:rsidP="009E014B">
      <w:pPr>
        <w:pStyle w:val="libNormal"/>
        <w:rPr>
          <w:rtl/>
        </w:rPr>
      </w:pPr>
      <w:r w:rsidRPr="00C31441">
        <w:rPr>
          <w:rtl/>
        </w:rPr>
        <w:t>وفي الخلاصة في ترجمة جعفر بن بشير : وكان يعرف بقفّة العلم</w:t>
      </w:r>
      <w:r>
        <w:rPr>
          <w:rtl/>
        </w:rPr>
        <w:t xml:space="preserve"> ، </w:t>
      </w:r>
      <w:r w:rsidRPr="00C31441">
        <w:rPr>
          <w:rtl/>
        </w:rPr>
        <w:t>لأنّه كان كثير العلم</w:t>
      </w:r>
      <w:r>
        <w:rPr>
          <w:rtl/>
        </w:rPr>
        <w:t xml:space="preserve"> ، </w:t>
      </w:r>
      <w:r w:rsidRPr="00C31441">
        <w:rPr>
          <w:rtl/>
        </w:rPr>
        <w:t>ثقة</w:t>
      </w:r>
      <w:r>
        <w:rPr>
          <w:rtl/>
        </w:rPr>
        <w:t xml:space="preserve"> ، </w:t>
      </w:r>
      <w:r w:rsidRPr="00C31441">
        <w:rPr>
          <w:rtl/>
        </w:rPr>
        <w:t>روى عن الثقات</w:t>
      </w:r>
      <w:r>
        <w:rPr>
          <w:rtl/>
        </w:rPr>
        <w:t xml:space="preserve"> ، </w:t>
      </w:r>
      <w:r w:rsidRPr="00C31441">
        <w:rPr>
          <w:rtl/>
        </w:rPr>
        <w:t xml:space="preserve">ورووا عنه </w:t>
      </w:r>
      <w:r w:rsidRPr="009E014B">
        <w:rPr>
          <w:rStyle w:val="libFootnotenumChar"/>
          <w:rtl/>
        </w:rPr>
        <w:t>(2)</w:t>
      </w:r>
      <w:r>
        <w:rPr>
          <w:rtl/>
        </w:rPr>
        <w:t>.</w:t>
      </w:r>
    </w:p>
    <w:p w:rsidR="009E014B" w:rsidRPr="00C31441" w:rsidRDefault="009E014B" w:rsidP="009E014B">
      <w:pPr>
        <w:pStyle w:val="libNormal"/>
        <w:rPr>
          <w:rtl/>
        </w:rPr>
      </w:pPr>
      <w:r w:rsidRPr="00C31441">
        <w:rPr>
          <w:rtl/>
        </w:rPr>
        <w:t>وذكر مثله النجاشي فيه</w:t>
      </w:r>
      <w:r>
        <w:rPr>
          <w:rtl/>
        </w:rPr>
        <w:t xml:space="preserve"> ، </w:t>
      </w:r>
      <w:r w:rsidRPr="00C31441">
        <w:rPr>
          <w:rtl/>
        </w:rPr>
        <w:t xml:space="preserve">وفي ترجمة محمّد بن إسماعيل بن ميمون الزعفراني </w:t>
      </w:r>
      <w:r w:rsidRPr="009E014B">
        <w:rPr>
          <w:rStyle w:val="libFootnotenumChar"/>
          <w:rtl/>
        </w:rPr>
        <w:t>(3)</w:t>
      </w:r>
      <w:r>
        <w:rPr>
          <w:rtl/>
        </w:rPr>
        <w:t>.</w:t>
      </w:r>
    </w:p>
    <w:p w:rsidR="009E014B" w:rsidRPr="00C31441" w:rsidRDefault="009E014B" w:rsidP="009E014B">
      <w:pPr>
        <w:pStyle w:val="libNormal"/>
        <w:rPr>
          <w:rtl/>
        </w:rPr>
      </w:pPr>
      <w:r w:rsidRPr="00C31441">
        <w:rPr>
          <w:rtl/>
        </w:rPr>
        <w:t>وفي غيبة النعماني : وهذا الرجل</w:t>
      </w:r>
      <w:r>
        <w:rPr>
          <w:rtl/>
        </w:rPr>
        <w:t xml:space="preserve"> ـ </w:t>
      </w:r>
      <w:r w:rsidRPr="00C31441">
        <w:rPr>
          <w:rtl/>
        </w:rPr>
        <w:t>يعني ابن عقدة</w:t>
      </w:r>
      <w:r>
        <w:rPr>
          <w:rtl/>
        </w:rPr>
        <w:t xml:space="preserve"> ـ </w:t>
      </w:r>
      <w:r w:rsidRPr="00C31441">
        <w:rPr>
          <w:rtl/>
        </w:rPr>
        <w:t>ممّن لا يطعن عليه في الثقة</w:t>
      </w:r>
      <w:r>
        <w:rPr>
          <w:rtl/>
        </w:rPr>
        <w:t xml:space="preserve"> ، </w:t>
      </w:r>
      <w:r w:rsidRPr="00C31441">
        <w:rPr>
          <w:rtl/>
        </w:rPr>
        <w:t>ولا في العلم بالحديث</w:t>
      </w:r>
      <w:r>
        <w:rPr>
          <w:rtl/>
        </w:rPr>
        <w:t xml:space="preserve"> ، </w:t>
      </w:r>
      <w:r w:rsidRPr="00C31441">
        <w:rPr>
          <w:rtl/>
        </w:rPr>
        <w:t xml:space="preserve">والرجال الناقلين له </w:t>
      </w:r>
      <w:r w:rsidRPr="009E014B">
        <w:rPr>
          <w:rStyle w:val="libFootnotenumChar"/>
          <w:rtl/>
        </w:rPr>
        <w:t>(4)</w:t>
      </w:r>
      <w:r>
        <w:rPr>
          <w:rtl/>
        </w:rPr>
        <w:t>.</w:t>
      </w:r>
    </w:p>
    <w:p w:rsidR="009E014B" w:rsidRPr="00C31441" w:rsidRDefault="009E014B" w:rsidP="009E014B">
      <w:pPr>
        <w:pStyle w:val="libNormal"/>
        <w:rPr>
          <w:rtl/>
        </w:rPr>
      </w:pPr>
      <w:r w:rsidRPr="00C31441">
        <w:rPr>
          <w:rtl/>
        </w:rPr>
        <w:t>وقال الشيخ في العدة : وإن كان أحد الراويين مسندا والآخر مرسلا</w:t>
      </w:r>
      <w:r>
        <w:rPr>
          <w:rtl/>
        </w:rPr>
        <w:t xml:space="preserve"> ، </w:t>
      </w:r>
      <w:r w:rsidRPr="00C31441">
        <w:rPr>
          <w:rtl/>
        </w:rPr>
        <w:t>نظر في حال المرسل</w:t>
      </w:r>
      <w:r>
        <w:rPr>
          <w:rtl/>
        </w:rPr>
        <w:t xml:space="preserve"> ، </w:t>
      </w:r>
      <w:r w:rsidRPr="00C31441">
        <w:rPr>
          <w:rtl/>
        </w:rPr>
        <w:t>فإن كان ممن يعلم أنّه لا يرسل إلا عن ثقة موثوق به لا ترجيح لخبر غيره على خبره</w:t>
      </w:r>
      <w:r>
        <w:rPr>
          <w:rtl/>
        </w:rPr>
        <w:t xml:space="preserve"> ، </w:t>
      </w:r>
      <w:r w:rsidRPr="00C31441">
        <w:rPr>
          <w:rtl/>
        </w:rPr>
        <w:t>ولأجل ذلك سوّت الطائفة بين ما يرويه محمّد بن أبي عمير</w:t>
      </w:r>
      <w:r>
        <w:rPr>
          <w:rtl/>
        </w:rPr>
        <w:t xml:space="preserve"> ، </w:t>
      </w:r>
      <w:r w:rsidRPr="00C31441">
        <w:rPr>
          <w:rtl/>
        </w:rPr>
        <w:t>وصفوان بن يحيى</w:t>
      </w:r>
      <w:r>
        <w:rPr>
          <w:rtl/>
        </w:rPr>
        <w:t xml:space="preserve"> ، </w:t>
      </w:r>
      <w:r w:rsidRPr="00C31441">
        <w:rPr>
          <w:rtl/>
        </w:rPr>
        <w:t>وأحمد بن محمد بن أبي نصر</w:t>
      </w:r>
      <w:r>
        <w:rPr>
          <w:rtl/>
        </w:rPr>
        <w:t xml:space="preserve"> ، </w:t>
      </w:r>
      <w:r w:rsidRPr="00C31441">
        <w:rPr>
          <w:rtl/>
        </w:rPr>
        <w:t>وغيرهم من الثقات</w:t>
      </w:r>
      <w:r>
        <w:rPr>
          <w:rtl/>
        </w:rPr>
        <w:t xml:space="preserve"> ، </w:t>
      </w:r>
      <w:r w:rsidRPr="00C31441">
        <w:rPr>
          <w:rtl/>
        </w:rPr>
        <w:t>الذين عرفوا بأنهم لا يروون ولا يرسلون إلاّ ممّن يوثق به</w:t>
      </w:r>
      <w:r>
        <w:rPr>
          <w:rtl/>
        </w:rPr>
        <w:t xml:space="preserve"> ، </w:t>
      </w:r>
      <w:r w:rsidRPr="00C31441">
        <w:rPr>
          <w:rtl/>
        </w:rPr>
        <w:t>وبين ما أسنده غيرهم</w:t>
      </w:r>
      <w:r>
        <w:rPr>
          <w:rtl/>
        </w:rPr>
        <w:t xml:space="preserve"> ، </w:t>
      </w:r>
      <w:r w:rsidRPr="00C31441">
        <w:rPr>
          <w:rtl/>
        </w:rPr>
        <w:t xml:space="preserve">ولذلك عملوا بمرسلهم إذا انفرد عن رواية غيرهم </w:t>
      </w:r>
      <w:r w:rsidRPr="009E014B">
        <w:rPr>
          <w:rStyle w:val="libFootnotenumChar"/>
          <w:rtl/>
        </w:rPr>
        <w:t>(5)</w:t>
      </w:r>
      <w:r>
        <w:rPr>
          <w:rtl/>
        </w:rPr>
        <w:t xml:space="preserve"> ، </w:t>
      </w:r>
      <w:r w:rsidRPr="00C31441">
        <w:rPr>
          <w:rtl/>
        </w:rPr>
        <w:t>انتهى.</w:t>
      </w:r>
    </w:p>
    <w:p w:rsidR="009E014B" w:rsidRPr="00C31441" w:rsidRDefault="009E014B" w:rsidP="009E014B">
      <w:pPr>
        <w:pStyle w:val="libNormal"/>
        <w:rPr>
          <w:rtl/>
        </w:rPr>
      </w:pPr>
      <w:r w:rsidRPr="00C31441">
        <w:rPr>
          <w:rtl/>
        </w:rPr>
        <w:t>ويأتي ان شاء تعالى أنّ المراد بنظائرهم</w:t>
      </w:r>
      <w:r>
        <w:rPr>
          <w:rtl/>
        </w:rPr>
        <w:t xml:space="preserve"> ، </w:t>
      </w:r>
      <w:r w:rsidRPr="00C31441">
        <w:rPr>
          <w:rtl/>
        </w:rPr>
        <w:t>العصابة الذين ادّعى الكشيّ الإجماع على تصحيح ما يصحّ عنهم</w:t>
      </w:r>
      <w:r>
        <w:rPr>
          <w:rtl/>
        </w:rPr>
        <w:t xml:space="preserve"> ، </w:t>
      </w:r>
      <w:r w:rsidRPr="00C31441">
        <w:rPr>
          <w:rtl/>
        </w:rPr>
        <w:t>واختاره الشيخ في اختياره.</w:t>
      </w:r>
    </w:p>
    <w:p w:rsidR="009E014B" w:rsidRPr="00C31441" w:rsidRDefault="009E014B" w:rsidP="009E014B">
      <w:pPr>
        <w:pStyle w:val="libNormal"/>
        <w:rPr>
          <w:rtl/>
        </w:rPr>
      </w:pPr>
      <w:r w:rsidRPr="00C31441">
        <w:rPr>
          <w:rtl/>
        </w:rPr>
        <w:t>وقال العلاّمة في المختلف</w:t>
      </w:r>
      <w:r>
        <w:rPr>
          <w:rtl/>
        </w:rPr>
        <w:t xml:space="preserve"> ، </w:t>
      </w:r>
      <w:r w:rsidRPr="00C31441">
        <w:rPr>
          <w:rtl/>
        </w:rPr>
        <w:t>في أحكام البغاة : لنا ما رواه ابن أبي عقيل</w:t>
      </w:r>
      <w:r>
        <w:rPr>
          <w:rtl/>
        </w:rPr>
        <w:t xml:space="preserve"> ، </w:t>
      </w:r>
      <w:r w:rsidRPr="00C31441">
        <w:rPr>
          <w:rtl/>
        </w:rPr>
        <w:t xml:space="preserve">وهو شيخ من علمائنا تقبل مراسيله لعدالته ومعرفته </w:t>
      </w:r>
      <w:r w:rsidRPr="009E014B">
        <w:rPr>
          <w:rStyle w:val="libFootnotenumChar"/>
          <w:rtl/>
        </w:rPr>
        <w:t>(6)</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فهرست الشيخ : 92 / 390.</w:t>
      </w:r>
    </w:p>
    <w:p w:rsidR="009E014B" w:rsidRPr="00C31441" w:rsidRDefault="009E014B" w:rsidP="009E014B">
      <w:pPr>
        <w:pStyle w:val="libFootnote0"/>
        <w:rPr>
          <w:rtl/>
        </w:rPr>
      </w:pPr>
      <w:r w:rsidRPr="00C31441">
        <w:rPr>
          <w:rtl/>
        </w:rPr>
        <w:t>(2) الخلاصة : 32 / 7.</w:t>
      </w:r>
    </w:p>
    <w:p w:rsidR="009E014B" w:rsidRPr="00C31441" w:rsidRDefault="009E014B" w:rsidP="009E014B">
      <w:pPr>
        <w:pStyle w:val="libFootnote0"/>
        <w:rPr>
          <w:rtl/>
        </w:rPr>
      </w:pPr>
      <w:r w:rsidRPr="00C31441">
        <w:rPr>
          <w:rtl/>
        </w:rPr>
        <w:t>(3) رجال النجاشي : 119 / 304</w:t>
      </w:r>
      <w:r>
        <w:rPr>
          <w:rtl/>
        </w:rPr>
        <w:t xml:space="preserve"> ، </w:t>
      </w:r>
      <w:r w:rsidRPr="00C31441">
        <w:rPr>
          <w:rtl/>
        </w:rPr>
        <w:t>345 / 933.</w:t>
      </w:r>
    </w:p>
    <w:p w:rsidR="009E014B" w:rsidRPr="00C31441" w:rsidRDefault="009E014B" w:rsidP="009E014B">
      <w:pPr>
        <w:pStyle w:val="libFootnote0"/>
        <w:rPr>
          <w:rtl/>
        </w:rPr>
      </w:pPr>
      <w:r w:rsidRPr="00C31441">
        <w:rPr>
          <w:rtl/>
        </w:rPr>
        <w:t>(4) الغيبة للنعماني : 2.</w:t>
      </w:r>
    </w:p>
    <w:p w:rsidR="009E014B" w:rsidRPr="00C31441" w:rsidRDefault="009E014B" w:rsidP="009E014B">
      <w:pPr>
        <w:pStyle w:val="libFootnote0"/>
        <w:rPr>
          <w:rtl/>
        </w:rPr>
      </w:pPr>
      <w:r w:rsidRPr="00C31441">
        <w:rPr>
          <w:rtl/>
        </w:rPr>
        <w:t>(5) العدة 1 : 386</w:t>
      </w:r>
      <w:r>
        <w:rPr>
          <w:rtl/>
        </w:rPr>
        <w:t xml:space="preserve"> ، </w:t>
      </w:r>
      <w:r w:rsidRPr="00C31441">
        <w:rPr>
          <w:rtl/>
        </w:rPr>
        <w:t>هذا وان مرسل الثقة مختلف فيه بين الرفض والقبول</w:t>
      </w:r>
      <w:r>
        <w:rPr>
          <w:rtl/>
        </w:rPr>
        <w:t xml:space="preserve"> ، </w:t>
      </w:r>
      <w:r w:rsidRPr="00C31441">
        <w:rPr>
          <w:rtl/>
        </w:rPr>
        <w:t>وقد أجاد السيد الغريفي في قواعد الحديث ببحث الموضوع</w:t>
      </w:r>
      <w:r>
        <w:rPr>
          <w:rtl/>
        </w:rPr>
        <w:t xml:space="preserve"> ، </w:t>
      </w:r>
      <w:r w:rsidRPr="00C31441">
        <w:rPr>
          <w:rtl/>
        </w:rPr>
        <w:t>فراجع.</w:t>
      </w:r>
    </w:p>
    <w:p w:rsidR="009E014B" w:rsidRPr="00C31441" w:rsidRDefault="009E014B" w:rsidP="009E014B">
      <w:pPr>
        <w:pStyle w:val="libFootnote0"/>
        <w:rPr>
          <w:rtl/>
        </w:rPr>
      </w:pPr>
      <w:r w:rsidRPr="00C31441">
        <w:rPr>
          <w:rtl/>
        </w:rPr>
        <w:t>(6) المختلف : 337</w:t>
      </w:r>
      <w:r>
        <w:rPr>
          <w:rtl/>
        </w:rPr>
        <w:t xml:space="preserve"> ، </w:t>
      </w:r>
      <w:r w:rsidRPr="00C31441">
        <w:rPr>
          <w:rtl/>
        </w:rPr>
        <w:t>من كتاب الجهاد</w:t>
      </w:r>
      <w:r>
        <w:rPr>
          <w:rtl/>
        </w:rPr>
        <w:t xml:space="preserve"> ـ </w:t>
      </w:r>
      <w:r w:rsidRPr="00C31441">
        <w:rPr>
          <w:rtl/>
        </w:rPr>
        <w:t>أحكام البغاة.</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وقد ذكروا في ترجمة جماعة أنّه صحيح الحديث</w:t>
      </w:r>
      <w:r>
        <w:rPr>
          <w:rtl/>
        </w:rPr>
        <w:t xml:space="preserve"> ، </w:t>
      </w:r>
      <w:r w:rsidRPr="00C31441">
        <w:rPr>
          <w:rtl/>
        </w:rPr>
        <w:t xml:space="preserve">والصحيح عند القدماء وإن كان أعمّ منه عند المتأخرين </w:t>
      </w:r>
      <w:r w:rsidRPr="009E014B">
        <w:rPr>
          <w:rStyle w:val="libFootnotenumChar"/>
          <w:rtl/>
        </w:rPr>
        <w:t>(1)</w:t>
      </w:r>
      <w:r>
        <w:rPr>
          <w:rtl/>
        </w:rPr>
        <w:t xml:space="preserve"> ، </w:t>
      </w:r>
      <w:r w:rsidRPr="00C31441">
        <w:rPr>
          <w:rtl/>
        </w:rPr>
        <w:t>وأسباب اتّصاف الحديث عندهم بالصحة أكثر منها عند هؤلاء</w:t>
      </w:r>
      <w:r>
        <w:rPr>
          <w:rtl/>
        </w:rPr>
        <w:t xml:space="preserve"> ، </w:t>
      </w:r>
      <w:r w:rsidRPr="00C31441">
        <w:rPr>
          <w:rtl/>
        </w:rPr>
        <w:t>ككونه في أصل</w:t>
      </w:r>
      <w:r>
        <w:rPr>
          <w:rtl/>
        </w:rPr>
        <w:t xml:space="preserve"> ، </w:t>
      </w:r>
      <w:r w:rsidRPr="00C31441">
        <w:rPr>
          <w:rtl/>
        </w:rPr>
        <w:t>وتكرّر سنده</w:t>
      </w:r>
      <w:r>
        <w:rPr>
          <w:rtl/>
        </w:rPr>
        <w:t xml:space="preserve"> ، </w:t>
      </w:r>
      <w:r w:rsidRPr="00C31441">
        <w:rPr>
          <w:rtl/>
        </w:rPr>
        <w:t xml:space="preserve">ووجوده في كتاب معروض على أحدهم </w:t>
      </w:r>
      <w:r w:rsidRPr="009E014B">
        <w:rPr>
          <w:rStyle w:val="libAlaemChar"/>
          <w:rtl/>
        </w:rPr>
        <w:t>عليهم‌السلام</w:t>
      </w:r>
      <w:r w:rsidRPr="00C31441">
        <w:rPr>
          <w:rtl/>
        </w:rPr>
        <w:t xml:space="preserve"> واشتهاره ومطابقته لدليل قطعي</w:t>
      </w:r>
      <w:r>
        <w:rPr>
          <w:rtl/>
        </w:rPr>
        <w:t xml:space="preserve"> ، </w:t>
      </w:r>
      <w:r w:rsidRPr="00C31441">
        <w:rPr>
          <w:rtl/>
        </w:rPr>
        <w:t>وغير ذلك من الأمور الخارجيّة. ومنها : الوثاقة</w:t>
      </w:r>
      <w:r>
        <w:rPr>
          <w:rtl/>
        </w:rPr>
        <w:t xml:space="preserve"> ، </w:t>
      </w:r>
      <w:r w:rsidRPr="00C31441">
        <w:rPr>
          <w:rtl/>
        </w:rPr>
        <w:t>والتثبت</w:t>
      </w:r>
      <w:r>
        <w:rPr>
          <w:rtl/>
        </w:rPr>
        <w:t xml:space="preserve"> ، </w:t>
      </w:r>
      <w:r w:rsidRPr="00C31441">
        <w:rPr>
          <w:rtl/>
        </w:rPr>
        <w:t>والضبط</w:t>
      </w:r>
      <w:r>
        <w:rPr>
          <w:rtl/>
        </w:rPr>
        <w:t xml:space="preserve"> ، </w:t>
      </w:r>
      <w:r w:rsidRPr="00C31441">
        <w:rPr>
          <w:rtl/>
        </w:rPr>
        <w:t>من الأمور الداخليّة</w:t>
      </w:r>
      <w:r>
        <w:rPr>
          <w:rtl/>
        </w:rPr>
        <w:t xml:space="preserve"> ، </w:t>
      </w:r>
      <w:r w:rsidRPr="00C31441">
        <w:rPr>
          <w:rtl/>
        </w:rPr>
        <w:t>والحالات النفسانيّة للراوي</w:t>
      </w:r>
      <w:r>
        <w:rPr>
          <w:rtl/>
        </w:rPr>
        <w:t xml:space="preserve"> ، </w:t>
      </w:r>
      <w:r w:rsidRPr="00C31441">
        <w:rPr>
          <w:rtl/>
        </w:rPr>
        <w:t>التي هي ميزان الصحّة عند المتأخّرين</w:t>
      </w:r>
      <w:r>
        <w:rPr>
          <w:rtl/>
        </w:rPr>
        <w:t xml:space="preserve"> ، </w:t>
      </w:r>
      <w:r w:rsidRPr="00C31441">
        <w:rPr>
          <w:rtl/>
        </w:rPr>
        <w:t>والموثقية</w:t>
      </w:r>
      <w:r>
        <w:rPr>
          <w:rtl/>
        </w:rPr>
        <w:t xml:space="preserve"> ، </w:t>
      </w:r>
      <w:r w:rsidRPr="00C31441">
        <w:rPr>
          <w:rtl/>
        </w:rPr>
        <w:t>فلا يدل قولهم : صحيح الحديث على مدح في الراوي</w:t>
      </w:r>
      <w:r>
        <w:rPr>
          <w:rtl/>
        </w:rPr>
        <w:t xml:space="preserve"> ، </w:t>
      </w:r>
      <w:r w:rsidRPr="00C31441">
        <w:rPr>
          <w:rtl/>
        </w:rPr>
        <w:t>فضلا عن عدالته ووثاقته على ما يقتضيه بادئ النظر.</w:t>
      </w:r>
    </w:p>
    <w:p w:rsidR="009E014B" w:rsidRPr="00C31441" w:rsidRDefault="009E014B" w:rsidP="009E014B">
      <w:pPr>
        <w:pStyle w:val="libNormal"/>
        <w:rPr>
          <w:rtl/>
        </w:rPr>
      </w:pPr>
      <w:r w:rsidRPr="00C31441">
        <w:rPr>
          <w:rtl/>
        </w:rPr>
        <w:t>ولكن المتأمّل المنصف يعلم أنّ الحكم بصحّة حديث فلان</w:t>
      </w:r>
      <w:r>
        <w:rPr>
          <w:rtl/>
        </w:rPr>
        <w:t xml:space="preserve"> ، </w:t>
      </w:r>
      <w:r w:rsidRPr="00C31441">
        <w:rPr>
          <w:rtl/>
        </w:rPr>
        <w:t>من دون الإضافة إلى كتابه لا يصحّ أن يكون لأجل الأمور الخارجيّة</w:t>
      </w:r>
      <w:r>
        <w:rPr>
          <w:rtl/>
        </w:rPr>
        <w:t xml:space="preserve"> ، </w:t>
      </w:r>
      <w:r w:rsidRPr="00C31441">
        <w:rPr>
          <w:rtl/>
        </w:rPr>
        <w:t>المتوقّفة على الوقوف على كل ما رواه</w:t>
      </w:r>
      <w:r>
        <w:rPr>
          <w:rtl/>
        </w:rPr>
        <w:t xml:space="preserve"> ، </w:t>
      </w:r>
      <w:r w:rsidRPr="00C31441">
        <w:rPr>
          <w:rtl/>
        </w:rPr>
        <w:t>ودوّنه</w:t>
      </w:r>
      <w:r>
        <w:rPr>
          <w:rtl/>
        </w:rPr>
        <w:t xml:space="preserve"> ، </w:t>
      </w:r>
      <w:r w:rsidRPr="00C31441">
        <w:rPr>
          <w:rtl/>
        </w:rPr>
        <w:t>وعرضه عليها. ودونه خرط القتاد</w:t>
      </w:r>
      <w:r>
        <w:rPr>
          <w:rtl/>
        </w:rPr>
        <w:t xml:space="preserve"> ، </w:t>
      </w:r>
      <w:r w:rsidRPr="00C31441">
        <w:rPr>
          <w:rtl/>
        </w:rPr>
        <w:t>بل لا بدّ وان يكون لما علم من حاله</w:t>
      </w:r>
      <w:r>
        <w:rPr>
          <w:rtl/>
        </w:rPr>
        <w:t xml:space="preserve"> ، </w:t>
      </w:r>
      <w:r w:rsidRPr="00C31441">
        <w:rPr>
          <w:rtl/>
        </w:rPr>
        <w:t>وعرف من سيرته وطريقته</w:t>
      </w:r>
      <w:r>
        <w:rPr>
          <w:rtl/>
        </w:rPr>
        <w:t xml:space="preserve"> ، </w:t>
      </w:r>
      <w:r w:rsidRPr="00C31441">
        <w:rPr>
          <w:rtl/>
        </w:rPr>
        <w:t>من الوثاقة</w:t>
      </w:r>
      <w:r>
        <w:rPr>
          <w:rtl/>
        </w:rPr>
        <w:t xml:space="preserve"> ، </w:t>
      </w:r>
      <w:r w:rsidRPr="00C31441">
        <w:rPr>
          <w:rtl/>
        </w:rPr>
        <w:t>والتثبّت</w:t>
      </w:r>
      <w:r>
        <w:rPr>
          <w:rtl/>
        </w:rPr>
        <w:t xml:space="preserve"> ، </w:t>
      </w:r>
      <w:r w:rsidRPr="00C31441">
        <w:rPr>
          <w:rtl/>
        </w:rPr>
        <w:t>والضبط</w:t>
      </w:r>
      <w:r>
        <w:rPr>
          <w:rtl/>
        </w:rPr>
        <w:t xml:space="preserve"> ، </w:t>
      </w:r>
      <w:r w:rsidRPr="00C31441">
        <w:rPr>
          <w:rtl/>
        </w:rPr>
        <w:t>والبناء على نقل الصحيح من هذه الجهة</w:t>
      </w:r>
      <w:r>
        <w:rPr>
          <w:rtl/>
        </w:rPr>
        <w:t xml:space="preserve"> ، </w:t>
      </w:r>
      <w:r w:rsidRPr="00C31441">
        <w:rPr>
          <w:rtl/>
        </w:rPr>
        <w:t>وهذا مدح عظيم</w:t>
      </w:r>
      <w:r>
        <w:rPr>
          <w:rtl/>
        </w:rPr>
        <w:t xml:space="preserve"> ، </w:t>
      </w:r>
      <w:r w:rsidRPr="00C31441">
        <w:rPr>
          <w:rtl/>
        </w:rPr>
        <w:t>وتوثيق بالمعنى الأعمّ</w:t>
      </w:r>
      <w:r>
        <w:rPr>
          <w:rtl/>
        </w:rPr>
        <w:t xml:space="preserve"> ، </w:t>
      </w:r>
      <w:r w:rsidRPr="00C31441">
        <w:rPr>
          <w:rtl/>
        </w:rPr>
        <w:t>فأحاديثه حجّة عند كلّ من ذهب إلى حجيّة كلّ خبر وثق بصدوره</w:t>
      </w:r>
      <w:r>
        <w:rPr>
          <w:rtl/>
        </w:rPr>
        <w:t xml:space="preserve"> ، </w:t>
      </w:r>
      <w:r w:rsidRPr="00C31441">
        <w:rPr>
          <w:rtl/>
        </w:rPr>
        <w:t>واطمأنّ بوروده إذا حصل الوثوق</w:t>
      </w:r>
      <w:r>
        <w:rPr>
          <w:rtl/>
        </w:rPr>
        <w:t xml:space="preserve"> ، </w:t>
      </w:r>
      <w:r w:rsidRPr="00C31441">
        <w:rPr>
          <w:rtl/>
        </w:rPr>
        <w:t>واطمئنان القلب من حسن الظاهر</w:t>
      </w:r>
      <w:r>
        <w:rPr>
          <w:rtl/>
        </w:rPr>
        <w:t xml:space="preserve"> ، </w:t>
      </w:r>
      <w:r w:rsidRPr="00C31441">
        <w:rPr>
          <w:rtl/>
        </w:rPr>
        <w:t>وصلاح ظاهر الحال</w:t>
      </w:r>
      <w:r>
        <w:rPr>
          <w:rtl/>
        </w:rPr>
        <w:t xml:space="preserve"> ، </w:t>
      </w:r>
      <w:r w:rsidRPr="00C31441">
        <w:rPr>
          <w:rtl/>
        </w:rPr>
        <w:t>كما هو الحقّ</w:t>
      </w:r>
      <w:r>
        <w:rPr>
          <w:rtl/>
        </w:rPr>
        <w:t xml:space="preserve"> ، </w:t>
      </w:r>
      <w:r w:rsidRPr="00C31441">
        <w:rPr>
          <w:rtl/>
        </w:rPr>
        <w:t>وعليه المحقّقون</w:t>
      </w:r>
      <w:r>
        <w:rPr>
          <w:rtl/>
        </w:rPr>
        <w:t xml:space="preserve"> ، </w:t>
      </w:r>
      <w:r w:rsidRPr="00C31441">
        <w:rPr>
          <w:rtl/>
        </w:rPr>
        <w:t>ويأتي إن شاء الله تعالى مزيد توضيح لهذا الكلام.</w:t>
      </w:r>
    </w:p>
    <w:p w:rsidR="009E014B" w:rsidRPr="00C31441" w:rsidRDefault="009E014B" w:rsidP="009E014B">
      <w:pPr>
        <w:pStyle w:val="libNormal"/>
        <w:rPr>
          <w:rtl/>
        </w:rPr>
      </w:pPr>
      <w:r w:rsidRPr="00C31441">
        <w:rPr>
          <w:rtl/>
        </w:rPr>
        <w:t>إلى غير ذلك ممّا قالوه في ترجمة جماعة من الرواية وأرباب المصنّفات</w:t>
      </w:r>
      <w:r>
        <w:rPr>
          <w:rtl/>
        </w:rPr>
        <w:t xml:space="preserve"> ، </w:t>
      </w:r>
      <w:r w:rsidRPr="00C31441">
        <w:rPr>
          <w:rtl/>
        </w:rPr>
        <w:t xml:space="preserve">فإذا كان أبو جعفر الكليني </w:t>
      </w:r>
      <w:r w:rsidRPr="009E014B">
        <w:rPr>
          <w:rStyle w:val="libAlaemChar"/>
          <w:rtl/>
        </w:rPr>
        <w:t>رحمه‌الله</w:t>
      </w:r>
      <w:r w:rsidRPr="00C31441">
        <w:rPr>
          <w:rtl/>
        </w:rPr>
        <w:t xml:space="preserve"> أوثقهم وأثبتهم في الحديث</w:t>
      </w:r>
      <w:r>
        <w:rPr>
          <w:rtl/>
        </w:rPr>
        <w:t xml:space="preserve"> ، </w:t>
      </w:r>
      <w:r w:rsidRPr="00C31441">
        <w:rPr>
          <w:rtl/>
        </w:rPr>
        <w:t>فلا بدّ وأن يكون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يقصد بالمتأخرين الذين صنفوا الحديث إلى الأصناف الأربعة </w:t>
      </w:r>
      <w:r>
        <w:rPr>
          <w:rtl/>
        </w:rPr>
        <w:t>(</w:t>
      </w:r>
      <w:r w:rsidRPr="00C31441">
        <w:rPr>
          <w:rtl/>
        </w:rPr>
        <w:t>الصحيح</w:t>
      </w:r>
      <w:r>
        <w:rPr>
          <w:rtl/>
        </w:rPr>
        <w:t xml:space="preserve"> ، </w:t>
      </w:r>
      <w:r w:rsidRPr="00C31441">
        <w:rPr>
          <w:rtl/>
        </w:rPr>
        <w:t>الحسن</w:t>
      </w:r>
      <w:r>
        <w:rPr>
          <w:rtl/>
        </w:rPr>
        <w:t xml:space="preserve"> ، </w:t>
      </w:r>
      <w:r w:rsidRPr="00C31441">
        <w:rPr>
          <w:rtl/>
        </w:rPr>
        <w:t>الموثق أو القوي</w:t>
      </w:r>
      <w:r>
        <w:rPr>
          <w:rtl/>
        </w:rPr>
        <w:t xml:space="preserve"> ، </w:t>
      </w:r>
      <w:r w:rsidRPr="00C31441">
        <w:rPr>
          <w:rtl/>
        </w:rPr>
        <w:t>الضعيف</w:t>
      </w:r>
      <w:r>
        <w:rPr>
          <w:rtl/>
        </w:rPr>
        <w:t>)</w:t>
      </w:r>
      <w:r w:rsidRPr="00C31441">
        <w:rPr>
          <w:rtl/>
        </w:rPr>
        <w:t xml:space="preserve"> وهم العلامة الحلي وشيخه ابن طاوس ومن جاء بعدهما</w:t>
      </w:r>
      <w:r>
        <w:rPr>
          <w:rtl/>
        </w:rPr>
        <w:t xml:space="preserve"> ، </w:t>
      </w:r>
      <w:r w:rsidRPr="00C31441">
        <w:rPr>
          <w:rtl/>
        </w:rPr>
        <w:t xml:space="preserve">اما ائمة الحديث الثلاثة </w:t>
      </w:r>
      <w:r>
        <w:rPr>
          <w:rtl/>
        </w:rPr>
        <w:t>(</w:t>
      </w:r>
      <w:r w:rsidRPr="00C31441">
        <w:rPr>
          <w:rtl/>
        </w:rPr>
        <w:t>الكليني</w:t>
      </w:r>
      <w:r>
        <w:rPr>
          <w:rtl/>
        </w:rPr>
        <w:t xml:space="preserve"> ، </w:t>
      </w:r>
      <w:r w:rsidRPr="00C31441">
        <w:rPr>
          <w:rtl/>
        </w:rPr>
        <w:t>الصدوق</w:t>
      </w:r>
      <w:r>
        <w:rPr>
          <w:rtl/>
        </w:rPr>
        <w:t xml:space="preserve"> ، </w:t>
      </w:r>
      <w:r w:rsidRPr="00C31441">
        <w:rPr>
          <w:rtl/>
        </w:rPr>
        <w:t>الطوسي</w:t>
      </w:r>
      <w:r>
        <w:rPr>
          <w:rtl/>
        </w:rPr>
        <w:t>)</w:t>
      </w:r>
      <w:r w:rsidRPr="00C31441">
        <w:rPr>
          <w:rtl/>
        </w:rPr>
        <w:t xml:space="preserve"> فقد جروا على ما اعتاد عليه القدماء في أوصاف الحديث بالصحة</w:t>
      </w:r>
      <w:r>
        <w:rPr>
          <w:rtl/>
        </w:rPr>
        <w:t xml:space="preserve"> ، </w:t>
      </w:r>
      <w:r w:rsidRPr="00C31441">
        <w:rPr>
          <w:rtl/>
        </w:rPr>
        <w:t>كالذي بينه المصنف</w:t>
      </w:r>
      <w:r>
        <w:rPr>
          <w:rtl/>
        </w:rPr>
        <w:t xml:space="preserve"> ، </w:t>
      </w:r>
      <w:r w:rsidRPr="00C31441">
        <w:rPr>
          <w:rtl/>
        </w:rPr>
        <w:t>فلاحظ.</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جامعا لكلّ ما مدح به آحادهم من جهة الرواية</w:t>
      </w:r>
      <w:r>
        <w:rPr>
          <w:rtl/>
        </w:rPr>
        <w:t xml:space="preserve"> ، </w:t>
      </w:r>
      <w:r w:rsidRPr="00C31441">
        <w:rPr>
          <w:rtl/>
        </w:rPr>
        <w:t>ولا يقصر نفسا</w:t>
      </w:r>
      <w:r>
        <w:rPr>
          <w:rtl/>
        </w:rPr>
        <w:t xml:space="preserve"> ، </w:t>
      </w:r>
      <w:r w:rsidRPr="00C31441">
        <w:rPr>
          <w:rtl/>
        </w:rPr>
        <w:t>ولا حالا ورواية عنهم</w:t>
      </w:r>
      <w:r>
        <w:rPr>
          <w:rtl/>
        </w:rPr>
        <w:t xml:space="preserve"> ، </w:t>
      </w:r>
      <w:r w:rsidRPr="00C31441">
        <w:rPr>
          <w:rtl/>
        </w:rPr>
        <w:t>فلو روى عن مجهول أو ضعيف ممّن يترك روايته</w:t>
      </w:r>
      <w:r>
        <w:rPr>
          <w:rtl/>
        </w:rPr>
        <w:t xml:space="preserve"> ، </w:t>
      </w:r>
      <w:r w:rsidRPr="00C31441">
        <w:rPr>
          <w:rtl/>
        </w:rPr>
        <w:t>أو خبرا يحتاج إلى النظر في سنده</w:t>
      </w:r>
      <w:r>
        <w:rPr>
          <w:rtl/>
        </w:rPr>
        <w:t xml:space="preserve"> ، </w:t>
      </w:r>
      <w:r w:rsidRPr="00C31441">
        <w:rPr>
          <w:rtl/>
        </w:rPr>
        <w:t>لم يكن أوثقهم وأثبتهم</w:t>
      </w:r>
      <w:r>
        <w:rPr>
          <w:rtl/>
        </w:rPr>
        <w:t xml:space="preserve"> ، </w:t>
      </w:r>
      <w:r w:rsidRPr="00C31441">
        <w:rPr>
          <w:rtl/>
        </w:rPr>
        <w:t>فإنّ كلّ ما قيل في حقّ الجماعة من المدائح والأوصاف المتعلّقة بالسند يرجع إليهما</w:t>
      </w:r>
      <w:r>
        <w:rPr>
          <w:rtl/>
        </w:rPr>
        <w:t xml:space="preserve"> ، </w:t>
      </w:r>
      <w:r w:rsidRPr="00C31441">
        <w:rPr>
          <w:rtl/>
        </w:rPr>
        <w:t>فإن قيس مع البزنطي وأضرابه</w:t>
      </w:r>
      <w:r>
        <w:rPr>
          <w:rtl/>
        </w:rPr>
        <w:t xml:space="preserve"> ، </w:t>
      </w:r>
      <w:r w:rsidRPr="00C31441">
        <w:rPr>
          <w:rtl/>
        </w:rPr>
        <w:t>وجعفر بن بشير</w:t>
      </w:r>
      <w:r>
        <w:rPr>
          <w:rtl/>
        </w:rPr>
        <w:t xml:space="preserve"> ، </w:t>
      </w:r>
      <w:r w:rsidRPr="00C31441">
        <w:rPr>
          <w:rtl/>
        </w:rPr>
        <w:t>فلا بدّ وأن يحكم بوثاقة مشايخه</w:t>
      </w:r>
      <w:r>
        <w:rPr>
          <w:rtl/>
        </w:rPr>
        <w:t xml:space="preserve"> ، </w:t>
      </w:r>
      <w:r w:rsidRPr="00C31441">
        <w:rPr>
          <w:rtl/>
        </w:rPr>
        <w:t>وإن قيس مع الطاطري وأصحاب الإجماع فلا مناص من الحكم بصحّة حديثه</w:t>
      </w:r>
      <w:r>
        <w:rPr>
          <w:rtl/>
        </w:rPr>
        <w:t xml:space="preserve"> ، </w:t>
      </w:r>
      <w:r w:rsidRPr="00C31441">
        <w:rPr>
          <w:rtl/>
        </w:rPr>
        <w:t>بالمعنى الذي ذكرناه</w:t>
      </w:r>
      <w:r>
        <w:rPr>
          <w:rtl/>
        </w:rPr>
        <w:t xml:space="preserve"> ، </w:t>
      </w:r>
      <w:r w:rsidRPr="00C31441">
        <w:rPr>
          <w:rtl/>
        </w:rPr>
        <w:t>وإنّه لم يودع في كتابه إلا ما تلقاه من الموثوقين بهم وبرواياتهم</w:t>
      </w:r>
      <w:r>
        <w:rPr>
          <w:rtl/>
        </w:rPr>
        <w:t xml:space="preserve"> ، </w:t>
      </w:r>
      <w:r w:rsidRPr="00C31441">
        <w:rPr>
          <w:rtl/>
        </w:rPr>
        <w:t>وبذلك يصحّ إطلاق الحجّة عليه</w:t>
      </w:r>
      <w:r>
        <w:rPr>
          <w:rtl/>
        </w:rPr>
        <w:t xml:space="preserve"> ، </w:t>
      </w:r>
      <w:r w:rsidRPr="00C31441">
        <w:rPr>
          <w:rtl/>
        </w:rPr>
        <w:t>كما مدح بهذه الكلمة بعضهم</w:t>
      </w:r>
      <w:r>
        <w:rPr>
          <w:rtl/>
        </w:rPr>
        <w:t xml:space="preserve"> ، </w:t>
      </w:r>
      <w:r w:rsidRPr="00C31441">
        <w:rPr>
          <w:rtl/>
        </w:rPr>
        <w:t>وعدّوها من الألفاظ الصريحة في التوثيق</w:t>
      </w:r>
      <w:r>
        <w:rPr>
          <w:rtl/>
        </w:rPr>
        <w:t xml:space="preserve"> ، </w:t>
      </w:r>
      <w:r w:rsidRPr="00C31441">
        <w:rPr>
          <w:rtl/>
        </w:rPr>
        <w:t xml:space="preserve">وقالوا : إنّ المراد منها أنّه ممّن يحتجّ </w:t>
      </w:r>
      <w:r w:rsidRPr="009E014B">
        <w:rPr>
          <w:rStyle w:val="libFootnotenumChar"/>
          <w:rtl/>
        </w:rPr>
        <w:t>(1)</w:t>
      </w:r>
      <w:r w:rsidRPr="00C31441">
        <w:rPr>
          <w:rtl/>
        </w:rPr>
        <w:t xml:space="preserve"> بحديثه.</w:t>
      </w:r>
    </w:p>
    <w:p w:rsidR="009E014B" w:rsidRPr="00C31441" w:rsidRDefault="009E014B" w:rsidP="009E014B">
      <w:pPr>
        <w:pStyle w:val="libNormal"/>
        <w:rPr>
          <w:rtl/>
        </w:rPr>
      </w:pPr>
      <w:r w:rsidRPr="00C31441">
        <w:rPr>
          <w:rtl/>
        </w:rPr>
        <w:t>قال المحقّق الكاظمي في عدّته : إنّ هذه الكلمة صارت بين أهل هذا الشأن تدلّ على علوّ المكان</w:t>
      </w:r>
      <w:r>
        <w:rPr>
          <w:rtl/>
        </w:rPr>
        <w:t xml:space="preserve"> ، </w:t>
      </w:r>
      <w:r w:rsidRPr="00C31441">
        <w:rPr>
          <w:rtl/>
        </w:rPr>
        <w:t>لما في التسمية باسم المصدر من المبالغة</w:t>
      </w:r>
      <w:r>
        <w:rPr>
          <w:rtl/>
        </w:rPr>
        <w:t xml:space="preserve"> ، </w:t>
      </w:r>
      <w:r w:rsidRPr="00C31441">
        <w:rPr>
          <w:rtl/>
        </w:rPr>
        <w:t>كأنّه صار من شدّة الوثوق</w:t>
      </w:r>
      <w:r>
        <w:rPr>
          <w:rtl/>
        </w:rPr>
        <w:t xml:space="preserve"> ، </w:t>
      </w:r>
      <w:r w:rsidRPr="00C31441">
        <w:rPr>
          <w:rtl/>
        </w:rPr>
        <w:t>وتمام الاعتماد</w:t>
      </w:r>
      <w:r>
        <w:rPr>
          <w:rtl/>
        </w:rPr>
        <w:t xml:space="preserve"> ، </w:t>
      </w:r>
      <w:r w:rsidRPr="00C31441">
        <w:rPr>
          <w:rtl/>
        </w:rPr>
        <w:t>هو الحجّة بنفسه</w:t>
      </w:r>
      <w:r>
        <w:rPr>
          <w:rtl/>
        </w:rPr>
        <w:t xml:space="preserve"> ، </w:t>
      </w:r>
      <w:r w:rsidRPr="00C31441">
        <w:rPr>
          <w:rtl/>
        </w:rPr>
        <w:t xml:space="preserve">وإن كان الاحتجاج بحديثه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وكذا يظهر صحّة ما قاله الشيخ المفيد في مدح الكافي : إنّه أجلّ كتب الشيعة</w:t>
      </w:r>
      <w:r>
        <w:rPr>
          <w:rtl/>
        </w:rPr>
        <w:t xml:space="preserve"> ، </w:t>
      </w:r>
      <w:r w:rsidRPr="00C31441">
        <w:rPr>
          <w:rtl/>
        </w:rPr>
        <w:t xml:space="preserve">وأكثرها فائدة </w:t>
      </w:r>
      <w:r w:rsidRPr="009E014B">
        <w:rPr>
          <w:rStyle w:val="libFootnotenumChar"/>
          <w:rtl/>
        </w:rPr>
        <w:t>(3)</w:t>
      </w:r>
      <w:r>
        <w:rPr>
          <w:rtl/>
        </w:rPr>
        <w:t>.</w:t>
      </w:r>
    </w:p>
    <w:p w:rsidR="009E014B" w:rsidRPr="00C31441" w:rsidRDefault="009E014B" w:rsidP="009E014B">
      <w:pPr>
        <w:pStyle w:val="libNormal"/>
        <w:rPr>
          <w:rtl/>
        </w:rPr>
      </w:pPr>
      <w:r w:rsidRPr="00C31441">
        <w:rPr>
          <w:rtl/>
        </w:rPr>
        <w:t>فإنّ أكثريّة الفائدة لجامعيّته</w:t>
      </w:r>
      <w:r>
        <w:rPr>
          <w:rtl/>
        </w:rPr>
        <w:t xml:space="preserve"> ، </w:t>
      </w:r>
      <w:r w:rsidRPr="00C31441">
        <w:rPr>
          <w:rtl/>
        </w:rPr>
        <w:t>لما يتعلّق بالأصول</w:t>
      </w:r>
      <w:r>
        <w:rPr>
          <w:rtl/>
        </w:rPr>
        <w:t xml:space="preserve"> ، </w:t>
      </w:r>
      <w:r w:rsidRPr="00C31441">
        <w:rPr>
          <w:rtl/>
        </w:rPr>
        <w:t>والأخلاق</w:t>
      </w:r>
      <w:r>
        <w:rPr>
          <w:rtl/>
        </w:rPr>
        <w:t xml:space="preserve"> ، </w:t>
      </w:r>
      <w:r w:rsidRPr="00C31441">
        <w:rPr>
          <w:rtl/>
        </w:rPr>
        <w:t>والفروع</w:t>
      </w:r>
      <w:r>
        <w:rPr>
          <w:rtl/>
        </w:rPr>
        <w:t xml:space="preserve"> ، </w:t>
      </w:r>
      <w:r w:rsidRPr="00C31441">
        <w:rPr>
          <w:rtl/>
        </w:rPr>
        <w:t>والمواعظ</w:t>
      </w:r>
      <w:r>
        <w:rPr>
          <w:rtl/>
        </w:rPr>
        <w:t xml:space="preserve"> ، </w:t>
      </w:r>
      <w:r w:rsidRPr="00C31441">
        <w:rPr>
          <w:rtl/>
        </w:rPr>
        <w:t>وأمّا الأجليّة فلا بدّ وأن تكون من جهة الاعتبار والاعتماد</w:t>
      </w:r>
      <w:r>
        <w:rPr>
          <w:rtl/>
        </w:rPr>
        <w:t xml:space="preserve"> ، </w:t>
      </w:r>
      <w:r w:rsidRPr="00C31441">
        <w:rPr>
          <w:rtl/>
        </w:rPr>
        <w:t>وقد كان تمام الأصول موجودا في عصره</w:t>
      </w:r>
      <w:r>
        <w:rPr>
          <w:rtl/>
        </w:rPr>
        <w:t xml:space="preserve"> ، </w:t>
      </w:r>
      <w:r w:rsidRPr="00C31441">
        <w:rPr>
          <w:rtl/>
        </w:rPr>
        <w:t>كما يظهر من ترجمة أبي محمّد هارون بن موسى</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الفرق بين قولهم : </w:t>
      </w:r>
      <w:r>
        <w:rPr>
          <w:rtl/>
        </w:rPr>
        <w:t>(</w:t>
      </w:r>
      <w:r w:rsidRPr="00C31441">
        <w:rPr>
          <w:rtl/>
        </w:rPr>
        <w:t>حجة في الحديث</w:t>
      </w:r>
      <w:r>
        <w:rPr>
          <w:rtl/>
        </w:rPr>
        <w:t>)</w:t>
      </w:r>
      <w:r w:rsidRPr="00C31441">
        <w:rPr>
          <w:rtl/>
        </w:rPr>
        <w:t xml:space="preserve"> </w:t>
      </w:r>
      <w:r>
        <w:rPr>
          <w:rtl/>
        </w:rPr>
        <w:t>و (</w:t>
      </w:r>
      <w:r w:rsidRPr="00C31441">
        <w:rPr>
          <w:rtl/>
        </w:rPr>
        <w:t>يحتج بحديثه</w:t>
      </w:r>
      <w:r>
        <w:rPr>
          <w:rtl/>
        </w:rPr>
        <w:t>)</w:t>
      </w:r>
      <w:r w:rsidRPr="00C31441">
        <w:rPr>
          <w:rtl/>
        </w:rPr>
        <w:t xml:space="preserve"> هو كون الأول يدل على التعديل لما فيه من مبالغة في الثناء والتوثيق</w:t>
      </w:r>
      <w:r>
        <w:rPr>
          <w:rtl/>
        </w:rPr>
        <w:t xml:space="preserve"> ، </w:t>
      </w:r>
      <w:r w:rsidRPr="00C31441">
        <w:rPr>
          <w:rtl/>
        </w:rPr>
        <w:t>والثاني ليس فيه ذلك.</w:t>
      </w:r>
    </w:p>
    <w:p w:rsidR="009E014B" w:rsidRPr="00C31441" w:rsidRDefault="009E014B" w:rsidP="009E014B">
      <w:pPr>
        <w:pStyle w:val="libFootnote"/>
        <w:rPr>
          <w:rtl/>
          <w:lang w:bidi="fa-IR"/>
        </w:rPr>
      </w:pPr>
      <w:r w:rsidRPr="00C31441">
        <w:rPr>
          <w:rtl/>
        </w:rPr>
        <w:t>انظر : الدراية للشهيد الثاني : 76.</w:t>
      </w:r>
    </w:p>
    <w:p w:rsidR="009E014B" w:rsidRPr="00C31441" w:rsidRDefault="009E014B" w:rsidP="009E014B">
      <w:pPr>
        <w:pStyle w:val="libFootnote0"/>
        <w:rPr>
          <w:rtl/>
        </w:rPr>
      </w:pPr>
      <w:r w:rsidRPr="00C31441">
        <w:rPr>
          <w:rtl/>
        </w:rPr>
        <w:t>(2) العدة للكاظمي : 18 / ب.</w:t>
      </w:r>
    </w:p>
    <w:p w:rsidR="009E014B" w:rsidRPr="00C31441" w:rsidRDefault="009E014B" w:rsidP="009E014B">
      <w:pPr>
        <w:pStyle w:val="libFootnote0"/>
        <w:rPr>
          <w:rtl/>
        </w:rPr>
      </w:pPr>
      <w:r w:rsidRPr="00C31441">
        <w:rPr>
          <w:rtl/>
        </w:rPr>
        <w:t>(3) تصحيح الاعتقاد : 55.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التلعكبري </w:t>
      </w:r>
      <w:r w:rsidRPr="009E014B">
        <w:rPr>
          <w:rStyle w:val="libFootnotenumChar"/>
          <w:rtl/>
        </w:rPr>
        <w:t>(1)</w:t>
      </w:r>
      <w:r>
        <w:rPr>
          <w:rtl/>
        </w:rPr>
        <w:t xml:space="preserve"> ، </w:t>
      </w:r>
      <w:r w:rsidRPr="00C31441">
        <w:rPr>
          <w:rtl/>
        </w:rPr>
        <w:t>الذي أدرك عصره وروى عنه وغيره</w:t>
      </w:r>
      <w:r>
        <w:rPr>
          <w:rtl/>
        </w:rPr>
        <w:t xml:space="preserve"> ، </w:t>
      </w:r>
      <w:r w:rsidRPr="00C31441">
        <w:rPr>
          <w:rtl/>
        </w:rPr>
        <w:t>ولا يحتمل أحد أنّه كان يتأمّل في الأحاديث الموجودة فيها من جهة السند إليها</w:t>
      </w:r>
      <w:r>
        <w:rPr>
          <w:rtl/>
        </w:rPr>
        <w:t xml:space="preserve"> ، </w:t>
      </w:r>
      <w:r w:rsidRPr="00C31441">
        <w:rPr>
          <w:rtl/>
        </w:rPr>
        <w:t xml:space="preserve">أو من أربابها إليهم </w:t>
      </w:r>
      <w:r w:rsidRPr="009E014B">
        <w:rPr>
          <w:rStyle w:val="libAlaemChar"/>
          <w:rtl/>
        </w:rPr>
        <w:t>عليهم‌السلام</w:t>
      </w:r>
      <w:r>
        <w:rPr>
          <w:rtl/>
        </w:rPr>
        <w:t>.</w:t>
      </w:r>
    </w:p>
    <w:p w:rsidR="009E014B" w:rsidRPr="00C31441" w:rsidRDefault="009E014B" w:rsidP="009E014B">
      <w:pPr>
        <w:pStyle w:val="libNormal"/>
        <w:rPr>
          <w:rtl/>
        </w:rPr>
      </w:pPr>
      <w:r w:rsidRPr="00C31441">
        <w:rPr>
          <w:rtl/>
        </w:rPr>
        <w:t xml:space="preserve">وقد قال هو </w:t>
      </w:r>
      <w:r w:rsidRPr="009E014B">
        <w:rPr>
          <w:rStyle w:val="libAlaemChar"/>
          <w:rtl/>
        </w:rPr>
        <w:t>رحمه‌الله</w:t>
      </w:r>
      <w:r w:rsidRPr="00C31441">
        <w:rPr>
          <w:rtl/>
        </w:rPr>
        <w:t xml:space="preserve"> في رسالة الردّ على الصدوق</w:t>
      </w:r>
      <w:r>
        <w:rPr>
          <w:rtl/>
        </w:rPr>
        <w:t xml:space="preserve"> ، </w:t>
      </w:r>
      <w:r w:rsidRPr="00C31441">
        <w:rPr>
          <w:rtl/>
        </w:rPr>
        <w:t>في مسألة العدد ما لفظه : وأمّا رواة الحديث</w:t>
      </w:r>
      <w:r>
        <w:rPr>
          <w:rtl/>
        </w:rPr>
        <w:t xml:space="preserve"> ، </w:t>
      </w:r>
      <w:r w:rsidRPr="00C31441">
        <w:rPr>
          <w:rtl/>
        </w:rPr>
        <w:t>فإنّ شهر رمضان شهر من شهور السنة</w:t>
      </w:r>
      <w:r>
        <w:rPr>
          <w:rtl/>
        </w:rPr>
        <w:t xml:space="preserve"> ، </w:t>
      </w:r>
      <w:r w:rsidRPr="00C31441">
        <w:rPr>
          <w:rtl/>
        </w:rPr>
        <w:t>يكون تسعة وعشرين يوما ويكون ثلاثين يوما</w:t>
      </w:r>
      <w:r>
        <w:rPr>
          <w:rtl/>
        </w:rPr>
        <w:t xml:space="preserve"> ، </w:t>
      </w:r>
      <w:r w:rsidRPr="00C31441">
        <w:rPr>
          <w:rtl/>
        </w:rPr>
        <w:t>فهم فقهاء أصحاب أبي جعفر محمّد ابن علي</w:t>
      </w:r>
      <w:r>
        <w:rPr>
          <w:rtl/>
        </w:rPr>
        <w:t xml:space="preserve"> ، </w:t>
      </w:r>
      <w:r w:rsidRPr="00C31441">
        <w:rPr>
          <w:rtl/>
        </w:rPr>
        <w:t>وأبي عبد الله جعفر بن محمّد بن علي</w:t>
      </w:r>
      <w:r>
        <w:rPr>
          <w:rtl/>
        </w:rPr>
        <w:t xml:space="preserve"> ، </w:t>
      </w:r>
      <w:r w:rsidRPr="00C31441">
        <w:rPr>
          <w:rtl/>
        </w:rPr>
        <w:t>وأبي الحسن علي بن محمّد</w:t>
      </w:r>
      <w:r>
        <w:rPr>
          <w:rtl/>
        </w:rPr>
        <w:t xml:space="preserve"> ، </w:t>
      </w:r>
      <w:r w:rsidRPr="00C31441">
        <w:rPr>
          <w:rtl/>
        </w:rPr>
        <w:t xml:space="preserve">وأبي محمّد الحسن بن علي </w:t>
      </w:r>
      <w:r>
        <w:rPr>
          <w:rtl/>
        </w:rPr>
        <w:t>(</w:t>
      </w:r>
      <w:r w:rsidRPr="00C31441">
        <w:rPr>
          <w:rtl/>
        </w:rPr>
        <w:t>صلوات الله عليهم</w:t>
      </w:r>
      <w:r>
        <w:rPr>
          <w:rtl/>
        </w:rPr>
        <w:t>)</w:t>
      </w:r>
      <w:r w:rsidRPr="00C31441">
        <w:rPr>
          <w:rtl/>
        </w:rPr>
        <w:t xml:space="preserve"> والأعلام الرؤساء المأخوذ عنهم الحلال</w:t>
      </w:r>
      <w:r>
        <w:rPr>
          <w:rtl/>
        </w:rPr>
        <w:t xml:space="preserve"> ، </w:t>
      </w:r>
      <w:r w:rsidRPr="00C31441">
        <w:rPr>
          <w:rtl/>
        </w:rPr>
        <w:t>والحرام</w:t>
      </w:r>
      <w:r>
        <w:rPr>
          <w:rtl/>
        </w:rPr>
        <w:t xml:space="preserve"> ، </w:t>
      </w:r>
      <w:r w:rsidRPr="00C31441">
        <w:rPr>
          <w:rtl/>
        </w:rPr>
        <w:t>والفتيا</w:t>
      </w:r>
      <w:r>
        <w:rPr>
          <w:rtl/>
        </w:rPr>
        <w:t xml:space="preserve"> ، </w:t>
      </w:r>
      <w:r w:rsidRPr="00C31441">
        <w:rPr>
          <w:rtl/>
        </w:rPr>
        <w:t>والأحكام</w:t>
      </w:r>
      <w:r>
        <w:rPr>
          <w:rtl/>
        </w:rPr>
        <w:t xml:space="preserve"> ، </w:t>
      </w:r>
      <w:r w:rsidRPr="00C31441">
        <w:rPr>
          <w:rtl/>
        </w:rPr>
        <w:t>الذين لا يطعن عليهم</w:t>
      </w:r>
      <w:r>
        <w:rPr>
          <w:rtl/>
        </w:rPr>
        <w:t xml:space="preserve"> ، </w:t>
      </w:r>
      <w:r w:rsidRPr="00C31441">
        <w:rPr>
          <w:rtl/>
        </w:rPr>
        <w:t>ولا طريق إلى ذمّ واحد منهم</w:t>
      </w:r>
      <w:r>
        <w:rPr>
          <w:rtl/>
        </w:rPr>
        <w:t xml:space="preserve"> ، </w:t>
      </w:r>
      <w:r w:rsidRPr="00C31441">
        <w:rPr>
          <w:rtl/>
        </w:rPr>
        <w:t>وهم أصحاب الأصول المدوّنة</w:t>
      </w:r>
      <w:r>
        <w:rPr>
          <w:rtl/>
        </w:rPr>
        <w:t xml:space="preserve"> ، </w:t>
      </w:r>
      <w:r w:rsidRPr="00C31441">
        <w:rPr>
          <w:rtl/>
        </w:rPr>
        <w:t xml:space="preserve">والمصنّفات المشهورة.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فإذا كان الكافي أجلّ ما صنّف</w:t>
      </w:r>
      <w:r>
        <w:rPr>
          <w:rtl/>
        </w:rPr>
        <w:t xml:space="preserve"> ، </w:t>
      </w:r>
      <w:r w:rsidRPr="00C31441">
        <w:rPr>
          <w:rtl/>
        </w:rPr>
        <w:t>فهو أجلّ من هذه الأصول والمصنّفات.</w:t>
      </w:r>
    </w:p>
    <w:p w:rsidR="009E014B" w:rsidRPr="00C31441" w:rsidRDefault="009E014B" w:rsidP="009E014B">
      <w:pPr>
        <w:pStyle w:val="libNormal"/>
        <w:rPr>
          <w:rtl/>
        </w:rPr>
      </w:pPr>
      <w:r w:rsidRPr="00C31441">
        <w:rPr>
          <w:rtl/>
        </w:rPr>
        <w:t>ويظهر هذا من النجاشي أيضا</w:t>
      </w:r>
      <w:r>
        <w:rPr>
          <w:rtl/>
        </w:rPr>
        <w:t xml:space="preserve"> ، </w:t>
      </w:r>
      <w:r w:rsidRPr="00C31441">
        <w:rPr>
          <w:rtl/>
        </w:rPr>
        <w:t>لأنّه قال بعد قوله : وكان أوثق الناس في الحديث وأثبتهم صنّف الكتاب المعروف بالكليني</w:t>
      </w:r>
      <w:r>
        <w:rPr>
          <w:rtl/>
        </w:rPr>
        <w:t xml:space="preserve"> ، </w:t>
      </w:r>
      <w:r w:rsidRPr="00C31441">
        <w:rPr>
          <w:rtl/>
        </w:rPr>
        <w:t xml:space="preserve">يسمّى الكافي في عشرين سنة </w:t>
      </w:r>
      <w:r w:rsidRPr="009E014B">
        <w:rPr>
          <w:rStyle w:val="libFootnotenumChar"/>
          <w:rtl/>
        </w:rPr>
        <w:t>(3)</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التلعكبري من أشهر تلامذة الكليني وأجلهم منزلة عنده</w:t>
      </w:r>
      <w:r>
        <w:rPr>
          <w:rtl/>
        </w:rPr>
        <w:t xml:space="preserve"> ، </w:t>
      </w:r>
      <w:r w:rsidRPr="00C31441">
        <w:rPr>
          <w:rtl/>
        </w:rPr>
        <w:t>تتلمذ على يديه أقطاب المذهب الإمامي كالشيخ الصدوق</w:t>
      </w:r>
      <w:r>
        <w:rPr>
          <w:rtl/>
        </w:rPr>
        <w:t xml:space="preserve"> ، </w:t>
      </w:r>
      <w:r w:rsidRPr="00C31441">
        <w:rPr>
          <w:rtl/>
        </w:rPr>
        <w:t>والمفيد</w:t>
      </w:r>
      <w:r>
        <w:rPr>
          <w:rtl/>
        </w:rPr>
        <w:t xml:space="preserve"> ، </w:t>
      </w:r>
      <w:r w:rsidRPr="00C31441">
        <w:rPr>
          <w:rtl/>
        </w:rPr>
        <w:t>وعلم الهدى</w:t>
      </w:r>
      <w:r>
        <w:rPr>
          <w:rtl/>
        </w:rPr>
        <w:t xml:space="preserve"> ، </w:t>
      </w:r>
      <w:r w:rsidRPr="00C31441">
        <w:rPr>
          <w:rtl/>
        </w:rPr>
        <w:t>والطوسي والنجاشي</w:t>
      </w:r>
      <w:r>
        <w:rPr>
          <w:rtl/>
        </w:rPr>
        <w:t xml:space="preserve"> ، </w:t>
      </w:r>
      <w:r w:rsidRPr="00C31441">
        <w:rPr>
          <w:rtl/>
        </w:rPr>
        <w:t>و. ولم يرو الكليني عن أحد من تلاميذه في كتابه الكافي قط</w:t>
      </w:r>
      <w:r>
        <w:rPr>
          <w:rtl/>
        </w:rPr>
        <w:t xml:space="preserve"> ، </w:t>
      </w:r>
      <w:r w:rsidRPr="00C31441">
        <w:rPr>
          <w:rtl/>
        </w:rPr>
        <w:t>إلاّ عنه.</w:t>
      </w:r>
    </w:p>
    <w:p w:rsidR="009E014B" w:rsidRPr="00C31441" w:rsidRDefault="009E014B" w:rsidP="009E014B">
      <w:pPr>
        <w:pStyle w:val="libFootnote"/>
        <w:rPr>
          <w:rtl/>
          <w:lang w:bidi="fa-IR"/>
        </w:rPr>
      </w:pPr>
      <w:r w:rsidRPr="00C31441">
        <w:rPr>
          <w:rtl/>
        </w:rPr>
        <w:t>قال في كتاب الصيد من فروع الكافي</w:t>
      </w:r>
      <w:r>
        <w:rPr>
          <w:rtl/>
        </w:rPr>
        <w:t xml:space="preserve"> ، </w:t>
      </w:r>
      <w:r w:rsidRPr="00C31441">
        <w:rPr>
          <w:rtl/>
        </w:rPr>
        <w:t>الباب الأول الحديث الأول :</w:t>
      </w:r>
      <w:r>
        <w:rPr>
          <w:rtl/>
        </w:rPr>
        <w:t xml:space="preserve"> «</w:t>
      </w:r>
      <w:r w:rsidRPr="00C31441">
        <w:rPr>
          <w:rtl/>
        </w:rPr>
        <w:t>حدثنا أبو محمد هارون بن موسى التلعكبري</w:t>
      </w:r>
      <w:r>
        <w:rPr>
          <w:rtl/>
        </w:rPr>
        <w:t xml:space="preserve"> ، </w:t>
      </w:r>
      <w:r w:rsidRPr="00C31441">
        <w:rPr>
          <w:rtl/>
        </w:rPr>
        <w:t xml:space="preserve">قال : حدثنا أبو جعفر </w:t>
      </w:r>
      <w:r>
        <w:rPr>
          <w:rtl/>
        </w:rPr>
        <w:t>محمد بن يعقوب الكليني. إلى آخره</w:t>
      </w:r>
      <w:r w:rsidRPr="00C31441">
        <w:rPr>
          <w:rtl/>
        </w:rPr>
        <w:t>»</w:t>
      </w:r>
      <w:r>
        <w:rPr>
          <w:rtl/>
        </w:rPr>
        <w:t>.</w:t>
      </w:r>
    </w:p>
    <w:p w:rsidR="009E014B" w:rsidRPr="00C31441" w:rsidRDefault="009E014B" w:rsidP="009E014B">
      <w:pPr>
        <w:pStyle w:val="libFootnote0"/>
        <w:rPr>
          <w:rtl/>
        </w:rPr>
      </w:pPr>
      <w:r w:rsidRPr="00C31441">
        <w:rPr>
          <w:rtl/>
        </w:rPr>
        <w:t>(2) رسالة الرد على الصدوق في مسألة العدد : 14.</w:t>
      </w:r>
    </w:p>
    <w:p w:rsidR="009E014B" w:rsidRPr="00C31441" w:rsidRDefault="009E014B" w:rsidP="009E014B">
      <w:pPr>
        <w:pStyle w:val="libFootnote0"/>
        <w:rPr>
          <w:rtl/>
        </w:rPr>
      </w:pPr>
      <w:r w:rsidRPr="00C31441">
        <w:rPr>
          <w:rtl/>
        </w:rPr>
        <w:t>(3) رجال النجاشي : 377 / 1026.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وظاهر أنّ ذكره لمدّة تأليف الكافي لبيان أثبتيّته</w:t>
      </w:r>
      <w:r>
        <w:rPr>
          <w:rtl/>
        </w:rPr>
        <w:t xml:space="preserve"> ، </w:t>
      </w:r>
      <w:r w:rsidRPr="00C31441">
        <w:rPr>
          <w:rtl/>
        </w:rPr>
        <w:t>وأنه لم يكن غرضه مجرّد جمع شتات الأخبار</w:t>
      </w:r>
      <w:r>
        <w:rPr>
          <w:rtl/>
        </w:rPr>
        <w:t xml:space="preserve"> ، </w:t>
      </w:r>
      <w:r w:rsidRPr="00C31441">
        <w:rPr>
          <w:rtl/>
        </w:rPr>
        <w:t>فإنّه لا يحتاج إلى هذه المدّة الطويلة</w:t>
      </w:r>
      <w:r>
        <w:rPr>
          <w:rtl/>
        </w:rPr>
        <w:t xml:space="preserve"> ، </w:t>
      </w:r>
      <w:r w:rsidRPr="00C31441">
        <w:rPr>
          <w:rtl/>
        </w:rPr>
        <w:t>بل ولا إلى عشرها</w:t>
      </w:r>
      <w:r>
        <w:rPr>
          <w:rtl/>
        </w:rPr>
        <w:t xml:space="preserve"> ، </w:t>
      </w:r>
      <w:r w:rsidRPr="00C31441">
        <w:rPr>
          <w:rtl/>
        </w:rPr>
        <w:t>بل جمع الأحاديث المعتبرة</w:t>
      </w:r>
      <w:r>
        <w:rPr>
          <w:rtl/>
        </w:rPr>
        <w:t xml:space="preserve"> ، </w:t>
      </w:r>
      <w:r w:rsidRPr="00C31441">
        <w:rPr>
          <w:rtl/>
        </w:rPr>
        <w:t>المعتمدة</w:t>
      </w:r>
      <w:r>
        <w:rPr>
          <w:rtl/>
        </w:rPr>
        <w:t xml:space="preserve"> ، </w:t>
      </w:r>
      <w:r w:rsidRPr="00C31441">
        <w:rPr>
          <w:rtl/>
        </w:rPr>
        <w:t>الموثوق بها</w:t>
      </w:r>
      <w:r>
        <w:rPr>
          <w:rtl/>
        </w:rPr>
        <w:t xml:space="preserve"> ، </w:t>
      </w:r>
      <w:r w:rsidRPr="00C31441">
        <w:rPr>
          <w:rtl/>
        </w:rPr>
        <w:t>وهذا يحتاج إلى هذه المدّة</w:t>
      </w:r>
      <w:r>
        <w:rPr>
          <w:rtl/>
        </w:rPr>
        <w:t xml:space="preserve"> ، </w:t>
      </w:r>
      <w:r w:rsidRPr="00C31441">
        <w:rPr>
          <w:rtl/>
        </w:rPr>
        <w:t>لاحتياجه إلى جمع الأصول والكتب المعتبرة</w:t>
      </w:r>
      <w:r>
        <w:rPr>
          <w:rtl/>
        </w:rPr>
        <w:t xml:space="preserve"> ، </w:t>
      </w:r>
      <w:r w:rsidRPr="00C31441">
        <w:rPr>
          <w:rtl/>
        </w:rPr>
        <w:t>واتّصالها إلى أربابها بالطرق المعتبرة</w:t>
      </w:r>
      <w:r>
        <w:rPr>
          <w:rtl/>
        </w:rPr>
        <w:t xml:space="preserve"> ، </w:t>
      </w:r>
      <w:r w:rsidRPr="00C31441">
        <w:rPr>
          <w:rtl/>
        </w:rPr>
        <w:t>والنظر في متونها</w:t>
      </w:r>
      <w:r>
        <w:rPr>
          <w:rtl/>
        </w:rPr>
        <w:t xml:space="preserve"> ، </w:t>
      </w:r>
      <w:r w:rsidRPr="00C31441">
        <w:rPr>
          <w:rtl/>
        </w:rPr>
        <w:t>وتصحيحها وتنقيحها</w:t>
      </w:r>
      <w:r>
        <w:rPr>
          <w:rtl/>
        </w:rPr>
        <w:t xml:space="preserve"> ، </w:t>
      </w:r>
      <w:r w:rsidRPr="00C31441">
        <w:rPr>
          <w:rtl/>
        </w:rPr>
        <w:t>وغير ذلك ممّا يحتاج إليه الناقد البصير</w:t>
      </w:r>
      <w:r>
        <w:rPr>
          <w:rtl/>
        </w:rPr>
        <w:t xml:space="preserve"> ، </w:t>
      </w:r>
      <w:r w:rsidRPr="00C31441">
        <w:rPr>
          <w:rtl/>
        </w:rPr>
        <w:t>العالم الثقة</w:t>
      </w:r>
      <w:r>
        <w:rPr>
          <w:rtl/>
        </w:rPr>
        <w:t xml:space="preserve"> ، </w:t>
      </w:r>
      <w:r w:rsidRPr="00C31441">
        <w:rPr>
          <w:rtl/>
        </w:rPr>
        <w:t>الذي يريد تأليف ما يستغني به الشيعة في الأصول والفروع إلى يوم القيامة</w:t>
      </w:r>
      <w:r>
        <w:rPr>
          <w:rtl/>
        </w:rPr>
        <w:t xml:space="preserve"> ، </w:t>
      </w:r>
      <w:r w:rsidRPr="00C31441">
        <w:rPr>
          <w:rtl/>
        </w:rPr>
        <w:t>هذا غرضه وإرادته</w:t>
      </w:r>
      <w:r>
        <w:rPr>
          <w:rtl/>
        </w:rPr>
        <w:t xml:space="preserve"> ، </w:t>
      </w:r>
      <w:r w:rsidRPr="00C31441">
        <w:rPr>
          <w:rtl/>
        </w:rPr>
        <w:t>وهذا تصديق النقدة ومهرة الفن</w:t>
      </w:r>
      <w:r>
        <w:rPr>
          <w:rtl/>
        </w:rPr>
        <w:t xml:space="preserve"> ، </w:t>
      </w:r>
      <w:r w:rsidRPr="00C31441">
        <w:rPr>
          <w:rtl/>
        </w:rPr>
        <w:t>وحملة الدين</w:t>
      </w:r>
      <w:r>
        <w:rPr>
          <w:rtl/>
        </w:rPr>
        <w:t xml:space="preserve"> ، </w:t>
      </w:r>
      <w:r w:rsidRPr="00C31441">
        <w:rPr>
          <w:rtl/>
        </w:rPr>
        <w:t>وتصريحهم بحصول الغرض ووقوعه.</w:t>
      </w:r>
    </w:p>
    <w:p w:rsidR="009E014B" w:rsidRPr="00C31441" w:rsidRDefault="009E014B" w:rsidP="009E014B">
      <w:pPr>
        <w:pStyle w:val="libNormal"/>
        <w:rPr>
          <w:rtl/>
        </w:rPr>
      </w:pPr>
      <w:r w:rsidRPr="00C31441">
        <w:rPr>
          <w:rtl/>
        </w:rPr>
        <w:t>ويظهر من أوثقيّته وأثبتيّته أيضا أنّه مبرّأ عن كلّ ما قدح به الرواة</w:t>
      </w:r>
      <w:r>
        <w:rPr>
          <w:rtl/>
        </w:rPr>
        <w:t xml:space="preserve"> ، </w:t>
      </w:r>
      <w:r w:rsidRPr="00C31441">
        <w:rPr>
          <w:rtl/>
        </w:rPr>
        <w:t>وضعفوا به من حيث الرواية</w:t>
      </w:r>
      <w:r>
        <w:rPr>
          <w:rtl/>
        </w:rPr>
        <w:t xml:space="preserve"> ، </w:t>
      </w:r>
      <w:r w:rsidRPr="00C31441">
        <w:rPr>
          <w:rtl/>
        </w:rPr>
        <w:t>كالرواية عن الضعفاء والمجاهيل</w:t>
      </w:r>
      <w:r>
        <w:rPr>
          <w:rtl/>
        </w:rPr>
        <w:t xml:space="preserve"> ، </w:t>
      </w:r>
      <w:r w:rsidRPr="00C31441">
        <w:rPr>
          <w:rtl/>
        </w:rPr>
        <w:t>وعمّن لم يلقه</w:t>
      </w:r>
      <w:r>
        <w:rPr>
          <w:rtl/>
        </w:rPr>
        <w:t xml:space="preserve"> ، </w:t>
      </w:r>
      <w:r w:rsidRPr="00C31441">
        <w:rPr>
          <w:rtl/>
        </w:rPr>
        <w:t>وسوء الضبط</w:t>
      </w:r>
      <w:r>
        <w:rPr>
          <w:rtl/>
        </w:rPr>
        <w:t xml:space="preserve"> ، </w:t>
      </w:r>
      <w:r w:rsidRPr="00C31441">
        <w:rPr>
          <w:rtl/>
        </w:rPr>
        <w:t>واضطراب ألفاظ الحديث</w:t>
      </w:r>
      <w:r>
        <w:rPr>
          <w:rtl/>
        </w:rPr>
        <w:t xml:space="preserve"> ، </w:t>
      </w:r>
      <w:r w:rsidRPr="00C31441">
        <w:rPr>
          <w:rtl/>
        </w:rPr>
        <w:t>والاعتماد على المراسيل التي لم يتحقّق وثاقة الساقط عنده</w:t>
      </w:r>
      <w:r>
        <w:rPr>
          <w:rtl/>
        </w:rPr>
        <w:t xml:space="preserve"> ، </w:t>
      </w:r>
      <w:r w:rsidRPr="00C31441">
        <w:rPr>
          <w:rtl/>
        </w:rPr>
        <w:t>وأمثال ذلك ممّا لا ينافي العدالة</w:t>
      </w:r>
      <w:r>
        <w:rPr>
          <w:rtl/>
        </w:rPr>
        <w:t xml:space="preserve"> ، </w:t>
      </w:r>
      <w:r w:rsidRPr="00C31441">
        <w:rPr>
          <w:rtl/>
        </w:rPr>
        <w:t>ولا يجتمع مع التثبّت والوثاقة.</w:t>
      </w:r>
    </w:p>
    <w:p w:rsidR="009E014B" w:rsidRPr="00C31441" w:rsidRDefault="009E014B" w:rsidP="009E014B">
      <w:pPr>
        <w:pStyle w:val="libNormal"/>
        <w:rPr>
          <w:rtl/>
        </w:rPr>
      </w:pPr>
      <w:r w:rsidRPr="00C31441">
        <w:rPr>
          <w:rtl/>
        </w:rPr>
        <w:t>وإذا تأمّلت فيما ذكرناه</w:t>
      </w:r>
      <w:r>
        <w:rPr>
          <w:rtl/>
        </w:rPr>
        <w:t xml:space="preserve"> ، </w:t>
      </w:r>
      <w:r w:rsidRPr="00C31441">
        <w:rPr>
          <w:rtl/>
        </w:rPr>
        <w:t>وما مرّ في ترجمة الشيخ النجاشي</w:t>
      </w:r>
      <w:r>
        <w:rPr>
          <w:rtl/>
        </w:rPr>
        <w:t xml:space="preserve"> ، </w:t>
      </w:r>
      <w:r w:rsidRPr="00C31441">
        <w:rPr>
          <w:rtl/>
        </w:rPr>
        <w:t>من حال أمثاله</w:t>
      </w:r>
      <w:r>
        <w:rPr>
          <w:rtl/>
        </w:rPr>
        <w:t xml:space="preserve"> ، </w:t>
      </w:r>
      <w:r w:rsidRPr="00C31441">
        <w:rPr>
          <w:rtl/>
        </w:rPr>
        <w:t>في شدّة احتياطهم في أخذ الخبر</w:t>
      </w:r>
      <w:r>
        <w:rPr>
          <w:rtl/>
        </w:rPr>
        <w:t xml:space="preserve"> ، </w:t>
      </w:r>
      <w:r w:rsidRPr="00C31441">
        <w:rPr>
          <w:rtl/>
        </w:rPr>
        <w:t>وتلقّيه عن كلّ أحد تعرف أنّ النظر في حال مشايخ ثقة الإسلام</w:t>
      </w:r>
      <w:r>
        <w:rPr>
          <w:rtl/>
        </w:rPr>
        <w:t xml:space="preserve"> ، </w:t>
      </w:r>
      <w:r w:rsidRPr="00C31441">
        <w:rPr>
          <w:rtl/>
        </w:rPr>
        <w:t>واحتمال تلقّيه عن ضعيف أو مجهول</w:t>
      </w:r>
      <w:r>
        <w:rPr>
          <w:rtl/>
        </w:rPr>
        <w:t xml:space="preserve"> ، </w:t>
      </w:r>
      <w:r w:rsidRPr="00C31441">
        <w:rPr>
          <w:rtl/>
        </w:rPr>
        <w:t>ينافي أوثقيّته وأثبتيّته بنصّ النجاشي والعلامة</w:t>
      </w:r>
      <w:r>
        <w:rPr>
          <w:rtl/>
        </w:rPr>
        <w:t xml:space="preserve"> ، </w:t>
      </w:r>
      <w:r w:rsidRPr="00C31441">
        <w:rPr>
          <w:rtl/>
        </w:rPr>
        <w:t>ويوجب تأخّره قدرا عن جماعة نزّهوا مرويّاتهم عن التدنّس بهذه الذموم</w:t>
      </w:r>
      <w:r>
        <w:rPr>
          <w:rtl/>
        </w:rPr>
        <w:t xml:space="preserve"> ، </w:t>
      </w:r>
      <w:r w:rsidRPr="00C31441">
        <w:rPr>
          <w:rtl/>
        </w:rPr>
        <w:t>كما مرّ</w:t>
      </w:r>
      <w:r>
        <w:rPr>
          <w:rtl/>
        </w:rPr>
        <w:t xml:space="preserve"> ، </w:t>
      </w:r>
      <w:r w:rsidRPr="00C31441">
        <w:rPr>
          <w:rtl/>
        </w:rPr>
        <w:t>وتأخّر كتابه رتبة عن كتب لا ينظر إلى أسانيد أحاديثها</w:t>
      </w:r>
      <w:r>
        <w:rPr>
          <w:rtl/>
        </w:rPr>
        <w:t xml:space="preserve"> ، </w:t>
      </w:r>
      <w:r w:rsidRPr="00C31441">
        <w:rPr>
          <w:rtl/>
        </w:rPr>
        <w:t>مع انّه أجلّ كتب الشيعة.</w:t>
      </w:r>
    </w:p>
    <w:p w:rsidR="009E014B" w:rsidRPr="00C31441" w:rsidRDefault="009E014B" w:rsidP="009E014B">
      <w:pPr>
        <w:pStyle w:val="libNormal"/>
        <w:rPr>
          <w:rtl/>
        </w:rPr>
      </w:pPr>
      <w:r w:rsidRPr="00C31441">
        <w:rPr>
          <w:rtl/>
        </w:rPr>
        <w:t>وهكذا الكلام في مشايخ مشايخه لما ذكر.</w:t>
      </w:r>
    </w:p>
    <w:p w:rsidR="009E014B" w:rsidRPr="00C31441" w:rsidRDefault="009E014B" w:rsidP="009E014B">
      <w:pPr>
        <w:pStyle w:val="libNormal"/>
        <w:rPr>
          <w:rtl/>
        </w:rPr>
      </w:pPr>
      <w:r w:rsidRPr="00C31441">
        <w:rPr>
          <w:rtl/>
        </w:rPr>
        <w:t>ولا يخفى أنّ الظنّ بل الوثوق الحاصل بأحاديث الكافي من هذه القرينة من الظنون الرجاليّة المعتبرة عندهم</w:t>
      </w:r>
      <w:r>
        <w:rPr>
          <w:rtl/>
        </w:rPr>
        <w:t xml:space="preserve"> ، </w:t>
      </w:r>
      <w:r w:rsidRPr="00C31441">
        <w:rPr>
          <w:rtl/>
        </w:rPr>
        <w:t>كما يظهر من عملهم في الفقه والرجال</w:t>
      </w:r>
      <w:r>
        <w:rPr>
          <w:rtl/>
        </w:rPr>
        <w:t xml:space="preserve"> ، </w:t>
      </w:r>
      <w:r w:rsidRPr="00C31441">
        <w:rPr>
          <w:rtl/>
        </w:rPr>
        <w:t>وليس من الأمور الخارجيّة الغير المربوطة بحال الراوي وصفاته</w:t>
      </w:r>
      <w:r>
        <w:rPr>
          <w:rtl/>
        </w:rPr>
        <w:t xml:space="preserve"> ، </w:t>
      </w:r>
      <w:r w:rsidRPr="00C31441">
        <w:rPr>
          <w:rtl/>
        </w:rPr>
        <w:t>ممّا لا دليل على</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حجيّته كما هو ظاهر.</w:t>
      </w:r>
    </w:p>
    <w:p w:rsidR="009E014B" w:rsidRPr="00C31441" w:rsidRDefault="009E014B" w:rsidP="009E014B">
      <w:pPr>
        <w:pStyle w:val="libNormal"/>
        <w:rPr>
          <w:rtl/>
        </w:rPr>
      </w:pPr>
      <w:r w:rsidRPr="00C31441">
        <w:rPr>
          <w:rtl/>
        </w:rPr>
        <w:t>وما ذكروه في هذا المقام من الشبهات وارد على من ادّعى بأمثال هذه القرائن قطعيّة أحاديثه</w:t>
      </w:r>
      <w:r>
        <w:rPr>
          <w:rtl/>
        </w:rPr>
        <w:t xml:space="preserve"> ، </w:t>
      </w:r>
      <w:r w:rsidRPr="00C31441">
        <w:rPr>
          <w:rtl/>
        </w:rPr>
        <w:t>ولا ينافي بعد الغضّ عن ورود جملة منها الاطمئنان والوثوق</w:t>
      </w:r>
      <w:r>
        <w:rPr>
          <w:rtl/>
        </w:rPr>
        <w:t xml:space="preserve"> ، </w:t>
      </w:r>
      <w:r w:rsidRPr="00C31441">
        <w:rPr>
          <w:rtl/>
        </w:rPr>
        <w:t>ويأتي لهذا الكلام تتمّة إن شاء الله تعالى.</w:t>
      </w:r>
    </w:p>
    <w:p w:rsidR="009E014B" w:rsidRPr="00C31441" w:rsidRDefault="009E014B" w:rsidP="009E014B">
      <w:pPr>
        <w:pStyle w:val="libNormal"/>
        <w:rPr>
          <w:rtl/>
        </w:rPr>
      </w:pPr>
      <w:r w:rsidRPr="00C31441">
        <w:rPr>
          <w:rtl/>
        </w:rPr>
        <w:t xml:space="preserve">الرابع : شهادته </w:t>
      </w:r>
      <w:r>
        <w:rPr>
          <w:rtl/>
        </w:rPr>
        <w:t>(</w:t>
      </w:r>
      <w:r w:rsidRPr="00C31441">
        <w:rPr>
          <w:rtl/>
        </w:rPr>
        <w:t>قدس الله روحه</w:t>
      </w:r>
      <w:r>
        <w:rPr>
          <w:rtl/>
        </w:rPr>
        <w:t>)</w:t>
      </w:r>
      <w:r w:rsidRPr="00C31441">
        <w:rPr>
          <w:rtl/>
        </w:rPr>
        <w:t xml:space="preserve"> بصحّة أخباره في خطبة الكتاب وذكر شبهات صاحب المفاتيح حول عدم الاعتماد على ما ذكره الكليني كما تقدّم بعضه</w:t>
      </w:r>
      <w:r>
        <w:rPr>
          <w:rtl/>
        </w:rPr>
        <w:t xml:space="preserve"> ، </w:t>
      </w:r>
      <w:r w:rsidRPr="00C31441">
        <w:rPr>
          <w:rtl/>
        </w:rPr>
        <w:t>وهو قوله :</w:t>
      </w:r>
    </w:p>
    <w:p w:rsidR="009E014B" w:rsidRPr="00C31441" w:rsidRDefault="009E014B" w:rsidP="009E014B">
      <w:pPr>
        <w:pStyle w:val="libNormal"/>
        <w:rPr>
          <w:rtl/>
        </w:rPr>
      </w:pPr>
      <w:r w:rsidRPr="00C31441">
        <w:rPr>
          <w:rtl/>
        </w:rPr>
        <w:t>وقلت : إنّك تحب أن يكون عندك كتاب كاف</w:t>
      </w:r>
      <w:r>
        <w:rPr>
          <w:rtl/>
        </w:rPr>
        <w:t xml:space="preserve"> ، </w:t>
      </w:r>
      <w:r w:rsidRPr="00C31441">
        <w:rPr>
          <w:rtl/>
        </w:rPr>
        <w:t xml:space="preserve">يجمع </w:t>
      </w:r>
      <w:r>
        <w:rPr>
          <w:rtl/>
        </w:rPr>
        <w:t>[</w:t>
      </w:r>
      <w:r w:rsidRPr="00C31441">
        <w:rPr>
          <w:rtl/>
        </w:rPr>
        <w:t>فيه</w:t>
      </w:r>
      <w:r>
        <w:rPr>
          <w:rtl/>
        </w:rPr>
        <w:t>]</w:t>
      </w:r>
      <w:r w:rsidRPr="00C31441">
        <w:rPr>
          <w:rtl/>
        </w:rPr>
        <w:t xml:space="preserve"> جميع فنون </w:t>
      </w:r>
      <w:r>
        <w:rPr>
          <w:rtl/>
        </w:rPr>
        <w:t>[</w:t>
      </w:r>
      <w:r w:rsidRPr="00C31441">
        <w:rPr>
          <w:rtl/>
        </w:rPr>
        <w:t>علم</w:t>
      </w:r>
      <w:r>
        <w:rPr>
          <w:rtl/>
        </w:rPr>
        <w:t>]</w:t>
      </w:r>
      <w:r w:rsidRPr="00C31441">
        <w:rPr>
          <w:rtl/>
        </w:rPr>
        <w:t xml:space="preserve"> الدين. إلى أن قال : بالآثار الصحيحة عن الصادقين </w:t>
      </w:r>
      <w:r w:rsidRPr="009E014B">
        <w:rPr>
          <w:rStyle w:val="libAlaemChar"/>
          <w:rtl/>
        </w:rPr>
        <w:t>عليهم‌السلام</w:t>
      </w:r>
      <w:r w:rsidRPr="00C31441">
        <w:rPr>
          <w:rtl/>
        </w:rPr>
        <w:t xml:space="preserve"> والسنن القائمة التي عليها العمل</w:t>
      </w:r>
      <w:r>
        <w:rPr>
          <w:rtl/>
        </w:rPr>
        <w:t xml:space="preserve"> ، </w:t>
      </w:r>
      <w:r w:rsidRPr="00C31441">
        <w:rPr>
          <w:rtl/>
        </w:rPr>
        <w:t>وبها يؤدّى فرض الله عزّ وجلّ</w:t>
      </w:r>
      <w:r>
        <w:rPr>
          <w:rtl/>
        </w:rPr>
        <w:t xml:space="preserve"> ، </w:t>
      </w:r>
      <w:r w:rsidRPr="00C31441">
        <w:rPr>
          <w:rtl/>
        </w:rPr>
        <w:t xml:space="preserve">وسنة نبيّه </w:t>
      </w:r>
      <w:r w:rsidRPr="009E014B">
        <w:rPr>
          <w:rStyle w:val="libAlaemChar"/>
          <w:rFonts w:hint="cs"/>
          <w:rtl/>
        </w:rPr>
        <w:t>صلى‌الله‌عليه‌وآله</w:t>
      </w:r>
      <w:r>
        <w:rPr>
          <w:rtl/>
        </w:rPr>
        <w:t>.</w:t>
      </w:r>
      <w:r w:rsidRPr="00C31441">
        <w:rPr>
          <w:rtl/>
        </w:rPr>
        <w:t xml:space="preserve"> إلى أن قال : وقد يسرّ الله</w:t>
      </w:r>
      <w:r>
        <w:rPr>
          <w:rtl/>
        </w:rPr>
        <w:t xml:space="preserve"> ـ </w:t>
      </w:r>
      <w:r w:rsidRPr="00C31441">
        <w:rPr>
          <w:rtl/>
        </w:rPr>
        <w:t>وله الحمد</w:t>
      </w:r>
      <w:r>
        <w:rPr>
          <w:rtl/>
        </w:rPr>
        <w:t xml:space="preserve"> ـ </w:t>
      </w:r>
      <w:r w:rsidRPr="00C31441">
        <w:rPr>
          <w:rtl/>
        </w:rPr>
        <w:t>تأليف ما سألت</w:t>
      </w:r>
      <w:r>
        <w:rPr>
          <w:rtl/>
        </w:rPr>
        <w:t xml:space="preserve"> ، </w:t>
      </w:r>
      <w:r w:rsidRPr="00C31441">
        <w:rPr>
          <w:rtl/>
        </w:rPr>
        <w:t>فأرجو أن يكون بحيث توخيت</w:t>
      </w:r>
      <w:r>
        <w:rPr>
          <w:rtl/>
        </w:rPr>
        <w:t xml:space="preserve"> ، </w:t>
      </w:r>
      <w:r w:rsidRPr="00C31441">
        <w:rPr>
          <w:rtl/>
        </w:rPr>
        <w:t>فمهما كان فيه من تقصير فلم تقصّر نيّتنا في إهداء النصيحة</w:t>
      </w:r>
      <w:r>
        <w:rPr>
          <w:rtl/>
        </w:rPr>
        <w:t xml:space="preserve"> ، </w:t>
      </w:r>
      <w:r w:rsidRPr="00C31441">
        <w:rPr>
          <w:rtl/>
        </w:rPr>
        <w:t xml:space="preserve">إذ كانت واجبة لإخواننا وأهل ملّتنا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وهذا الكلام منه صريح في أنّه </w:t>
      </w:r>
      <w:r w:rsidRPr="009E014B">
        <w:rPr>
          <w:rStyle w:val="libAlaemChar"/>
          <w:rtl/>
        </w:rPr>
        <w:t>رحمه‌الله</w:t>
      </w:r>
      <w:r w:rsidRPr="00C31441">
        <w:rPr>
          <w:rtl/>
        </w:rPr>
        <w:t xml:space="preserve"> كتب الخطبة </w:t>
      </w:r>
      <w:r w:rsidRPr="009E014B">
        <w:rPr>
          <w:rStyle w:val="libFootnotenumChar"/>
          <w:rtl/>
        </w:rPr>
        <w:t>(2)</w:t>
      </w:r>
      <w:r w:rsidRPr="00C31441">
        <w:rPr>
          <w:rtl/>
        </w:rPr>
        <w:t xml:space="preserve"> بعد تأليف الكتاب</w:t>
      </w:r>
      <w:r>
        <w:rPr>
          <w:rtl/>
        </w:rPr>
        <w:t xml:space="preserve"> ، </w:t>
      </w:r>
      <w:r w:rsidRPr="00C31441">
        <w:rPr>
          <w:rtl/>
        </w:rPr>
        <w:t>فاحتمال أنّه رجع عمّا أراده أولا ساقط لا يعتنى به</w:t>
      </w:r>
      <w:r>
        <w:rPr>
          <w:rtl/>
        </w:rPr>
        <w:t xml:space="preserve"> ، </w:t>
      </w:r>
      <w:r w:rsidRPr="00C31441">
        <w:rPr>
          <w:rtl/>
        </w:rPr>
        <w:t>كاحتمال الغفلة عن مقصده ومرامه</w:t>
      </w:r>
      <w:r>
        <w:rPr>
          <w:rtl/>
        </w:rPr>
        <w:t xml:space="preserve"> ، </w:t>
      </w:r>
      <w:r w:rsidRPr="00C31441">
        <w:rPr>
          <w:rtl/>
        </w:rPr>
        <w:t>لدعواه أنّه كما أراد السائل</w:t>
      </w:r>
      <w:r>
        <w:rPr>
          <w:rtl/>
        </w:rPr>
        <w:t xml:space="preserve"> ، </w:t>
      </w:r>
      <w:r w:rsidRPr="00C31441">
        <w:rPr>
          <w:rtl/>
        </w:rPr>
        <w:t>ولا يكون إلاّ مع استقامته في بنائه وطريقته</w:t>
      </w:r>
      <w:r>
        <w:rPr>
          <w:rtl/>
        </w:rPr>
        <w:t xml:space="preserve"> ، </w:t>
      </w:r>
      <w:r w:rsidRPr="00C31441">
        <w:rPr>
          <w:rtl/>
        </w:rPr>
        <w:t>والالتفات إلى مقصده ونيّته وقت التأليف</w:t>
      </w:r>
      <w:r>
        <w:rPr>
          <w:rtl/>
        </w:rPr>
        <w:t xml:space="preserve"> ، </w:t>
      </w:r>
      <w:r w:rsidRPr="00C31441">
        <w:rPr>
          <w:rtl/>
        </w:rPr>
        <w:t>ثمّ عرضه على ما كان في نفسه من كيفيّته</w:t>
      </w:r>
      <w:r>
        <w:rPr>
          <w:rtl/>
        </w:rPr>
        <w:t xml:space="preserve"> ، </w:t>
      </w:r>
      <w:r w:rsidRPr="00C31441">
        <w:rPr>
          <w:rtl/>
        </w:rPr>
        <w:t>ومطابقته لغرضه وغرض السائل.</w:t>
      </w:r>
    </w:p>
    <w:p w:rsidR="009E014B" w:rsidRPr="00C31441" w:rsidRDefault="009E014B" w:rsidP="009E014B">
      <w:pPr>
        <w:pStyle w:val="libNormal"/>
        <w:rPr>
          <w:rtl/>
        </w:rPr>
      </w:pPr>
      <w:r w:rsidRPr="00C31441">
        <w:rPr>
          <w:rtl/>
        </w:rPr>
        <w:t>إنّما الكلام في وجه الاستظهار</w:t>
      </w:r>
      <w:r>
        <w:rPr>
          <w:rtl/>
        </w:rPr>
        <w:t xml:space="preserve"> ، </w:t>
      </w:r>
      <w:r w:rsidRPr="00C31441">
        <w:rPr>
          <w:rtl/>
        </w:rPr>
        <w:t>ووجه قبول هذه الشهادة</w:t>
      </w:r>
      <w:r>
        <w:rPr>
          <w:rtl/>
        </w:rPr>
        <w:t xml:space="preserve"> ، </w:t>
      </w:r>
      <w:r w:rsidRPr="00C31441">
        <w:rPr>
          <w:rtl/>
        </w:rPr>
        <w:t>وقد أشرنا سابقا إلى الاختلاف بين القدماء والمتأخّرين في المراد من الصحّة في الخبر</w:t>
      </w:r>
      <w:r>
        <w:rPr>
          <w:rtl/>
        </w:rPr>
        <w:t xml:space="preserve"> ، </w:t>
      </w:r>
      <w:r w:rsidRPr="00C31441">
        <w:rPr>
          <w:rtl/>
        </w:rPr>
        <w:t>وأنّ معه لا ينفع شهادة الطائفة الأولى للثانية في بادئ النظر</w:t>
      </w:r>
      <w:r>
        <w:rPr>
          <w:rtl/>
        </w:rPr>
        <w:t xml:space="preserve"> ، </w:t>
      </w:r>
      <w:r w:rsidRPr="00C31441">
        <w:rPr>
          <w:rtl/>
        </w:rPr>
        <w:t>ونزيد هنا بيانا وتوضيحا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الكافي 1 : 7</w:t>
      </w:r>
      <w:r>
        <w:rPr>
          <w:rtl/>
        </w:rPr>
        <w:t xml:space="preserve"> ـ </w:t>
      </w:r>
      <w:r w:rsidRPr="00C31441">
        <w:rPr>
          <w:rtl/>
        </w:rPr>
        <w:t>9</w:t>
      </w:r>
      <w:r>
        <w:rPr>
          <w:rtl/>
        </w:rPr>
        <w:t xml:space="preserve"> ، </w:t>
      </w:r>
      <w:r w:rsidRPr="00C31441">
        <w:rPr>
          <w:rtl/>
        </w:rPr>
        <w:t>وما بين المعقوفتين منه.</w:t>
      </w:r>
    </w:p>
    <w:p w:rsidR="009E014B" w:rsidRPr="00C31441" w:rsidRDefault="009E014B" w:rsidP="009E014B">
      <w:pPr>
        <w:pStyle w:val="libFootnote0"/>
        <w:rPr>
          <w:rtl/>
        </w:rPr>
      </w:pPr>
      <w:r w:rsidRPr="00C31441">
        <w:rPr>
          <w:rtl/>
        </w:rPr>
        <w:t>(2) ومما يدل أيضا على انه كتب خطبة الكتاب</w:t>
      </w:r>
      <w:r>
        <w:rPr>
          <w:rtl/>
        </w:rPr>
        <w:t xml:space="preserve"> ، </w:t>
      </w:r>
      <w:r w:rsidRPr="00C31441">
        <w:rPr>
          <w:rtl/>
        </w:rPr>
        <w:t>بعد الفراغ من تأليفه قوله في آخر الخطبة</w:t>
      </w:r>
      <w:r>
        <w:rPr>
          <w:rtl/>
        </w:rPr>
        <w:t xml:space="preserve"> ، </w:t>
      </w:r>
      <w:r w:rsidRPr="00C31441">
        <w:rPr>
          <w:rtl/>
        </w:rPr>
        <w:t>ووسعنا قليلا كتاب الحجة وان لم نكمله على استحقاقه. أصول الكافي 1 : 7</w:t>
      </w:r>
      <w:r>
        <w:rPr>
          <w:rtl/>
        </w:rPr>
        <w:t xml:space="preserve"> ، </w:t>
      </w:r>
      <w:r w:rsidRPr="00C31441">
        <w:rPr>
          <w:rtl/>
        </w:rPr>
        <w:t>من المقدمة.</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فنقول :</w:t>
      </w:r>
    </w:p>
    <w:p w:rsidR="009E014B" w:rsidRPr="00C31441" w:rsidRDefault="009E014B" w:rsidP="009E014B">
      <w:pPr>
        <w:pStyle w:val="libNormal"/>
        <w:rPr>
          <w:rtl/>
        </w:rPr>
      </w:pPr>
      <w:r w:rsidRPr="00C31441">
        <w:rPr>
          <w:rtl/>
        </w:rPr>
        <w:t>قال الشيخ بهاء الدين في مشرق الشمسين</w:t>
      </w:r>
      <w:r>
        <w:rPr>
          <w:rtl/>
        </w:rPr>
        <w:t xml:space="preserve"> ، </w:t>
      </w:r>
      <w:r w:rsidRPr="00C31441">
        <w:rPr>
          <w:rtl/>
        </w:rPr>
        <w:t>بعد تقسيم الحديث إلى الأقسام الأربعة المشهورة : وهذا الاصطلاح لم يكن معروفا بين قدمائنا كما هو ظاهر لمن مارس كلامهم</w:t>
      </w:r>
      <w:r>
        <w:rPr>
          <w:rtl/>
        </w:rPr>
        <w:t xml:space="preserve"> ، </w:t>
      </w:r>
      <w:r w:rsidRPr="00C31441">
        <w:rPr>
          <w:rtl/>
        </w:rPr>
        <w:t>بل المتعارف بينهم إطلاق الصحيح على ما اعتضد بما يقتضي اعتمادهم عليه</w:t>
      </w:r>
      <w:r>
        <w:rPr>
          <w:rtl/>
        </w:rPr>
        <w:t xml:space="preserve"> ، </w:t>
      </w:r>
      <w:r w:rsidRPr="00C31441">
        <w:rPr>
          <w:rtl/>
        </w:rPr>
        <w:t>أو اقترن بما يوجب الوثوق به والركون إليه</w:t>
      </w:r>
      <w:r>
        <w:rPr>
          <w:rtl/>
        </w:rPr>
        <w:t xml:space="preserve"> ، </w:t>
      </w:r>
      <w:r w:rsidRPr="00C31441">
        <w:rPr>
          <w:rtl/>
        </w:rPr>
        <w:t>وذلك بأمور :</w:t>
      </w:r>
    </w:p>
    <w:p w:rsidR="009E014B" w:rsidRPr="00C31441" w:rsidRDefault="009E014B" w:rsidP="009E014B">
      <w:pPr>
        <w:pStyle w:val="libNormal"/>
        <w:rPr>
          <w:rtl/>
        </w:rPr>
      </w:pPr>
      <w:r w:rsidRPr="00C31441">
        <w:rPr>
          <w:rtl/>
        </w:rPr>
        <w:t xml:space="preserve">منها : وجوده في كثير من الأصول الأربعمائة التي نقلوها عن مشايخهم بطرقهم المتّصلة بأصحاب الأئمّة </w:t>
      </w:r>
      <w:r w:rsidRPr="009E014B">
        <w:rPr>
          <w:rStyle w:val="libAlaemChar"/>
          <w:rtl/>
        </w:rPr>
        <w:t>عليهم‌السلام</w:t>
      </w:r>
      <w:r w:rsidRPr="00C31441">
        <w:rPr>
          <w:rtl/>
        </w:rPr>
        <w:t xml:space="preserve"> وكانت متداولة في تلك الأعصار</w:t>
      </w:r>
      <w:r>
        <w:rPr>
          <w:rtl/>
        </w:rPr>
        <w:t xml:space="preserve"> ، </w:t>
      </w:r>
      <w:r w:rsidRPr="00C31441">
        <w:rPr>
          <w:rtl/>
        </w:rPr>
        <w:t>مشتهرة اشتهار الشمس في رابعة النهار.</w:t>
      </w:r>
    </w:p>
    <w:p w:rsidR="009E014B" w:rsidRPr="00C31441" w:rsidRDefault="009E014B" w:rsidP="009E014B">
      <w:pPr>
        <w:pStyle w:val="libNormal"/>
        <w:rPr>
          <w:rtl/>
        </w:rPr>
      </w:pPr>
      <w:r w:rsidRPr="00C31441">
        <w:rPr>
          <w:rtl/>
        </w:rPr>
        <w:t>ومنها : تكرّره في أصل أو أصلين منها فصاعدا</w:t>
      </w:r>
      <w:r>
        <w:rPr>
          <w:rtl/>
        </w:rPr>
        <w:t xml:space="preserve"> ، </w:t>
      </w:r>
      <w:r w:rsidRPr="00C31441">
        <w:rPr>
          <w:rtl/>
        </w:rPr>
        <w:t>بطرق مختلفة</w:t>
      </w:r>
      <w:r>
        <w:rPr>
          <w:rtl/>
        </w:rPr>
        <w:t xml:space="preserve"> ، </w:t>
      </w:r>
      <w:r w:rsidRPr="00C31441">
        <w:rPr>
          <w:rtl/>
        </w:rPr>
        <w:t>وأسانيد عديدة معتبرة.</w:t>
      </w:r>
    </w:p>
    <w:p w:rsidR="009E014B" w:rsidRPr="00C31441" w:rsidRDefault="009E014B" w:rsidP="009E014B">
      <w:pPr>
        <w:pStyle w:val="libNormal"/>
        <w:rPr>
          <w:rtl/>
        </w:rPr>
      </w:pPr>
      <w:r w:rsidRPr="00C31441">
        <w:rPr>
          <w:rtl/>
        </w:rPr>
        <w:t>ومنها : وجوده في أصل معروف الانتساب إلى أحد الجماعة الذين أجمعوا على تصديقهم : كزرارة</w:t>
      </w:r>
      <w:r>
        <w:rPr>
          <w:rtl/>
        </w:rPr>
        <w:t xml:space="preserve"> ، </w:t>
      </w:r>
      <w:r w:rsidRPr="00C31441">
        <w:rPr>
          <w:rtl/>
        </w:rPr>
        <w:t>ومحمّد بن مسلم</w:t>
      </w:r>
      <w:r>
        <w:rPr>
          <w:rtl/>
        </w:rPr>
        <w:t xml:space="preserve"> ، </w:t>
      </w:r>
      <w:r w:rsidRPr="00C31441">
        <w:rPr>
          <w:rtl/>
        </w:rPr>
        <w:t>والفضيل بن يسار</w:t>
      </w:r>
      <w:r>
        <w:rPr>
          <w:rtl/>
        </w:rPr>
        <w:t xml:space="preserve"> ، </w:t>
      </w:r>
      <w:r w:rsidRPr="00C31441">
        <w:rPr>
          <w:rtl/>
        </w:rPr>
        <w:t>أو على تصحيح ما يصحّ عنهم : كصفوان بن يحيى</w:t>
      </w:r>
      <w:r>
        <w:rPr>
          <w:rtl/>
        </w:rPr>
        <w:t xml:space="preserve"> ، </w:t>
      </w:r>
      <w:r w:rsidRPr="00C31441">
        <w:rPr>
          <w:rtl/>
        </w:rPr>
        <w:t>ويونس بن عبد الرحمن</w:t>
      </w:r>
      <w:r>
        <w:rPr>
          <w:rtl/>
        </w:rPr>
        <w:t xml:space="preserve"> ، </w:t>
      </w:r>
      <w:r w:rsidRPr="00C31441">
        <w:rPr>
          <w:rtl/>
        </w:rPr>
        <w:t>وأحمد ابن محمّد بن أبي نصر البزنطي</w:t>
      </w:r>
      <w:r>
        <w:rPr>
          <w:rtl/>
        </w:rPr>
        <w:t xml:space="preserve"> ، </w:t>
      </w:r>
      <w:r w:rsidRPr="00C31441">
        <w:rPr>
          <w:rtl/>
        </w:rPr>
        <w:t>أو على العمل بروايتهم : كعمّار الساباطي</w:t>
      </w:r>
      <w:r>
        <w:rPr>
          <w:rtl/>
        </w:rPr>
        <w:t xml:space="preserve"> ، </w:t>
      </w:r>
      <w:r w:rsidRPr="00C31441">
        <w:rPr>
          <w:rtl/>
        </w:rPr>
        <w:t>وغيرهم ممّن عدّهم شيخ الطائفة في العدّة</w:t>
      </w:r>
      <w:r>
        <w:rPr>
          <w:rtl/>
        </w:rPr>
        <w:t xml:space="preserve"> ، </w:t>
      </w:r>
      <w:r w:rsidRPr="00C31441">
        <w:rPr>
          <w:rtl/>
        </w:rPr>
        <w:t xml:space="preserve">كما نقله عنه المحقّق في بحث التراوح من المعتبر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ومنها : اندراجه في أحد الكتب التي عرضت على الأئمة </w:t>
      </w:r>
      <w:r>
        <w:rPr>
          <w:rtl/>
        </w:rPr>
        <w:t>(</w:t>
      </w:r>
      <w:r w:rsidRPr="00C31441">
        <w:rPr>
          <w:rtl/>
        </w:rPr>
        <w:t>صلوات الله عليهم</w:t>
      </w:r>
      <w:r>
        <w:rPr>
          <w:rtl/>
        </w:rPr>
        <w:t>)</w:t>
      </w:r>
      <w:r w:rsidRPr="00C31441">
        <w:rPr>
          <w:rtl/>
        </w:rPr>
        <w:t xml:space="preserve"> فأثنوا على مصنّفيها</w:t>
      </w:r>
      <w:r>
        <w:rPr>
          <w:rtl/>
        </w:rPr>
        <w:t xml:space="preserve"> ، </w:t>
      </w:r>
      <w:r w:rsidRPr="00C31441">
        <w:rPr>
          <w:rtl/>
        </w:rPr>
        <w:t>ككتاب عبيد الله بن عليّ الحلبي</w:t>
      </w:r>
      <w:r>
        <w:rPr>
          <w:rtl/>
        </w:rPr>
        <w:t xml:space="preserve"> ، </w:t>
      </w:r>
      <w:r w:rsidRPr="00C31441">
        <w:rPr>
          <w:rtl/>
        </w:rPr>
        <w:t xml:space="preserve">الذي عرضه على الصادق </w:t>
      </w:r>
      <w:r w:rsidRPr="009E014B">
        <w:rPr>
          <w:rStyle w:val="libAlaemChar"/>
          <w:rtl/>
        </w:rPr>
        <w:t>عليه‌السلام</w:t>
      </w:r>
      <w:r w:rsidRPr="00C31441">
        <w:rPr>
          <w:rtl/>
        </w:rPr>
        <w:t xml:space="preserve"> وكتابي يونس بن عبد الرحمن وفضل بن شاذان</w:t>
      </w:r>
      <w:r>
        <w:rPr>
          <w:rtl/>
        </w:rPr>
        <w:t xml:space="preserve"> ، </w:t>
      </w:r>
      <w:r w:rsidRPr="00C31441">
        <w:rPr>
          <w:rtl/>
        </w:rPr>
        <w:t xml:space="preserve">المعروضين على العسكري </w:t>
      </w:r>
      <w:r w:rsidRPr="009E014B">
        <w:rPr>
          <w:rStyle w:val="libAlaemChar"/>
          <w:rtl/>
        </w:rPr>
        <w:t>عليه‌السلام</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المعتبر 1 : 59</w:t>
      </w:r>
      <w:r>
        <w:rPr>
          <w:rtl/>
        </w:rPr>
        <w:t xml:space="preserve"> ، </w:t>
      </w:r>
      <w:r w:rsidRPr="00C31441">
        <w:rPr>
          <w:rtl/>
        </w:rPr>
        <w:t>وانظر العدة للشيخ الطوسي 1 : 384.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ومنها : كونه مأخوذا من الكتب التي شاع بين سلفهم الوثوق بها</w:t>
      </w:r>
      <w:r>
        <w:rPr>
          <w:rtl/>
        </w:rPr>
        <w:t xml:space="preserve"> ، </w:t>
      </w:r>
      <w:r w:rsidRPr="00C31441">
        <w:rPr>
          <w:rtl/>
        </w:rPr>
        <w:t>والاعتماد عليها</w:t>
      </w:r>
      <w:r>
        <w:rPr>
          <w:rtl/>
        </w:rPr>
        <w:t xml:space="preserve"> ، </w:t>
      </w:r>
      <w:r w:rsidRPr="00C31441">
        <w:rPr>
          <w:rtl/>
        </w:rPr>
        <w:t>سواء كان مؤلّفوها من الفرقة الناجية المحقّة</w:t>
      </w:r>
      <w:r>
        <w:rPr>
          <w:rtl/>
        </w:rPr>
        <w:t xml:space="preserve"> ، </w:t>
      </w:r>
      <w:r w:rsidRPr="00C31441">
        <w:rPr>
          <w:rtl/>
        </w:rPr>
        <w:t>ككتاب الصلاة لحريز بن عبد الله</w:t>
      </w:r>
      <w:r>
        <w:rPr>
          <w:rtl/>
        </w:rPr>
        <w:t xml:space="preserve"> ، </w:t>
      </w:r>
      <w:r w:rsidRPr="00C31441">
        <w:rPr>
          <w:rtl/>
        </w:rPr>
        <w:t>وكتب ابني سعيد</w:t>
      </w:r>
      <w:r>
        <w:rPr>
          <w:rtl/>
        </w:rPr>
        <w:t xml:space="preserve"> ، </w:t>
      </w:r>
      <w:r w:rsidRPr="00C31441">
        <w:rPr>
          <w:rtl/>
        </w:rPr>
        <w:t>وعلي بن مهزيار</w:t>
      </w:r>
      <w:r>
        <w:rPr>
          <w:rtl/>
        </w:rPr>
        <w:t xml:space="preserve"> ، </w:t>
      </w:r>
      <w:r w:rsidRPr="00C31441">
        <w:rPr>
          <w:rtl/>
        </w:rPr>
        <w:t>أو من غير الإماميّة</w:t>
      </w:r>
      <w:r>
        <w:rPr>
          <w:rtl/>
        </w:rPr>
        <w:t xml:space="preserve"> ، </w:t>
      </w:r>
      <w:r w:rsidRPr="00C31441">
        <w:rPr>
          <w:rtl/>
        </w:rPr>
        <w:t>ككتاب حفص بن غياث القاضي</w:t>
      </w:r>
      <w:r>
        <w:rPr>
          <w:rtl/>
        </w:rPr>
        <w:t xml:space="preserve"> ، </w:t>
      </w:r>
      <w:r w:rsidRPr="00C31441">
        <w:rPr>
          <w:rtl/>
        </w:rPr>
        <w:t>وكتب الحسين بن عبيد الله السعدي</w:t>
      </w:r>
      <w:r>
        <w:rPr>
          <w:rtl/>
        </w:rPr>
        <w:t xml:space="preserve"> ، </w:t>
      </w:r>
      <w:r w:rsidRPr="00C31441">
        <w:rPr>
          <w:rtl/>
        </w:rPr>
        <w:t xml:space="preserve">وكتاب القبلة لعليّ بن الحسن الطاطري </w:t>
      </w:r>
      <w:r w:rsidRPr="009E014B">
        <w:rPr>
          <w:rStyle w:val="libFootnotenumChar"/>
          <w:rtl/>
        </w:rPr>
        <w:t>(1)</w:t>
      </w:r>
      <w:r>
        <w:rPr>
          <w:rtl/>
        </w:rPr>
        <w:t xml:space="preserve"> ، </w:t>
      </w:r>
      <w:r w:rsidRPr="00C31441">
        <w:rPr>
          <w:rtl/>
        </w:rPr>
        <w:t xml:space="preserve">وقد جرى رئيس المحدّثين </w:t>
      </w:r>
      <w:r w:rsidRPr="009E014B">
        <w:rPr>
          <w:rStyle w:val="libFootnotenumChar"/>
          <w:rtl/>
        </w:rPr>
        <w:t>(2)</w:t>
      </w:r>
      <w:r w:rsidRPr="00C31441">
        <w:rPr>
          <w:rtl/>
        </w:rPr>
        <w:t xml:space="preserve"> على متعارف القدماء فحكم بصحة جميع أحاديثه</w:t>
      </w:r>
      <w:r>
        <w:rPr>
          <w:rtl/>
        </w:rPr>
        <w:t xml:space="preserve"> ، </w:t>
      </w:r>
      <w:r w:rsidRPr="00C31441">
        <w:rPr>
          <w:rtl/>
        </w:rPr>
        <w:t xml:space="preserve">وقد سلك ذلك المنوال جماعة من أعلام علماء الرجال لما لاح لهم من القرائن الموجبة للوثوق والاعتماد </w:t>
      </w:r>
      <w:r w:rsidRPr="009E014B">
        <w:rPr>
          <w:rStyle w:val="libFootnotenumChar"/>
          <w:rtl/>
        </w:rPr>
        <w:t>(3)</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وقال الأستاذ الأكبر في التعليقة : إنّ الصحيح عند القدماء هو ما وثقوا بكونه من المعصومين </w:t>
      </w:r>
      <w:r w:rsidRPr="009E014B">
        <w:rPr>
          <w:rStyle w:val="libAlaemChar"/>
          <w:rtl/>
        </w:rPr>
        <w:t>عليهم‌السلام</w:t>
      </w:r>
      <w:r w:rsidRPr="00C31441">
        <w:rPr>
          <w:rtl/>
        </w:rPr>
        <w:t xml:space="preserve"> أعمّ من أن يكون منشأ وثوقهم كون الراوي من الثقات</w:t>
      </w:r>
      <w:r>
        <w:rPr>
          <w:rtl/>
        </w:rPr>
        <w:t xml:space="preserve"> ، </w:t>
      </w:r>
      <w:r w:rsidRPr="00C31441">
        <w:rPr>
          <w:rtl/>
        </w:rPr>
        <w:t>أو أمارات أخر</w:t>
      </w:r>
      <w:r>
        <w:rPr>
          <w:rtl/>
        </w:rPr>
        <w:t xml:space="preserve"> ، </w:t>
      </w:r>
      <w:r w:rsidRPr="00C31441">
        <w:rPr>
          <w:rtl/>
        </w:rPr>
        <w:t xml:space="preserve">ويكونوا يقطعون بصدوره عنه </w:t>
      </w:r>
      <w:r w:rsidRPr="009E014B">
        <w:rPr>
          <w:rStyle w:val="libAlaemChar"/>
          <w:rtl/>
        </w:rPr>
        <w:t>صلى‌الله‌عليه‌وآله‌وسلم</w:t>
      </w:r>
      <w:r w:rsidRPr="00C31441">
        <w:rPr>
          <w:rtl/>
        </w:rPr>
        <w:t xml:space="preserve"> أو يظنّون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وصرّح هو </w:t>
      </w:r>
      <w:r w:rsidRPr="009E014B">
        <w:rPr>
          <w:rStyle w:val="libAlaemChar"/>
          <w:rtl/>
        </w:rPr>
        <w:t>رحمه‌الله</w:t>
      </w:r>
      <w:r w:rsidRPr="00C31441">
        <w:rPr>
          <w:rtl/>
        </w:rPr>
        <w:t xml:space="preserve"> وغيره أنّ بين صحيح القدماء وصحيح المتأخّرين العموم المطلق</w:t>
      </w:r>
      <w:r>
        <w:rPr>
          <w:rtl/>
        </w:rPr>
        <w:t xml:space="preserve"> ، </w:t>
      </w:r>
      <w:r w:rsidRPr="00C31441">
        <w:rPr>
          <w:rtl/>
        </w:rPr>
        <w:t>وهذا واضح.</w:t>
      </w:r>
    </w:p>
    <w:p w:rsidR="009E014B" w:rsidRPr="00C31441" w:rsidRDefault="009E014B" w:rsidP="009E014B">
      <w:pPr>
        <w:pStyle w:val="libNormal"/>
        <w:rPr>
          <w:rtl/>
        </w:rPr>
      </w:pPr>
      <w:r w:rsidRPr="00C31441">
        <w:rPr>
          <w:rtl/>
        </w:rPr>
        <w:t>فعلى هذا</w:t>
      </w:r>
      <w:r>
        <w:rPr>
          <w:rtl/>
        </w:rPr>
        <w:t xml:space="preserve"> ، </w:t>
      </w:r>
      <w:r w:rsidRPr="00C31441">
        <w:rPr>
          <w:rtl/>
        </w:rPr>
        <w:t xml:space="preserve">فحكم الكليني </w:t>
      </w:r>
      <w:r w:rsidRPr="009E014B">
        <w:rPr>
          <w:rStyle w:val="libAlaemChar"/>
          <w:rtl/>
        </w:rPr>
        <w:t>رحمه‌الله</w:t>
      </w:r>
      <w:r w:rsidRPr="00C31441">
        <w:rPr>
          <w:rtl/>
        </w:rPr>
        <w:t xml:space="preserve"> بصحّة أحاديثه لا يستلزم صحّتها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ان عمل قدماء علماء المذهب بروايات الواقفة وغيرهم من المنحرفين عن الخط الإمامي</w:t>
      </w:r>
      <w:r>
        <w:rPr>
          <w:rtl/>
        </w:rPr>
        <w:t xml:space="preserve"> ، </w:t>
      </w:r>
      <w:r w:rsidRPr="00C31441">
        <w:rPr>
          <w:rtl/>
        </w:rPr>
        <w:t>يعد كاشفا لاستجماع تلك الروايات للشروط المعتبرة عندهم وقت الأداء لا وقت التحمل</w:t>
      </w:r>
      <w:r>
        <w:rPr>
          <w:rtl/>
        </w:rPr>
        <w:t xml:space="preserve"> ، </w:t>
      </w:r>
      <w:r w:rsidRPr="00C31441">
        <w:rPr>
          <w:rtl/>
        </w:rPr>
        <w:t>اما بحصول الظن القوي بصحتها لثبوت مضامينها عندهم</w:t>
      </w:r>
      <w:r>
        <w:rPr>
          <w:rtl/>
        </w:rPr>
        <w:t xml:space="preserve"> ، </w:t>
      </w:r>
      <w:r w:rsidRPr="00C31441">
        <w:rPr>
          <w:rtl/>
        </w:rPr>
        <w:t xml:space="preserve">أو لاقترانها بما يفيد صدورها عن الأئمة </w:t>
      </w:r>
      <w:r w:rsidRPr="009E014B">
        <w:rPr>
          <w:rStyle w:val="libAlaemChar"/>
          <w:rtl/>
        </w:rPr>
        <w:t>عليهم‌السلام</w:t>
      </w:r>
      <w:r>
        <w:rPr>
          <w:rtl/>
        </w:rPr>
        <w:t xml:space="preserve"> ، </w:t>
      </w:r>
      <w:r w:rsidRPr="00C31441">
        <w:rPr>
          <w:rtl/>
        </w:rPr>
        <w:t>أو لكون السماع منهم قبل وقفهم وانحرافهم</w:t>
      </w:r>
      <w:r>
        <w:rPr>
          <w:rtl/>
        </w:rPr>
        <w:t xml:space="preserve"> ، </w:t>
      </w:r>
      <w:r w:rsidRPr="00C31441">
        <w:rPr>
          <w:rtl/>
        </w:rPr>
        <w:t>أو لكون النقل من أصولهم قبل ذلك أو بعده مقيدا بالأخذ عن شيوخ الإمامية الموثوق بهم. وغير ذلك من الوجوه الصحيحة الأخرى التي لا تدع مجالا للطعن في علماء الشيعة بعدم تثبتهم على ما لا يخفى.</w:t>
      </w:r>
    </w:p>
    <w:p w:rsidR="009E014B" w:rsidRPr="00C31441" w:rsidRDefault="009E014B" w:rsidP="009E014B">
      <w:pPr>
        <w:pStyle w:val="libFootnote"/>
        <w:rPr>
          <w:rtl/>
          <w:lang w:bidi="fa-IR"/>
        </w:rPr>
      </w:pPr>
      <w:r w:rsidRPr="00C31441">
        <w:rPr>
          <w:rtl/>
        </w:rPr>
        <w:t>انظر : جامع المقال : 21.</w:t>
      </w:r>
    </w:p>
    <w:p w:rsidR="009E014B" w:rsidRPr="00C31441" w:rsidRDefault="009E014B" w:rsidP="009E014B">
      <w:pPr>
        <w:pStyle w:val="libFootnote0"/>
        <w:rPr>
          <w:rtl/>
        </w:rPr>
      </w:pPr>
      <w:r w:rsidRPr="00C31441">
        <w:rPr>
          <w:rtl/>
        </w:rPr>
        <w:t xml:space="preserve">(2) أي : الشيخ محمد بن علي بن الحسين بن بابويه القمي الصدوق </w:t>
      </w:r>
      <w:r w:rsidRPr="009E014B">
        <w:rPr>
          <w:rStyle w:val="libAlaemChar"/>
          <w:rtl/>
        </w:rPr>
        <w:t>قدس‌سره</w:t>
      </w:r>
      <w:r w:rsidRPr="00C31441">
        <w:rPr>
          <w:rtl/>
        </w:rPr>
        <w:t>.</w:t>
      </w:r>
    </w:p>
    <w:p w:rsidR="009E014B" w:rsidRPr="00C31441" w:rsidRDefault="009E014B" w:rsidP="009E014B">
      <w:pPr>
        <w:pStyle w:val="libFootnote0"/>
        <w:rPr>
          <w:rtl/>
        </w:rPr>
      </w:pPr>
      <w:r w:rsidRPr="00C31441">
        <w:rPr>
          <w:rtl/>
        </w:rPr>
        <w:t xml:space="preserve">(3) مشرق الشمسين : 269 </w:t>
      </w:r>
      <w:r>
        <w:rPr>
          <w:rtl/>
        </w:rPr>
        <w:t>(</w:t>
      </w:r>
      <w:r w:rsidRPr="00C31441">
        <w:rPr>
          <w:rtl/>
        </w:rPr>
        <w:t>ضمن الحبل المتين</w:t>
      </w:r>
      <w:r>
        <w:rPr>
          <w:rtl/>
        </w:rPr>
        <w:t>)</w:t>
      </w:r>
    </w:p>
    <w:p w:rsidR="009E014B" w:rsidRPr="00C31441" w:rsidRDefault="009E014B" w:rsidP="009E014B">
      <w:pPr>
        <w:pStyle w:val="libFootnote0"/>
        <w:rPr>
          <w:rtl/>
        </w:rPr>
      </w:pPr>
      <w:r w:rsidRPr="00C31441">
        <w:rPr>
          <w:rtl/>
        </w:rPr>
        <w:t>(4) تعليقة الوحيد البهبهاني على منهج المقال : 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باصطلاح المتأخّرين</w:t>
      </w:r>
      <w:r>
        <w:rPr>
          <w:rtl/>
        </w:rPr>
        <w:t xml:space="preserve"> ، </w:t>
      </w:r>
      <w:r w:rsidRPr="00C31441">
        <w:rPr>
          <w:rtl/>
        </w:rPr>
        <w:t>لاحتمال كون المنشأ في الجميع أو بعضها غير وثاقة الراوي.</w:t>
      </w:r>
    </w:p>
    <w:p w:rsidR="009E014B" w:rsidRPr="00C31441" w:rsidRDefault="009E014B" w:rsidP="009E014B">
      <w:pPr>
        <w:pStyle w:val="libNormal"/>
        <w:rPr>
          <w:rtl/>
        </w:rPr>
      </w:pPr>
      <w:r w:rsidRPr="00C31441">
        <w:rPr>
          <w:rtl/>
        </w:rPr>
        <w:t>وأنت خبير بأنّ هذا وارد على من أراد أن يحكم بصحّة أحاديثه بالمعنى الجديد</w:t>
      </w:r>
      <w:r>
        <w:rPr>
          <w:rtl/>
        </w:rPr>
        <w:t xml:space="preserve"> ، </w:t>
      </w:r>
      <w:r w:rsidRPr="00C31441">
        <w:rPr>
          <w:rtl/>
        </w:rPr>
        <w:t>بمجرّد شهادة الكليني بها</w:t>
      </w:r>
      <w:r>
        <w:rPr>
          <w:rtl/>
        </w:rPr>
        <w:t xml:space="preserve"> ، </w:t>
      </w:r>
      <w:r w:rsidRPr="00C31441">
        <w:rPr>
          <w:rtl/>
        </w:rPr>
        <w:t>وأمّا من كان الحجّة عنده من الخبر هو ما وثقوا به بأمثال ما ذكره الشيخ البهائي</w:t>
      </w:r>
      <w:r>
        <w:rPr>
          <w:rtl/>
        </w:rPr>
        <w:t xml:space="preserve"> ، </w:t>
      </w:r>
      <w:r w:rsidRPr="00C31441">
        <w:rPr>
          <w:rtl/>
        </w:rPr>
        <w:t>وغيره من علماء الرجال</w:t>
      </w:r>
      <w:r>
        <w:rPr>
          <w:rtl/>
        </w:rPr>
        <w:t xml:space="preserve"> ، </w:t>
      </w:r>
      <w:r w:rsidRPr="00C31441">
        <w:rPr>
          <w:rtl/>
        </w:rPr>
        <w:t>من القرائن التي تورث الوثوق والاطمئنان بصدور الخبر</w:t>
      </w:r>
      <w:r>
        <w:rPr>
          <w:rtl/>
        </w:rPr>
        <w:t xml:space="preserve"> ، </w:t>
      </w:r>
      <w:r w:rsidRPr="00C31441">
        <w:rPr>
          <w:rtl/>
        </w:rPr>
        <w:t>لا بصحّة مضمونه</w:t>
      </w:r>
      <w:r>
        <w:rPr>
          <w:rtl/>
        </w:rPr>
        <w:t xml:space="preserve"> ، </w:t>
      </w:r>
      <w:r w:rsidRPr="00C31441">
        <w:rPr>
          <w:rtl/>
        </w:rPr>
        <w:t>فشهادته نافعة جدّا عنده</w:t>
      </w:r>
      <w:r>
        <w:rPr>
          <w:rtl/>
        </w:rPr>
        <w:t xml:space="preserve"> ، </w:t>
      </w:r>
      <w:r w:rsidRPr="00C31441">
        <w:rPr>
          <w:rtl/>
        </w:rPr>
        <w:t>بل عند جلّهم</w:t>
      </w:r>
      <w:r>
        <w:rPr>
          <w:rtl/>
        </w:rPr>
        <w:t xml:space="preserve"> ، </w:t>
      </w:r>
      <w:r w:rsidRPr="00C31441">
        <w:rPr>
          <w:rtl/>
        </w:rPr>
        <w:t>فإنّهم اعتذروا عن آية الله العلامة</w:t>
      </w:r>
      <w:r>
        <w:rPr>
          <w:rtl/>
        </w:rPr>
        <w:t xml:space="preserve"> ، </w:t>
      </w:r>
      <w:r w:rsidRPr="00C31441">
        <w:rPr>
          <w:rtl/>
        </w:rPr>
        <w:t>وشيخه جمال الدين أحمد بن طاوس لتغييرهم الاصطلاح باختفاء أكثر قرائن الصحّة</w:t>
      </w:r>
      <w:r>
        <w:rPr>
          <w:rtl/>
        </w:rPr>
        <w:t xml:space="preserve"> ، </w:t>
      </w:r>
      <w:r w:rsidRPr="00C31441">
        <w:rPr>
          <w:rtl/>
        </w:rPr>
        <w:t>التي كانت عند القدماء</w:t>
      </w:r>
      <w:r>
        <w:rPr>
          <w:rtl/>
        </w:rPr>
        <w:t xml:space="preserve"> ، </w:t>
      </w:r>
      <w:r w:rsidRPr="00C31441">
        <w:rPr>
          <w:rtl/>
        </w:rPr>
        <w:t>لا بعدم اعتبارها</w:t>
      </w:r>
      <w:r>
        <w:rPr>
          <w:rtl/>
        </w:rPr>
        <w:t xml:space="preserve"> ، أ</w:t>
      </w:r>
      <w:r w:rsidRPr="00C31441">
        <w:rPr>
          <w:rtl/>
        </w:rPr>
        <w:t>ترى أحدا من الأعلام يستشكل في حجيّة خبر يوجد في أحد الكتب والأصول</w:t>
      </w:r>
      <w:r>
        <w:rPr>
          <w:rtl/>
        </w:rPr>
        <w:t xml:space="preserve"> ، </w:t>
      </w:r>
      <w:r w:rsidRPr="00C31441">
        <w:rPr>
          <w:rtl/>
        </w:rPr>
        <w:t>التي أشار إليها شيخنا البهائي</w:t>
      </w:r>
      <w:r>
        <w:rPr>
          <w:rtl/>
        </w:rPr>
        <w:t xml:space="preserve"> ، </w:t>
      </w:r>
      <w:r w:rsidRPr="00C31441">
        <w:rPr>
          <w:rtl/>
        </w:rPr>
        <w:t>لو وقع الأصل أو الكتاب بيده</w:t>
      </w:r>
      <w:r>
        <w:rPr>
          <w:rtl/>
        </w:rPr>
        <w:t xml:space="preserve"> ، </w:t>
      </w:r>
      <w:r w:rsidRPr="00C31441">
        <w:rPr>
          <w:rtl/>
        </w:rPr>
        <w:t>ووثق بانتسابه إليه</w:t>
      </w:r>
      <w:r>
        <w:rPr>
          <w:rtl/>
        </w:rPr>
        <w:t>؟!</w:t>
      </w:r>
      <w:r w:rsidRPr="00C31441">
        <w:rPr>
          <w:rtl/>
        </w:rPr>
        <w:t xml:space="preserve"> حاشاهم عن ذلك</w:t>
      </w:r>
      <w:r>
        <w:rPr>
          <w:rtl/>
        </w:rPr>
        <w:t xml:space="preserve"> ، </w:t>
      </w:r>
      <w:r w:rsidRPr="00C31441">
        <w:rPr>
          <w:rtl/>
        </w:rPr>
        <w:t>وإنّما وقعوا في هذا المضيق لعدم عثورهم عليه</w:t>
      </w:r>
      <w:r>
        <w:rPr>
          <w:rtl/>
        </w:rPr>
        <w:t xml:space="preserve"> ، </w:t>
      </w:r>
      <w:r w:rsidRPr="00C31441">
        <w:rPr>
          <w:rtl/>
        </w:rPr>
        <w:t>أو لعدم ثبوته بالطريق المعتبر عنده.</w:t>
      </w:r>
    </w:p>
    <w:p w:rsidR="009E014B" w:rsidRPr="00C31441" w:rsidRDefault="009E014B" w:rsidP="009E014B">
      <w:pPr>
        <w:pStyle w:val="libNormal"/>
        <w:rPr>
          <w:rtl/>
        </w:rPr>
      </w:pPr>
      <w:r w:rsidRPr="00C31441">
        <w:rPr>
          <w:rtl/>
        </w:rPr>
        <w:t>فحينئذ نقول : إذا شهد ثقة الإسلام بكون أحاديث الكافي صحيحة</w:t>
      </w:r>
      <w:r>
        <w:rPr>
          <w:rtl/>
        </w:rPr>
        <w:t xml:space="preserve"> ، </w:t>
      </w:r>
      <w:r w:rsidRPr="00C31441">
        <w:rPr>
          <w:rtl/>
        </w:rPr>
        <w:t>فسبب الشهادة أمّا وثاقة رواتها فلا إشكال فيه</w:t>
      </w:r>
      <w:r>
        <w:rPr>
          <w:rtl/>
        </w:rPr>
        <w:t xml:space="preserve"> ، </w:t>
      </w:r>
      <w:r w:rsidRPr="00C31441">
        <w:rPr>
          <w:rtl/>
        </w:rPr>
        <w:t>لأنّها في حكم توثيق جميعهم بالمعنى الأعمّ</w:t>
      </w:r>
      <w:r>
        <w:rPr>
          <w:rtl/>
        </w:rPr>
        <w:t xml:space="preserve"> ، </w:t>
      </w:r>
      <w:r w:rsidRPr="00C31441">
        <w:rPr>
          <w:rtl/>
        </w:rPr>
        <w:t>وأيّ فرق في الأخذ بقول المزكّي العادل</w:t>
      </w:r>
      <w:r>
        <w:rPr>
          <w:rtl/>
        </w:rPr>
        <w:t xml:space="preserve"> ، </w:t>
      </w:r>
      <w:r w:rsidRPr="00C31441">
        <w:rPr>
          <w:rtl/>
        </w:rPr>
        <w:t>بين تزكية واحد بعينه</w:t>
      </w:r>
      <w:r>
        <w:rPr>
          <w:rtl/>
        </w:rPr>
        <w:t xml:space="preserve"> ، </w:t>
      </w:r>
      <w:r w:rsidRPr="00C31441">
        <w:rPr>
          <w:rtl/>
        </w:rPr>
        <w:t>أو جماعة معلومين متّسمين</w:t>
      </w:r>
      <w:r>
        <w:rPr>
          <w:rtl/>
        </w:rPr>
        <w:t xml:space="preserve"> ، </w:t>
      </w:r>
      <w:r w:rsidRPr="00C31441">
        <w:rPr>
          <w:rtl/>
        </w:rPr>
        <w:t>مشتركين في أمر واحد هو كونهم من رواة أحاديث الكافي</w:t>
      </w:r>
      <w:r>
        <w:rPr>
          <w:rtl/>
        </w:rPr>
        <w:t xml:space="preserve"> ، </w:t>
      </w:r>
      <w:r w:rsidRPr="00C31441">
        <w:rPr>
          <w:rtl/>
        </w:rPr>
        <w:t>أو كونها مأخوذة من تلك الأصول</w:t>
      </w:r>
      <w:r>
        <w:rPr>
          <w:rtl/>
        </w:rPr>
        <w:t xml:space="preserve"> ، </w:t>
      </w:r>
      <w:r w:rsidRPr="00C31441">
        <w:rPr>
          <w:rtl/>
        </w:rPr>
        <w:t>والكتب المعتبرة عند الإماميّة كافّة</w:t>
      </w:r>
      <w:r>
        <w:rPr>
          <w:rtl/>
        </w:rPr>
        <w:t xml:space="preserve"> ، </w:t>
      </w:r>
      <w:r w:rsidRPr="00C31441">
        <w:rPr>
          <w:rtl/>
        </w:rPr>
        <w:t>وهي شهادة حسيّة أبعد من الخطأ والغلط من التوثيق</w:t>
      </w:r>
      <w:r>
        <w:rPr>
          <w:rtl/>
        </w:rPr>
        <w:t xml:space="preserve"> ، </w:t>
      </w:r>
      <w:r w:rsidRPr="00C31441">
        <w:rPr>
          <w:rtl/>
        </w:rPr>
        <w:t>فإنّ حاصلها إنّي نقلت الحديث الفلاني من الكتاب الفلاني</w:t>
      </w:r>
      <w:r>
        <w:rPr>
          <w:rtl/>
        </w:rPr>
        <w:t xml:space="preserve"> ، </w:t>
      </w:r>
      <w:r w:rsidRPr="00C31441">
        <w:rPr>
          <w:rtl/>
        </w:rPr>
        <w:t>واحتمال الاشتباه فيه سدّ لباب الشهادات</w:t>
      </w:r>
      <w:r>
        <w:rPr>
          <w:rtl/>
        </w:rPr>
        <w:t xml:space="preserve"> ، </w:t>
      </w:r>
      <w:r w:rsidRPr="00C31441">
        <w:rPr>
          <w:rtl/>
        </w:rPr>
        <w:t>وكذا لو كان بعضها للوثاقة وبعضها للأخذ من تلك الأصول</w:t>
      </w:r>
      <w:r>
        <w:rPr>
          <w:rtl/>
        </w:rPr>
        <w:t xml:space="preserve"> ، </w:t>
      </w:r>
      <w:r w:rsidRPr="00C31441">
        <w:rPr>
          <w:rtl/>
        </w:rPr>
        <w:t>كما لعلّه كذلك.</w:t>
      </w:r>
    </w:p>
    <w:p w:rsidR="009E014B" w:rsidRPr="00C31441" w:rsidRDefault="009E014B" w:rsidP="009E014B">
      <w:pPr>
        <w:pStyle w:val="libNormal"/>
        <w:rPr>
          <w:rtl/>
        </w:rPr>
      </w:pPr>
      <w:r w:rsidRPr="00C31441">
        <w:rPr>
          <w:rtl/>
        </w:rPr>
        <w:t xml:space="preserve">وقد صرّح بما ذكرناه الأستاذ الأكبر البهبهاني </w:t>
      </w:r>
      <w:r>
        <w:rPr>
          <w:rtl/>
        </w:rPr>
        <w:t>(</w:t>
      </w:r>
      <w:r w:rsidRPr="00C31441">
        <w:rPr>
          <w:rtl/>
        </w:rPr>
        <w:t>طاب ثراه</w:t>
      </w:r>
      <w:r>
        <w:rPr>
          <w:rtl/>
        </w:rPr>
        <w:t>)</w:t>
      </w:r>
      <w:r w:rsidRPr="00C31441">
        <w:rPr>
          <w:rtl/>
        </w:rPr>
        <w:t xml:space="preserve"> في الفائدة الأولى من التعليقة</w:t>
      </w:r>
      <w:r>
        <w:rPr>
          <w:rtl/>
        </w:rPr>
        <w:t xml:space="preserve"> ، </w:t>
      </w:r>
      <w:r w:rsidRPr="00C31441">
        <w:rPr>
          <w:rtl/>
        </w:rPr>
        <w:t>في ردّ من اقتصر في الحجّة بخبر العادل</w:t>
      </w:r>
      <w:r>
        <w:rPr>
          <w:rtl/>
        </w:rPr>
        <w:t xml:space="preserve"> ، </w:t>
      </w:r>
      <w:r w:rsidRPr="00C31441">
        <w:rPr>
          <w:rtl/>
        </w:rPr>
        <w:t>واقتصر في ثبوت</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العدالة بالظنون الرجاليّة وإن كانت ضعيفة</w:t>
      </w:r>
      <w:r>
        <w:rPr>
          <w:rtl/>
        </w:rPr>
        <w:t xml:space="preserve"> ، </w:t>
      </w:r>
      <w:r w:rsidRPr="00C31441">
        <w:rPr>
          <w:rtl/>
        </w:rPr>
        <w:t>بعد إيراد شبهات عليهم</w:t>
      </w:r>
      <w:r>
        <w:rPr>
          <w:rtl/>
        </w:rPr>
        <w:t xml:space="preserve"> ، </w:t>
      </w:r>
      <w:r w:rsidRPr="00C31441">
        <w:rPr>
          <w:rtl/>
        </w:rPr>
        <w:t xml:space="preserve">فقال </w:t>
      </w:r>
      <w:r>
        <w:rPr>
          <w:rtl/>
        </w:rPr>
        <w:t>(</w:t>
      </w:r>
      <w:r w:rsidRPr="009E014B">
        <w:rPr>
          <w:rStyle w:val="libAlaemChar"/>
          <w:rtl/>
        </w:rPr>
        <w:t>رحمه‌الله</w:t>
      </w:r>
      <w:r>
        <w:rPr>
          <w:rtl/>
        </w:rPr>
        <w:t>) :</w:t>
      </w:r>
    </w:p>
    <w:p w:rsidR="009E014B" w:rsidRPr="00C31441" w:rsidRDefault="009E014B" w:rsidP="009E014B">
      <w:pPr>
        <w:pStyle w:val="libNormal"/>
        <w:rPr>
          <w:rtl/>
        </w:rPr>
      </w:pPr>
      <w:r w:rsidRPr="00C31441">
        <w:rPr>
          <w:rtl/>
        </w:rPr>
        <w:t>ومع ذلك جلّ أحاديثنا المرويّة في الكتب المعتمدة يحصل فيها الظن القوي</w:t>
      </w:r>
      <w:r>
        <w:rPr>
          <w:rtl/>
        </w:rPr>
        <w:t xml:space="preserve"> ، </w:t>
      </w:r>
      <w:r w:rsidRPr="00C31441">
        <w:rPr>
          <w:rtl/>
        </w:rPr>
        <w:t>بملاحظة ما ذكرناه في هذه الفوائد الثلاث</w:t>
      </w:r>
      <w:r>
        <w:rPr>
          <w:rtl/>
        </w:rPr>
        <w:t xml:space="preserve"> ، </w:t>
      </w:r>
      <w:r w:rsidRPr="00C31441">
        <w:rPr>
          <w:rtl/>
        </w:rPr>
        <w:t>وفي التراجم</w:t>
      </w:r>
      <w:r>
        <w:rPr>
          <w:rtl/>
        </w:rPr>
        <w:t xml:space="preserve"> ، </w:t>
      </w:r>
      <w:r w:rsidRPr="00C31441">
        <w:rPr>
          <w:rtl/>
        </w:rPr>
        <w:t>وما ذكروا فيها</w:t>
      </w:r>
      <w:r>
        <w:rPr>
          <w:rtl/>
        </w:rPr>
        <w:t xml:space="preserve"> ، </w:t>
      </w:r>
      <w:r w:rsidRPr="00C31441">
        <w:rPr>
          <w:rtl/>
        </w:rPr>
        <w:t>وما ذكره المشايخ من أنّها صحاح</w:t>
      </w:r>
      <w:r>
        <w:rPr>
          <w:rtl/>
        </w:rPr>
        <w:t xml:space="preserve"> ، </w:t>
      </w:r>
      <w:r w:rsidRPr="00C31441">
        <w:rPr>
          <w:rtl/>
        </w:rPr>
        <w:t>وأنّها علميّة</w:t>
      </w:r>
      <w:r>
        <w:rPr>
          <w:rtl/>
        </w:rPr>
        <w:t xml:space="preserve"> ، </w:t>
      </w:r>
      <w:r w:rsidRPr="00C31441">
        <w:rPr>
          <w:rtl/>
        </w:rPr>
        <w:t>وأنّها حجّة فيما بينهم وبين الله تعالى</w:t>
      </w:r>
      <w:r>
        <w:rPr>
          <w:rtl/>
        </w:rPr>
        <w:t xml:space="preserve"> ، </w:t>
      </w:r>
      <w:r w:rsidRPr="00C31441">
        <w:rPr>
          <w:rtl/>
        </w:rPr>
        <w:t>وأنّها مأخوذة من الكتب التي عليها المعوّل</w:t>
      </w:r>
      <w:r>
        <w:rPr>
          <w:rtl/>
        </w:rPr>
        <w:t xml:space="preserve"> ، </w:t>
      </w:r>
      <w:r w:rsidRPr="00C31441">
        <w:rPr>
          <w:rtl/>
        </w:rPr>
        <w:t>وغير ذلك. مضافا إلى حصول الظنّ من الخارج بأنّها مأخوذة من الأصول والكتب الدائرة بين الشيعة</w:t>
      </w:r>
      <w:r>
        <w:rPr>
          <w:rtl/>
        </w:rPr>
        <w:t xml:space="preserve"> ، </w:t>
      </w:r>
      <w:r w:rsidRPr="00C31441">
        <w:rPr>
          <w:rtl/>
        </w:rPr>
        <w:t>المعمولة عندهم</w:t>
      </w:r>
      <w:r>
        <w:rPr>
          <w:rtl/>
        </w:rPr>
        <w:t xml:space="preserve"> ، </w:t>
      </w:r>
      <w:r w:rsidRPr="00C31441">
        <w:rPr>
          <w:rtl/>
        </w:rPr>
        <w:t>وأنهم نقلوها في الكتب التي ألّفوها لهداية الناس</w:t>
      </w:r>
      <w:r>
        <w:rPr>
          <w:rtl/>
        </w:rPr>
        <w:t xml:space="preserve"> ، </w:t>
      </w:r>
      <w:r w:rsidRPr="00C31441">
        <w:rPr>
          <w:rtl/>
        </w:rPr>
        <w:t>ولأن تكون مرجعا للشيعة</w:t>
      </w:r>
      <w:r>
        <w:rPr>
          <w:rtl/>
        </w:rPr>
        <w:t xml:space="preserve"> ، </w:t>
      </w:r>
      <w:r w:rsidRPr="00C31441">
        <w:rPr>
          <w:rtl/>
        </w:rPr>
        <w:t>وعملوا بها</w:t>
      </w:r>
      <w:r>
        <w:rPr>
          <w:rtl/>
        </w:rPr>
        <w:t xml:space="preserve"> ، </w:t>
      </w:r>
      <w:r w:rsidRPr="00C31441">
        <w:rPr>
          <w:rtl/>
        </w:rPr>
        <w:t>وندبوا إلى العمل مع منعهم من العمل بالظنّ مطلقا</w:t>
      </w:r>
      <w:r>
        <w:rPr>
          <w:rtl/>
        </w:rPr>
        <w:t xml:space="preserve"> ، </w:t>
      </w:r>
      <w:r w:rsidRPr="00C31441">
        <w:rPr>
          <w:rtl/>
        </w:rPr>
        <w:t>أو مهما أمكن</w:t>
      </w:r>
      <w:r>
        <w:rPr>
          <w:rtl/>
        </w:rPr>
        <w:t xml:space="preserve"> ، </w:t>
      </w:r>
      <w:r w:rsidRPr="00C31441">
        <w:rPr>
          <w:rtl/>
        </w:rPr>
        <w:t>وتمكّنهم من الأحاديث العلميّة</w:t>
      </w:r>
      <w:r>
        <w:rPr>
          <w:rtl/>
        </w:rPr>
        <w:t xml:space="preserve"> ـ </w:t>
      </w:r>
      <w:r w:rsidRPr="00C31441">
        <w:rPr>
          <w:rtl/>
        </w:rPr>
        <w:t>غالبا أو مطلقا</w:t>
      </w:r>
      <w:r>
        <w:rPr>
          <w:rtl/>
        </w:rPr>
        <w:t xml:space="preserve"> ـ </w:t>
      </w:r>
      <w:r w:rsidRPr="00C31441">
        <w:rPr>
          <w:rtl/>
        </w:rPr>
        <w:t>على حسب قربهم من الشارع وبعدهم</w:t>
      </w:r>
      <w:r>
        <w:rPr>
          <w:rtl/>
        </w:rPr>
        <w:t xml:space="preserve"> ، </w:t>
      </w:r>
      <w:r w:rsidRPr="00C31441">
        <w:rPr>
          <w:rtl/>
        </w:rPr>
        <w:t>ودأبهم في عدم العمل بالظن مع علمهم</w:t>
      </w:r>
      <w:r>
        <w:rPr>
          <w:rtl/>
        </w:rPr>
        <w:t xml:space="preserve"> ، </w:t>
      </w:r>
      <w:r w:rsidRPr="00C31441">
        <w:rPr>
          <w:rtl/>
        </w:rPr>
        <w:t>وفضلهم</w:t>
      </w:r>
      <w:r>
        <w:rPr>
          <w:rtl/>
        </w:rPr>
        <w:t xml:space="preserve"> ، </w:t>
      </w:r>
      <w:r w:rsidRPr="00C31441">
        <w:rPr>
          <w:rtl/>
        </w:rPr>
        <w:t>وتقواهم</w:t>
      </w:r>
      <w:r>
        <w:rPr>
          <w:rtl/>
        </w:rPr>
        <w:t xml:space="preserve"> ، </w:t>
      </w:r>
      <w:r w:rsidRPr="00C31441">
        <w:rPr>
          <w:rtl/>
        </w:rPr>
        <w:t>وورعهم</w:t>
      </w:r>
      <w:r>
        <w:rPr>
          <w:rtl/>
        </w:rPr>
        <w:t xml:space="preserve"> ، </w:t>
      </w:r>
      <w:r w:rsidRPr="00C31441">
        <w:rPr>
          <w:rtl/>
        </w:rPr>
        <w:t>وغاية احتياطهم</w:t>
      </w:r>
      <w:r>
        <w:rPr>
          <w:rtl/>
        </w:rPr>
        <w:t xml:space="preserve"> ، </w:t>
      </w:r>
      <w:r w:rsidRPr="00C31441">
        <w:rPr>
          <w:rtl/>
        </w:rPr>
        <w:t>سيّما في الأحكام وأخذ الرواية</w:t>
      </w:r>
      <w:r>
        <w:rPr>
          <w:rtl/>
        </w:rPr>
        <w:t xml:space="preserve"> ، </w:t>
      </w:r>
      <w:r w:rsidRPr="00C31441">
        <w:rPr>
          <w:rtl/>
        </w:rPr>
        <w:t>إلى غير ذلك.</w:t>
      </w:r>
    </w:p>
    <w:p w:rsidR="009E014B" w:rsidRPr="00C31441" w:rsidRDefault="009E014B" w:rsidP="009E014B">
      <w:pPr>
        <w:pStyle w:val="libNormal"/>
        <w:rPr>
          <w:rtl/>
        </w:rPr>
      </w:pPr>
      <w:r w:rsidRPr="00C31441">
        <w:rPr>
          <w:rtl/>
        </w:rPr>
        <w:t>مضافا إلى ما يظهر في المواضع بخصوصها من القرائن</w:t>
      </w:r>
      <w:r>
        <w:rPr>
          <w:rtl/>
        </w:rPr>
        <w:t xml:space="preserve"> ، </w:t>
      </w:r>
      <w:r w:rsidRPr="00C31441">
        <w:rPr>
          <w:rtl/>
        </w:rPr>
        <w:t>على أنّ عدم إيراث ما ذكر هنا الظنّ القوي</w:t>
      </w:r>
      <w:r>
        <w:rPr>
          <w:rtl/>
        </w:rPr>
        <w:t xml:space="preserve"> ، </w:t>
      </w:r>
      <w:r w:rsidRPr="00C31441">
        <w:rPr>
          <w:rtl/>
        </w:rPr>
        <w:t>وإيراث ما ذكرناه في عدالة جميع سلسلة السند</w:t>
      </w:r>
      <w:r>
        <w:rPr>
          <w:rtl/>
        </w:rPr>
        <w:t xml:space="preserve"> ، </w:t>
      </w:r>
      <w:r w:rsidRPr="00C31441">
        <w:rPr>
          <w:rtl/>
        </w:rPr>
        <w:t xml:space="preserve">ذلك فيه ما لا يخفى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ومن ذلك يظهر أنّ ما ذكره </w:t>
      </w:r>
      <w:r w:rsidRPr="009E014B">
        <w:rPr>
          <w:rStyle w:val="libAlaemChar"/>
          <w:rtl/>
        </w:rPr>
        <w:t>رحمه‌الله</w:t>
      </w:r>
      <w:r w:rsidRPr="00C31441">
        <w:rPr>
          <w:rtl/>
        </w:rPr>
        <w:t xml:space="preserve"> من الشبهات في صحّة أخبار الكافي</w:t>
      </w:r>
      <w:r>
        <w:rPr>
          <w:rtl/>
        </w:rPr>
        <w:t xml:space="preserve"> ، </w:t>
      </w:r>
      <w:r w:rsidRPr="00C31441">
        <w:rPr>
          <w:rtl/>
        </w:rPr>
        <w:t>في رسالة الأخبار والاجتهاد</w:t>
      </w:r>
      <w:r>
        <w:rPr>
          <w:rtl/>
        </w:rPr>
        <w:t xml:space="preserve"> ـ </w:t>
      </w:r>
      <w:r w:rsidRPr="00C31441">
        <w:rPr>
          <w:rtl/>
        </w:rPr>
        <w:t>التي ألّفها قبل التعليقة بمدّة كثيره</w:t>
      </w:r>
      <w:r>
        <w:rPr>
          <w:rtl/>
        </w:rPr>
        <w:t xml:space="preserve"> ، </w:t>
      </w:r>
      <w:r w:rsidRPr="00C31441">
        <w:rPr>
          <w:rtl/>
        </w:rPr>
        <w:t>فإنّه ألّفها في حياة أستاذه السيّد صدر الدين</w:t>
      </w:r>
      <w:r>
        <w:rPr>
          <w:rtl/>
        </w:rPr>
        <w:t xml:space="preserve"> ، </w:t>
      </w:r>
      <w:r w:rsidRPr="00C31441">
        <w:rPr>
          <w:rtl/>
        </w:rPr>
        <w:t>المتوفّى في عشر الستّين بعد المائة والألف</w:t>
      </w:r>
      <w:r>
        <w:rPr>
          <w:rtl/>
        </w:rPr>
        <w:t xml:space="preserve"> ، </w:t>
      </w:r>
      <w:r w:rsidRPr="00C31441">
        <w:rPr>
          <w:rtl/>
        </w:rPr>
        <w:t>كثيرا ما يشير في التعليقة إليها</w:t>
      </w:r>
      <w:r>
        <w:rPr>
          <w:rtl/>
        </w:rPr>
        <w:t xml:space="preserve"> ـ </w:t>
      </w:r>
      <w:r w:rsidRPr="00C31441">
        <w:rPr>
          <w:rtl/>
        </w:rPr>
        <w:t>فإنّما هي في قبال من تمسّك بشهادة الكليني على صحّة أخبار كتابة بكونها قطعيّة</w:t>
      </w:r>
      <w:r>
        <w:rPr>
          <w:rtl/>
        </w:rPr>
        <w:t xml:space="preserve"> ، </w:t>
      </w:r>
      <w:r w:rsidRPr="00C31441">
        <w:rPr>
          <w:rtl/>
        </w:rPr>
        <w:t>لأنّ الصحيح عندهم ما قطعوا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تعليقة البهبهاني على منهج المقال : 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بصدوره</w:t>
      </w:r>
      <w:r>
        <w:rPr>
          <w:rtl/>
        </w:rPr>
        <w:t xml:space="preserve"> ، </w:t>
      </w:r>
      <w:r w:rsidRPr="00C31441">
        <w:rPr>
          <w:rtl/>
        </w:rPr>
        <w:t>فأورد عليهم شبهات بعضها مدفوعا في بادئ النظر</w:t>
      </w:r>
      <w:r>
        <w:rPr>
          <w:rtl/>
        </w:rPr>
        <w:t xml:space="preserve"> ، </w:t>
      </w:r>
      <w:r w:rsidRPr="00C31441">
        <w:rPr>
          <w:rtl/>
        </w:rPr>
        <w:t>وبعضها لا ينهض لإبطال دعوى القطعيّة</w:t>
      </w:r>
      <w:r>
        <w:rPr>
          <w:rtl/>
        </w:rPr>
        <w:t xml:space="preserve"> ، </w:t>
      </w:r>
      <w:r w:rsidRPr="00C31441">
        <w:rPr>
          <w:rtl/>
        </w:rPr>
        <w:t>ولذلك لم يعتن بها في التعليقة</w:t>
      </w:r>
      <w:r>
        <w:rPr>
          <w:rtl/>
        </w:rPr>
        <w:t xml:space="preserve"> ، </w:t>
      </w:r>
      <w:r w:rsidRPr="00C31441">
        <w:rPr>
          <w:rtl/>
        </w:rPr>
        <w:t>وادّعى الوثوق بصدورها مستشهدا بشهادة الكليني كما عرفت.</w:t>
      </w:r>
    </w:p>
    <w:p w:rsidR="009E014B" w:rsidRPr="00C31441" w:rsidRDefault="009E014B" w:rsidP="009E014B">
      <w:pPr>
        <w:pStyle w:val="libNormal"/>
        <w:rPr>
          <w:rtl/>
        </w:rPr>
      </w:pPr>
      <w:r w:rsidRPr="00C31441">
        <w:rPr>
          <w:rtl/>
        </w:rPr>
        <w:t xml:space="preserve">والعجب أنّ صاحب المفاتيح </w:t>
      </w:r>
      <w:r>
        <w:rPr>
          <w:rtl/>
        </w:rPr>
        <w:t>(</w:t>
      </w:r>
      <w:r w:rsidRPr="00C31441">
        <w:rPr>
          <w:rtl/>
        </w:rPr>
        <w:t>طاب ثراه</w:t>
      </w:r>
      <w:r>
        <w:rPr>
          <w:rtl/>
        </w:rPr>
        <w:t>)</w:t>
      </w:r>
      <w:r w:rsidRPr="00C31441">
        <w:rPr>
          <w:rtl/>
        </w:rPr>
        <w:t xml:space="preserve"> قد أطال الكلام</w:t>
      </w:r>
      <w:r>
        <w:rPr>
          <w:rtl/>
        </w:rPr>
        <w:t xml:space="preserve"> ، </w:t>
      </w:r>
      <w:r w:rsidRPr="00C31441">
        <w:rPr>
          <w:rtl/>
        </w:rPr>
        <w:t>وأورد جملة من شبهات جدّه في هذا المقام</w:t>
      </w:r>
      <w:r>
        <w:rPr>
          <w:rtl/>
        </w:rPr>
        <w:t xml:space="preserve"> ، </w:t>
      </w:r>
      <w:r w:rsidRPr="00C31441">
        <w:rPr>
          <w:rtl/>
        </w:rPr>
        <w:t>وأخذ في تقويتها بما هو أوهن منها</w:t>
      </w:r>
      <w:r>
        <w:rPr>
          <w:rtl/>
        </w:rPr>
        <w:t xml:space="preserve"> ، </w:t>
      </w:r>
      <w:r w:rsidRPr="00C31441">
        <w:rPr>
          <w:rtl/>
        </w:rPr>
        <w:t>وقال في آخر كلامه :</w:t>
      </w:r>
    </w:p>
    <w:p w:rsidR="009E014B" w:rsidRPr="00C31441" w:rsidRDefault="009E014B" w:rsidP="009E014B">
      <w:pPr>
        <w:pStyle w:val="libNormal"/>
        <w:rPr>
          <w:rtl/>
        </w:rPr>
      </w:pPr>
      <w:r w:rsidRPr="00C31441">
        <w:rPr>
          <w:rtl/>
        </w:rPr>
        <w:t>وبالجملة ؛ الاعتماد على ما ذكره الكليني</w:t>
      </w:r>
      <w:r>
        <w:rPr>
          <w:rtl/>
        </w:rPr>
        <w:t xml:space="preserve"> ، </w:t>
      </w:r>
      <w:r w:rsidRPr="00C31441">
        <w:rPr>
          <w:rtl/>
        </w:rPr>
        <w:t>ودعوى صحّة ما في كتابه</w:t>
      </w:r>
      <w:r>
        <w:rPr>
          <w:rtl/>
        </w:rPr>
        <w:t xml:space="preserve"> ، </w:t>
      </w:r>
      <w:r w:rsidRPr="00C31441">
        <w:rPr>
          <w:rtl/>
        </w:rPr>
        <w:t>وإثبات الأحكام الشرعيّة بمجرّد مقالته</w:t>
      </w:r>
      <w:r>
        <w:rPr>
          <w:rtl/>
        </w:rPr>
        <w:t xml:space="preserve"> ، </w:t>
      </w:r>
      <w:r w:rsidRPr="00C31441">
        <w:rPr>
          <w:rtl/>
        </w:rPr>
        <w:t>جرأة عظيمة في الشريعة</w:t>
      </w:r>
      <w:r>
        <w:rPr>
          <w:rtl/>
        </w:rPr>
        <w:t xml:space="preserve"> ، </w:t>
      </w:r>
      <w:r w:rsidRPr="00C31441">
        <w:rPr>
          <w:rtl/>
        </w:rPr>
        <w:t>خصوصا على القول بمنع حجيّة الشهرة والاستقراء</w:t>
      </w:r>
      <w:r>
        <w:rPr>
          <w:rtl/>
        </w:rPr>
        <w:t xml:space="preserve"> ، </w:t>
      </w:r>
      <w:r w:rsidRPr="00C31441">
        <w:rPr>
          <w:rtl/>
        </w:rPr>
        <w:t>لأنّ ما دلّ على عدم حجيّتها يدلّ على عدم حجيّة ما ذكره بطريق أولى</w:t>
      </w:r>
      <w:r>
        <w:rPr>
          <w:rtl/>
        </w:rPr>
        <w:t xml:space="preserve"> ، </w:t>
      </w:r>
      <w:r w:rsidRPr="00C31441">
        <w:rPr>
          <w:rtl/>
        </w:rPr>
        <w:t xml:space="preserve">لأنّ الظن الحاصل منهما أقوى من الظنّ الحاصل بما ذكره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ولم ينقل في خلال مقاله مع طوله كلام جدّه في التعليقة</w:t>
      </w:r>
      <w:r>
        <w:rPr>
          <w:rtl/>
        </w:rPr>
        <w:t xml:space="preserve"> ، </w:t>
      </w:r>
      <w:r w:rsidRPr="00C31441">
        <w:rPr>
          <w:rtl/>
        </w:rPr>
        <w:t>ونحن نورد خلاصة جملة من تلك الشبهات ونشير إلى ما فيها.</w:t>
      </w:r>
    </w:p>
    <w:p w:rsidR="009E014B" w:rsidRDefault="009E014B" w:rsidP="009E014B">
      <w:pPr>
        <w:pStyle w:val="libNormal"/>
        <w:rPr>
          <w:rtl/>
        </w:rPr>
      </w:pPr>
      <w:r w:rsidRPr="00C31441">
        <w:rPr>
          <w:rtl/>
        </w:rPr>
        <w:t>الأولى : إن القدماء يحكمون بالصحّة بأسباب لا تقتضي ذلك :</w:t>
      </w:r>
    </w:p>
    <w:p w:rsidR="009E014B" w:rsidRPr="00C31441" w:rsidRDefault="009E014B" w:rsidP="009E014B">
      <w:pPr>
        <w:pStyle w:val="libNormal"/>
        <w:rPr>
          <w:rtl/>
        </w:rPr>
      </w:pPr>
      <w:r w:rsidRPr="009E014B">
        <w:rPr>
          <w:rStyle w:val="libBold2Char"/>
          <w:rtl/>
        </w:rPr>
        <w:t>منها</w:t>
      </w:r>
      <w:r w:rsidRPr="00C31441">
        <w:rPr>
          <w:rtl/>
        </w:rPr>
        <w:t xml:space="preserve"> : مجرّد حكم شيخهم بالصحّة.</w:t>
      </w:r>
    </w:p>
    <w:p w:rsidR="009E014B" w:rsidRPr="00C31441" w:rsidRDefault="009E014B" w:rsidP="009E014B">
      <w:pPr>
        <w:pStyle w:val="libNormal"/>
        <w:rPr>
          <w:rtl/>
        </w:rPr>
      </w:pPr>
      <w:r w:rsidRPr="009E014B">
        <w:rPr>
          <w:rStyle w:val="libBold2Char"/>
          <w:rtl/>
        </w:rPr>
        <w:t>ومنها</w:t>
      </w:r>
      <w:r w:rsidRPr="00C31441">
        <w:rPr>
          <w:rtl/>
        </w:rPr>
        <w:t xml:space="preserve"> : اعتماد شيخهم على الخبر.</w:t>
      </w:r>
    </w:p>
    <w:p w:rsidR="009E014B" w:rsidRPr="00C31441" w:rsidRDefault="009E014B" w:rsidP="009E014B">
      <w:pPr>
        <w:pStyle w:val="libNormal"/>
        <w:rPr>
          <w:rtl/>
        </w:rPr>
      </w:pPr>
      <w:r w:rsidRPr="009E014B">
        <w:rPr>
          <w:rStyle w:val="libBold2Char"/>
          <w:rtl/>
        </w:rPr>
        <w:t>ومنها</w:t>
      </w:r>
      <w:r w:rsidRPr="00C31441">
        <w:rPr>
          <w:rtl/>
        </w:rPr>
        <w:t xml:space="preserve"> : عدم منع الشيخ عن العمل به.</w:t>
      </w:r>
    </w:p>
    <w:p w:rsidR="009E014B" w:rsidRPr="00C31441" w:rsidRDefault="009E014B" w:rsidP="009E014B">
      <w:pPr>
        <w:pStyle w:val="libNormal"/>
        <w:rPr>
          <w:rtl/>
        </w:rPr>
      </w:pPr>
      <w:r w:rsidRPr="009E014B">
        <w:rPr>
          <w:rStyle w:val="libBold2Char"/>
          <w:rtl/>
        </w:rPr>
        <w:t>ومنها</w:t>
      </w:r>
      <w:r w:rsidRPr="00C31441">
        <w:rPr>
          <w:rtl/>
        </w:rPr>
        <w:t xml:space="preserve"> : عدم منع الشيخ عن روايته للغير.</w:t>
      </w:r>
    </w:p>
    <w:p w:rsidR="009E014B" w:rsidRPr="00C31441" w:rsidRDefault="009E014B" w:rsidP="009E014B">
      <w:pPr>
        <w:pStyle w:val="libNormal"/>
        <w:rPr>
          <w:rtl/>
        </w:rPr>
      </w:pPr>
      <w:r w:rsidRPr="009E014B">
        <w:rPr>
          <w:rStyle w:val="libBold2Char"/>
          <w:rtl/>
        </w:rPr>
        <w:t>ومنها</w:t>
      </w:r>
      <w:r w:rsidRPr="00C31441">
        <w:rPr>
          <w:rtl/>
        </w:rPr>
        <w:t xml:space="preserve"> : موافقته للكتاب والسنة</w:t>
      </w:r>
      <w:r>
        <w:rPr>
          <w:rtl/>
        </w:rPr>
        <w:t xml:space="preserve"> ، </w:t>
      </w:r>
      <w:r w:rsidRPr="00C31441">
        <w:rPr>
          <w:rtl/>
        </w:rPr>
        <w:t>انتهى.</w:t>
      </w:r>
    </w:p>
    <w:p w:rsidR="009E014B" w:rsidRPr="00C31441" w:rsidRDefault="009E014B" w:rsidP="009E014B">
      <w:pPr>
        <w:pStyle w:val="libNormal"/>
        <w:rPr>
          <w:rtl/>
        </w:rPr>
      </w:pPr>
      <w:r w:rsidRPr="00C31441">
        <w:rPr>
          <w:rtl/>
        </w:rPr>
        <w:t>وفيه أوّلا : إنّ في الرسالة أورد هذه الشبهة لإثبات أنّ المراد من الصحيح</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مفاتيح الأصول : 335.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في كلام القدماء الأعمّ من قطعيّ الصدور</w:t>
      </w:r>
      <w:r>
        <w:rPr>
          <w:rtl/>
        </w:rPr>
        <w:t xml:space="preserve"> ، </w:t>
      </w:r>
      <w:r w:rsidRPr="00C31441">
        <w:rPr>
          <w:rtl/>
        </w:rPr>
        <w:t xml:space="preserve">كما صرّح به في المفاتيح </w:t>
      </w:r>
      <w:r w:rsidRPr="009E014B">
        <w:rPr>
          <w:rStyle w:val="libFootnotenumChar"/>
          <w:rtl/>
        </w:rPr>
        <w:t>(1)</w:t>
      </w:r>
      <w:r w:rsidRPr="00C31441">
        <w:rPr>
          <w:rtl/>
        </w:rPr>
        <w:t xml:space="preserve"> أيضا.</w:t>
      </w:r>
    </w:p>
    <w:p w:rsidR="009E014B" w:rsidRPr="00C31441" w:rsidRDefault="009E014B" w:rsidP="009E014B">
      <w:pPr>
        <w:pStyle w:val="libNormal"/>
        <w:rPr>
          <w:rtl/>
        </w:rPr>
      </w:pPr>
      <w:r w:rsidRPr="00C31441">
        <w:rPr>
          <w:rtl/>
        </w:rPr>
        <w:t>وثانيا : إنّ الظاهر أنّ القرائن الثلاثة الأولى أخذها من كلام الصدوق</w:t>
      </w:r>
      <w:r>
        <w:rPr>
          <w:rtl/>
        </w:rPr>
        <w:t xml:space="preserve"> ، </w:t>
      </w:r>
      <w:r w:rsidRPr="00C31441">
        <w:rPr>
          <w:rtl/>
        </w:rPr>
        <w:t>فإنّه قال في العيون بعد ذكر رواية عن محمّد بن عبد الله المسمعي ما لفظه : كان شيخنا محمّد بن الحسن بن الوليد سيّئ الرأي في محمّد بن عبد الله راوي هذا الحديث</w:t>
      </w:r>
      <w:r>
        <w:rPr>
          <w:rtl/>
        </w:rPr>
        <w:t xml:space="preserve"> ، </w:t>
      </w:r>
      <w:r w:rsidRPr="00C31441">
        <w:rPr>
          <w:rtl/>
        </w:rPr>
        <w:t>وأنا أخرجت هذا الخبر في هذا الكتاب لأنّه كان في كتاب الرحمة</w:t>
      </w:r>
      <w:r>
        <w:rPr>
          <w:rtl/>
        </w:rPr>
        <w:t xml:space="preserve"> ، </w:t>
      </w:r>
      <w:r w:rsidRPr="00C31441">
        <w:rPr>
          <w:rtl/>
        </w:rPr>
        <w:t xml:space="preserve">قرأته عليه فلم ينكره ورواه لي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وكتاب الرحمة لسعد بن عبد الله</w:t>
      </w:r>
      <w:r>
        <w:rPr>
          <w:rtl/>
        </w:rPr>
        <w:t xml:space="preserve"> ، </w:t>
      </w:r>
      <w:r w:rsidRPr="00C31441">
        <w:rPr>
          <w:rtl/>
        </w:rPr>
        <w:t>وهو من جمله الكتب التي صرّح في أوّل الفقيه بأنها مشهورة</w:t>
      </w:r>
      <w:r>
        <w:rPr>
          <w:rtl/>
        </w:rPr>
        <w:t xml:space="preserve"> ، </w:t>
      </w:r>
      <w:r w:rsidRPr="00C31441">
        <w:rPr>
          <w:rtl/>
        </w:rPr>
        <w:t>عليها المعوّل</w:t>
      </w:r>
      <w:r>
        <w:rPr>
          <w:rtl/>
        </w:rPr>
        <w:t xml:space="preserve"> ، </w:t>
      </w:r>
      <w:r w:rsidRPr="00C31441">
        <w:rPr>
          <w:rtl/>
        </w:rPr>
        <w:t xml:space="preserve">وإليه المرجع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وقال في الفقيه : كلّما لم يحكم ابن الوليد بصحّته فهو عندنا غير صحيح </w:t>
      </w:r>
      <w:r w:rsidRPr="009E014B">
        <w:rPr>
          <w:rStyle w:val="libFootnotenumChar"/>
          <w:rtl/>
        </w:rPr>
        <w:t>(4)</w:t>
      </w:r>
      <w:r>
        <w:rPr>
          <w:rtl/>
        </w:rPr>
        <w:t xml:space="preserve"> ، </w:t>
      </w:r>
      <w:r w:rsidRPr="00C31441">
        <w:rPr>
          <w:rtl/>
        </w:rPr>
        <w:t>فبمجرد ذلك كيف يجوز نسبة ذلك إلى كلّهم</w:t>
      </w:r>
      <w:r>
        <w:rPr>
          <w:rtl/>
        </w:rPr>
        <w:t>؟</w:t>
      </w:r>
    </w:p>
    <w:p w:rsidR="009E014B" w:rsidRPr="00C31441" w:rsidRDefault="009E014B" w:rsidP="009E014B">
      <w:pPr>
        <w:pStyle w:val="libNormal"/>
        <w:rPr>
          <w:rtl/>
        </w:rPr>
      </w:pPr>
      <w:r w:rsidRPr="00C31441">
        <w:rPr>
          <w:rtl/>
        </w:rPr>
        <w:t>وثالثا : إنّ الكلام فيه كالكلام في السابق</w:t>
      </w:r>
      <w:r>
        <w:rPr>
          <w:rtl/>
        </w:rPr>
        <w:t xml:space="preserve"> ، </w:t>
      </w:r>
      <w:r w:rsidRPr="00C31441">
        <w:rPr>
          <w:rtl/>
        </w:rPr>
        <w:t>فإنّ ابن الوليد إذا كان عندهم بمكان من الوثوق</w:t>
      </w:r>
      <w:r>
        <w:rPr>
          <w:rtl/>
        </w:rPr>
        <w:t xml:space="preserve"> ، </w:t>
      </w:r>
      <w:r w:rsidRPr="00C31441">
        <w:rPr>
          <w:rtl/>
        </w:rPr>
        <w:t>والتثبّت</w:t>
      </w:r>
      <w:r>
        <w:rPr>
          <w:rtl/>
        </w:rPr>
        <w:t xml:space="preserve"> ، </w:t>
      </w:r>
      <w:r w:rsidRPr="00C31441">
        <w:rPr>
          <w:rtl/>
        </w:rPr>
        <w:t>والاطلاع</w:t>
      </w:r>
      <w:r>
        <w:rPr>
          <w:rtl/>
        </w:rPr>
        <w:t xml:space="preserve"> ، </w:t>
      </w:r>
      <w:r w:rsidRPr="00C31441">
        <w:rPr>
          <w:rtl/>
        </w:rPr>
        <w:t>والاحتياط الخارج عن متعارف المشايخ</w:t>
      </w:r>
      <w:r>
        <w:rPr>
          <w:rtl/>
        </w:rPr>
        <w:t xml:space="preserve"> ، </w:t>
      </w:r>
      <w:r w:rsidRPr="00C31441">
        <w:rPr>
          <w:rtl/>
        </w:rPr>
        <w:t>وعدم روايته عمّن فيه شائبة ضعف</w:t>
      </w:r>
      <w:r>
        <w:rPr>
          <w:rtl/>
        </w:rPr>
        <w:t xml:space="preserve"> ، </w:t>
      </w:r>
      <w:r w:rsidRPr="00C31441">
        <w:rPr>
          <w:rtl/>
        </w:rPr>
        <w:t xml:space="preserve">من غلوّ </w:t>
      </w:r>
      <w:r w:rsidRPr="009E014B">
        <w:rPr>
          <w:rStyle w:val="libFootnotenumChar"/>
          <w:rtl/>
        </w:rPr>
        <w:t>(5)</w:t>
      </w:r>
      <w:r w:rsidRPr="00C31441">
        <w:rPr>
          <w:rtl/>
        </w:rPr>
        <w:t xml:space="preserve"> بمعناه عنده</w:t>
      </w:r>
      <w:r>
        <w:rPr>
          <w:rtl/>
        </w:rPr>
        <w:t xml:space="preserve"> ، </w:t>
      </w:r>
      <w:r w:rsidRPr="00C31441">
        <w:rPr>
          <w:rtl/>
        </w:rPr>
        <w:t>أو غيره</w:t>
      </w:r>
      <w:r>
        <w:rPr>
          <w:rtl/>
        </w:rPr>
        <w:t xml:space="preserve"> ، </w:t>
      </w:r>
      <w:r w:rsidRPr="00C31441">
        <w:rPr>
          <w:rtl/>
        </w:rPr>
        <w:t>فإذا حكم بصحة خبر</w:t>
      </w:r>
      <w:r>
        <w:rPr>
          <w:rtl/>
        </w:rPr>
        <w:t xml:space="preserve"> ، </w:t>
      </w:r>
      <w:r w:rsidRPr="00C31441">
        <w:rPr>
          <w:rtl/>
        </w:rPr>
        <w:t>أو اذن في روايته</w:t>
      </w:r>
      <w:r>
        <w:rPr>
          <w:rtl/>
        </w:rPr>
        <w:t xml:space="preserve"> ، </w:t>
      </w:r>
      <w:r w:rsidRPr="00C31441">
        <w:rPr>
          <w:rtl/>
        </w:rPr>
        <w:t>أو لم يمنع منها من كان يأخذ بقوله ويعتمد</w:t>
      </w:r>
      <w:r>
        <w:rPr>
          <w:rtl/>
        </w:rPr>
        <w:t xml:space="preserve"> ، </w:t>
      </w:r>
      <w:r w:rsidRPr="00C31441">
        <w:rPr>
          <w:rtl/>
        </w:rPr>
        <w:t>فلا شكّ في الوثوق بهذا الخبر لوثاقة رواته</w:t>
      </w:r>
      <w:r>
        <w:rPr>
          <w:rtl/>
        </w:rPr>
        <w:t xml:space="preserve"> ، </w:t>
      </w:r>
      <w:r w:rsidRPr="00C31441">
        <w:rPr>
          <w:rtl/>
        </w:rPr>
        <w:t>أو لوجوده في أصل معتبر</w:t>
      </w:r>
      <w:r>
        <w:rPr>
          <w:rtl/>
        </w:rPr>
        <w:t xml:space="preserve"> ، </w:t>
      </w:r>
      <w:r w:rsidRPr="00C31441">
        <w:rPr>
          <w:rtl/>
        </w:rPr>
        <w:t>إلى آخر ما تقدّم.</w:t>
      </w:r>
    </w:p>
    <w:p w:rsidR="009E014B" w:rsidRPr="00C31441" w:rsidRDefault="009E014B" w:rsidP="009E014B">
      <w:pPr>
        <w:pStyle w:val="libNormal"/>
        <w:rPr>
          <w:rtl/>
        </w:rPr>
      </w:pPr>
      <w:r w:rsidRPr="00C31441">
        <w:rPr>
          <w:rtl/>
        </w:rPr>
        <w:t>مع أنّ الكليني بمعزل عن هذا الاحتمال في كلامه</w:t>
      </w:r>
      <w:r>
        <w:rPr>
          <w:rtl/>
        </w:rPr>
        <w:t xml:space="preserve"> ، </w:t>
      </w:r>
      <w:r w:rsidRPr="00C31441">
        <w:rPr>
          <w:rtl/>
        </w:rPr>
        <w:t>بعد كونه أوثق</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مفاتيح الأصول : 332. وانظر رسالة الاجتهاد والاخبار : 170 / ب.</w:t>
      </w:r>
    </w:p>
    <w:p w:rsidR="009E014B" w:rsidRPr="00C31441" w:rsidRDefault="009E014B" w:rsidP="009E014B">
      <w:pPr>
        <w:pStyle w:val="libFootnote0"/>
        <w:rPr>
          <w:rtl/>
        </w:rPr>
      </w:pPr>
      <w:r w:rsidRPr="00C31441">
        <w:rPr>
          <w:rtl/>
        </w:rPr>
        <w:t xml:space="preserve">(2) عيون اخبار الرضا </w:t>
      </w:r>
      <w:r w:rsidRPr="009E014B">
        <w:rPr>
          <w:rStyle w:val="libAlaemChar"/>
          <w:rtl/>
        </w:rPr>
        <w:t>عليه‌السلام</w:t>
      </w:r>
      <w:r w:rsidRPr="00C31441">
        <w:rPr>
          <w:rtl/>
        </w:rPr>
        <w:t xml:space="preserve"> 2 : 21</w:t>
      </w:r>
      <w:r>
        <w:rPr>
          <w:rtl/>
        </w:rPr>
        <w:t xml:space="preserve"> ، </w:t>
      </w:r>
      <w:r w:rsidRPr="00C31441">
        <w:rPr>
          <w:rtl/>
        </w:rPr>
        <w:t>ذيل الحديث 45.</w:t>
      </w:r>
    </w:p>
    <w:p w:rsidR="009E014B" w:rsidRPr="00C31441" w:rsidRDefault="009E014B" w:rsidP="009E014B">
      <w:pPr>
        <w:pStyle w:val="libFootnote0"/>
        <w:rPr>
          <w:rtl/>
        </w:rPr>
      </w:pPr>
      <w:r w:rsidRPr="00C31441">
        <w:rPr>
          <w:rtl/>
        </w:rPr>
        <w:t>(3) من لا يحضره الفقيه 1 : 3</w:t>
      </w:r>
      <w:r>
        <w:rPr>
          <w:rtl/>
        </w:rPr>
        <w:t xml:space="preserve"> ـ </w:t>
      </w:r>
      <w:r w:rsidRPr="00C31441">
        <w:rPr>
          <w:rtl/>
        </w:rPr>
        <w:t>4.</w:t>
      </w:r>
    </w:p>
    <w:p w:rsidR="009E014B" w:rsidRPr="00C31441" w:rsidRDefault="009E014B" w:rsidP="009E014B">
      <w:pPr>
        <w:pStyle w:val="libFootnote0"/>
        <w:rPr>
          <w:rtl/>
        </w:rPr>
      </w:pPr>
      <w:r w:rsidRPr="00C31441">
        <w:rPr>
          <w:rtl/>
        </w:rPr>
        <w:t>(4) من لا يحضره الفقيه 2 : 55 ذيل الحديث 241</w:t>
      </w:r>
      <w:r>
        <w:rPr>
          <w:rtl/>
        </w:rPr>
        <w:t xml:space="preserve"> ، </w:t>
      </w:r>
      <w:r w:rsidRPr="00C31441">
        <w:rPr>
          <w:rtl/>
        </w:rPr>
        <w:t>في معرض كلامه حول حديث صلاة الغدير</w:t>
      </w:r>
      <w:r>
        <w:rPr>
          <w:rtl/>
        </w:rPr>
        <w:t xml:space="preserve"> ، </w:t>
      </w:r>
      <w:r w:rsidRPr="00C31441">
        <w:rPr>
          <w:rtl/>
        </w:rPr>
        <w:t>بتصرف.</w:t>
      </w:r>
    </w:p>
    <w:p w:rsidR="009E014B" w:rsidRPr="00C31441" w:rsidRDefault="009E014B" w:rsidP="009E014B">
      <w:pPr>
        <w:pStyle w:val="libFootnote0"/>
        <w:rPr>
          <w:rtl/>
        </w:rPr>
      </w:pPr>
      <w:r w:rsidRPr="00C31441">
        <w:rPr>
          <w:rtl/>
        </w:rPr>
        <w:t>(5) للغلو درجات متفاوتة عند قدماء الأصحاب</w:t>
      </w:r>
      <w:r>
        <w:rPr>
          <w:rtl/>
        </w:rPr>
        <w:t xml:space="preserve"> ، </w:t>
      </w:r>
      <w:r w:rsidRPr="00C31441">
        <w:rPr>
          <w:rtl/>
        </w:rPr>
        <w:t>ومن القميين خاصة</w:t>
      </w:r>
      <w:r>
        <w:rPr>
          <w:rtl/>
        </w:rPr>
        <w:t xml:space="preserve"> ، </w:t>
      </w:r>
      <w:r w:rsidRPr="00C31441">
        <w:rPr>
          <w:rtl/>
        </w:rPr>
        <w:t xml:space="preserve">ولعل أول درجاته عندهم هو : نفي السهو عن المعصوم </w:t>
      </w:r>
      <w:r w:rsidRPr="009E014B">
        <w:rPr>
          <w:rStyle w:val="libAlaemChar"/>
          <w:rtl/>
        </w:rPr>
        <w:t>عليه‌السلام</w:t>
      </w:r>
      <w:r w:rsidRPr="00C31441">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المشايخ وأثبتهم.</w:t>
      </w:r>
    </w:p>
    <w:p w:rsidR="009E014B" w:rsidRPr="00C31441" w:rsidRDefault="009E014B" w:rsidP="009E014B">
      <w:pPr>
        <w:pStyle w:val="libNormal"/>
        <w:rPr>
          <w:rtl/>
        </w:rPr>
      </w:pPr>
      <w:r w:rsidRPr="00C31441">
        <w:rPr>
          <w:rtl/>
        </w:rPr>
        <w:t>ورابعا : إنّ عدّ موافق الكتاب والسنة من أسباب الصحّة عندهم غريب</w:t>
      </w:r>
      <w:r>
        <w:rPr>
          <w:rtl/>
        </w:rPr>
        <w:t xml:space="preserve"> ، </w:t>
      </w:r>
      <w:r w:rsidRPr="00C31441">
        <w:rPr>
          <w:rtl/>
        </w:rPr>
        <w:t>لا يوافقه ديدنهم في تصحيح الخبر وردّه</w:t>
      </w:r>
      <w:r>
        <w:rPr>
          <w:rtl/>
        </w:rPr>
        <w:t xml:space="preserve"> ، </w:t>
      </w:r>
      <w:r w:rsidRPr="00C31441">
        <w:rPr>
          <w:rtl/>
        </w:rPr>
        <w:t>وتصحيح الكتاب وطرحه</w:t>
      </w:r>
      <w:r>
        <w:rPr>
          <w:rtl/>
        </w:rPr>
        <w:t xml:space="preserve"> ، </w:t>
      </w:r>
      <w:r w:rsidRPr="00C31441">
        <w:rPr>
          <w:rtl/>
        </w:rPr>
        <w:t>وانّما هو من المرجّحات بعد الفراغ عن الحجيّة</w:t>
      </w:r>
      <w:r>
        <w:rPr>
          <w:rtl/>
        </w:rPr>
        <w:t xml:space="preserve"> ، </w:t>
      </w:r>
      <w:r w:rsidRPr="00C31441">
        <w:rPr>
          <w:rtl/>
        </w:rPr>
        <w:t>ومن أسباب التميّز كما هو صريح الكليني</w:t>
      </w:r>
      <w:r>
        <w:rPr>
          <w:rtl/>
        </w:rPr>
        <w:t xml:space="preserve"> ، </w:t>
      </w:r>
      <w:r w:rsidRPr="00C31441">
        <w:rPr>
          <w:rtl/>
        </w:rPr>
        <w:t>فإنّه قال بعد كلامه الذي قدمنا نقله :</w:t>
      </w:r>
    </w:p>
    <w:p w:rsidR="009E014B" w:rsidRPr="00C31441" w:rsidRDefault="009E014B" w:rsidP="009E014B">
      <w:pPr>
        <w:pStyle w:val="libNormal"/>
        <w:rPr>
          <w:rtl/>
        </w:rPr>
      </w:pPr>
      <w:r w:rsidRPr="00C31441">
        <w:rPr>
          <w:rtl/>
        </w:rPr>
        <w:t>واعلم يا أخي</w:t>
      </w:r>
      <w:r>
        <w:rPr>
          <w:rtl/>
        </w:rPr>
        <w:t xml:space="preserve"> ـ </w:t>
      </w:r>
      <w:r w:rsidRPr="00C31441">
        <w:rPr>
          <w:rtl/>
        </w:rPr>
        <w:t>أرشدك الله</w:t>
      </w:r>
      <w:r>
        <w:rPr>
          <w:rtl/>
        </w:rPr>
        <w:t xml:space="preserve"> ـ </w:t>
      </w:r>
      <w:r w:rsidRPr="00C31441">
        <w:rPr>
          <w:rtl/>
        </w:rPr>
        <w:t xml:space="preserve">أنّه لا يسع أحدا تمييز شيء مما اختلفت الرواية فيه عن العلماء </w:t>
      </w:r>
      <w:r w:rsidRPr="009E014B">
        <w:rPr>
          <w:rStyle w:val="libAlaemChar"/>
          <w:rtl/>
        </w:rPr>
        <w:t>عليهم‌السلام</w:t>
      </w:r>
      <w:r w:rsidRPr="00C31441">
        <w:rPr>
          <w:rtl/>
        </w:rPr>
        <w:t xml:space="preserve"> برأيه</w:t>
      </w:r>
      <w:r>
        <w:rPr>
          <w:rtl/>
        </w:rPr>
        <w:t xml:space="preserve"> ، </w:t>
      </w:r>
      <w:r w:rsidRPr="00C31441">
        <w:rPr>
          <w:rtl/>
        </w:rPr>
        <w:t xml:space="preserve">إلاّ على ما أطلقه العالم </w:t>
      </w:r>
      <w:r w:rsidRPr="009E014B">
        <w:rPr>
          <w:rStyle w:val="libAlaemChar"/>
          <w:rtl/>
        </w:rPr>
        <w:t>عليه‌السلام</w:t>
      </w:r>
      <w:r w:rsidRPr="00C31441">
        <w:rPr>
          <w:rtl/>
        </w:rPr>
        <w:t xml:space="preserve"> بقوله : أعرضوا على كتاب الله</w:t>
      </w:r>
      <w:r>
        <w:rPr>
          <w:rtl/>
        </w:rPr>
        <w:t xml:space="preserve"> ، </w:t>
      </w:r>
      <w:r w:rsidRPr="00C31441">
        <w:rPr>
          <w:rtl/>
        </w:rPr>
        <w:t xml:space="preserve">فما وافق كتاب الله </w:t>
      </w:r>
      <w:r>
        <w:rPr>
          <w:rtl/>
        </w:rPr>
        <w:t>(</w:t>
      </w:r>
      <w:r w:rsidRPr="00C31441">
        <w:rPr>
          <w:rtl/>
        </w:rPr>
        <w:t>جلّ وعزّ</w:t>
      </w:r>
      <w:r>
        <w:rPr>
          <w:rtl/>
        </w:rPr>
        <w:t>)</w:t>
      </w:r>
      <w:r w:rsidRPr="00C31441">
        <w:rPr>
          <w:rtl/>
        </w:rPr>
        <w:t xml:space="preserve"> فخذوه</w:t>
      </w:r>
      <w:r>
        <w:rPr>
          <w:rtl/>
        </w:rPr>
        <w:t xml:space="preserve"> ، </w:t>
      </w:r>
      <w:r w:rsidRPr="00C31441">
        <w:rPr>
          <w:rtl/>
        </w:rPr>
        <w:t>وما خالف كتاب الله فردّوه.</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دعوا ما وافق القوم فإنّ الرشد في خلافهم.</w:t>
      </w:r>
    </w:p>
    <w:p w:rsidR="009E014B" w:rsidRPr="00C31441" w:rsidRDefault="009E014B" w:rsidP="009E014B">
      <w:pPr>
        <w:pStyle w:val="libNormal"/>
        <w:rPr>
          <w:rtl/>
        </w:rPr>
      </w:pPr>
      <w:r w:rsidRPr="00C31441">
        <w:rPr>
          <w:rtl/>
        </w:rPr>
        <w:t xml:space="preserve">وقوله </w:t>
      </w:r>
      <w:r w:rsidRPr="009E014B">
        <w:rPr>
          <w:rStyle w:val="libAlaemChar"/>
          <w:rtl/>
        </w:rPr>
        <w:t>عليه‌السلام</w:t>
      </w:r>
      <w:r w:rsidRPr="00C31441">
        <w:rPr>
          <w:rtl/>
        </w:rPr>
        <w:t xml:space="preserve"> : خذوا بالمجمع عليه</w:t>
      </w:r>
      <w:r>
        <w:rPr>
          <w:rtl/>
        </w:rPr>
        <w:t xml:space="preserve"> ، </w:t>
      </w:r>
      <w:r w:rsidRPr="00C31441">
        <w:rPr>
          <w:rtl/>
        </w:rPr>
        <w:t>فإنّ المجمع عليه لا ريب فيه</w:t>
      </w:r>
      <w:r>
        <w:rPr>
          <w:rtl/>
        </w:rPr>
        <w:t xml:space="preserve"> ، </w:t>
      </w:r>
      <w:r w:rsidRPr="00C31441">
        <w:rPr>
          <w:rtl/>
        </w:rPr>
        <w:t>ونحن لا نعرف من جميع ذلك إلاّ أقلّه</w:t>
      </w:r>
      <w:r>
        <w:rPr>
          <w:rtl/>
        </w:rPr>
        <w:t xml:space="preserve"> ، </w:t>
      </w:r>
      <w:r w:rsidRPr="00C31441">
        <w:rPr>
          <w:rtl/>
        </w:rPr>
        <w:t xml:space="preserve">ولا نجد شيئا أحوط ولا أوسع من ردّ علم ذلك كلّه إلى العالم </w:t>
      </w:r>
      <w:r w:rsidRPr="009E014B">
        <w:rPr>
          <w:rStyle w:val="libAlaemChar"/>
          <w:rtl/>
        </w:rPr>
        <w:t>عليه‌السلام</w:t>
      </w:r>
      <w:r w:rsidRPr="00C31441">
        <w:rPr>
          <w:rtl/>
        </w:rPr>
        <w:t xml:space="preserve"> وقبول ما وسع من الأمر بقوله </w:t>
      </w:r>
      <w:r w:rsidRPr="009E014B">
        <w:rPr>
          <w:rStyle w:val="libAlaemChar"/>
          <w:rtl/>
        </w:rPr>
        <w:t>عليه‌السلام</w:t>
      </w:r>
      <w:r w:rsidRPr="00C31441">
        <w:rPr>
          <w:rtl/>
        </w:rPr>
        <w:t xml:space="preserve"> : بأيّهما أخذتم من باب التسليم وسعكم</w:t>
      </w:r>
      <w:r>
        <w:rPr>
          <w:rtl/>
        </w:rPr>
        <w:t xml:space="preserve"> ، </w:t>
      </w:r>
      <w:r w:rsidRPr="00C31441">
        <w:rPr>
          <w:rtl/>
        </w:rPr>
        <w:t xml:space="preserve">انتهى </w:t>
      </w:r>
      <w:r w:rsidRPr="009E014B">
        <w:rPr>
          <w:rStyle w:val="libFootnotenumChar"/>
          <w:rtl/>
        </w:rPr>
        <w:t>(1)</w:t>
      </w:r>
      <w:r>
        <w:rPr>
          <w:rtl/>
        </w:rPr>
        <w:t>.</w:t>
      </w:r>
    </w:p>
    <w:p w:rsidR="009E014B" w:rsidRPr="00C31441" w:rsidRDefault="009E014B" w:rsidP="009E014B">
      <w:pPr>
        <w:pStyle w:val="libNormal"/>
        <w:rPr>
          <w:rtl/>
        </w:rPr>
      </w:pPr>
      <w:r w:rsidRPr="00C31441">
        <w:rPr>
          <w:rtl/>
        </w:rPr>
        <w:t>فلو كان غرضه تمييز الصحيح عن غيره</w:t>
      </w:r>
      <w:r>
        <w:rPr>
          <w:rtl/>
        </w:rPr>
        <w:t xml:space="preserve"> ، </w:t>
      </w:r>
      <w:r w:rsidRPr="00C31441">
        <w:rPr>
          <w:rtl/>
        </w:rPr>
        <w:t>لكان عليه ذكر الوثاقة وهي أعظم أسباب الصحّة وأكثرها</w:t>
      </w:r>
      <w:r>
        <w:rPr>
          <w:rtl/>
        </w:rPr>
        <w:t xml:space="preserve"> ، </w:t>
      </w:r>
      <w:r w:rsidRPr="00C31441">
        <w:rPr>
          <w:rtl/>
        </w:rPr>
        <w:t>وأسهلها تحصيلا عندهم</w:t>
      </w:r>
      <w:r>
        <w:rPr>
          <w:rtl/>
        </w:rPr>
        <w:t xml:space="preserve"> ، </w:t>
      </w:r>
      <w:r w:rsidRPr="00C31441">
        <w:rPr>
          <w:rtl/>
        </w:rPr>
        <w:t>ثم كيف يأخذ بأخبار التخيير</w:t>
      </w:r>
      <w:r>
        <w:rPr>
          <w:rtl/>
        </w:rPr>
        <w:t>؟</w:t>
      </w:r>
      <w:r w:rsidRPr="00C31441">
        <w:rPr>
          <w:rtl/>
        </w:rPr>
        <w:t xml:space="preserve"> وهل هو إلاّ بين الحجّتين</w:t>
      </w:r>
      <w:r>
        <w:rPr>
          <w:rtl/>
        </w:rPr>
        <w:t>؟!</w:t>
      </w:r>
      <w:r w:rsidRPr="00C31441">
        <w:rPr>
          <w:rtl/>
        </w:rPr>
        <w:t xml:space="preserve"> فلو فرضنا أنّ الموافقة عند القدماء من القرائن</w:t>
      </w:r>
      <w:r>
        <w:rPr>
          <w:rtl/>
        </w:rPr>
        <w:t xml:space="preserve"> ، </w:t>
      </w:r>
      <w:r w:rsidRPr="00C31441">
        <w:rPr>
          <w:rtl/>
        </w:rPr>
        <w:t>فلا بدّ من استثناء الكليني عنهم في هذا الكتاب</w:t>
      </w:r>
      <w:r>
        <w:rPr>
          <w:rtl/>
        </w:rPr>
        <w:t xml:space="preserve"> ، </w:t>
      </w:r>
      <w:r w:rsidRPr="00C31441">
        <w:rPr>
          <w:rtl/>
        </w:rPr>
        <w:t>لاعترافه بإعراضه عنها</w:t>
      </w:r>
      <w:r>
        <w:rPr>
          <w:rtl/>
        </w:rPr>
        <w:t xml:space="preserve"> ، </w:t>
      </w:r>
      <w:r w:rsidRPr="00C31441">
        <w:rPr>
          <w:rtl/>
        </w:rPr>
        <w:t>لما ذكره مع ذكره فيه الأخبار الصحيحة</w:t>
      </w:r>
      <w:r>
        <w:rPr>
          <w:rtl/>
        </w:rPr>
        <w:t xml:space="preserve"> ـ </w:t>
      </w:r>
      <w:r w:rsidRPr="00C31441">
        <w:rPr>
          <w:rtl/>
        </w:rPr>
        <w:t>حسب اعتقاده</w:t>
      </w:r>
      <w:r>
        <w:rPr>
          <w:rtl/>
        </w:rPr>
        <w:t xml:space="preserve"> ـ </w:t>
      </w:r>
      <w:r w:rsidRPr="00C31441">
        <w:rPr>
          <w:rtl/>
        </w:rPr>
        <w:t>للعمل بها</w:t>
      </w:r>
      <w:r>
        <w:rPr>
          <w:rtl/>
        </w:rPr>
        <w:t xml:space="preserve"> ، </w:t>
      </w:r>
      <w:r w:rsidRPr="00C31441">
        <w:rPr>
          <w:rtl/>
        </w:rPr>
        <w:t>فلا بدّ وأن تكون صحّتها من غير جهتها.</w:t>
      </w:r>
    </w:p>
    <w:p w:rsidR="009E014B" w:rsidRPr="00C31441" w:rsidRDefault="009E014B" w:rsidP="009E014B">
      <w:pPr>
        <w:pStyle w:val="libNormal"/>
        <w:rPr>
          <w:rtl/>
        </w:rPr>
      </w:pPr>
      <w:r w:rsidRPr="00C31441">
        <w:rPr>
          <w:rtl/>
        </w:rPr>
        <w:t>مع أنّ بعد التأمّل في كلماتهم يظهر أنّه لا أصل لهذا الاحتمال.</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أصول الكافي 1 : 7</w:t>
      </w:r>
      <w:r>
        <w:rPr>
          <w:rtl/>
        </w:rPr>
        <w:t xml:space="preserve"> ، </w:t>
      </w:r>
      <w:r w:rsidRPr="00C31441">
        <w:rPr>
          <w:rtl/>
        </w:rPr>
        <w:t>باختلاف يسير.</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فممّا يشهد لذلك قول النجاشي في ترجمة محمّد بن أحمد بن يحيى : وكان محمّد بن الحسن بن الوليد يستثني من رواية محمّد بن أحمد بن يحيى ما رواه عن محمّد بن موسى الهمداني</w:t>
      </w:r>
      <w:r>
        <w:rPr>
          <w:rtl/>
        </w:rPr>
        <w:t xml:space="preserve"> ، </w:t>
      </w:r>
      <w:r w:rsidRPr="00C31441">
        <w:rPr>
          <w:rtl/>
        </w:rPr>
        <w:t xml:space="preserve">وعدّ نيف وعشرين رجلا ثم قال : قال أبو العباس ابن نوح : وقد أصاب شيخنا أبو جعفر </w:t>
      </w:r>
      <w:r w:rsidRPr="009E014B">
        <w:rPr>
          <w:rStyle w:val="libAlaemChar"/>
          <w:rtl/>
        </w:rPr>
        <w:t>رحمه‌الله</w:t>
      </w:r>
      <w:r w:rsidRPr="00C31441">
        <w:rPr>
          <w:rtl/>
        </w:rPr>
        <w:t xml:space="preserve"> في ذلك كلّه</w:t>
      </w:r>
      <w:r>
        <w:rPr>
          <w:rtl/>
        </w:rPr>
        <w:t xml:space="preserve"> ، </w:t>
      </w:r>
      <w:r w:rsidRPr="00C31441">
        <w:rPr>
          <w:rtl/>
        </w:rPr>
        <w:t>وتبعه أبو جعفر ابن بابويه على ذلك</w:t>
      </w:r>
      <w:r>
        <w:rPr>
          <w:rtl/>
        </w:rPr>
        <w:t xml:space="preserve"> ، </w:t>
      </w:r>
      <w:r w:rsidRPr="00C31441">
        <w:rPr>
          <w:rtl/>
        </w:rPr>
        <w:t>إلاّ في محمّد بن عيسى بن عبيد</w:t>
      </w:r>
      <w:r>
        <w:rPr>
          <w:rtl/>
        </w:rPr>
        <w:t xml:space="preserve"> ، </w:t>
      </w:r>
      <w:r w:rsidRPr="00C31441">
        <w:rPr>
          <w:rtl/>
        </w:rPr>
        <w:t>فلا أدري ما رأيه فيه</w:t>
      </w:r>
      <w:r>
        <w:rPr>
          <w:rtl/>
        </w:rPr>
        <w:t xml:space="preserve"> ، </w:t>
      </w:r>
      <w:r w:rsidRPr="00C31441">
        <w:rPr>
          <w:rtl/>
        </w:rPr>
        <w:t>لأنّه كان على ظاهر العدالة والثقة</w:t>
      </w:r>
      <w:r>
        <w:rPr>
          <w:rtl/>
        </w:rPr>
        <w:t xml:space="preserve"> ، </w:t>
      </w:r>
      <w:r w:rsidRPr="00C31441">
        <w:rPr>
          <w:rtl/>
        </w:rPr>
        <w:t xml:space="preserve">انتهى. </w:t>
      </w:r>
      <w:r w:rsidRPr="009E014B">
        <w:rPr>
          <w:rStyle w:val="libFootnotenumChar"/>
          <w:rtl/>
        </w:rPr>
        <w:t>(1)</w:t>
      </w:r>
      <w:r>
        <w:rPr>
          <w:rtl/>
        </w:rPr>
        <w:t>.</w:t>
      </w:r>
    </w:p>
    <w:p w:rsidR="009E014B" w:rsidRPr="00C31441" w:rsidRDefault="009E014B" w:rsidP="009E014B">
      <w:pPr>
        <w:pStyle w:val="libNormal"/>
        <w:rPr>
          <w:rtl/>
        </w:rPr>
      </w:pPr>
      <w:r w:rsidRPr="00C31441">
        <w:rPr>
          <w:rtl/>
        </w:rPr>
        <w:t>ويظهر منه</w:t>
      </w:r>
      <w:r>
        <w:rPr>
          <w:rtl/>
        </w:rPr>
        <w:t xml:space="preserve"> ، </w:t>
      </w:r>
      <w:r w:rsidRPr="00C31441">
        <w:rPr>
          <w:rtl/>
        </w:rPr>
        <w:t>أوّلا : إنّ مناط الردّ والقبول عندهم هو الوثاقة.</w:t>
      </w:r>
    </w:p>
    <w:p w:rsidR="009E014B" w:rsidRPr="00C31441" w:rsidRDefault="009E014B" w:rsidP="009E014B">
      <w:pPr>
        <w:pStyle w:val="libNormal"/>
        <w:rPr>
          <w:rtl/>
        </w:rPr>
      </w:pPr>
      <w:r w:rsidRPr="00C31441">
        <w:rPr>
          <w:rtl/>
        </w:rPr>
        <w:t>وثانيا : عدم كون الموافقة من أسباب الصحة</w:t>
      </w:r>
      <w:r>
        <w:rPr>
          <w:rtl/>
        </w:rPr>
        <w:t xml:space="preserve"> ، </w:t>
      </w:r>
      <w:r w:rsidRPr="00C31441">
        <w:rPr>
          <w:rtl/>
        </w:rPr>
        <w:t>إذ من البعد أن يكون تمام أخبار هؤلاء غير موافق للكتاب</w:t>
      </w:r>
      <w:r>
        <w:rPr>
          <w:rtl/>
        </w:rPr>
        <w:t xml:space="preserve"> ، </w:t>
      </w:r>
      <w:r w:rsidRPr="00C31441">
        <w:rPr>
          <w:rtl/>
        </w:rPr>
        <w:t>ولا يكون فيها ما يوافقه</w:t>
      </w:r>
      <w:r>
        <w:rPr>
          <w:rtl/>
        </w:rPr>
        <w:t xml:space="preserve"> ، </w:t>
      </w:r>
      <w:r w:rsidRPr="00C31441">
        <w:rPr>
          <w:rtl/>
        </w:rPr>
        <w:t>فلو صحّ الخبر عندهم بالموافقة كما يصحّ بالوثاقة</w:t>
      </w:r>
      <w:r>
        <w:rPr>
          <w:rtl/>
        </w:rPr>
        <w:t xml:space="preserve"> ، </w:t>
      </w:r>
      <w:r w:rsidRPr="00C31441">
        <w:rPr>
          <w:rtl/>
        </w:rPr>
        <w:t>فلا بدّ من استثناء من المستثنيات</w:t>
      </w:r>
      <w:r>
        <w:rPr>
          <w:rtl/>
        </w:rPr>
        <w:t xml:space="preserve"> ، </w:t>
      </w:r>
      <w:r w:rsidRPr="00C31441">
        <w:rPr>
          <w:rtl/>
        </w:rPr>
        <w:t>ويقول المستثنى : إلاّ ما كان من رواياتهم توافق الكتاب.</w:t>
      </w:r>
    </w:p>
    <w:p w:rsidR="009E014B" w:rsidRPr="00C31441" w:rsidRDefault="009E014B" w:rsidP="009E014B">
      <w:pPr>
        <w:pStyle w:val="libNormal"/>
        <w:rPr>
          <w:rtl/>
        </w:rPr>
      </w:pPr>
      <w:r w:rsidRPr="00C31441">
        <w:rPr>
          <w:rtl/>
        </w:rPr>
        <w:t>ومنه يظهر الاستشهاد بقولهم في ترجمة جماعة</w:t>
      </w:r>
      <w:r>
        <w:rPr>
          <w:rtl/>
        </w:rPr>
        <w:t xml:space="preserve"> ، </w:t>
      </w:r>
      <w:r w:rsidRPr="00C31441">
        <w:rPr>
          <w:rtl/>
        </w:rPr>
        <w:t>بعدم الاعتماد بما تفرد به من دون استثناء ما وافق رواية المنفرد الكاتب لدخولها حينئذ في حريم الصحيح</w:t>
      </w:r>
      <w:r>
        <w:rPr>
          <w:rtl/>
        </w:rPr>
        <w:t xml:space="preserve"> ، </w:t>
      </w:r>
      <w:r w:rsidRPr="00C31441">
        <w:rPr>
          <w:rtl/>
        </w:rPr>
        <w:t>الذي هو المعمول به عندهم</w:t>
      </w:r>
      <w:r>
        <w:rPr>
          <w:rtl/>
        </w:rPr>
        <w:t xml:space="preserve"> ، </w:t>
      </w:r>
      <w:r w:rsidRPr="00C31441">
        <w:rPr>
          <w:rtl/>
        </w:rPr>
        <w:t>إلاّ ما صدر عن تقيّة.</w:t>
      </w:r>
    </w:p>
    <w:p w:rsidR="009E014B" w:rsidRDefault="009E014B" w:rsidP="009E014B">
      <w:pPr>
        <w:pStyle w:val="libNormal"/>
        <w:rPr>
          <w:rtl/>
        </w:rPr>
      </w:pPr>
      <w:r w:rsidRPr="00C31441">
        <w:rPr>
          <w:rtl/>
        </w:rPr>
        <w:t>وبتصريحهم بعدم الاعتماد برواية جماعة وبكتبهم</w:t>
      </w:r>
      <w:r>
        <w:rPr>
          <w:rtl/>
        </w:rPr>
        <w:t xml:space="preserve"> ، </w:t>
      </w:r>
      <w:r w:rsidRPr="00C31441">
        <w:rPr>
          <w:rtl/>
        </w:rPr>
        <w:t>لاتّصافهم ببعض ما ينافي الوثاقة عندهم</w:t>
      </w:r>
      <w:r>
        <w:rPr>
          <w:rtl/>
        </w:rPr>
        <w:t xml:space="preserve"> ، </w:t>
      </w:r>
      <w:r w:rsidRPr="00C31441">
        <w:rPr>
          <w:rtl/>
        </w:rPr>
        <w:t>وإعراضهم عنها</w:t>
      </w:r>
      <w:r>
        <w:rPr>
          <w:rtl/>
        </w:rPr>
        <w:t xml:space="preserve"> ، </w:t>
      </w:r>
      <w:r w:rsidRPr="00C31441">
        <w:rPr>
          <w:rtl/>
        </w:rPr>
        <w:t>من غير إشارة إلى استثناء ما وافق الكتاب منها</w:t>
      </w:r>
      <w:r>
        <w:rPr>
          <w:rtl/>
        </w:rPr>
        <w:t xml:space="preserve"> ، </w:t>
      </w:r>
      <w:r w:rsidRPr="00C31441">
        <w:rPr>
          <w:rtl/>
        </w:rPr>
        <w:t>مع أنّا نعلم أنّ كثيرا منها أو أكثرها توافقه</w:t>
      </w:r>
      <w:r>
        <w:rPr>
          <w:rtl/>
        </w:rPr>
        <w:t xml:space="preserve"> ، </w:t>
      </w:r>
      <w:r w:rsidRPr="00C31441">
        <w:rPr>
          <w:rtl/>
        </w:rPr>
        <w:t>ومن جميع ذلك يظهر أنّ مناط الصحة الوثاقة بالمعنى الأعمّ</w:t>
      </w:r>
      <w:r>
        <w:rPr>
          <w:rtl/>
        </w:rPr>
        <w:t xml:space="preserve"> ، </w:t>
      </w:r>
      <w:r w:rsidRPr="00C31441">
        <w:rPr>
          <w:rtl/>
        </w:rPr>
        <w:t xml:space="preserve">بل القرائن الأخر التي عدّها في مشرق الشمسين </w:t>
      </w:r>
      <w:r w:rsidRPr="009E014B">
        <w:rPr>
          <w:rStyle w:val="libFootnotenumChar"/>
          <w:rtl/>
        </w:rPr>
        <w:t>(2)</w:t>
      </w:r>
      <w:r w:rsidRPr="00C31441">
        <w:rPr>
          <w:rtl/>
        </w:rPr>
        <w:t xml:space="preserve"> ترجع بعد التأمّل إليها</w:t>
      </w:r>
      <w:r>
        <w:rPr>
          <w:rtl/>
        </w:rPr>
        <w:t xml:space="preserve"> ، </w:t>
      </w:r>
      <w:r w:rsidRPr="00C31441">
        <w:rPr>
          <w:rtl/>
        </w:rPr>
        <w:t>وإذا فقدت ردّ الخبر وافق الكتاب أم لا</w:t>
      </w:r>
      <w:r>
        <w:rPr>
          <w:rtl/>
        </w:rPr>
        <w:t xml:space="preserve"> ، </w:t>
      </w:r>
      <w:r w:rsidRPr="00C31441">
        <w:rPr>
          <w:rtl/>
        </w:rPr>
        <w:t>وإذا عمل بالمردود الموافق كان للكتاب لا له</w:t>
      </w:r>
      <w:r>
        <w:rPr>
          <w:rtl/>
        </w:rPr>
        <w:t xml:space="preserve"> ، </w:t>
      </w:r>
      <w:r w:rsidRPr="00C31441">
        <w:rPr>
          <w:rtl/>
        </w:rPr>
        <w:t>فإنّ الموافقة تجبر المضمون حينئذ</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348 / 939.</w:t>
      </w:r>
    </w:p>
    <w:p w:rsidR="009E014B" w:rsidRPr="00C31441" w:rsidRDefault="009E014B" w:rsidP="009E014B">
      <w:pPr>
        <w:pStyle w:val="libFootnote0"/>
        <w:rPr>
          <w:rtl/>
        </w:rPr>
      </w:pPr>
      <w:r w:rsidRPr="00C31441">
        <w:rPr>
          <w:rtl/>
        </w:rPr>
        <w:t xml:space="preserve">(2) مشرق الشمسين : 269 </w:t>
      </w:r>
      <w:r>
        <w:rPr>
          <w:rtl/>
        </w:rPr>
        <w:t>(</w:t>
      </w:r>
      <w:r w:rsidRPr="00C31441">
        <w:rPr>
          <w:rtl/>
        </w:rPr>
        <w:t>ضمن الحبل المتين</w:t>
      </w:r>
      <w:r>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ولا ربط له بصحة الخبر.</w:t>
      </w:r>
    </w:p>
    <w:p w:rsidR="009E014B" w:rsidRPr="00C31441" w:rsidRDefault="009E014B" w:rsidP="009E014B">
      <w:pPr>
        <w:pStyle w:val="libNormal"/>
        <w:rPr>
          <w:rtl/>
        </w:rPr>
      </w:pPr>
      <w:r w:rsidRPr="00C31441">
        <w:rPr>
          <w:rtl/>
        </w:rPr>
        <w:t>قال شيخ الطائفة في العدّة : وأمّا ما اخترته فهو أنّ خبر الواحد إذا كان من طريق أصحابنا</w:t>
      </w:r>
      <w:r>
        <w:rPr>
          <w:rtl/>
        </w:rPr>
        <w:t xml:space="preserve"> ، </w:t>
      </w:r>
      <w:r w:rsidRPr="00C31441">
        <w:rPr>
          <w:rtl/>
        </w:rPr>
        <w:t xml:space="preserve">وكان مرويّا عن النبيّ </w:t>
      </w:r>
      <w:r w:rsidRPr="009E014B">
        <w:rPr>
          <w:rStyle w:val="libAlaemChar"/>
          <w:rtl/>
        </w:rPr>
        <w:t>صلى‌الله‌عليه‌وآله‌وسلم</w:t>
      </w:r>
      <w:r w:rsidRPr="00C31441">
        <w:rPr>
          <w:rtl/>
        </w:rPr>
        <w:t xml:space="preserve"> أو أحد من الأئمة </w:t>
      </w:r>
      <w:r w:rsidRPr="009E014B">
        <w:rPr>
          <w:rStyle w:val="libAlaemChar"/>
          <w:rtl/>
        </w:rPr>
        <w:t>عليهم‌السلام</w:t>
      </w:r>
      <w:r w:rsidRPr="00C31441">
        <w:rPr>
          <w:rtl/>
        </w:rPr>
        <w:t xml:space="preserve"> وكان ممّن لا يطعن في روايته</w:t>
      </w:r>
      <w:r>
        <w:rPr>
          <w:rtl/>
        </w:rPr>
        <w:t xml:space="preserve"> ، </w:t>
      </w:r>
      <w:r w:rsidRPr="00C31441">
        <w:rPr>
          <w:rtl/>
        </w:rPr>
        <w:t>ويكون سديدا في نقله</w:t>
      </w:r>
      <w:r>
        <w:rPr>
          <w:rtl/>
        </w:rPr>
        <w:t xml:space="preserve"> ، </w:t>
      </w:r>
      <w:r w:rsidRPr="00C31441">
        <w:rPr>
          <w:rtl/>
        </w:rPr>
        <w:t>ولم يكن هناك قرينة تدلّ على ما تضمّنه</w:t>
      </w:r>
      <w:r>
        <w:rPr>
          <w:rtl/>
        </w:rPr>
        <w:t xml:space="preserve"> ، </w:t>
      </w:r>
      <w:r w:rsidRPr="00C31441">
        <w:rPr>
          <w:rtl/>
        </w:rPr>
        <w:t>لأنّه إذا كان كذلك كان الاعتبار بالقرينة</w:t>
      </w:r>
      <w:r>
        <w:rPr>
          <w:rtl/>
        </w:rPr>
        <w:t xml:space="preserve"> ، </w:t>
      </w:r>
      <w:r w:rsidRPr="00C31441">
        <w:rPr>
          <w:rtl/>
        </w:rPr>
        <w:t>وكان موجبا للعلم</w:t>
      </w:r>
      <w:r>
        <w:rPr>
          <w:rtl/>
        </w:rPr>
        <w:t xml:space="preserve"> ، </w:t>
      </w:r>
      <w:r w:rsidRPr="00C31441">
        <w:rPr>
          <w:rtl/>
        </w:rPr>
        <w:t xml:space="preserve">ونحن نذكر القرائن فيما بعد </w:t>
      </w:r>
      <w:r>
        <w:rPr>
          <w:rtl/>
        </w:rPr>
        <w:t>(</w:t>
      </w:r>
      <w:r w:rsidRPr="00C31441">
        <w:rPr>
          <w:rtl/>
        </w:rPr>
        <w:t>خيار</w:t>
      </w:r>
      <w:r>
        <w:rPr>
          <w:rtl/>
        </w:rPr>
        <w:t>)</w:t>
      </w:r>
      <w:r w:rsidRPr="00C31441">
        <w:rPr>
          <w:rtl/>
        </w:rPr>
        <w:t xml:space="preserve"> العمل به</w:t>
      </w:r>
      <w:r>
        <w:rPr>
          <w:rtl/>
        </w:rPr>
        <w:t xml:space="preserve"> ، </w:t>
      </w:r>
      <w:r w:rsidRPr="00C31441">
        <w:rPr>
          <w:rtl/>
        </w:rPr>
        <w:t>والذي يدلّ على ذلك إجماع الفرقة المحقّة</w:t>
      </w:r>
      <w:r>
        <w:rPr>
          <w:rtl/>
        </w:rPr>
        <w:t xml:space="preserve"> ، </w:t>
      </w:r>
      <w:r w:rsidRPr="00C31441">
        <w:rPr>
          <w:rtl/>
        </w:rPr>
        <w:t>فإنّي وجدتها مجمعة على العمل بهذه الأخبار</w:t>
      </w:r>
      <w:r>
        <w:rPr>
          <w:rtl/>
        </w:rPr>
        <w:t xml:space="preserve"> ، </w:t>
      </w:r>
      <w:r w:rsidRPr="00C31441">
        <w:rPr>
          <w:rtl/>
        </w:rPr>
        <w:t>التي رووها في تصانيفهم</w:t>
      </w:r>
      <w:r>
        <w:rPr>
          <w:rtl/>
        </w:rPr>
        <w:t xml:space="preserve"> ، </w:t>
      </w:r>
      <w:r w:rsidRPr="00C31441">
        <w:rPr>
          <w:rtl/>
        </w:rPr>
        <w:t xml:space="preserve">ودوّنوها في أصولهم </w:t>
      </w:r>
      <w:r>
        <w:rPr>
          <w:rtl/>
        </w:rPr>
        <w:t>[</w:t>
      </w:r>
      <w:r w:rsidRPr="00C31441">
        <w:rPr>
          <w:rtl/>
        </w:rPr>
        <w:t>لا يتناكرون ذلك</w:t>
      </w:r>
      <w:r>
        <w:rPr>
          <w:rtl/>
        </w:rPr>
        <w:t>]</w:t>
      </w:r>
      <w:r w:rsidRPr="00C31441">
        <w:rPr>
          <w:rtl/>
        </w:rPr>
        <w:t xml:space="preserve"> </w:t>
      </w:r>
      <w:r w:rsidRPr="009E014B">
        <w:rPr>
          <w:rStyle w:val="libFootnotenumChar"/>
          <w:rtl/>
        </w:rPr>
        <w:t>(1)</w:t>
      </w:r>
      <w:r w:rsidRPr="00C31441">
        <w:rPr>
          <w:rtl/>
        </w:rPr>
        <w:t xml:space="preserve"> ولا يتدافعونه</w:t>
      </w:r>
      <w:r>
        <w:rPr>
          <w:rtl/>
        </w:rPr>
        <w:t xml:space="preserve"> ، </w:t>
      </w:r>
      <w:r w:rsidRPr="00C31441">
        <w:rPr>
          <w:rtl/>
        </w:rPr>
        <w:t>حتى أنّ واحدا منهم إذا أفتى بشيء لا يعرفونه سألوه من أين قلت</w:t>
      </w:r>
      <w:r>
        <w:rPr>
          <w:rtl/>
        </w:rPr>
        <w:t>؟</w:t>
      </w:r>
      <w:r w:rsidRPr="00C31441">
        <w:rPr>
          <w:rtl/>
        </w:rPr>
        <w:t xml:space="preserve"> فإذا أحالهم على كتاب معروف وأصل مشهور</w:t>
      </w:r>
      <w:r>
        <w:rPr>
          <w:rtl/>
        </w:rPr>
        <w:t xml:space="preserve"> ، </w:t>
      </w:r>
      <w:r w:rsidRPr="00C31441">
        <w:rPr>
          <w:rtl/>
        </w:rPr>
        <w:t>وكان راويه ثقة لا ينكرون حديثه</w:t>
      </w:r>
      <w:r>
        <w:rPr>
          <w:rtl/>
        </w:rPr>
        <w:t xml:space="preserve"> ، </w:t>
      </w:r>
      <w:r w:rsidRPr="00C31441">
        <w:rPr>
          <w:rtl/>
        </w:rPr>
        <w:t>سكتوا وسلّموا الأمر في ذلك وقبلوا</w:t>
      </w:r>
      <w:r>
        <w:rPr>
          <w:rtl/>
        </w:rPr>
        <w:t xml:space="preserve"> ، </w:t>
      </w:r>
      <w:r w:rsidRPr="00C31441">
        <w:rPr>
          <w:rtl/>
        </w:rPr>
        <w:t xml:space="preserve">وهذه عادتهم وسجيتهم من عهد النبيّ </w:t>
      </w:r>
      <w:r w:rsidRPr="009E014B">
        <w:rPr>
          <w:rStyle w:val="libAlaemChar"/>
          <w:rtl/>
        </w:rPr>
        <w:t>صلى‌الله‌عليه‌وآله‌وسلم</w:t>
      </w:r>
      <w:r w:rsidRPr="00C31441">
        <w:rPr>
          <w:rtl/>
        </w:rPr>
        <w:t xml:space="preserve"> ومن بعده من الأئمة </w:t>
      </w:r>
      <w:r w:rsidRPr="009E014B">
        <w:rPr>
          <w:rStyle w:val="libAlaemChar"/>
          <w:rtl/>
        </w:rPr>
        <w:t>عليهم‌السلام</w:t>
      </w:r>
      <w:r w:rsidRPr="00C31441">
        <w:rPr>
          <w:rtl/>
        </w:rPr>
        <w:t xml:space="preserve"> إلى زمان الصادق </w:t>
      </w:r>
      <w:r w:rsidRPr="009E014B">
        <w:rPr>
          <w:rStyle w:val="libAlaemChar"/>
          <w:rtl/>
        </w:rPr>
        <w:t>عليه‌السلام</w:t>
      </w:r>
      <w:r w:rsidRPr="00C31441">
        <w:rPr>
          <w:rtl/>
        </w:rPr>
        <w:t xml:space="preserve"> الذي انتشر عنه العلم</w:t>
      </w:r>
      <w:r>
        <w:rPr>
          <w:rtl/>
        </w:rPr>
        <w:t xml:space="preserve"> ، </w:t>
      </w:r>
      <w:r w:rsidRPr="00C31441">
        <w:rPr>
          <w:rtl/>
        </w:rPr>
        <w:t>وكثرت الرواية من جهته</w:t>
      </w:r>
      <w:r>
        <w:rPr>
          <w:rtl/>
        </w:rPr>
        <w:t xml:space="preserve"> ، </w:t>
      </w:r>
      <w:r w:rsidRPr="00C31441">
        <w:rPr>
          <w:rtl/>
        </w:rPr>
        <w:t>فلو لا أنّ العمل بهذه الأخبار جائز لما أجمعوا على ذلك</w:t>
      </w:r>
      <w:r>
        <w:rPr>
          <w:rtl/>
        </w:rPr>
        <w:t xml:space="preserve"> ، </w:t>
      </w:r>
      <w:r w:rsidRPr="00C31441">
        <w:rPr>
          <w:rtl/>
        </w:rPr>
        <w:t>ولأنكروه</w:t>
      </w:r>
      <w:r>
        <w:rPr>
          <w:rtl/>
        </w:rPr>
        <w:t xml:space="preserve"> ، </w:t>
      </w:r>
      <w:r w:rsidRPr="00C31441">
        <w:rPr>
          <w:rtl/>
        </w:rPr>
        <w:t xml:space="preserve">لأنّ إجماعهم لا يكون إلاّ عن معصوم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الثانية : ما في المفاتيح : أنّ الكليني لم يصرّح بصحّة أخبار الكافي</w:t>
      </w:r>
      <w:r>
        <w:rPr>
          <w:rtl/>
        </w:rPr>
        <w:t xml:space="preserve"> ، </w:t>
      </w:r>
      <w:r w:rsidRPr="00C31441">
        <w:rPr>
          <w:rtl/>
        </w:rPr>
        <w:t>وإنّما قال : رجوت والرجاء غير العلم لا يقال : هذه العبارة تطلق في مقام هضم النفس</w:t>
      </w:r>
      <w:r>
        <w:rPr>
          <w:rtl/>
        </w:rPr>
        <w:t xml:space="preserve"> ، </w:t>
      </w:r>
      <w:r w:rsidRPr="00C31441">
        <w:rPr>
          <w:rtl/>
        </w:rPr>
        <w:t>وتدلّ بالفحوى على أنّ الإخبار علمي</w:t>
      </w:r>
      <w:r>
        <w:rPr>
          <w:rtl/>
        </w:rPr>
        <w:t xml:space="preserve"> ، </w:t>
      </w:r>
      <w:r w:rsidRPr="00C31441">
        <w:rPr>
          <w:rtl/>
        </w:rPr>
        <w:t>لأنّا نمنع من ذلك</w:t>
      </w:r>
      <w:r>
        <w:rPr>
          <w:rtl/>
        </w:rPr>
        <w:t xml:space="preserve"> ، </w:t>
      </w:r>
      <w:r w:rsidRPr="00C31441">
        <w:rPr>
          <w:rtl/>
        </w:rPr>
        <w:t>بل الأولى في أمثال المقام الذي يقصد فيه إرشاد الغير</w:t>
      </w:r>
      <w:r>
        <w:rPr>
          <w:rtl/>
        </w:rPr>
        <w:t xml:space="preserve"> ، </w:t>
      </w:r>
      <w:r w:rsidRPr="00C31441">
        <w:rPr>
          <w:rtl/>
        </w:rPr>
        <w:t>وتحريفه عن الباطل</w:t>
      </w:r>
      <w:r>
        <w:rPr>
          <w:rtl/>
        </w:rPr>
        <w:t xml:space="preserve"> ، </w:t>
      </w:r>
      <w:r w:rsidRPr="00C31441">
        <w:rPr>
          <w:rtl/>
        </w:rPr>
        <w:t>التصريح بما هو الحقّ دون مراعاة هضم النفس.</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أثبتناه من المصدر.</w:t>
      </w:r>
    </w:p>
    <w:p w:rsidR="009E014B" w:rsidRPr="00C31441" w:rsidRDefault="009E014B" w:rsidP="009E014B">
      <w:pPr>
        <w:pStyle w:val="libFootnote0"/>
        <w:rPr>
          <w:rtl/>
        </w:rPr>
      </w:pPr>
      <w:r w:rsidRPr="00C31441">
        <w:rPr>
          <w:rtl/>
        </w:rPr>
        <w:t>(2) عدة الأصول 1 : 336</w:t>
      </w:r>
      <w:r>
        <w:rPr>
          <w:rtl/>
        </w:rPr>
        <w:t xml:space="preserve"> ـ </w:t>
      </w:r>
      <w:r w:rsidRPr="00C31441">
        <w:rPr>
          <w:rtl/>
        </w:rPr>
        <w:t>338 بتصرف.</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وبالجملة لو جوّزت الحكم باشتغال ذمّة زيد إذا أقرّ بشيء بمثل هذه العبارة</w:t>
      </w:r>
      <w:r>
        <w:rPr>
          <w:rtl/>
        </w:rPr>
        <w:t xml:space="preserve"> ، </w:t>
      </w:r>
      <w:r w:rsidRPr="00C31441">
        <w:rPr>
          <w:rtl/>
        </w:rPr>
        <w:t xml:space="preserve">جاز لك دعوى دلالتها على شهادة الكليني </w:t>
      </w:r>
      <w:r w:rsidRPr="009E014B">
        <w:rPr>
          <w:rStyle w:val="libAlaemChar"/>
          <w:rtl/>
        </w:rPr>
        <w:t>رحمه‌الله</w:t>
      </w:r>
      <w:r w:rsidRPr="00C31441">
        <w:rPr>
          <w:rtl/>
        </w:rPr>
        <w:t xml:space="preserve"> بصحة أخبار الكافي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وأشار إلى هذه الشبهة قبله جدّه في الرسالة</w:t>
      </w:r>
      <w:r>
        <w:rPr>
          <w:rtl/>
        </w:rPr>
        <w:t xml:space="preserve"> ، </w:t>
      </w:r>
      <w:r w:rsidRPr="00C31441">
        <w:rPr>
          <w:rtl/>
        </w:rPr>
        <w:t>فقال في مقام بيان عدم شهاداتهم على صحّة كتبهم : وأمّا ما ذكره الكليني من قوله : وقد يسرّ الله تعالى تأليف ما سألت</w:t>
      </w:r>
      <w:r>
        <w:rPr>
          <w:rtl/>
        </w:rPr>
        <w:t xml:space="preserve"> ، </w:t>
      </w:r>
      <w:r w:rsidRPr="00C31441">
        <w:rPr>
          <w:rtl/>
        </w:rPr>
        <w:t>وأرجو أن يكون بحيث توخّيت</w:t>
      </w:r>
      <w:r>
        <w:rPr>
          <w:rtl/>
        </w:rPr>
        <w:t xml:space="preserve"> ، </w:t>
      </w:r>
      <w:r w:rsidRPr="00C31441">
        <w:rPr>
          <w:rtl/>
        </w:rPr>
        <w:t>فإنّه كالصريح فيما ذكرنا</w:t>
      </w:r>
      <w:r>
        <w:rPr>
          <w:rtl/>
        </w:rPr>
        <w:t xml:space="preserve"> ، </w:t>
      </w:r>
      <w:r w:rsidRPr="00C31441">
        <w:rPr>
          <w:rtl/>
        </w:rPr>
        <w:t>وإنّ بناءه ليس على الشهادة</w:t>
      </w:r>
      <w:r>
        <w:rPr>
          <w:rtl/>
        </w:rPr>
        <w:t xml:space="preserve"> ، </w:t>
      </w:r>
      <w:r w:rsidRPr="00C31441">
        <w:rPr>
          <w:rtl/>
        </w:rPr>
        <w:t>وإزالة الحيرة لا تقتضي الشهادة بالصحة</w:t>
      </w:r>
      <w:r>
        <w:rPr>
          <w:rtl/>
        </w:rPr>
        <w:t xml:space="preserve"> ، </w:t>
      </w:r>
      <w:r w:rsidRPr="00C31441">
        <w:rPr>
          <w:rtl/>
        </w:rPr>
        <w:t>بل لا تقتضي علمه بالصحة أيضا</w:t>
      </w:r>
      <w:r>
        <w:rPr>
          <w:rtl/>
        </w:rPr>
        <w:t xml:space="preserve"> ، </w:t>
      </w:r>
      <w:r w:rsidRPr="00C31441">
        <w:rPr>
          <w:rtl/>
        </w:rPr>
        <w:t xml:space="preserve">بل ربما يكون في عبارته إيماء إلى ظنّه بها </w:t>
      </w:r>
      <w:r w:rsidRPr="009E014B">
        <w:rPr>
          <w:rStyle w:val="libFootnotenumChar"/>
          <w:rtl/>
        </w:rPr>
        <w:t>(2)</w:t>
      </w:r>
      <w:r>
        <w:rPr>
          <w:rtl/>
        </w:rPr>
        <w:t xml:space="preserve"> ، </w:t>
      </w:r>
      <w:r w:rsidRPr="00C31441">
        <w:rPr>
          <w:rtl/>
        </w:rPr>
        <w:t>فتأمّل.</w:t>
      </w:r>
    </w:p>
    <w:p w:rsidR="009E014B" w:rsidRPr="00C31441" w:rsidRDefault="009E014B" w:rsidP="009E014B">
      <w:pPr>
        <w:pStyle w:val="libNormal"/>
        <w:rPr>
          <w:rtl/>
        </w:rPr>
      </w:pPr>
      <w:r w:rsidRPr="00C31441">
        <w:rPr>
          <w:rtl/>
        </w:rPr>
        <w:t>والجواب : إنّ هذه العبارة لا يصحّ صدورها عنه بحسب متعارف العرف</w:t>
      </w:r>
      <w:r>
        <w:rPr>
          <w:rtl/>
        </w:rPr>
        <w:t xml:space="preserve"> ، </w:t>
      </w:r>
      <w:r w:rsidRPr="00C31441">
        <w:rPr>
          <w:rtl/>
        </w:rPr>
        <w:t>إلاّ بعد إنجاحه مسئول السائل</w:t>
      </w:r>
      <w:r>
        <w:rPr>
          <w:rtl/>
        </w:rPr>
        <w:t xml:space="preserve"> ، </w:t>
      </w:r>
      <w:r w:rsidRPr="00C31441">
        <w:rPr>
          <w:rtl/>
        </w:rPr>
        <w:t>وجمعه الأخبار الصحيحة في مصطلحهم</w:t>
      </w:r>
      <w:r>
        <w:rPr>
          <w:rtl/>
        </w:rPr>
        <w:t xml:space="preserve"> ، </w:t>
      </w:r>
      <w:r w:rsidRPr="00C31441">
        <w:rPr>
          <w:rtl/>
        </w:rPr>
        <w:t>حسب وسعة ومعتقده</w:t>
      </w:r>
      <w:r>
        <w:rPr>
          <w:rtl/>
        </w:rPr>
        <w:t xml:space="preserve"> ، </w:t>
      </w:r>
      <w:r w:rsidRPr="00C31441">
        <w:rPr>
          <w:rtl/>
        </w:rPr>
        <w:t>ولاحتماله الخطأ والنسيان والغفلة في نفسه</w:t>
      </w:r>
      <w:r>
        <w:rPr>
          <w:rtl/>
        </w:rPr>
        <w:t xml:space="preserve"> ، </w:t>
      </w:r>
      <w:r w:rsidRPr="00C31441">
        <w:rPr>
          <w:rtl/>
        </w:rPr>
        <w:t>فيما يتعلّق بها من إحراز الصحة</w:t>
      </w:r>
      <w:r>
        <w:rPr>
          <w:rtl/>
        </w:rPr>
        <w:t xml:space="preserve"> ، </w:t>
      </w:r>
      <w:r w:rsidRPr="00C31441">
        <w:rPr>
          <w:rtl/>
        </w:rPr>
        <w:t>وذكر تمام السند</w:t>
      </w:r>
      <w:r>
        <w:rPr>
          <w:rtl/>
        </w:rPr>
        <w:t xml:space="preserve"> ، </w:t>
      </w:r>
      <w:r w:rsidRPr="00C31441">
        <w:rPr>
          <w:rtl/>
        </w:rPr>
        <w:t>وعدم الاسقاط منه</w:t>
      </w:r>
      <w:r>
        <w:rPr>
          <w:rtl/>
        </w:rPr>
        <w:t xml:space="preserve"> ، </w:t>
      </w:r>
      <w:r w:rsidRPr="00C31441">
        <w:rPr>
          <w:rtl/>
        </w:rPr>
        <w:t>وعدم التبديل</w:t>
      </w:r>
      <w:r>
        <w:rPr>
          <w:rtl/>
        </w:rPr>
        <w:t xml:space="preserve"> ، </w:t>
      </w:r>
      <w:r w:rsidRPr="00C31441">
        <w:rPr>
          <w:rtl/>
        </w:rPr>
        <w:t>وعدم الإسقاط في المتن</w:t>
      </w:r>
      <w:r>
        <w:rPr>
          <w:rtl/>
        </w:rPr>
        <w:t xml:space="preserve"> ، </w:t>
      </w:r>
      <w:r w:rsidRPr="00C31441">
        <w:rPr>
          <w:rtl/>
        </w:rPr>
        <w:t>وأمثال ذلك ممّا يأتي احتماله في أغلب كلمات المتكلّمين</w:t>
      </w:r>
      <w:r>
        <w:rPr>
          <w:rtl/>
        </w:rPr>
        <w:t xml:space="preserve"> ، </w:t>
      </w:r>
      <w:r w:rsidRPr="00C31441">
        <w:rPr>
          <w:rtl/>
        </w:rPr>
        <w:t>ومؤلّفات المصنّفين</w:t>
      </w:r>
      <w:r>
        <w:rPr>
          <w:rtl/>
        </w:rPr>
        <w:t xml:space="preserve"> ، </w:t>
      </w:r>
      <w:r w:rsidRPr="00C31441">
        <w:rPr>
          <w:rtl/>
        </w:rPr>
        <w:t>ويدفع بالأصول المجمع عليها</w:t>
      </w:r>
      <w:r>
        <w:rPr>
          <w:rtl/>
        </w:rPr>
        <w:t xml:space="preserve"> ، </w:t>
      </w:r>
      <w:r w:rsidRPr="00C31441">
        <w:rPr>
          <w:rtl/>
        </w:rPr>
        <w:t>وكذا غفلته عن ذكر بعض الأبواب المتعلّقة بأمور الدين رأسا</w:t>
      </w:r>
      <w:r>
        <w:rPr>
          <w:rtl/>
        </w:rPr>
        <w:t xml:space="preserve"> ، </w:t>
      </w:r>
      <w:r w:rsidRPr="00C31441">
        <w:rPr>
          <w:rtl/>
        </w:rPr>
        <w:t>أتى بكلمة</w:t>
      </w:r>
      <w:r>
        <w:rPr>
          <w:rtl/>
        </w:rPr>
        <w:t xml:space="preserve"> «أرجو</w:t>
      </w:r>
      <w:r w:rsidRPr="00C31441">
        <w:rPr>
          <w:rtl/>
        </w:rPr>
        <w:t>» مشيرا إلى انّي جمعت الأخبار الصحيحة كما ذكرت</w:t>
      </w:r>
      <w:r>
        <w:rPr>
          <w:rtl/>
        </w:rPr>
        <w:t xml:space="preserve"> ، </w:t>
      </w:r>
      <w:r w:rsidRPr="00C31441">
        <w:rPr>
          <w:rtl/>
        </w:rPr>
        <w:t>وأرجو من الله تعالى عدم وقوع غفلة في بعض ما يتعلّق بها</w:t>
      </w:r>
      <w:r>
        <w:rPr>
          <w:rtl/>
        </w:rPr>
        <w:t xml:space="preserve"> ، </w:t>
      </w:r>
      <w:r w:rsidRPr="00C31441">
        <w:rPr>
          <w:rtl/>
        </w:rPr>
        <w:t>وعلى ما في المفاتيح يكون الكليني متردّدا في صحّة تمام أخبار كتابه أو بعضها</w:t>
      </w:r>
      <w:r>
        <w:rPr>
          <w:rtl/>
        </w:rPr>
        <w:t xml:space="preserve"> ، </w:t>
      </w:r>
      <w:r w:rsidRPr="00C31441">
        <w:rPr>
          <w:rtl/>
        </w:rPr>
        <w:t>والتردّد ينافي الشهادة المعتبرة فيها الجزم</w:t>
      </w:r>
      <w:r>
        <w:rPr>
          <w:rtl/>
        </w:rPr>
        <w:t xml:space="preserve"> ، </w:t>
      </w:r>
      <w:r w:rsidRPr="00C31441">
        <w:rPr>
          <w:rtl/>
        </w:rPr>
        <w:t>ولذا قال : أرجو</w:t>
      </w:r>
      <w:r>
        <w:rPr>
          <w:rtl/>
        </w:rPr>
        <w:t xml:space="preserve"> ، </w:t>
      </w:r>
      <w:r w:rsidRPr="00C31441">
        <w:rPr>
          <w:rtl/>
        </w:rPr>
        <w:t>وفيه من المفاسد ما لا يخفى.</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مفاتيح الأصول : 332.</w:t>
      </w:r>
    </w:p>
    <w:p w:rsidR="009E014B" w:rsidRPr="00C31441" w:rsidRDefault="009E014B" w:rsidP="009E014B">
      <w:pPr>
        <w:pStyle w:val="libFootnote0"/>
        <w:rPr>
          <w:rtl/>
        </w:rPr>
      </w:pPr>
      <w:r w:rsidRPr="00C31441">
        <w:rPr>
          <w:rtl/>
        </w:rPr>
        <w:t>(2) رسالة الاجتهاد والاخبار : 167 / ب</w:t>
      </w:r>
      <w:r>
        <w:rPr>
          <w:rtl/>
        </w:rPr>
        <w:t xml:space="preserve"> ـ </w:t>
      </w:r>
      <w:r w:rsidRPr="00C31441">
        <w:rPr>
          <w:rtl/>
        </w:rPr>
        <w:t>168 / أ.</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توضيحه : إنّ السائل سأله أن يجمع له الأخبار الصحيحة</w:t>
      </w:r>
      <w:r>
        <w:rPr>
          <w:rtl/>
        </w:rPr>
        <w:t xml:space="preserve"> ، </w:t>
      </w:r>
      <w:r w:rsidRPr="00C31441">
        <w:rPr>
          <w:rtl/>
        </w:rPr>
        <w:t>ممّا يتعلّق بأمور الدين</w:t>
      </w:r>
      <w:r>
        <w:rPr>
          <w:rtl/>
        </w:rPr>
        <w:t xml:space="preserve"> ، </w:t>
      </w:r>
      <w:r w:rsidRPr="00C31441">
        <w:rPr>
          <w:rtl/>
        </w:rPr>
        <w:t>فألّف له ولسائر إخوانه في الدين هذا الكتاب</w:t>
      </w:r>
      <w:r>
        <w:rPr>
          <w:rtl/>
        </w:rPr>
        <w:t xml:space="preserve"> ، </w:t>
      </w:r>
      <w:r w:rsidRPr="00C31441">
        <w:rPr>
          <w:rtl/>
        </w:rPr>
        <w:t>لينتفع به إلى يوم القيامة</w:t>
      </w:r>
      <w:r>
        <w:rPr>
          <w:rtl/>
        </w:rPr>
        <w:t xml:space="preserve"> ، </w:t>
      </w:r>
      <w:r w:rsidRPr="00C31441">
        <w:rPr>
          <w:rtl/>
        </w:rPr>
        <w:t>وصرّح بأنّه في هذا المقام لم يقصّر نيته في إهداء النصيحة الواجبة عليه لإخوانه</w:t>
      </w:r>
      <w:r>
        <w:rPr>
          <w:rtl/>
        </w:rPr>
        <w:t xml:space="preserve"> ، </w:t>
      </w:r>
      <w:r w:rsidRPr="00C31441">
        <w:rPr>
          <w:rtl/>
        </w:rPr>
        <w:t>والنصيحة لهم في هذا المقام أن يكون باذلا جهده</w:t>
      </w:r>
      <w:r>
        <w:rPr>
          <w:rtl/>
        </w:rPr>
        <w:t xml:space="preserve"> ، </w:t>
      </w:r>
      <w:r w:rsidRPr="00C31441">
        <w:rPr>
          <w:rtl/>
        </w:rPr>
        <w:t>وكادحا سعيه</w:t>
      </w:r>
      <w:r>
        <w:rPr>
          <w:rtl/>
        </w:rPr>
        <w:t xml:space="preserve"> ، </w:t>
      </w:r>
      <w:r w:rsidRPr="00C31441">
        <w:rPr>
          <w:rtl/>
        </w:rPr>
        <w:t>حسب ما يقدر عليه</w:t>
      </w:r>
      <w:r>
        <w:rPr>
          <w:rtl/>
        </w:rPr>
        <w:t xml:space="preserve"> ، </w:t>
      </w:r>
      <w:r w:rsidRPr="00C31441">
        <w:rPr>
          <w:rtl/>
        </w:rPr>
        <w:t>وعنده من الأسباب في هذا الجمع</w:t>
      </w:r>
      <w:r>
        <w:rPr>
          <w:rtl/>
        </w:rPr>
        <w:t xml:space="preserve"> ، </w:t>
      </w:r>
      <w:r w:rsidRPr="00C31441">
        <w:rPr>
          <w:rtl/>
        </w:rPr>
        <w:t>فيجمع في جامعه ما يحتاجون إليه في أمور دينهم</w:t>
      </w:r>
      <w:r>
        <w:rPr>
          <w:rtl/>
        </w:rPr>
        <w:t xml:space="preserve"> ، </w:t>
      </w:r>
      <w:r w:rsidRPr="00C31441">
        <w:rPr>
          <w:rtl/>
        </w:rPr>
        <w:t>ويكون بحيث ينتفعون به</w:t>
      </w:r>
      <w:r>
        <w:rPr>
          <w:rtl/>
        </w:rPr>
        <w:t xml:space="preserve"> ، </w:t>
      </w:r>
      <w:r w:rsidRPr="00C31441">
        <w:rPr>
          <w:rtl/>
        </w:rPr>
        <w:t>ولا ينتفعون به إلاّ بعد كون ما جمعه صحيحا</w:t>
      </w:r>
      <w:r>
        <w:rPr>
          <w:rtl/>
        </w:rPr>
        <w:t xml:space="preserve"> ، </w:t>
      </w:r>
      <w:r w:rsidRPr="00C31441">
        <w:rPr>
          <w:rtl/>
        </w:rPr>
        <w:t>لعدم جواز الانتفاع في أمور الدين بالضعاف عندهم.</w:t>
      </w:r>
    </w:p>
    <w:p w:rsidR="009E014B" w:rsidRPr="00C31441" w:rsidRDefault="009E014B" w:rsidP="009E014B">
      <w:pPr>
        <w:pStyle w:val="libNormal"/>
        <w:rPr>
          <w:rtl/>
        </w:rPr>
      </w:pPr>
      <w:r w:rsidRPr="00C31441">
        <w:rPr>
          <w:rtl/>
        </w:rPr>
        <w:t xml:space="preserve">فنقول : إنّه </w:t>
      </w:r>
      <w:r w:rsidRPr="009E014B">
        <w:rPr>
          <w:rStyle w:val="libAlaemChar"/>
          <w:rtl/>
        </w:rPr>
        <w:t>رحمه‌الله</w:t>
      </w:r>
      <w:r w:rsidRPr="00C31441">
        <w:rPr>
          <w:rtl/>
        </w:rPr>
        <w:t xml:space="preserve"> حين الجمع والتأليف لهذا المقصد العظيم</w:t>
      </w:r>
      <w:r>
        <w:rPr>
          <w:rtl/>
        </w:rPr>
        <w:t xml:space="preserve"> ، </w:t>
      </w:r>
      <w:r w:rsidRPr="00C31441">
        <w:rPr>
          <w:rtl/>
        </w:rPr>
        <w:t>إمّا كان عنده من أسباب إتمام هذا المرام</w:t>
      </w:r>
      <w:r>
        <w:rPr>
          <w:rtl/>
        </w:rPr>
        <w:t xml:space="preserve"> ، </w:t>
      </w:r>
      <w:r w:rsidRPr="00C31441">
        <w:rPr>
          <w:rtl/>
        </w:rPr>
        <w:t>من الأصول والكتب المعروضة والمعتمدة المعوّل عليها وأخبار الثقات ما يتمّ به المقصود أو لا</w:t>
      </w:r>
      <w:r>
        <w:rPr>
          <w:rtl/>
        </w:rPr>
        <w:t xml:space="preserve"> ، </w:t>
      </w:r>
      <w:r w:rsidRPr="00C31441">
        <w:rPr>
          <w:rtl/>
        </w:rPr>
        <w:t>ولا أظنّ أحدا يحتمل في حقّه الثاني</w:t>
      </w:r>
      <w:r>
        <w:rPr>
          <w:rtl/>
        </w:rPr>
        <w:t xml:space="preserve"> ، </w:t>
      </w:r>
      <w:r w:rsidRPr="00C31441">
        <w:rPr>
          <w:rtl/>
        </w:rPr>
        <w:t>فإنّ تمام الأصول كان عند أبي محمّد هارون بن موسى التلعكبري</w:t>
      </w:r>
      <w:r>
        <w:rPr>
          <w:rtl/>
        </w:rPr>
        <w:t xml:space="preserve"> ، </w:t>
      </w:r>
      <w:r w:rsidRPr="00C31441">
        <w:rPr>
          <w:rtl/>
        </w:rPr>
        <w:t>وكان يروي تمامها بطرقه كما صرّحوا به في ترجمته</w:t>
      </w:r>
      <w:r>
        <w:rPr>
          <w:rtl/>
        </w:rPr>
        <w:t xml:space="preserve"> ، </w:t>
      </w:r>
      <w:r w:rsidRPr="00C31441">
        <w:rPr>
          <w:rtl/>
        </w:rPr>
        <w:t>وهو من رجاله وتلامذته</w:t>
      </w:r>
      <w:r>
        <w:rPr>
          <w:rtl/>
        </w:rPr>
        <w:t xml:space="preserve"> ، </w:t>
      </w:r>
      <w:r w:rsidRPr="00C31441">
        <w:rPr>
          <w:rtl/>
        </w:rPr>
        <w:t>وكان أكثرها عند الفقيه الثقة حميد بن زياد</w:t>
      </w:r>
      <w:r>
        <w:rPr>
          <w:rtl/>
        </w:rPr>
        <w:t xml:space="preserve"> ـ </w:t>
      </w:r>
      <w:r w:rsidRPr="00C31441">
        <w:rPr>
          <w:rtl/>
        </w:rPr>
        <w:t>شيخه المعاصر له</w:t>
      </w:r>
      <w:r>
        <w:rPr>
          <w:rtl/>
        </w:rPr>
        <w:t xml:space="preserve"> ـ </w:t>
      </w:r>
      <w:r w:rsidRPr="00C31441">
        <w:rPr>
          <w:rtl/>
        </w:rPr>
        <w:t>وغيرهما</w:t>
      </w:r>
      <w:r>
        <w:rPr>
          <w:rtl/>
        </w:rPr>
        <w:t xml:space="preserve"> ، </w:t>
      </w:r>
      <w:r w:rsidRPr="00C31441">
        <w:rPr>
          <w:rtl/>
        </w:rPr>
        <w:t>فكيف به وهو جذيلها المحكك</w:t>
      </w:r>
      <w:r>
        <w:rPr>
          <w:rtl/>
        </w:rPr>
        <w:t xml:space="preserve"> ، </w:t>
      </w:r>
      <w:r w:rsidRPr="00C31441">
        <w:rPr>
          <w:rtl/>
        </w:rPr>
        <w:t>وعذيقها المرجّب</w:t>
      </w:r>
      <w:r>
        <w:rPr>
          <w:rtl/>
        </w:rPr>
        <w:t xml:space="preserve"> ، </w:t>
      </w:r>
      <w:r w:rsidRPr="00C31441">
        <w:rPr>
          <w:rtl/>
        </w:rPr>
        <w:t>شيخ الطائفة ومرجعها</w:t>
      </w:r>
      <w:r>
        <w:rPr>
          <w:rtl/>
        </w:rPr>
        <w:t xml:space="preserve"> ، </w:t>
      </w:r>
      <w:r w:rsidRPr="00C31441">
        <w:rPr>
          <w:rtl/>
        </w:rPr>
        <w:t>القاطن في مركز العلم ومجمع الرواة بغداد</w:t>
      </w:r>
      <w:r>
        <w:rPr>
          <w:rtl/>
        </w:rPr>
        <w:t xml:space="preserve"> ، </w:t>
      </w:r>
      <w:r w:rsidRPr="00C31441">
        <w:rPr>
          <w:rtl/>
        </w:rPr>
        <w:t>القريب من عديلتها في ذلك الكوفة</w:t>
      </w:r>
      <w:r>
        <w:rPr>
          <w:rtl/>
        </w:rPr>
        <w:t xml:space="preserve"> ، </w:t>
      </w:r>
      <w:r w:rsidRPr="00C31441">
        <w:rPr>
          <w:rtl/>
        </w:rPr>
        <w:t xml:space="preserve">وقرب عصره بعصر الأئمة </w:t>
      </w:r>
      <w:r w:rsidRPr="009E014B">
        <w:rPr>
          <w:rStyle w:val="libAlaemChar"/>
          <w:rtl/>
        </w:rPr>
        <w:t>عليهم‌السلام</w:t>
      </w:r>
      <w:r w:rsidRPr="00C31441">
        <w:rPr>
          <w:rtl/>
        </w:rPr>
        <w:t xml:space="preserve"> وأرباب الأصول.</w:t>
      </w:r>
    </w:p>
    <w:p w:rsidR="009E014B" w:rsidRPr="00C31441" w:rsidRDefault="009E014B" w:rsidP="009E014B">
      <w:pPr>
        <w:pStyle w:val="libNormal"/>
        <w:rPr>
          <w:rtl/>
        </w:rPr>
      </w:pPr>
      <w:r w:rsidRPr="00C31441">
        <w:rPr>
          <w:rtl/>
        </w:rPr>
        <w:t>وبالجملة فاحتمال عدم تمكنه يعدّ من الوسواس الذي ينبغي الاستعاذة منه.</w:t>
      </w:r>
    </w:p>
    <w:p w:rsidR="009E014B" w:rsidRPr="00C31441" w:rsidRDefault="009E014B" w:rsidP="009E014B">
      <w:pPr>
        <w:pStyle w:val="libNormal"/>
        <w:rPr>
          <w:rtl/>
        </w:rPr>
      </w:pPr>
      <w:r w:rsidRPr="00C31441">
        <w:rPr>
          <w:rtl/>
        </w:rPr>
        <w:t>وعلى الأول : فإمّا أن يقال : بأنه كان عارفا بصحيح الأخبار</w:t>
      </w:r>
      <w:r>
        <w:rPr>
          <w:rtl/>
        </w:rPr>
        <w:t xml:space="preserve"> ، </w:t>
      </w:r>
      <w:r w:rsidRPr="00C31441">
        <w:rPr>
          <w:rtl/>
        </w:rPr>
        <w:t>وضعيفها</w:t>
      </w:r>
      <w:r>
        <w:rPr>
          <w:rtl/>
        </w:rPr>
        <w:t xml:space="preserve"> ، </w:t>
      </w:r>
      <w:r w:rsidRPr="00C31441">
        <w:rPr>
          <w:rtl/>
        </w:rPr>
        <w:t>وسليمها</w:t>
      </w:r>
      <w:r>
        <w:rPr>
          <w:rtl/>
        </w:rPr>
        <w:t xml:space="preserve"> ، </w:t>
      </w:r>
      <w:r w:rsidRPr="00C31441">
        <w:rPr>
          <w:rtl/>
        </w:rPr>
        <w:t>وسقيمها</w:t>
      </w:r>
      <w:r>
        <w:rPr>
          <w:rtl/>
        </w:rPr>
        <w:t xml:space="preserve"> ، </w:t>
      </w:r>
      <w:r w:rsidRPr="00C31441">
        <w:rPr>
          <w:rtl/>
        </w:rPr>
        <w:t>عالما بالأصول والكتب المعتمدة</w:t>
      </w:r>
      <w:r>
        <w:rPr>
          <w:rtl/>
        </w:rPr>
        <w:t xml:space="preserve"> ، </w:t>
      </w:r>
      <w:r w:rsidRPr="00C31441">
        <w:rPr>
          <w:rtl/>
        </w:rPr>
        <w:t>مميّزا لها من غيرها</w:t>
      </w:r>
      <w:r>
        <w:rPr>
          <w:rtl/>
        </w:rPr>
        <w:t xml:space="preserve"> ، </w:t>
      </w:r>
      <w:r w:rsidRPr="00C31441">
        <w:rPr>
          <w:rtl/>
        </w:rPr>
        <w:t>ناقدا للرواة</w:t>
      </w:r>
      <w:r>
        <w:rPr>
          <w:rtl/>
        </w:rPr>
        <w:t xml:space="preserve"> ، </w:t>
      </w:r>
      <w:r w:rsidRPr="00C31441">
        <w:rPr>
          <w:rtl/>
        </w:rPr>
        <w:t>بصيرا بالرجال</w:t>
      </w:r>
      <w:r>
        <w:rPr>
          <w:rtl/>
        </w:rPr>
        <w:t xml:space="preserve"> ، </w:t>
      </w:r>
      <w:r w:rsidRPr="00C31441">
        <w:rPr>
          <w:rtl/>
        </w:rPr>
        <w:t>غير مشتبه عليه مزكيها بمجروحها</w:t>
      </w:r>
      <w:r>
        <w:rPr>
          <w:rtl/>
        </w:rPr>
        <w:t xml:space="preserve"> ، </w:t>
      </w:r>
      <w:r w:rsidRPr="00C31441">
        <w:rPr>
          <w:rtl/>
        </w:rPr>
        <w:t>وثقتها بضعيفها</w:t>
      </w:r>
      <w:r>
        <w:rPr>
          <w:rtl/>
        </w:rPr>
        <w:t xml:space="preserve"> ، </w:t>
      </w:r>
      <w:r w:rsidRPr="00C31441">
        <w:rPr>
          <w:rtl/>
        </w:rPr>
        <w:t>صدوقها بكذوبها</w:t>
      </w:r>
      <w:r>
        <w:rPr>
          <w:rtl/>
        </w:rPr>
        <w:t xml:space="preserve"> ، </w:t>
      </w:r>
      <w:r w:rsidRPr="00C31441">
        <w:rPr>
          <w:rtl/>
        </w:rPr>
        <w:t>ثبتها بمخلطها</w:t>
      </w:r>
      <w:r>
        <w:rPr>
          <w:rtl/>
        </w:rPr>
        <w:t xml:space="preserve"> ، </w:t>
      </w:r>
      <w:r w:rsidRPr="00C31441">
        <w:rPr>
          <w:rtl/>
        </w:rPr>
        <w:t>أولا.</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ولا سبيل إلى الاحتمال الثاني لما مرّ</w:t>
      </w:r>
      <w:r>
        <w:rPr>
          <w:rtl/>
        </w:rPr>
        <w:t xml:space="preserve"> ، </w:t>
      </w:r>
      <w:r w:rsidRPr="00C31441">
        <w:rPr>
          <w:rtl/>
        </w:rPr>
        <w:t>من أنّه كان أوثق الناس في الحديث وأثبتهم</w:t>
      </w:r>
      <w:r>
        <w:rPr>
          <w:rtl/>
        </w:rPr>
        <w:t xml:space="preserve"> ، </w:t>
      </w:r>
      <w:r w:rsidRPr="00C31441">
        <w:rPr>
          <w:rtl/>
        </w:rPr>
        <w:t>ولا يمكن البلوغ إلى هذه الذروة العالية إلاّ بعد الأخذ بمجامع أطراف هذا الفنّ كما هو</w:t>
      </w:r>
      <w:r>
        <w:rPr>
          <w:rtl/>
        </w:rPr>
        <w:t xml:space="preserve"> ، </w:t>
      </w:r>
      <w:r w:rsidRPr="00C31441">
        <w:rPr>
          <w:rtl/>
        </w:rPr>
        <w:t>وقد عدّ النجاشي من كتبه</w:t>
      </w:r>
      <w:r>
        <w:rPr>
          <w:rtl/>
        </w:rPr>
        <w:t xml:space="preserve"> «كتاب الرجال</w:t>
      </w:r>
      <w:r w:rsidRPr="00C31441">
        <w:rPr>
          <w:rtl/>
        </w:rPr>
        <w:t xml:space="preserve">» </w:t>
      </w:r>
      <w:r w:rsidRPr="009E014B">
        <w:rPr>
          <w:rStyle w:val="libFootnotenumChar"/>
          <w:rtl/>
        </w:rPr>
        <w:t>(1)</w:t>
      </w:r>
      <w:r>
        <w:rPr>
          <w:rtl/>
        </w:rPr>
        <w:t xml:space="preserve"> ، </w:t>
      </w:r>
      <w:r w:rsidRPr="00C31441">
        <w:rPr>
          <w:rtl/>
        </w:rPr>
        <w:t>وهذا من الظهور بمكان لا يحتاج إلى البرهان.</w:t>
      </w:r>
    </w:p>
    <w:p w:rsidR="009E014B" w:rsidRPr="00C31441" w:rsidRDefault="009E014B" w:rsidP="009E014B">
      <w:pPr>
        <w:pStyle w:val="libNormal"/>
        <w:rPr>
          <w:rtl/>
        </w:rPr>
      </w:pPr>
      <w:r w:rsidRPr="00C31441">
        <w:rPr>
          <w:rtl/>
        </w:rPr>
        <w:t>فإذا علم أنه كان عنده من الأخبار الصحيحة ما يتمّ به إنجاح مسئوله</w:t>
      </w:r>
      <w:r>
        <w:rPr>
          <w:rtl/>
        </w:rPr>
        <w:t xml:space="preserve"> ، </w:t>
      </w:r>
      <w:r w:rsidRPr="00C31441">
        <w:rPr>
          <w:rtl/>
        </w:rPr>
        <w:t>وكان عارفا بها</w:t>
      </w:r>
      <w:r>
        <w:rPr>
          <w:rtl/>
        </w:rPr>
        <w:t xml:space="preserve"> ، </w:t>
      </w:r>
      <w:r w:rsidRPr="00C31441">
        <w:rPr>
          <w:rtl/>
        </w:rPr>
        <w:t>مميّزا للغثّ من السمين</w:t>
      </w:r>
      <w:r>
        <w:rPr>
          <w:rtl/>
        </w:rPr>
        <w:t xml:space="preserve"> ، </w:t>
      </w:r>
      <w:r w:rsidRPr="00C31441">
        <w:rPr>
          <w:rtl/>
        </w:rPr>
        <w:t>وعازما على جمعه الصحاح عند التأليف</w:t>
      </w:r>
      <w:r>
        <w:rPr>
          <w:rtl/>
        </w:rPr>
        <w:t xml:space="preserve"> ، </w:t>
      </w:r>
      <w:r w:rsidRPr="00C31441">
        <w:rPr>
          <w:rtl/>
        </w:rPr>
        <w:t>وملتفتا إلى مرام السائل ومقصده بعد الجمع</w:t>
      </w:r>
      <w:r>
        <w:rPr>
          <w:rtl/>
        </w:rPr>
        <w:t xml:space="preserve"> ، </w:t>
      </w:r>
      <w:r w:rsidRPr="00C31441">
        <w:rPr>
          <w:rtl/>
        </w:rPr>
        <w:t>كما عرفت أنّه كتب الخطبة بعد التأليف</w:t>
      </w:r>
      <w:r>
        <w:rPr>
          <w:rtl/>
        </w:rPr>
        <w:t xml:space="preserve"> ، </w:t>
      </w:r>
      <w:r w:rsidRPr="00C31441">
        <w:rPr>
          <w:rtl/>
        </w:rPr>
        <w:t>فاحتمال وجود الضعاف في كتابه إمّا لعدم وجود الصحيح عنده</w:t>
      </w:r>
      <w:r>
        <w:rPr>
          <w:rtl/>
        </w:rPr>
        <w:t xml:space="preserve"> ، </w:t>
      </w:r>
      <w:r w:rsidRPr="00C31441">
        <w:rPr>
          <w:rtl/>
        </w:rPr>
        <w:t>وعدم عثوره عليه عند الحاجة</w:t>
      </w:r>
      <w:r>
        <w:rPr>
          <w:rtl/>
        </w:rPr>
        <w:t xml:space="preserve"> ، </w:t>
      </w:r>
      <w:r w:rsidRPr="00C31441">
        <w:rPr>
          <w:rtl/>
        </w:rPr>
        <w:t>أو لعدم تمييزه بينه وبين الضعيف</w:t>
      </w:r>
      <w:r>
        <w:rPr>
          <w:rtl/>
        </w:rPr>
        <w:t xml:space="preserve"> ، </w:t>
      </w:r>
      <w:r w:rsidRPr="00C31441">
        <w:rPr>
          <w:rtl/>
        </w:rPr>
        <w:t>فخلط بهما وجمع الكتاب منهما</w:t>
      </w:r>
      <w:r>
        <w:rPr>
          <w:rtl/>
        </w:rPr>
        <w:t xml:space="preserve"> ، </w:t>
      </w:r>
      <w:r w:rsidRPr="00C31441">
        <w:rPr>
          <w:rtl/>
        </w:rPr>
        <w:t>أو لغفلته عنده عن مرام السائل</w:t>
      </w:r>
      <w:r>
        <w:rPr>
          <w:rtl/>
        </w:rPr>
        <w:t xml:space="preserve"> ، </w:t>
      </w:r>
      <w:r w:rsidRPr="00C31441">
        <w:rPr>
          <w:rtl/>
        </w:rPr>
        <w:t>وعزمه على إنجاحه</w:t>
      </w:r>
      <w:r>
        <w:rPr>
          <w:rtl/>
        </w:rPr>
        <w:t xml:space="preserve"> ، </w:t>
      </w:r>
      <w:r w:rsidRPr="00C31441">
        <w:rPr>
          <w:rtl/>
        </w:rPr>
        <w:t>فصار كسائر المؤلّفين الذين بنوا على مجرّد جمع الأخبار من صنف واحد أو أصناف</w:t>
      </w:r>
      <w:r>
        <w:rPr>
          <w:rtl/>
        </w:rPr>
        <w:t xml:space="preserve"> ، </w:t>
      </w:r>
      <w:r w:rsidRPr="00C31441">
        <w:rPr>
          <w:rtl/>
        </w:rPr>
        <w:t>صونا لها عن التضييع والتشتت</w:t>
      </w:r>
      <w:r>
        <w:rPr>
          <w:rtl/>
        </w:rPr>
        <w:t xml:space="preserve"> ، </w:t>
      </w:r>
      <w:r w:rsidRPr="00C31441">
        <w:rPr>
          <w:rtl/>
        </w:rPr>
        <w:t>أو لنسيانه بعد الشروع في مقصده</w:t>
      </w:r>
      <w:r>
        <w:rPr>
          <w:rtl/>
        </w:rPr>
        <w:t xml:space="preserve"> ، </w:t>
      </w:r>
      <w:r w:rsidRPr="00C31441">
        <w:rPr>
          <w:rtl/>
        </w:rPr>
        <w:t>أو انصرافه عنه.</w:t>
      </w:r>
    </w:p>
    <w:p w:rsidR="009E014B" w:rsidRPr="00C31441" w:rsidRDefault="009E014B" w:rsidP="009E014B">
      <w:pPr>
        <w:pStyle w:val="libNormal"/>
        <w:rPr>
          <w:rtl/>
        </w:rPr>
      </w:pPr>
      <w:r w:rsidRPr="00C31441">
        <w:rPr>
          <w:rtl/>
        </w:rPr>
        <w:t>وقد عرفت بطلان كلّ ذلك حسب ما عرفت من حاله</w:t>
      </w:r>
      <w:r>
        <w:rPr>
          <w:rtl/>
        </w:rPr>
        <w:t xml:space="preserve"> ، </w:t>
      </w:r>
      <w:r w:rsidRPr="00C31441">
        <w:rPr>
          <w:rtl/>
        </w:rPr>
        <w:t>وذكر في ترجمته</w:t>
      </w:r>
      <w:r>
        <w:rPr>
          <w:rtl/>
        </w:rPr>
        <w:t xml:space="preserve"> ، </w:t>
      </w:r>
      <w:r w:rsidRPr="00C31441">
        <w:rPr>
          <w:rtl/>
        </w:rPr>
        <w:t>وصرّح به في خطبة الكتاب</w:t>
      </w:r>
      <w:r>
        <w:rPr>
          <w:rtl/>
        </w:rPr>
        <w:t xml:space="preserve"> ، </w:t>
      </w:r>
      <w:r w:rsidRPr="00C31441">
        <w:rPr>
          <w:rtl/>
        </w:rPr>
        <w:t>مع أنّه لو كان فيه الضعاف فاحتمال اندراجها فيه غفلة ونسيانا</w:t>
      </w:r>
      <w:r>
        <w:rPr>
          <w:rtl/>
        </w:rPr>
        <w:t xml:space="preserve"> ، </w:t>
      </w:r>
      <w:r w:rsidRPr="00C31441">
        <w:rPr>
          <w:rtl/>
        </w:rPr>
        <w:t>ساقط من وجوه لا تخفى</w:t>
      </w:r>
      <w:r>
        <w:rPr>
          <w:rtl/>
        </w:rPr>
        <w:t xml:space="preserve"> ، </w:t>
      </w:r>
      <w:r w:rsidRPr="00C31441">
        <w:rPr>
          <w:rtl/>
        </w:rPr>
        <w:t>ومع التعمّد لا يسوغ له أن يقول : وقد يسرّ الله تعالى تأليف ما سألت</w:t>
      </w:r>
      <w:r>
        <w:rPr>
          <w:rtl/>
        </w:rPr>
        <w:t xml:space="preserve"> ، </w:t>
      </w:r>
      <w:r w:rsidRPr="00C31441">
        <w:rPr>
          <w:rtl/>
        </w:rPr>
        <w:t>فإنّه كذب وتدليس</w:t>
      </w:r>
      <w:r>
        <w:rPr>
          <w:rtl/>
        </w:rPr>
        <w:t xml:space="preserve"> ، </w:t>
      </w:r>
      <w:r w:rsidRPr="00C31441">
        <w:rPr>
          <w:rtl/>
        </w:rPr>
        <w:t>وأن يقول : وأرجو أن يكون بحيث توخّيت</w:t>
      </w:r>
      <w:r>
        <w:rPr>
          <w:rtl/>
        </w:rPr>
        <w:t xml:space="preserve"> ، </w:t>
      </w:r>
      <w:r w:rsidRPr="00C31441">
        <w:rPr>
          <w:rtl/>
        </w:rPr>
        <w:t>إذ مع علمه بها يعلم أنّ كتابه غير حاو لما سأله</w:t>
      </w:r>
      <w:r>
        <w:rPr>
          <w:rtl/>
        </w:rPr>
        <w:t xml:space="preserve"> ، </w:t>
      </w:r>
      <w:r w:rsidRPr="00C31441">
        <w:rPr>
          <w:rtl/>
        </w:rPr>
        <w:t>فلا يكون قطعا بحيث توخّاه</w:t>
      </w:r>
      <w:r>
        <w:rPr>
          <w:rtl/>
        </w:rPr>
        <w:t xml:space="preserve"> ، </w:t>
      </w:r>
      <w:r w:rsidRPr="00C31441">
        <w:rPr>
          <w:rtl/>
        </w:rPr>
        <w:t>فأين موضع الرجاء</w:t>
      </w:r>
      <w:r>
        <w:rPr>
          <w:rtl/>
        </w:rPr>
        <w:t>؟</w:t>
      </w:r>
      <w:r w:rsidRPr="00C31441">
        <w:rPr>
          <w:rtl/>
        </w:rPr>
        <w:t xml:space="preserve"> وإنّما يصدق هذا الكلام إذا أتى بما طلب منه</w:t>
      </w:r>
      <w:r>
        <w:rPr>
          <w:rtl/>
        </w:rPr>
        <w:t xml:space="preserve"> ، </w:t>
      </w:r>
      <w:r w:rsidRPr="00C31441">
        <w:rPr>
          <w:rtl/>
        </w:rPr>
        <w:t>ولكن احتمل فيه الغفلة والنسيان</w:t>
      </w:r>
      <w:r>
        <w:rPr>
          <w:rtl/>
        </w:rPr>
        <w:t xml:space="preserve"> ، </w:t>
      </w:r>
      <w:r w:rsidRPr="00C31441">
        <w:rPr>
          <w:rtl/>
        </w:rPr>
        <w:t>الغير المنافي لكون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377 / 1026.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الشهادة علميّة</w:t>
      </w:r>
      <w:r>
        <w:rPr>
          <w:rtl/>
        </w:rPr>
        <w:t xml:space="preserve"> ، </w:t>
      </w:r>
      <w:r w:rsidRPr="00C31441">
        <w:rPr>
          <w:rtl/>
        </w:rPr>
        <w:t>والإخبار جزميّا.</w:t>
      </w:r>
    </w:p>
    <w:p w:rsidR="009E014B" w:rsidRPr="00C31441" w:rsidRDefault="009E014B" w:rsidP="009E014B">
      <w:pPr>
        <w:pStyle w:val="libNormal"/>
        <w:rPr>
          <w:rtl/>
        </w:rPr>
      </w:pPr>
      <w:r w:rsidRPr="00C31441">
        <w:rPr>
          <w:rtl/>
        </w:rPr>
        <w:t>ولوضوح فساد هذه الشبهة عرفت أنّ الأستاذ الأكبر</w:t>
      </w:r>
      <w:r>
        <w:rPr>
          <w:rtl/>
        </w:rPr>
        <w:t xml:space="preserve"> ـ </w:t>
      </w:r>
      <w:r w:rsidRPr="00C31441">
        <w:rPr>
          <w:rtl/>
        </w:rPr>
        <w:t>الذي هو مبدئها لإبطال من تمسّك بالشهادة المذكورة على قطعيّة الأخبار</w:t>
      </w:r>
      <w:r>
        <w:rPr>
          <w:rtl/>
        </w:rPr>
        <w:t xml:space="preserve"> ـ </w:t>
      </w:r>
      <w:r w:rsidRPr="00C31441">
        <w:rPr>
          <w:rtl/>
        </w:rPr>
        <w:t>رفع اليد عنها في التعليقة</w:t>
      </w:r>
      <w:r>
        <w:rPr>
          <w:rtl/>
        </w:rPr>
        <w:t xml:space="preserve"> ، </w:t>
      </w:r>
      <w:r w:rsidRPr="00C31441">
        <w:rPr>
          <w:rtl/>
        </w:rPr>
        <w:t>وفي الفوائد الأصولية</w:t>
      </w:r>
      <w:r>
        <w:rPr>
          <w:rtl/>
        </w:rPr>
        <w:t xml:space="preserve"> ، </w:t>
      </w:r>
      <w:r w:rsidRPr="00C31441">
        <w:rPr>
          <w:rtl/>
        </w:rPr>
        <w:t>كما يأتي</w:t>
      </w:r>
      <w:r>
        <w:rPr>
          <w:rtl/>
        </w:rPr>
        <w:t xml:space="preserve"> ، </w:t>
      </w:r>
      <w:r w:rsidRPr="00C31441">
        <w:rPr>
          <w:rtl/>
        </w:rPr>
        <w:t xml:space="preserve">ونصّ على أنّه شهد بالصحّة كما مرّ </w:t>
      </w:r>
      <w:r w:rsidRPr="009E014B">
        <w:rPr>
          <w:rStyle w:val="libFootnotenumChar"/>
          <w:rtl/>
        </w:rPr>
        <w:t>(1)</w:t>
      </w:r>
      <w:r>
        <w:rPr>
          <w:rtl/>
        </w:rPr>
        <w:t>.</w:t>
      </w:r>
    </w:p>
    <w:p w:rsidR="009E014B" w:rsidRPr="00C31441" w:rsidRDefault="009E014B" w:rsidP="009E014B">
      <w:pPr>
        <w:pStyle w:val="libNormal"/>
        <w:rPr>
          <w:rtl/>
        </w:rPr>
      </w:pPr>
      <w:r w:rsidRPr="00C31441">
        <w:rPr>
          <w:rtl/>
        </w:rPr>
        <w:t>الثالثة : ما في المفاتيح من أنّ إخبار الكليني بصحّة ما في الكافي</w:t>
      </w:r>
      <w:r>
        <w:rPr>
          <w:rtl/>
        </w:rPr>
        <w:t xml:space="preserve"> ، </w:t>
      </w:r>
      <w:r w:rsidRPr="00C31441">
        <w:rPr>
          <w:rtl/>
        </w:rPr>
        <w:t xml:space="preserve">كما يمكن أن يكون باعتبار علمه </w:t>
      </w:r>
      <w:r w:rsidRPr="009E014B">
        <w:rPr>
          <w:rStyle w:val="libFootnotenumChar"/>
          <w:rtl/>
        </w:rPr>
        <w:t>(2)</w:t>
      </w:r>
      <w:r w:rsidRPr="00C31441">
        <w:rPr>
          <w:rtl/>
        </w:rPr>
        <w:t xml:space="preserve"> بها</w:t>
      </w:r>
      <w:r>
        <w:rPr>
          <w:rtl/>
        </w:rPr>
        <w:t xml:space="preserve"> ، </w:t>
      </w:r>
      <w:r w:rsidRPr="00C31441">
        <w:rPr>
          <w:rtl/>
        </w:rPr>
        <w:t xml:space="preserve">وقطعه بصدوره عن الأئمة </w:t>
      </w:r>
      <w:r w:rsidRPr="009E014B">
        <w:rPr>
          <w:rStyle w:val="libAlaemChar"/>
          <w:rtl/>
        </w:rPr>
        <w:t>عليهم‌السلام</w:t>
      </w:r>
      <w:r w:rsidRPr="00C31441">
        <w:rPr>
          <w:rtl/>
        </w:rPr>
        <w:t xml:space="preserve"> فيجوز الاعتماد عليه كسائر أخبار العدول</w:t>
      </w:r>
      <w:r>
        <w:rPr>
          <w:rtl/>
        </w:rPr>
        <w:t xml:space="preserve"> ، </w:t>
      </w:r>
      <w:r w:rsidRPr="00C31441">
        <w:rPr>
          <w:rtl/>
        </w:rPr>
        <w:t>كذلك يمكن أن يكون باعتبار اجتهاده وظهورها عنده</w:t>
      </w:r>
      <w:r>
        <w:rPr>
          <w:rtl/>
        </w:rPr>
        <w:t xml:space="preserve"> ، </w:t>
      </w:r>
      <w:r w:rsidRPr="00C31441">
        <w:rPr>
          <w:rtl/>
        </w:rPr>
        <w:t>ولو بالدليل الظنّي</w:t>
      </w:r>
      <w:r>
        <w:rPr>
          <w:rtl/>
        </w:rPr>
        <w:t xml:space="preserve"> ، </w:t>
      </w:r>
      <w:r w:rsidRPr="00C31441">
        <w:rPr>
          <w:rtl/>
        </w:rPr>
        <w:t>فلا يجوز الاعتماد عليه</w:t>
      </w:r>
      <w:r>
        <w:rPr>
          <w:rtl/>
        </w:rPr>
        <w:t xml:space="preserve"> ، </w:t>
      </w:r>
      <w:r w:rsidRPr="00C31441">
        <w:rPr>
          <w:rtl/>
        </w:rPr>
        <w:t>فإنّ ظنّ المجتهد لا يكون حجّة على مثله</w:t>
      </w:r>
      <w:r>
        <w:rPr>
          <w:rtl/>
        </w:rPr>
        <w:t xml:space="preserve"> ، </w:t>
      </w:r>
      <w:r w:rsidRPr="00C31441">
        <w:rPr>
          <w:rtl/>
        </w:rPr>
        <w:t>كما هو الظاهر من الأصحاب</w:t>
      </w:r>
      <w:r>
        <w:rPr>
          <w:rtl/>
        </w:rPr>
        <w:t xml:space="preserve"> ، </w:t>
      </w:r>
      <w:r w:rsidRPr="00C31441">
        <w:rPr>
          <w:rtl/>
        </w:rPr>
        <w:t>بل العقلاء</w:t>
      </w:r>
      <w:r>
        <w:rPr>
          <w:rtl/>
        </w:rPr>
        <w:t xml:space="preserve"> ، </w:t>
      </w:r>
      <w:r w:rsidRPr="00C31441">
        <w:rPr>
          <w:rtl/>
        </w:rPr>
        <w:t xml:space="preserve">وحيث لا ترجيح للاحتمال الأوّل وجب التوقف </w:t>
      </w:r>
      <w:r>
        <w:rPr>
          <w:rtl/>
        </w:rPr>
        <w:t>[</w:t>
      </w:r>
      <w:r w:rsidRPr="00C31441">
        <w:rPr>
          <w:rtl/>
        </w:rPr>
        <w:t>في العمل</w:t>
      </w:r>
      <w:r>
        <w:rPr>
          <w:rtl/>
        </w:rPr>
        <w:t>]</w:t>
      </w:r>
      <w:r w:rsidRPr="00C31441">
        <w:rPr>
          <w:rtl/>
        </w:rPr>
        <w:t xml:space="preserve"> به</w:t>
      </w:r>
      <w:r>
        <w:rPr>
          <w:rtl/>
        </w:rPr>
        <w:t xml:space="preserve"> ، </w:t>
      </w:r>
      <w:r w:rsidRPr="00C31441">
        <w:rPr>
          <w:rtl/>
        </w:rPr>
        <w:t>لأنّ الشكّ في الشرط يوجب الشكّ في المشروط</w:t>
      </w:r>
      <w:r>
        <w:rPr>
          <w:rtl/>
        </w:rPr>
        <w:t xml:space="preserve"> ، </w:t>
      </w:r>
      <w:r w:rsidRPr="00C31441">
        <w:rPr>
          <w:rtl/>
        </w:rPr>
        <w:t xml:space="preserve">فيلزم التوقف </w:t>
      </w:r>
      <w:r w:rsidRPr="009E014B">
        <w:rPr>
          <w:rStyle w:val="libFootnotenumChar"/>
          <w:rtl/>
        </w:rPr>
        <w:t>(3)</w:t>
      </w:r>
      <w:r>
        <w:rPr>
          <w:rtl/>
        </w:rPr>
        <w:t>.</w:t>
      </w:r>
    </w:p>
    <w:p w:rsidR="009E014B" w:rsidRPr="00C31441" w:rsidRDefault="009E014B" w:rsidP="009E014B">
      <w:pPr>
        <w:pStyle w:val="libNormal"/>
        <w:rPr>
          <w:rtl/>
        </w:rPr>
      </w:pPr>
      <w:r w:rsidRPr="00C31441">
        <w:rPr>
          <w:rtl/>
        </w:rPr>
        <w:t>ثم أورد على نفسه شبهة وأجاب عنها</w:t>
      </w:r>
      <w:r>
        <w:rPr>
          <w:rtl/>
        </w:rPr>
        <w:t xml:space="preserve"> ، </w:t>
      </w:r>
      <w:r w:rsidRPr="00C31441">
        <w:rPr>
          <w:rtl/>
        </w:rPr>
        <w:t>وأخرى كذلك</w:t>
      </w:r>
      <w:r>
        <w:rPr>
          <w:rtl/>
        </w:rPr>
        <w:t xml:space="preserve"> ، </w:t>
      </w:r>
      <w:r w:rsidRPr="00C31441">
        <w:rPr>
          <w:rtl/>
        </w:rPr>
        <w:t>كلّها كأصل الشبهة</w:t>
      </w:r>
      <w:r>
        <w:rPr>
          <w:rtl/>
        </w:rPr>
        <w:t xml:space="preserve"> ، </w:t>
      </w:r>
      <w:r w:rsidRPr="00C31441">
        <w:rPr>
          <w:rtl/>
        </w:rPr>
        <w:t>مبنيّة على أنّ المراد من الصحيح عندهم القطعيّ الصدور</w:t>
      </w:r>
      <w:r>
        <w:rPr>
          <w:rtl/>
        </w:rPr>
        <w:t xml:space="preserve"> ، </w:t>
      </w:r>
      <w:r w:rsidRPr="00C31441">
        <w:rPr>
          <w:rtl/>
        </w:rPr>
        <w:t>الذي لا ندعيه</w:t>
      </w:r>
      <w:r>
        <w:rPr>
          <w:rtl/>
        </w:rPr>
        <w:t xml:space="preserve"> ، </w:t>
      </w:r>
      <w:r w:rsidRPr="00C31441">
        <w:rPr>
          <w:rtl/>
        </w:rPr>
        <w:t>بل المدّعى أنّه عندهم ما وثقوا بصدوره</w:t>
      </w:r>
      <w:r>
        <w:rPr>
          <w:rtl/>
        </w:rPr>
        <w:t xml:space="preserve"> ، </w:t>
      </w:r>
      <w:r w:rsidRPr="00C31441">
        <w:rPr>
          <w:rtl/>
        </w:rPr>
        <w:t>واطمأنّوا به</w:t>
      </w:r>
      <w:r>
        <w:rPr>
          <w:rtl/>
        </w:rPr>
        <w:t xml:space="preserve"> ، </w:t>
      </w:r>
      <w:r w:rsidRPr="00C31441">
        <w:rPr>
          <w:rtl/>
        </w:rPr>
        <w:t>والكليني شهد بذلك</w:t>
      </w:r>
      <w:r>
        <w:rPr>
          <w:rtl/>
        </w:rPr>
        <w:t xml:space="preserve"> ، </w:t>
      </w:r>
      <w:r w:rsidRPr="00C31441">
        <w:rPr>
          <w:rtl/>
        </w:rPr>
        <w:t>والاعتماد بشهادته ليس اعتمادا على ظنّ المجتهد</w:t>
      </w:r>
      <w:r>
        <w:rPr>
          <w:rtl/>
        </w:rPr>
        <w:t xml:space="preserve"> ، </w:t>
      </w:r>
      <w:r w:rsidRPr="00C31441">
        <w:rPr>
          <w:rtl/>
        </w:rPr>
        <w:t>الذي ليس حجّة على مثله</w:t>
      </w:r>
      <w:r>
        <w:rPr>
          <w:rtl/>
        </w:rPr>
        <w:t xml:space="preserve"> ، </w:t>
      </w:r>
      <w:r w:rsidRPr="00C31441">
        <w:rPr>
          <w:rtl/>
        </w:rPr>
        <w:t>وإنّما يرد هذا على الذين يعوّلون على تصحيح الغير على طريقة المتأخّرين.</w:t>
      </w:r>
    </w:p>
    <w:p w:rsidR="009E014B" w:rsidRDefault="009E014B" w:rsidP="009E014B">
      <w:pPr>
        <w:pStyle w:val="libNormal"/>
        <w:rPr>
          <w:rtl/>
        </w:rPr>
      </w:pPr>
      <w:r w:rsidRPr="00C31441">
        <w:rPr>
          <w:rtl/>
        </w:rPr>
        <w:t xml:space="preserve">أما الأول : فلما عرفت من أنّ شهادة الكليني </w:t>
      </w:r>
      <w:r w:rsidRPr="009E014B">
        <w:rPr>
          <w:rStyle w:val="libAlaemChar"/>
          <w:rtl/>
        </w:rPr>
        <w:t>رحمه‌الله</w:t>
      </w:r>
      <w:r w:rsidRPr="00C31441">
        <w:rPr>
          <w:rtl/>
        </w:rPr>
        <w:t xml:space="preserve"> على صحّة خبر</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يأتي في صحيفة : 668</w:t>
      </w:r>
      <w:r>
        <w:rPr>
          <w:rtl/>
        </w:rPr>
        <w:t xml:space="preserve"> ، </w:t>
      </w:r>
      <w:r w:rsidRPr="00C31441">
        <w:rPr>
          <w:rtl/>
        </w:rPr>
        <w:t>وتقدم في صحيفة : 662.</w:t>
      </w:r>
    </w:p>
    <w:p w:rsidR="009E014B" w:rsidRPr="00C31441" w:rsidRDefault="009E014B" w:rsidP="009E014B">
      <w:pPr>
        <w:pStyle w:val="libFootnote0"/>
        <w:rPr>
          <w:rtl/>
        </w:rPr>
      </w:pPr>
      <w:r w:rsidRPr="00C31441">
        <w:rPr>
          <w:rtl/>
        </w:rPr>
        <w:t>(2) نسخة بدل : عمله</w:t>
      </w:r>
      <w:r>
        <w:rPr>
          <w:rtl/>
        </w:rPr>
        <w:t xml:space="preserve"> «</w:t>
      </w:r>
      <w:r w:rsidRPr="00C31441">
        <w:rPr>
          <w:rtl/>
        </w:rPr>
        <w:t xml:space="preserve">منه </w:t>
      </w:r>
      <w:r w:rsidRPr="009E014B">
        <w:rPr>
          <w:rStyle w:val="libAlaemChar"/>
          <w:rtl/>
        </w:rPr>
        <w:t>قدس‌سره</w:t>
      </w:r>
      <w:r w:rsidRPr="00C31441">
        <w:rPr>
          <w:rtl/>
        </w:rPr>
        <w:t>»</w:t>
      </w:r>
      <w:r>
        <w:rPr>
          <w:rtl/>
        </w:rPr>
        <w:t>.</w:t>
      </w:r>
    </w:p>
    <w:p w:rsidR="009E014B" w:rsidRPr="00C31441" w:rsidRDefault="009E014B" w:rsidP="009E014B">
      <w:pPr>
        <w:pStyle w:val="libFootnote0"/>
        <w:rPr>
          <w:rtl/>
        </w:rPr>
      </w:pPr>
      <w:r w:rsidRPr="00C31441">
        <w:rPr>
          <w:rtl/>
        </w:rPr>
        <w:t>(3) مفاتيح الأصول : 332</w:t>
      </w:r>
      <w:r>
        <w:rPr>
          <w:rtl/>
        </w:rPr>
        <w:t xml:space="preserve"> ، </w:t>
      </w:r>
      <w:r w:rsidRPr="00C31441">
        <w:rPr>
          <w:rtl/>
        </w:rPr>
        <w:t>وما بين المعقوفتين منه.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ترجع إلى كون الخبر موجودا في الأصول والكتب المعوّل عليها</w:t>
      </w:r>
      <w:r>
        <w:rPr>
          <w:rtl/>
        </w:rPr>
        <w:t xml:space="preserve"> ، </w:t>
      </w:r>
      <w:r w:rsidRPr="00C31441">
        <w:rPr>
          <w:rtl/>
        </w:rPr>
        <w:t>المعلومة الانتساب إلى أربابها</w:t>
      </w:r>
      <w:r>
        <w:rPr>
          <w:rtl/>
        </w:rPr>
        <w:t xml:space="preserve"> ، </w:t>
      </w:r>
      <w:r w:rsidRPr="00C31441">
        <w:rPr>
          <w:rtl/>
        </w:rPr>
        <w:t>المتّصلة طرقه وأسانيده إليها</w:t>
      </w:r>
      <w:r>
        <w:rPr>
          <w:rtl/>
        </w:rPr>
        <w:t xml:space="preserve"> ، </w:t>
      </w:r>
      <w:r w:rsidRPr="00C31441">
        <w:rPr>
          <w:rtl/>
        </w:rPr>
        <w:t>وأخرجه منها</w:t>
      </w:r>
      <w:r>
        <w:rPr>
          <w:rtl/>
        </w:rPr>
        <w:t xml:space="preserve"> ، </w:t>
      </w:r>
      <w:r w:rsidRPr="00C31441">
        <w:rPr>
          <w:rtl/>
        </w:rPr>
        <w:t>أو تلقّاها عن الثقات الذين لم تكن معرفته لهم متوقّفة على أمور نظريّة</w:t>
      </w:r>
      <w:r>
        <w:rPr>
          <w:rtl/>
        </w:rPr>
        <w:t xml:space="preserve"> ، </w:t>
      </w:r>
      <w:r w:rsidRPr="00C31441">
        <w:rPr>
          <w:rtl/>
        </w:rPr>
        <w:t>لكونهم من مشايخه ومشايخ مشايخه</w:t>
      </w:r>
      <w:r>
        <w:rPr>
          <w:rtl/>
        </w:rPr>
        <w:t xml:space="preserve"> ، </w:t>
      </w:r>
      <w:r w:rsidRPr="00C31441">
        <w:rPr>
          <w:rtl/>
        </w:rPr>
        <w:t>وقرب عصره منهم</w:t>
      </w:r>
      <w:r>
        <w:rPr>
          <w:rtl/>
        </w:rPr>
        <w:t xml:space="preserve"> ، </w:t>
      </w:r>
      <w:r w:rsidRPr="00C31441">
        <w:rPr>
          <w:rtl/>
        </w:rPr>
        <w:t>وعدم اشتباههم بغيرهم</w:t>
      </w:r>
      <w:r>
        <w:rPr>
          <w:rtl/>
        </w:rPr>
        <w:t xml:space="preserve"> ، </w:t>
      </w:r>
      <w:r w:rsidRPr="00C31441">
        <w:rPr>
          <w:rtl/>
        </w:rPr>
        <w:t xml:space="preserve">وكلّها شهادة حسيّة مقبولة عند الفقهاء </w:t>
      </w:r>
      <w:r w:rsidRPr="009E014B">
        <w:rPr>
          <w:rStyle w:val="libFootnotenumChar"/>
          <w:rtl/>
        </w:rPr>
        <w:t>(1)</w:t>
      </w:r>
      <w:r>
        <w:rPr>
          <w:rtl/>
        </w:rPr>
        <w:t xml:space="preserve"> ، </w:t>
      </w:r>
      <w:r w:rsidRPr="00C31441">
        <w:rPr>
          <w:rtl/>
        </w:rPr>
        <w:t>فلو شهد عادل أنّ هذا الكتاب لفلان</w:t>
      </w:r>
      <w:r>
        <w:rPr>
          <w:rtl/>
        </w:rPr>
        <w:t xml:space="preserve"> ، </w:t>
      </w:r>
      <w:r w:rsidRPr="00C31441">
        <w:rPr>
          <w:rtl/>
        </w:rPr>
        <w:t>وهذا الكلام موجود في كتاب فلان</w:t>
      </w:r>
      <w:r>
        <w:rPr>
          <w:rtl/>
        </w:rPr>
        <w:t xml:space="preserve"> ، </w:t>
      </w:r>
      <w:r w:rsidRPr="00C31441">
        <w:rPr>
          <w:rtl/>
        </w:rPr>
        <w:t>أو فلان ثقة</w:t>
      </w:r>
      <w:r>
        <w:rPr>
          <w:rtl/>
        </w:rPr>
        <w:t xml:space="preserve"> ، </w:t>
      </w:r>
      <w:r w:rsidRPr="00C31441">
        <w:rPr>
          <w:rtl/>
        </w:rPr>
        <w:t>فهل رأيت أحدا يستشكل في ذلك</w:t>
      </w:r>
      <w:r>
        <w:rPr>
          <w:rtl/>
        </w:rPr>
        <w:t>؟</w:t>
      </w:r>
      <w:r w:rsidRPr="00C31441">
        <w:rPr>
          <w:rtl/>
        </w:rPr>
        <w:t xml:space="preserve"> بل عليه مدار الفقه في نقل الفتاوى</w:t>
      </w:r>
      <w:r>
        <w:rPr>
          <w:rtl/>
        </w:rPr>
        <w:t xml:space="preserve"> ، </w:t>
      </w:r>
      <w:r w:rsidRPr="00C31441">
        <w:rPr>
          <w:rtl/>
        </w:rPr>
        <w:t>والآراء</w:t>
      </w:r>
      <w:r>
        <w:rPr>
          <w:rtl/>
        </w:rPr>
        <w:t xml:space="preserve"> ، </w:t>
      </w:r>
      <w:r w:rsidRPr="00C31441">
        <w:rPr>
          <w:rtl/>
        </w:rPr>
        <w:t>والأقوال</w:t>
      </w:r>
      <w:r>
        <w:rPr>
          <w:rtl/>
        </w:rPr>
        <w:t xml:space="preserve"> ، </w:t>
      </w:r>
      <w:r w:rsidRPr="00C31441">
        <w:rPr>
          <w:rtl/>
        </w:rPr>
        <w:t>والتزكية</w:t>
      </w:r>
      <w:r>
        <w:rPr>
          <w:rtl/>
        </w:rPr>
        <w:t xml:space="preserve"> ، </w:t>
      </w:r>
      <w:r w:rsidRPr="00C31441">
        <w:rPr>
          <w:rtl/>
        </w:rPr>
        <w:t>والجرح</w:t>
      </w:r>
      <w:r>
        <w:rPr>
          <w:rtl/>
        </w:rPr>
        <w:t xml:space="preserve"> ، </w:t>
      </w:r>
      <w:r w:rsidRPr="00C31441">
        <w:rPr>
          <w:rtl/>
        </w:rPr>
        <w:t>وقد عرفت أنّ موافقة الكتاب والسنّة لم تكن عندهم من أسباب الصحّة</w:t>
      </w:r>
      <w:r>
        <w:rPr>
          <w:rtl/>
        </w:rPr>
        <w:t xml:space="preserve"> ، </w:t>
      </w:r>
      <w:r w:rsidRPr="00C31441">
        <w:rPr>
          <w:rtl/>
        </w:rPr>
        <w:t xml:space="preserve">فلا تحتاج شهادته </w:t>
      </w:r>
      <w:r w:rsidRPr="009E014B">
        <w:rPr>
          <w:rStyle w:val="libAlaemChar"/>
          <w:rtl/>
        </w:rPr>
        <w:t>رحمه‌الله</w:t>
      </w:r>
      <w:r w:rsidRPr="00C31441">
        <w:rPr>
          <w:rtl/>
        </w:rPr>
        <w:t xml:space="preserve"> إلى نظر يوجب الاعتماد عليها الاعتماد على ظنّ المجتهد.</w:t>
      </w:r>
    </w:p>
    <w:p w:rsidR="009E014B" w:rsidRPr="00C31441" w:rsidRDefault="009E014B" w:rsidP="009E014B">
      <w:pPr>
        <w:pStyle w:val="libNormal"/>
        <w:rPr>
          <w:rtl/>
        </w:rPr>
      </w:pPr>
      <w:r w:rsidRPr="00C31441">
        <w:rPr>
          <w:rtl/>
        </w:rPr>
        <w:t>وأمّا الثاني : فلأن صحّة الخبر حينئذ تتوقّف على تشخيص رجال السند</w:t>
      </w:r>
      <w:r>
        <w:rPr>
          <w:rtl/>
        </w:rPr>
        <w:t xml:space="preserve"> ، </w:t>
      </w:r>
      <w:r w:rsidRPr="00C31441">
        <w:rPr>
          <w:rtl/>
        </w:rPr>
        <w:t>المتوقف على تمييز المشتركات منها</w:t>
      </w:r>
      <w:r>
        <w:rPr>
          <w:rtl/>
        </w:rPr>
        <w:t xml:space="preserve"> ، </w:t>
      </w:r>
      <w:r w:rsidRPr="00C31441">
        <w:rPr>
          <w:rtl/>
        </w:rPr>
        <w:t>ولبعد العهد عن الرواة صار هذا الباب من مطالب الرجال من المسائل النظريّة الصعبة</w:t>
      </w:r>
      <w:r>
        <w:rPr>
          <w:rtl/>
        </w:rPr>
        <w:t xml:space="preserve"> ، </w:t>
      </w:r>
      <w:r w:rsidRPr="00C31441">
        <w:rPr>
          <w:rtl/>
        </w:rPr>
        <w:t>التي اختلفت الأنظار في مواردها</w:t>
      </w:r>
      <w:r>
        <w:rPr>
          <w:rtl/>
        </w:rPr>
        <w:t xml:space="preserve"> ، </w:t>
      </w:r>
      <w:r w:rsidRPr="00C31441">
        <w:rPr>
          <w:rtl/>
        </w:rPr>
        <w:t>وكذا على توثيق آحاده بما ذكروه في ترجمته</w:t>
      </w:r>
      <w:r>
        <w:rPr>
          <w:rtl/>
        </w:rPr>
        <w:t xml:space="preserve"> ، </w:t>
      </w:r>
      <w:r w:rsidRPr="00C31441">
        <w:rPr>
          <w:rtl/>
        </w:rPr>
        <w:t>من الألفاظ الصريحة في التوثيق</w:t>
      </w:r>
      <w:r>
        <w:rPr>
          <w:rtl/>
        </w:rPr>
        <w:t xml:space="preserve"> ، </w:t>
      </w:r>
      <w:r w:rsidRPr="00C31441">
        <w:rPr>
          <w:rtl/>
        </w:rPr>
        <w:t>والظاهرة فيه</w:t>
      </w:r>
      <w:r>
        <w:rPr>
          <w:rtl/>
        </w:rPr>
        <w:t xml:space="preserve"> ، </w:t>
      </w:r>
      <w:r w:rsidRPr="00C31441">
        <w:rPr>
          <w:rtl/>
        </w:rPr>
        <w:t>والتي اختلف في دلالتها على التوثيق.</w:t>
      </w:r>
    </w:p>
    <w:p w:rsidR="009E014B" w:rsidRPr="00C31441" w:rsidRDefault="009E014B" w:rsidP="009E014B">
      <w:pPr>
        <w:pStyle w:val="libNormal"/>
        <w:rPr>
          <w:rtl/>
        </w:rPr>
      </w:pPr>
      <w:r w:rsidRPr="00C31441">
        <w:rPr>
          <w:rtl/>
        </w:rPr>
        <w:t xml:space="preserve">وقد بلغ الخلاف في </w:t>
      </w:r>
      <w:r>
        <w:rPr>
          <w:rtl/>
        </w:rPr>
        <w:t>(</w:t>
      </w:r>
      <w:r w:rsidRPr="00C31441">
        <w:rPr>
          <w:rtl/>
        </w:rPr>
        <w:t>كلمة</w:t>
      </w:r>
      <w:r>
        <w:rPr>
          <w:rtl/>
        </w:rPr>
        <w:t>)</w:t>
      </w:r>
      <w:r w:rsidRPr="00C31441">
        <w:rPr>
          <w:rtl/>
        </w:rPr>
        <w:t xml:space="preserve"> إلى حدّ فهم بعضهم منها المدح بل التوثيق</w:t>
      </w:r>
      <w:r>
        <w:rPr>
          <w:rtl/>
        </w:rPr>
        <w:t xml:space="preserve"> ، </w:t>
      </w:r>
      <w:r w:rsidRPr="00C31441">
        <w:rPr>
          <w:rtl/>
        </w:rPr>
        <w:t>وآخر منها الذم والضعف</w:t>
      </w:r>
      <w:r>
        <w:rPr>
          <w:rtl/>
        </w:rPr>
        <w:t xml:space="preserve"> ، </w:t>
      </w:r>
      <w:r w:rsidRPr="00C31441">
        <w:rPr>
          <w:rtl/>
        </w:rPr>
        <w:t xml:space="preserve">كقولهم في حقّ جماعة : أسند عنه </w:t>
      </w:r>
      <w:r w:rsidRPr="009E014B">
        <w:rPr>
          <w:rStyle w:val="libFootnotenumChar"/>
          <w:rtl/>
        </w:rPr>
        <w:t>(2)</w:t>
      </w:r>
      <w:r>
        <w:rPr>
          <w:rtl/>
        </w:rPr>
        <w:t xml:space="preserve"> ، </w:t>
      </w:r>
      <w:r w:rsidRPr="00C31441">
        <w:rPr>
          <w:rtl/>
        </w:rPr>
        <w:t>وكذا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إذا ادعى الثقة صحة خبر</w:t>
      </w:r>
      <w:r>
        <w:rPr>
          <w:rtl/>
        </w:rPr>
        <w:t xml:space="preserve"> ، </w:t>
      </w:r>
      <w:r w:rsidRPr="00C31441">
        <w:rPr>
          <w:rtl/>
        </w:rPr>
        <w:t>فإنها في الحقيقة شهادة منه</w:t>
      </w:r>
      <w:r>
        <w:rPr>
          <w:rtl/>
        </w:rPr>
        <w:t xml:space="preserve"> ، </w:t>
      </w:r>
      <w:r w:rsidRPr="00C31441">
        <w:rPr>
          <w:rtl/>
        </w:rPr>
        <w:t>إما بتعديل الرواة</w:t>
      </w:r>
      <w:r>
        <w:rPr>
          <w:rtl/>
        </w:rPr>
        <w:t xml:space="preserve"> ، </w:t>
      </w:r>
      <w:r w:rsidRPr="00C31441">
        <w:rPr>
          <w:rtl/>
        </w:rPr>
        <w:t>أو بثبوت مضمون الخبر بالقرائن المفيدة للصحة</w:t>
      </w:r>
      <w:r>
        <w:rPr>
          <w:rtl/>
        </w:rPr>
        <w:t xml:space="preserve"> ، </w:t>
      </w:r>
      <w:r w:rsidRPr="00C31441">
        <w:rPr>
          <w:rtl/>
        </w:rPr>
        <w:t>وذلك غير كاف في حق الناظر ما لم يطلع على الحال التي استفيد منها الصحة</w:t>
      </w:r>
      <w:r>
        <w:rPr>
          <w:rtl/>
        </w:rPr>
        <w:t xml:space="preserve"> ، </w:t>
      </w:r>
      <w:r w:rsidRPr="00C31441">
        <w:rPr>
          <w:rtl/>
        </w:rPr>
        <w:t>ولعلّها عنده غير مفيدة على ما لا يخفى</w:t>
      </w:r>
      <w:r>
        <w:rPr>
          <w:rtl/>
        </w:rPr>
        <w:t xml:space="preserve"> ، </w:t>
      </w:r>
      <w:r w:rsidRPr="00C31441">
        <w:rPr>
          <w:rtl/>
        </w:rPr>
        <w:t>لأنّ تلك الدعوى قد تكون اجتهادا مستنبطا مما اعتقده قرينة على الصدق.</w:t>
      </w:r>
    </w:p>
    <w:p w:rsidR="009E014B" w:rsidRPr="00C31441" w:rsidRDefault="009E014B" w:rsidP="009E014B">
      <w:pPr>
        <w:pStyle w:val="libFootnote"/>
        <w:rPr>
          <w:rtl/>
          <w:lang w:bidi="fa-IR"/>
        </w:rPr>
      </w:pPr>
      <w:r w:rsidRPr="00C31441">
        <w:rPr>
          <w:rtl/>
        </w:rPr>
        <w:t>انظر : جامع المقال : 26</w:t>
      </w:r>
      <w:r>
        <w:rPr>
          <w:rtl/>
        </w:rPr>
        <w:t xml:space="preserve"> ، </w:t>
      </w:r>
      <w:r w:rsidRPr="00C31441">
        <w:rPr>
          <w:rtl/>
        </w:rPr>
        <w:t>ومعجم رجال الحديث 1 : 92.</w:t>
      </w:r>
    </w:p>
    <w:p w:rsidR="009E014B" w:rsidRDefault="009E014B" w:rsidP="009E014B">
      <w:pPr>
        <w:pStyle w:val="libFootnote0"/>
        <w:rPr>
          <w:rtl/>
        </w:rPr>
      </w:pPr>
      <w:r w:rsidRPr="00C31441">
        <w:rPr>
          <w:rtl/>
        </w:rPr>
        <w:t>(2) أول من آثار هذا المصطلح هو الشيخ الطوسي في كتاب الرجال</w:t>
      </w:r>
      <w:r>
        <w:rPr>
          <w:rtl/>
        </w:rPr>
        <w:t xml:space="preserve"> ، </w:t>
      </w:r>
      <w:r w:rsidRPr="00C31441">
        <w:rPr>
          <w:rtl/>
        </w:rPr>
        <w:t>وهناك بحث مفصل في ما أثير من نقاش حوله للسيد محمد رضا الحسيني الجلالي انتهى فيه بنتائج قيمة.</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الاختلاف الشديد في حقّ جماعة زكّاهم جماعة</w:t>
      </w:r>
      <w:r>
        <w:rPr>
          <w:rtl/>
        </w:rPr>
        <w:t xml:space="preserve"> ، </w:t>
      </w:r>
      <w:r w:rsidRPr="00C31441">
        <w:rPr>
          <w:rtl/>
        </w:rPr>
        <w:t>وضعّفهم آخرون</w:t>
      </w:r>
      <w:r>
        <w:rPr>
          <w:rtl/>
        </w:rPr>
        <w:t xml:space="preserve"> ، </w:t>
      </w:r>
      <w:r w:rsidRPr="00C31441">
        <w:rPr>
          <w:rtl/>
        </w:rPr>
        <w:t>وهكذا.</w:t>
      </w:r>
    </w:p>
    <w:p w:rsidR="009E014B" w:rsidRPr="00C31441" w:rsidRDefault="009E014B" w:rsidP="009E014B">
      <w:pPr>
        <w:pStyle w:val="libNormal"/>
        <w:rPr>
          <w:rtl/>
        </w:rPr>
      </w:pPr>
      <w:r w:rsidRPr="00C31441">
        <w:rPr>
          <w:rtl/>
        </w:rPr>
        <w:t>فالمصحّح للخبر يحتاج إلى نظر</w:t>
      </w:r>
      <w:r>
        <w:rPr>
          <w:rtl/>
        </w:rPr>
        <w:t xml:space="preserve"> ، </w:t>
      </w:r>
      <w:r w:rsidRPr="00C31441">
        <w:rPr>
          <w:rtl/>
        </w:rPr>
        <w:t>وتأمّل</w:t>
      </w:r>
      <w:r>
        <w:rPr>
          <w:rtl/>
        </w:rPr>
        <w:t xml:space="preserve"> ، </w:t>
      </w:r>
      <w:r w:rsidRPr="00C31441">
        <w:rPr>
          <w:rtl/>
        </w:rPr>
        <w:t>وتتبّع</w:t>
      </w:r>
      <w:r>
        <w:rPr>
          <w:rtl/>
        </w:rPr>
        <w:t xml:space="preserve"> ، </w:t>
      </w:r>
      <w:r w:rsidRPr="00C31441">
        <w:rPr>
          <w:rtl/>
        </w:rPr>
        <w:t>وتشخيص</w:t>
      </w:r>
      <w:r>
        <w:rPr>
          <w:rtl/>
        </w:rPr>
        <w:t xml:space="preserve"> ، </w:t>
      </w:r>
      <w:r w:rsidRPr="00C31441">
        <w:rPr>
          <w:rtl/>
        </w:rPr>
        <w:t>وتمييز</w:t>
      </w:r>
      <w:r>
        <w:rPr>
          <w:rtl/>
        </w:rPr>
        <w:t xml:space="preserve"> ، </w:t>
      </w:r>
      <w:r w:rsidRPr="00C31441">
        <w:rPr>
          <w:rtl/>
        </w:rPr>
        <w:t>وترجيح</w:t>
      </w:r>
      <w:r>
        <w:rPr>
          <w:rtl/>
        </w:rPr>
        <w:t xml:space="preserve"> ، </w:t>
      </w:r>
      <w:r w:rsidRPr="00C31441">
        <w:rPr>
          <w:rtl/>
        </w:rPr>
        <w:t>وبعضها حدسيّة.</w:t>
      </w:r>
    </w:p>
    <w:p w:rsidR="009E014B" w:rsidRPr="00C31441" w:rsidRDefault="009E014B" w:rsidP="009E014B">
      <w:pPr>
        <w:pStyle w:val="libNormal"/>
        <w:rPr>
          <w:rtl/>
        </w:rPr>
      </w:pPr>
      <w:r w:rsidRPr="00C31441">
        <w:rPr>
          <w:rtl/>
        </w:rPr>
        <w:t>وقد كثر الخطأ والزلل منهم في هذا المقام</w:t>
      </w:r>
      <w:r>
        <w:rPr>
          <w:rtl/>
        </w:rPr>
        <w:t xml:space="preserve"> ، </w:t>
      </w:r>
      <w:r w:rsidRPr="00C31441">
        <w:rPr>
          <w:rtl/>
        </w:rPr>
        <w:t>كما هو مشاهد في الكتب الرجاليّة والفقهيّة</w:t>
      </w:r>
      <w:r>
        <w:rPr>
          <w:rtl/>
        </w:rPr>
        <w:t xml:space="preserve"> ، </w:t>
      </w:r>
      <w:r w:rsidRPr="00C31441">
        <w:rPr>
          <w:rtl/>
        </w:rPr>
        <w:t>فالاعتماد على تصحيح الغير هنا</w:t>
      </w:r>
      <w:r>
        <w:rPr>
          <w:rtl/>
        </w:rPr>
        <w:t xml:space="preserve"> ، </w:t>
      </w:r>
      <w:r w:rsidRPr="00C31441">
        <w:rPr>
          <w:rtl/>
        </w:rPr>
        <w:t>اعتماد على ظنّ المجتهد الذي حظره</w:t>
      </w:r>
      <w:r>
        <w:rPr>
          <w:rtl/>
        </w:rPr>
        <w:t xml:space="preserve"> ، </w:t>
      </w:r>
      <w:r w:rsidRPr="00C31441">
        <w:rPr>
          <w:rtl/>
        </w:rPr>
        <w:t>وهذا المطلب يحتاج إلى شرح لا يقتضيه المقام.</w:t>
      </w:r>
    </w:p>
    <w:p w:rsidR="009E014B" w:rsidRPr="00C31441" w:rsidRDefault="009E014B" w:rsidP="009E014B">
      <w:pPr>
        <w:pStyle w:val="libNormal"/>
        <w:rPr>
          <w:rtl/>
        </w:rPr>
      </w:pPr>
      <w:r w:rsidRPr="00C31441">
        <w:rPr>
          <w:rtl/>
        </w:rPr>
        <w:t xml:space="preserve">الرابعة : ما في المفاتيح أيضا قال </w:t>
      </w:r>
      <w:r w:rsidRPr="009E014B">
        <w:rPr>
          <w:rStyle w:val="libAlaemChar"/>
          <w:rtl/>
        </w:rPr>
        <w:t>رحمه‌الله</w:t>
      </w:r>
      <w:r w:rsidRPr="00C31441">
        <w:rPr>
          <w:rtl/>
        </w:rPr>
        <w:t xml:space="preserve"> : إنّ الذي عليه محقّقوا أصحابنا عدم حجيّة ما ذكره الكليني إذ لم يعتمدوا على رواية مرويّة في الكافي</w:t>
      </w:r>
      <w:r>
        <w:rPr>
          <w:rtl/>
        </w:rPr>
        <w:t xml:space="preserve"> ، </w:t>
      </w:r>
      <w:r w:rsidRPr="00C31441">
        <w:rPr>
          <w:rtl/>
        </w:rPr>
        <w:t>ولا صحّحوها</w:t>
      </w:r>
      <w:r>
        <w:rPr>
          <w:rtl/>
        </w:rPr>
        <w:t xml:space="preserve"> ، </w:t>
      </w:r>
      <w:r w:rsidRPr="00C31441">
        <w:rPr>
          <w:rtl/>
        </w:rPr>
        <w:t>باعتبار أنّ الكليني أخبر بصحّة ما في الكافي</w:t>
      </w:r>
      <w:r>
        <w:rPr>
          <w:rtl/>
        </w:rPr>
        <w:t xml:space="preserve"> ، </w:t>
      </w:r>
      <w:r w:rsidRPr="00C31441">
        <w:rPr>
          <w:rtl/>
        </w:rPr>
        <w:t>بل شاع بين المتأخّرين تضعيف كثير من الأخبار المروية فيه سندا</w:t>
      </w:r>
      <w:r>
        <w:rPr>
          <w:rtl/>
        </w:rPr>
        <w:t xml:space="preserve"> ، </w:t>
      </w:r>
      <w:r w:rsidRPr="00C31441">
        <w:rPr>
          <w:rtl/>
        </w:rPr>
        <w:t>ولو كان ما ذكره الكليني مما يصحّ أن يعوّل عليه</w:t>
      </w:r>
      <w:r>
        <w:rPr>
          <w:rtl/>
        </w:rPr>
        <w:t xml:space="preserve"> ، </w:t>
      </w:r>
      <w:r w:rsidRPr="00C31441">
        <w:rPr>
          <w:rtl/>
        </w:rPr>
        <w:t>ويجعل أصلا في الحكم بصحّة أخبار الكافي</w:t>
      </w:r>
      <w:r>
        <w:rPr>
          <w:rtl/>
        </w:rPr>
        <w:t xml:space="preserve"> ، </w:t>
      </w:r>
      <w:r w:rsidRPr="00C31441">
        <w:rPr>
          <w:rtl/>
        </w:rPr>
        <w:t>لما حسن منهم ذلك</w:t>
      </w:r>
      <w:r>
        <w:rPr>
          <w:rtl/>
        </w:rPr>
        <w:t xml:space="preserve"> ، </w:t>
      </w:r>
      <w:r w:rsidRPr="00C31441">
        <w:rPr>
          <w:rtl/>
        </w:rPr>
        <w:t>بل كان عليهم أن ينبّهوا على أنّ ما ذكره أصل لا ينبغي العدول عنه</w:t>
      </w:r>
      <w:r>
        <w:rPr>
          <w:rtl/>
        </w:rPr>
        <w:t xml:space="preserve"> ، </w:t>
      </w:r>
      <w:r w:rsidRPr="00C31441">
        <w:rPr>
          <w:rtl/>
        </w:rPr>
        <w:t>هذا وقد اتّفق لجماعة من القدماء : كالمفيد</w:t>
      </w:r>
      <w:r>
        <w:rPr>
          <w:rtl/>
        </w:rPr>
        <w:t xml:space="preserve"> ، </w:t>
      </w:r>
      <w:r w:rsidRPr="00C31441">
        <w:rPr>
          <w:rtl/>
        </w:rPr>
        <w:t>وابن زهرة</w:t>
      </w:r>
      <w:r>
        <w:rPr>
          <w:rtl/>
        </w:rPr>
        <w:t xml:space="preserve"> ، </w:t>
      </w:r>
      <w:r w:rsidRPr="00C31441">
        <w:rPr>
          <w:rtl/>
        </w:rPr>
        <w:t xml:space="preserve">وابن إدريس </w:t>
      </w:r>
      <w:r>
        <w:rPr>
          <w:rtl/>
        </w:rPr>
        <w:t>[</w:t>
      </w:r>
      <w:r w:rsidRPr="00C31441">
        <w:rPr>
          <w:rtl/>
        </w:rPr>
        <w:t>والشيخ</w:t>
      </w:r>
      <w:r>
        <w:rPr>
          <w:rtl/>
        </w:rPr>
        <w:t>]</w:t>
      </w:r>
      <w:r w:rsidRPr="00C31441">
        <w:rPr>
          <w:rtl/>
        </w:rPr>
        <w:t xml:space="preserve"> والصدوق</w:t>
      </w:r>
      <w:r>
        <w:rPr>
          <w:rtl/>
        </w:rPr>
        <w:t xml:space="preserve"> ، </w:t>
      </w:r>
      <w:r w:rsidRPr="00C31441">
        <w:rPr>
          <w:rtl/>
        </w:rPr>
        <w:t xml:space="preserve">الطعن في أخبار الكافي بما يقتضي أن لا يكون غيره محلّ الاعتبار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والجواب : أنّه لم يدع أحد حتى من ادّعى قطعيّة أخبار الكافي أنّ أخباره صحيحة</w:t>
      </w:r>
      <w:r>
        <w:rPr>
          <w:rtl/>
        </w:rPr>
        <w:t xml:space="preserve"> ـ </w:t>
      </w:r>
      <w:r w:rsidRPr="00C31441">
        <w:rPr>
          <w:rtl/>
        </w:rPr>
        <w:t>بالمصطلح الجديد</w:t>
      </w:r>
      <w:r>
        <w:rPr>
          <w:rtl/>
        </w:rPr>
        <w:t xml:space="preserve"> ـ </w:t>
      </w:r>
      <w:r w:rsidRPr="00C31441">
        <w:rPr>
          <w:rtl/>
        </w:rPr>
        <w:t>فيكون رجال أسانيدها في جميع الطبقات من عدول الإماميّة</w:t>
      </w:r>
      <w:r>
        <w:rPr>
          <w:rtl/>
        </w:rPr>
        <w:t xml:space="preserve"> ، </w:t>
      </w:r>
      <w:r w:rsidRPr="00C31441">
        <w:rPr>
          <w:rtl/>
        </w:rPr>
        <w:t>كيف وفيه من رجال سائر المذاهب</w:t>
      </w:r>
      <w:r>
        <w:rPr>
          <w:rtl/>
        </w:rPr>
        <w:t xml:space="preserve"> ـ </w:t>
      </w:r>
      <w:r w:rsidRPr="00C31441">
        <w:rPr>
          <w:rtl/>
        </w:rPr>
        <w:t xml:space="preserve">الذين لا اختلاف </w:t>
      </w:r>
      <w:r w:rsidRPr="009E014B">
        <w:rPr>
          <w:rStyle w:val="libFootnotenumChar"/>
          <w:rtl/>
        </w:rPr>
        <w:t>(2)</w:t>
      </w:r>
      <w:r w:rsidRPr="00C31441">
        <w:rPr>
          <w:rtl/>
        </w:rPr>
        <w:t xml:space="preserve"> فيهم</w:t>
      </w:r>
    </w:p>
    <w:p w:rsidR="009E014B" w:rsidRPr="00C31441" w:rsidRDefault="009E014B" w:rsidP="009E014B">
      <w:pPr>
        <w:pStyle w:val="libLine"/>
        <w:rPr>
          <w:rtl/>
        </w:rPr>
      </w:pPr>
      <w:r w:rsidRPr="00C31441">
        <w:rPr>
          <w:rtl/>
        </w:rPr>
        <w:t>__________________</w:t>
      </w:r>
    </w:p>
    <w:p w:rsidR="009E014B" w:rsidRDefault="009E014B" w:rsidP="009E014B">
      <w:pPr>
        <w:pStyle w:val="libFootnote0"/>
        <w:rPr>
          <w:rtl/>
        </w:rPr>
      </w:pPr>
      <w:r w:rsidRPr="00C31441">
        <w:rPr>
          <w:rtl/>
        </w:rPr>
        <w:t xml:space="preserve">انظر : نشرة مؤسسة آل البيت </w:t>
      </w:r>
      <w:r w:rsidRPr="009E014B">
        <w:rPr>
          <w:rStyle w:val="libAlaemChar"/>
          <w:rtl/>
        </w:rPr>
        <w:t>عليهم‌السلام</w:t>
      </w:r>
      <w:r w:rsidRPr="00C31441">
        <w:rPr>
          <w:rtl/>
        </w:rPr>
        <w:t xml:space="preserve"> لإحياء التراث الموسومة</w:t>
      </w:r>
      <w:r>
        <w:rPr>
          <w:rtl/>
        </w:rPr>
        <w:t xml:space="preserve"> بـ (</w:t>
      </w:r>
      <w:r w:rsidRPr="00C31441">
        <w:rPr>
          <w:rtl/>
        </w:rPr>
        <w:t>تراثنا</w:t>
      </w:r>
      <w:r>
        <w:rPr>
          <w:rtl/>
        </w:rPr>
        <w:t>)</w:t>
      </w:r>
      <w:r w:rsidRPr="00C31441">
        <w:rPr>
          <w:rtl/>
        </w:rPr>
        <w:t xml:space="preserve"> العدد 3 / 98</w:t>
      </w:r>
      <w:r>
        <w:rPr>
          <w:rtl/>
        </w:rPr>
        <w:t xml:space="preserve"> ـ </w:t>
      </w:r>
      <w:r w:rsidRPr="00C31441">
        <w:rPr>
          <w:rtl/>
        </w:rPr>
        <w:t>154.</w:t>
      </w:r>
    </w:p>
    <w:p w:rsidR="009E014B" w:rsidRPr="00C31441" w:rsidRDefault="009E014B" w:rsidP="009E014B">
      <w:pPr>
        <w:pStyle w:val="libFootnote0"/>
        <w:rPr>
          <w:rtl/>
        </w:rPr>
      </w:pPr>
      <w:r w:rsidRPr="00C31441">
        <w:rPr>
          <w:rtl/>
        </w:rPr>
        <w:t>(1) مفاتيح الأصول : 334</w:t>
      </w:r>
      <w:r>
        <w:rPr>
          <w:rtl/>
        </w:rPr>
        <w:t xml:space="preserve"> ـ </w:t>
      </w:r>
      <w:r w:rsidRPr="00C31441">
        <w:rPr>
          <w:rtl/>
        </w:rPr>
        <w:t>335</w:t>
      </w:r>
      <w:r>
        <w:rPr>
          <w:rtl/>
        </w:rPr>
        <w:t xml:space="preserve"> ، </w:t>
      </w:r>
      <w:r w:rsidRPr="00C31441">
        <w:rPr>
          <w:rtl/>
        </w:rPr>
        <w:t>وما بين المعقوفتين منه.</w:t>
      </w:r>
    </w:p>
    <w:p w:rsidR="009E014B" w:rsidRPr="00C31441" w:rsidRDefault="009E014B" w:rsidP="009E014B">
      <w:pPr>
        <w:pStyle w:val="libFootnote0"/>
        <w:rPr>
          <w:rtl/>
        </w:rPr>
      </w:pPr>
      <w:r w:rsidRPr="00C31441">
        <w:rPr>
          <w:rtl/>
        </w:rPr>
        <w:t>(2) أي لا اختلاف في كونهم من غير الإمامية.</w:t>
      </w:r>
    </w:p>
    <w:p w:rsidR="009E014B" w:rsidRDefault="009E014B" w:rsidP="009E014B">
      <w:pPr>
        <w:pStyle w:val="libNormal"/>
        <w:rPr>
          <w:rtl/>
        </w:rPr>
      </w:pPr>
      <w:r>
        <w:rPr>
          <w:rtl/>
        </w:rPr>
        <w:br w:type="page"/>
      </w:r>
    </w:p>
    <w:p w:rsidR="009E014B" w:rsidRPr="00C31441" w:rsidRDefault="009E014B" w:rsidP="009E014B">
      <w:pPr>
        <w:pStyle w:val="libNormal0"/>
        <w:rPr>
          <w:rtl/>
        </w:rPr>
      </w:pPr>
      <w:r>
        <w:rPr>
          <w:rtl/>
        </w:rPr>
        <w:lastRenderedPageBreak/>
        <w:t xml:space="preserve">ـ </w:t>
      </w:r>
      <w:r w:rsidRPr="00C31441">
        <w:rPr>
          <w:rtl/>
        </w:rPr>
        <w:t>ما لا يحصى</w:t>
      </w:r>
      <w:r>
        <w:rPr>
          <w:rtl/>
        </w:rPr>
        <w:t xml:space="preserve"> ، </w:t>
      </w:r>
      <w:r w:rsidRPr="00C31441">
        <w:rPr>
          <w:rtl/>
        </w:rPr>
        <w:t>ولا ادّعى أحد أنّ ما في الكافي مقدّم على ما يوجد في غيره</w:t>
      </w:r>
      <w:r>
        <w:rPr>
          <w:rtl/>
        </w:rPr>
        <w:t xml:space="preserve"> ـ </w:t>
      </w:r>
      <w:r w:rsidRPr="00C31441">
        <w:rPr>
          <w:rtl/>
        </w:rPr>
        <w:t>في جميع الحالات</w:t>
      </w:r>
      <w:r>
        <w:rPr>
          <w:rtl/>
        </w:rPr>
        <w:t xml:space="preserve"> ـ </w:t>
      </w:r>
      <w:r w:rsidRPr="00C31441">
        <w:rPr>
          <w:rtl/>
        </w:rPr>
        <w:t>عند التعارض</w:t>
      </w:r>
      <w:r>
        <w:rPr>
          <w:rtl/>
        </w:rPr>
        <w:t xml:space="preserve"> ، </w:t>
      </w:r>
      <w:r w:rsidRPr="00C31441">
        <w:rPr>
          <w:rtl/>
        </w:rPr>
        <w:t>بل المدّعى أنّ كلّ ما فيه موثوق صدوره عن من ينتهي إليه</w:t>
      </w:r>
      <w:r>
        <w:rPr>
          <w:rtl/>
        </w:rPr>
        <w:t xml:space="preserve"> ، </w:t>
      </w:r>
      <w:r w:rsidRPr="00C31441">
        <w:rPr>
          <w:rtl/>
        </w:rPr>
        <w:t>مهذّب عما يدرجه في سلك الضعاف عندهم</w:t>
      </w:r>
      <w:r>
        <w:rPr>
          <w:rtl/>
        </w:rPr>
        <w:t xml:space="preserve"> ، </w:t>
      </w:r>
      <w:r w:rsidRPr="00C31441">
        <w:rPr>
          <w:rtl/>
        </w:rPr>
        <w:t>لم يجمع فيه</w:t>
      </w:r>
      <w:r>
        <w:rPr>
          <w:rtl/>
        </w:rPr>
        <w:t xml:space="preserve"> ـ </w:t>
      </w:r>
      <w:r w:rsidRPr="00C31441">
        <w:rPr>
          <w:rtl/>
        </w:rPr>
        <w:t>كجملة من الجوامع</w:t>
      </w:r>
      <w:r>
        <w:rPr>
          <w:rtl/>
        </w:rPr>
        <w:t xml:space="preserve"> ـ </w:t>
      </w:r>
      <w:r w:rsidRPr="00C31441">
        <w:rPr>
          <w:rtl/>
        </w:rPr>
        <w:t>بين الغثّ والسمين</w:t>
      </w:r>
      <w:r>
        <w:rPr>
          <w:rtl/>
        </w:rPr>
        <w:t xml:space="preserve"> ، </w:t>
      </w:r>
      <w:r w:rsidRPr="00C31441">
        <w:rPr>
          <w:rtl/>
        </w:rPr>
        <w:t>والسليم والسقيم</w:t>
      </w:r>
      <w:r>
        <w:rPr>
          <w:rtl/>
        </w:rPr>
        <w:t xml:space="preserve"> ، </w:t>
      </w:r>
      <w:r w:rsidRPr="00C31441">
        <w:rPr>
          <w:rtl/>
        </w:rPr>
        <w:t>بل كلّه صحيح بهذا المعنى</w:t>
      </w:r>
      <w:r>
        <w:rPr>
          <w:rtl/>
        </w:rPr>
        <w:t xml:space="preserve"> ، </w:t>
      </w:r>
      <w:r w:rsidRPr="00C31441">
        <w:rPr>
          <w:rtl/>
        </w:rPr>
        <w:t>حجّة عند من بنى على حجيّة هذا القسم من الخبر</w:t>
      </w:r>
      <w:r>
        <w:rPr>
          <w:rtl/>
        </w:rPr>
        <w:t xml:space="preserve"> ، </w:t>
      </w:r>
      <w:r w:rsidRPr="00C31441">
        <w:rPr>
          <w:rtl/>
        </w:rPr>
        <w:t>يعمل به مثل ما يعمل كلّ بما هو حجّة عنده من أقسامه</w:t>
      </w:r>
      <w:r>
        <w:rPr>
          <w:rtl/>
        </w:rPr>
        <w:t xml:space="preserve"> ، </w:t>
      </w:r>
      <w:r w:rsidRPr="00C31441">
        <w:rPr>
          <w:rtl/>
        </w:rPr>
        <w:t>فإن خلا عن المعارض يتمسّك به</w:t>
      </w:r>
      <w:r>
        <w:rPr>
          <w:rtl/>
        </w:rPr>
        <w:t xml:space="preserve"> ، </w:t>
      </w:r>
      <w:r w:rsidRPr="00C31441">
        <w:rPr>
          <w:rtl/>
        </w:rPr>
        <w:t>وإلاّ فقد يقدّم</w:t>
      </w:r>
      <w:r>
        <w:rPr>
          <w:rtl/>
        </w:rPr>
        <w:t xml:space="preserve"> ، </w:t>
      </w:r>
      <w:r w:rsidRPr="00C31441">
        <w:rPr>
          <w:rtl/>
        </w:rPr>
        <w:t>وقد يقدم غيره عليه إذا اشتمل على مزايا توجب تقديمه.</w:t>
      </w:r>
    </w:p>
    <w:p w:rsidR="009E014B" w:rsidRPr="00C31441" w:rsidRDefault="009E014B" w:rsidP="009E014B">
      <w:pPr>
        <w:pStyle w:val="libNormal"/>
        <w:rPr>
          <w:rtl/>
        </w:rPr>
      </w:pPr>
      <w:r w:rsidRPr="00C31441">
        <w:rPr>
          <w:rtl/>
        </w:rPr>
        <w:t>إذا تمهّد ذلك نقول : إن أراد من المحقّقين</w:t>
      </w:r>
      <w:r>
        <w:rPr>
          <w:rtl/>
        </w:rPr>
        <w:t xml:space="preserve"> ، </w:t>
      </w:r>
      <w:r w:rsidRPr="00C31441">
        <w:rPr>
          <w:rtl/>
        </w:rPr>
        <w:t>هم الذين اقتصروا في الحجّة على الخبر الصحيح بالمعنى الجديد</w:t>
      </w:r>
      <w:r>
        <w:rPr>
          <w:rtl/>
        </w:rPr>
        <w:t xml:space="preserve"> ، </w:t>
      </w:r>
      <w:r w:rsidRPr="00C31441">
        <w:rPr>
          <w:rtl/>
        </w:rPr>
        <w:t>فلا كلام معهم ولا حجّة لقولهم على أحد</w:t>
      </w:r>
      <w:r>
        <w:rPr>
          <w:rtl/>
        </w:rPr>
        <w:t xml:space="preserve"> ، </w:t>
      </w:r>
      <w:r w:rsidRPr="00C31441">
        <w:rPr>
          <w:rtl/>
        </w:rPr>
        <w:t>وليس المقام مقام دعوى الشهرة والإجماع</w:t>
      </w:r>
      <w:r>
        <w:rPr>
          <w:rtl/>
        </w:rPr>
        <w:t xml:space="preserve"> ، </w:t>
      </w:r>
      <w:r w:rsidRPr="00C31441">
        <w:rPr>
          <w:rtl/>
        </w:rPr>
        <w:t>لكثرة الاختلاف</w:t>
      </w:r>
      <w:r>
        <w:rPr>
          <w:rtl/>
        </w:rPr>
        <w:t xml:space="preserve"> ، </w:t>
      </w:r>
      <w:r w:rsidRPr="00C31441">
        <w:rPr>
          <w:rtl/>
        </w:rPr>
        <w:t>وتشتت الأقوال في تعيين الحجّة من أقسامه</w:t>
      </w:r>
      <w:r>
        <w:rPr>
          <w:rtl/>
        </w:rPr>
        <w:t xml:space="preserve"> ، </w:t>
      </w:r>
      <w:r w:rsidRPr="00C31441">
        <w:rPr>
          <w:rtl/>
        </w:rPr>
        <w:t>وإن أراد الجميع ففيه ما لا يخفى.</w:t>
      </w:r>
    </w:p>
    <w:p w:rsidR="009E014B" w:rsidRPr="00C31441" w:rsidRDefault="009E014B" w:rsidP="009E014B">
      <w:pPr>
        <w:pStyle w:val="libNormal"/>
        <w:rPr>
          <w:rtl/>
        </w:rPr>
      </w:pPr>
      <w:r w:rsidRPr="00C31441">
        <w:rPr>
          <w:rtl/>
        </w:rPr>
        <w:t>قال جدّه الأستاذ الأكبر</w:t>
      </w:r>
      <w:r>
        <w:rPr>
          <w:rtl/>
        </w:rPr>
        <w:t xml:space="preserve"> ـ </w:t>
      </w:r>
      <w:r w:rsidRPr="00C31441">
        <w:rPr>
          <w:rtl/>
        </w:rPr>
        <w:t>في الفائدة الثانية والعشرين</w:t>
      </w:r>
      <w:r>
        <w:rPr>
          <w:rtl/>
        </w:rPr>
        <w:t xml:space="preserve"> ، </w:t>
      </w:r>
      <w:r w:rsidRPr="00C31441">
        <w:rPr>
          <w:rtl/>
        </w:rPr>
        <w:t>من الفوائد الحائرية</w:t>
      </w:r>
      <w:r>
        <w:rPr>
          <w:rtl/>
        </w:rPr>
        <w:t xml:space="preserve"> ـ </w:t>
      </w:r>
      <w:r w:rsidRPr="00C31441">
        <w:rPr>
          <w:rtl/>
        </w:rPr>
        <w:t>:</w:t>
      </w:r>
    </w:p>
    <w:p w:rsidR="009E014B" w:rsidRPr="00C31441" w:rsidRDefault="009E014B" w:rsidP="009E014B">
      <w:pPr>
        <w:pStyle w:val="libNormal"/>
        <w:rPr>
          <w:rtl/>
        </w:rPr>
      </w:pPr>
      <w:r w:rsidRPr="00C31441">
        <w:rPr>
          <w:rtl/>
        </w:rPr>
        <w:t>ومنها : وجود الرواية في الكافي أو الفقيه</w:t>
      </w:r>
      <w:r>
        <w:rPr>
          <w:rtl/>
        </w:rPr>
        <w:t xml:space="preserve"> ، </w:t>
      </w:r>
      <w:r w:rsidRPr="00C31441">
        <w:rPr>
          <w:rtl/>
        </w:rPr>
        <w:t>لما ذكرا في أوّلهما</w:t>
      </w:r>
      <w:r>
        <w:rPr>
          <w:rtl/>
        </w:rPr>
        <w:t xml:space="preserve"> ، </w:t>
      </w:r>
      <w:r w:rsidRPr="00C31441">
        <w:rPr>
          <w:rtl/>
        </w:rPr>
        <w:t>واعتمد على ذلك جمع</w:t>
      </w:r>
      <w:r>
        <w:rPr>
          <w:rtl/>
        </w:rPr>
        <w:t xml:space="preserve"> ، </w:t>
      </w:r>
      <w:r w:rsidRPr="00C31441">
        <w:rPr>
          <w:rtl/>
        </w:rPr>
        <w:t>وإذا اتفق وجودها فيهما معا ففيه اعتماد معتدّ به</w:t>
      </w:r>
      <w:r>
        <w:rPr>
          <w:rtl/>
        </w:rPr>
        <w:t xml:space="preserve"> ، </w:t>
      </w:r>
      <w:r w:rsidRPr="00C31441">
        <w:rPr>
          <w:rtl/>
        </w:rPr>
        <w:t>بالغ كامل</w:t>
      </w:r>
      <w:r>
        <w:rPr>
          <w:rtl/>
        </w:rPr>
        <w:t xml:space="preserve"> ، </w:t>
      </w:r>
      <w:r w:rsidRPr="00C31441">
        <w:rPr>
          <w:rtl/>
        </w:rPr>
        <w:t>وإذا اتفق وجودها في الكتب الأربعة من غير قدح فيه</w:t>
      </w:r>
      <w:r>
        <w:rPr>
          <w:rtl/>
        </w:rPr>
        <w:t xml:space="preserve"> ، </w:t>
      </w:r>
      <w:r w:rsidRPr="00C31441">
        <w:rPr>
          <w:rtl/>
        </w:rPr>
        <w:t>فهو في غاية مرتبة من الاعتداد به والاعتماد عليه.</w:t>
      </w:r>
    </w:p>
    <w:p w:rsidR="009E014B" w:rsidRPr="00C31441" w:rsidRDefault="009E014B" w:rsidP="009E014B">
      <w:pPr>
        <w:pStyle w:val="libNormal"/>
        <w:rPr>
          <w:rtl/>
        </w:rPr>
      </w:pPr>
      <w:r w:rsidRPr="00C31441">
        <w:rPr>
          <w:rtl/>
        </w:rPr>
        <w:t>ومنها : إكثار الكافي أو الفقيه من الرواية</w:t>
      </w:r>
      <w:r>
        <w:rPr>
          <w:rtl/>
        </w:rPr>
        <w:t xml:space="preserve"> ، </w:t>
      </w:r>
      <w:r w:rsidRPr="00C31441">
        <w:rPr>
          <w:rtl/>
        </w:rPr>
        <w:t>فإنّه أخذ أيضا دليلا على الوثاقة</w:t>
      </w:r>
      <w:r>
        <w:rPr>
          <w:rtl/>
        </w:rPr>
        <w:t xml:space="preserve"> ، </w:t>
      </w:r>
      <w:r w:rsidRPr="00C31441">
        <w:rPr>
          <w:rtl/>
        </w:rPr>
        <w:t xml:space="preserve">سيّما إذا أكثرا معا </w:t>
      </w:r>
      <w:r w:rsidRPr="009E014B">
        <w:rPr>
          <w:rStyle w:val="libFootnotenumChar"/>
          <w:rtl/>
        </w:rPr>
        <w:t>(1)</w:t>
      </w:r>
      <w:r>
        <w:rPr>
          <w:rtl/>
        </w:rPr>
        <w:t>.</w:t>
      </w:r>
    </w:p>
    <w:p w:rsidR="009E014B" w:rsidRPr="00C31441" w:rsidRDefault="009E014B" w:rsidP="009E014B">
      <w:pPr>
        <w:pStyle w:val="libNormal"/>
        <w:rPr>
          <w:rtl/>
        </w:rPr>
      </w:pPr>
      <w:r w:rsidRPr="00C31441">
        <w:rPr>
          <w:rtl/>
        </w:rPr>
        <w:t>وتقدم قول الشهيد في الذكرى</w:t>
      </w:r>
      <w:r>
        <w:rPr>
          <w:rtl/>
        </w:rPr>
        <w:t xml:space="preserve"> ، </w:t>
      </w:r>
      <w:r w:rsidRPr="00C31441">
        <w:rPr>
          <w:rtl/>
        </w:rPr>
        <w:t>بعد نقل خبر مرسل عن الكافي</w:t>
      </w:r>
      <w:r>
        <w:rPr>
          <w:rtl/>
        </w:rPr>
        <w:t xml:space="preserve"> ، </w:t>
      </w:r>
      <w:r w:rsidRPr="00C31441">
        <w:rPr>
          <w:rtl/>
        </w:rPr>
        <w:t>في بعض أنواع الاستخارة ما لفظه : ولا يضرّ الإرسال</w:t>
      </w:r>
      <w:r>
        <w:rPr>
          <w:rtl/>
        </w:rPr>
        <w:t xml:space="preserve"> ، </w:t>
      </w:r>
      <w:r w:rsidRPr="00C31441">
        <w:rPr>
          <w:rtl/>
        </w:rPr>
        <w:t xml:space="preserve">فإن الكليني </w:t>
      </w:r>
      <w:r w:rsidRPr="009E014B">
        <w:rPr>
          <w:rStyle w:val="libAlaemChar"/>
          <w:rtl/>
        </w:rPr>
        <w:t>رحمه‌الله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الفوائد الحائرية : 125</w:t>
      </w:r>
      <w:r>
        <w:rPr>
          <w:rtl/>
        </w:rPr>
        <w:t xml:space="preserve"> ـ </w:t>
      </w:r>
      <w:r w:rsidRPr="00C31441">
        <w:rPr>
          <w:rtl/>
        </w:rPr>
        <w:t>126.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ذكرها في كتابه</w:t>
      </w:r>
      <w:r>
        <w:rPr>
          <w:rtl/>
        </w:rPr>
        <w:t xml:space="preserve"> ، </w:t>
      </w:r>
      <w:r w:rsidRPr="00C31441">
        <w:rPr>
          <w:rtl/>
        </w:rPr>
        <w:t xml:space="preserve">والشيخ في التهذيب </w:t>
      </w:r>
      <w:r w:rsidRPr="009E014B">
        <w:rPr>
          <w:rStyle w:val="libFootnotenumChar"/>
          <w:rtl/>
        </w:rPr>
        <w:t>(1)</w:t>
      </w:r>
      <w:r>
        <w:rPr>
          <w:rtl/>
        </w:rPr>
        <w:t>.</w:t>
      </w:r>
    </w:p>
    <w:p w:rsidR="009E014B" w:rsidRPr="00C31441" w:rsidRDefault="009E014B" w:rsidP="009E014B">
      <w:pPr>
        <w:pStyle w:val="libNormal"/>
        <w:rPr>
          <w:rtl/>
        </w:rPr>
      </w:pPr>
      <w:r w:rsidRPr="00C31441">
        <w:rPr>
          <w:rtl/>
        </w:rPr>
        <w:t>وقال المولى محمّد تقي المجلسي في الفائدة الحادية عشر من فوائد مقدمات شرحه على الفقيه بالفارسية ما لفظه : وهم چنين احاديث مرسله محمّد بن يعقوب كلينى</w:t>
      </w:r>
      <w:r>
        <w:rPr>
          <w:rtl/>
        </w:rPr>
        <w:t xml:space="preserve"> ، </w:t>
      </w:r>
      <w:r w:rsidRPr="00C31441">
        <w:rPr>
          <w:rtl/>
        </w:rPr>
        <w:t>ومحمّد بن بابويه قمّى</w:t>
      </w:r>
      <w:r>
        <w:rPr>
          <w:rtl/>
        </w:rPr>
        <w:t xml:space="preserve"> ، </w:t>
      </w:r>
      <w:r w:rsidRPr="00C31441">
        <w:rPr>
          <w:rtl/>
        </w:rPr>
        <w:t>بلكه جميع احاديث ايشان كه در كافى ومن لا يحضر است همه را صحيح مى توان گفت</w:t>
      </w:r>
      <w:r>
        <w:rPr>
          <w:rtl/>
        </w:rPr>
        <w:t xml:space="preserve"> ، </w:t>
      </w:r>
      <w:r w:rsidRPr="00C31441">
        <w:rPr>
          <w:rtl/>
        </w:rPr>
        <w:t>چون شهادت اين دو شيخ بزرگوار كمتر از شهادت اصحاب رجال نيست</w:t>
      </w:r>
      <w:r>
        <w:rPr>
          <w:rtl/>
        </w:rPr>
        <w:t xml:space="preserve"> ، </w:t>
      </w:r>
      <w:r w:rsidRPr="00C31441">
        <w:rPr>
          <w:rtl/>
        </w:rPr>
        <w:t>يقينا</w:t>
      </w:r>
      <w:r>
        <w:rPr>
          <w:rtl/>
        </w:rPr>
        <w:t xml:space="preserve"> ، </w:t>
      </w:r>
      <w:r w:rsidRPr="00C31441">
        <w:rPr>
          <w:rtl/>
        </w:rPr>
        <w:t xml:space="preserve">بلكه بهتر است. إلى آخره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وقال الشيخ الأعظم الأنصاري </w:t>
      </w:r>
      <w:r>
        <w:rPr>
          <w:rtl/>
        </w:rPr>
        <w:t>(</w:t>
      </w:r>
      <w:r w:rsidRPr="00C31441">
        <w:rPr>
          <w:rtl/>
        </w:rPr>
        <w:t>طاب ثراه</w:t>
      </w:r>
      <w:r>
        <w:rPr>
          <w:rtl/>
        </w:rPr>
        <w:t>)</w:t>
      </w:r>
      <w:r w:rsidRPr="00C31441">
        <w:rPr>
          <w:rtl/>
        </w:rPr>
        <w:t xml:space="preserve"> في رسالة التعادل : فالذي يقتضيه النظر</w:t>
      </w:r>
      <w:r>
        <w:rPr>
          <w:rtl/>
        </w:rPr>
        <w:t xml:space="preserve"> ـ </w:t>
      </w:r>
      <w:r w:rsidRPr="00C31441">
        <w:rPr>
          <w:rtl/>
        </w:rPr>
        <w:t>على تقدير القطع بصدور جميع الأخبار التي بأيدينا</w:t>
      </w:r>
      <w:r>
        <w:rPr>
          <w:rtl/>
        </w:rPr>
        <w:t xml:space="preserve"> ، </w:t>
      </w:r>
      <w:r w:rsidRPr="00C31441">
        <w:rPr>
          <w:rtl/>
        </w:rPr>
        <w:t>على ما توهمه بعض الأخباريين</w:t>
      </w:r>
      <w:r>
        <w:rPr>
          <w:rtl/>
        </w:rPr>
        <w:t xml:space="preserve"> ، </w:t>
      </w:r>
      <w:r w:rsidRPr="00C31441">
        <w:rPr>
          <w:rtl/>
        </w:rPr>
        <w:t>أو الظن بصدور جميعها إلاّ قليلا في غاية القلّة</w:t>
      </w:r>
      <w:r>
        <w:rPr>
          <w:rtl/>
        </w:rPr>
        <w:t xml:space="preserve"> ، </w:t>
      </w:r>
      <w:r w:rsidRPr="00C31441">
        <w:rPr>
          <w:rtl/>
        </w:rPr>
        <w:t>كما يقتضيه الإنصاف ممّن اطلع على كيفية تنقيح الأخبار وضبطها في الكتب</w:t>
      </w:r>
      <w:r>
        <w:rPr>
          <w:rtl/>
        </w:rPr>
        <w:t xml:space="preserve"> ـ </w:t>
      </w:r>
      <w:r w:rsidRPr="00C31441">
        <w:rPr>
          <w:rtl/>
        </w:rPr>
        <w:t xml:space="preserve">هو أن يقال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وأمّا طعن الصدوق</w:t>
      </w:r>
      <w:r>
        <w:rPr>
          <w:rtl/>
        </w:rPr>
        <w:t xml:space="preserve"> ، </w:t>
      </w:r>
      <w:r w:rsidRPr="00C31441">
        <w:rPr>
          <w:rtl/>
        </w:rPr>
        <w:t>أو المفيد في بعض أخبار الكافي</w:t>
      </w:r>
      <w:r>
        <w:rPr>
          <w:rtl/>
        </w:rPr>
        <w:t xml:space="preserve"> ، </w:t>
      </w:r>
      <w:r w:rsidRPr="00C31441">
        <w:rPr>
          <w:rtl/>
        </w:rPr>
        <w:t>فإنّما هو في مقام وجود معارض أقوى</w:t>
      </w:r>
      <w:r>
        <w:rPr>
          <w:rtl/>
        </w:rPr>
        <w:t xml:space="preserve"> ـ </w:t>
      </w:r>
      <w:r w:rsidRPr="00C31441">
        <w:rPr>
          <w:rtl/>
        </w:rPr>
        <w:t>له</w:t>
      </w:r>
      <w:r>
        <w:rPr>
          <w:rtl/>
        </w:rPr>
        <w:t xml:space="preserve"> ـ </w:t>
      </w:r>
      <w:r w:rsidRPr="00C31441">
        <w:rPr>
          <w:rtl/>
        </w:rPr>
        <w:t>حقيقة أو في نظره</w:t>
      </w:r>
      <w:r>
        <w:rPr>
          <w:rtl/>
        </w:rPr>
        <w:t xml:space="preserve"> ، </w:t>
      </w:r>
      <w:r w:rsidRPr="00C31441">
        <w:rPr>
          <w:rtl/>
        </w:rPr>
        <w:t>ولا يوجب ذلك الوهن في أخباره</w:t>
      </w:r>
      <w:r>
        <w:rPr>
          <w:rtl/>
        </w:rPr>
        <w:t xml:space="preserve"> ، </w:t>
      </w:r>
      <w:r w:rsidRPr="00C31441">
        <w:rPr>
          <w:rtl/>
        </w:rPr>
        <w:t>لوجود بعض ما هو أصح وأقوى ممّا فيه</w:t>
      </w:r>
      <w:r>
        <w:rPr>
          <w:rtl/>
        </w:rPr>
        <w:t xml:space="preserve"> ، </w:t>
      </w:r>
      <w:r w:rsidRPr="00C31441">
        <w:rPr>
          <w:rtl/>
        </w:rPr>
        <w:t>وإن كان هو أيضا صحيحا</w:t>
      </w:r>
      <w:r>
        <w:rPr>
          <w:rtl/>
        </w:rPr>
        <w:t xml:space="preserve"> ، </w:t>
      </w:r>
      <w:r w:rsidRPr="00C31441">
        <w:rPr>
          <w:rtl/>
        </w:rPr>
        <w:t>فإن من جملة الموارد ما ذكره الصدوق في باب الرجلين يوصي إليهما</w:t>
      </w:r>
      <w:r>
        <w:rPr>
          <w:rtl/>
        </w:rPr>
        <w:t xml:space="preserve"> ، </w:t>
      </w:r>
      <w:r w:rsidRPr="00C31441">
        <w:rPr>
          <w:rtl/>
        </w:rPr>
        <w:t>فينفرد كل واحد منهم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الذكرى : 252</w:t>
      </w:r>
      <w:r>
        <w:rPr>
          <w:rtl/>
        </w:rPr>
        <w:t xml:space="preserve"> ، </w:t>
      </w:r>
      <w:r w:rsidRPr="00C31441">
        <w:rPr>
          <w:rtl/>
        </w:rPr>
        <w:t>وانظر : الكافي 3 : 473 / 8</w:t>
      </w:r>
      <w:r>
        <w:rPr>
          <w:rtl/>
        </w:rPr>
        <w:t xml:space="preserve"> ، </w:t>
      </w:r>
      <w:r w:rsidRPr="00C31441">
        <w:rPr>
          <w:rtl/>
        </w:rPr>
        <w:t>والتهذيب 3 : 182 / 413.</w:t>
      </w:r>
    </w:p>
    <w:p w:rsidR="009E014B" w:rsidRDefault="009E014B" w:rsidP="009E014B">
      <w:pPr>
        <w:pStyle w:val="libFootnote0"/>
        <w:rPr>
          <w:rtl/>
        </w:rPr>
      </w:pPr>
      <w:r w:rsidRPr="00C31441">
        <w:rPr>
          <w:rtl/>
        </w:rPr>
        <w:t>(2) شرح من لا يحضره الفقيه</w:t>
      </w:r>
      <w:r>
        <w:rPr>
          <w:rtl/>
        </w:rPr>
        <w:t xml:space="preserve"> ـ </w:t>
      </w:r>
      <w:r w:rsidRPr="00C31441">
        <w:rPr>
          <w:rtl/>
        </w:rPr>
        <w:t>فارسي</w:t>
      </w:r>
      <w:r>
        <w:rPr>
          <w:rtl/>
        </w:rPr>
        <w:t xml:space="preserve"> ـ</w:t>
      </w:r>
    </w:p>
    <w:p w:rsidR="009E014B" w:rsidRPr="00AC41EB" w:rsidRDefault="009E014B" w:rsidP="009E014B">
      <w:pPr>
        <w:pStyle w:val="libFootnote"/>
        <w:rPr>
          <w:rtl/>
        </w:rPr>
      </w:pPr>
      <w:r w:rsidRPr="00AC41EB">
        <w:rPr>
          <w:rtl/>
        </w:rPr>
        <w:t>وترجمته ما يلي :</w:t>
      </w:r>
    </w:p>
    <w:p w:rsidR="009E014B" w:rsidRPr="00C31441" w:rsidRDefault="009E014B" w:rsidP="009E014B">
      <w:pPr>
        <w:pStyle w:val="libFootnote"/>
        <w:rPr>
          <w:rtl/>
          <w:lang w:bidi="fa-IR"/>
        </w:rPr>
      </w:pPr>
      <w:r>
        <w:rPr>
          <w:rtl/>
        </w:rPr>
        <w:t>[</w:t>
      </w:r>
      <w:r w:rsidRPr="00C31441">
        <w:rPr>
          <w:rtl/>
        </w:rPr>
        <w:t>وكذلك الأحاديث المرسلة لمحمد بن يعقوب الكليني</w:t>
      </w:r>
      <w:r>
        <w:rPr>
          <w:rtl/>
        </w:rPr>
        <w:t xml:space="preserve"> ، </w:t>
      </w:r>
      <w:r w:rsidRPr="00C31441">
        <w:rPr>
          <w:rtl/>
        </w:rPr>
        <w:t>ومحمد بن بابويه القمي</w:t>
      </w:r>
      <w:r>
        <w:rPr>
          <w:rtl/>
        </w:rPr>
        <w:t xml:space="preserve"> ، </w:t>
      </w:r>
      <w:r w:rsidRPr="00C31441">
        <w:rPr>
          <w:rtl/>
        </w:rPr>
        <w:t>بل يمكن القول : أن جميع أحاديث الكافي</w:t>
      </w:r>
      <w:r>
        <w:rPr>
          <w:rtl/>
        </w:rPr>
        <w:t xml:space="preserve"> ، </w:t>
      </w:r>
      <w:r w:rsidRPr="00C31441">
        <w:rPr>
          <w:rtl/>
        </w:rPr>
        <w:t>ومن لا يحضره الفقيه صحيحة</w:t>
      </w:r>
      <w:r>
        <w:rPr>
          <w:rtl/>
        </w:rPr>
        <w:t xml:space="preserve"> ، </w:t>
      </w:r>
      <w:r w:rsidRPr="00C31441">
        <w:rPr>
          <w:rtl/>
        </w:rPr>
        <w:t>لأن شهادة هذين الشيخين الكبيرين يقينا لا تقل عن شهادة أصحاب الرجال ان لم تكن أفضل. إلى آخره</w:t>
      </w:r>
      <w:r>
        <w:rPr>
          <w:rtl/>
        </w:rPr>
        <w:t>].</w:t>
      </w:r>
    </w:p>
    <w:p w:rsidR="009E014B" w:rsidRPr="00C31441" w:rsidRDefault="009E014B" w:rsidP="009E014B">
      <w:pPr>
        <w:pStyle w:val="libFootnote0"/>
        <w:rPr>
          <w:rtl/>
        </w:rPr>
      </w:pPr>
      <w:r w:rsidRPr="00C31441">
        <w:rPr>
          <w:rtl/>
        </w:rPr>
        <w:t>(3) فرائد الأصول : 810.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بنصف التركة ما لفظه :</w:t>
      </w:r>
    </w:p>
    <w:p w:rsidR="009E014B" w:rsidRPr="00C31441" w:rsidRDefault="009E014B" w:rsidP="009E014B">
      <w:pPr>
        <w:pStyle w:val="libNormal"/>
        <w:rPr>
          <w:rtl/>
        </w:rPr>
      </w:pPr>
      <w:r w:rsidRPr="00C31441">
        <w:rPr>
          <w:rtl/>
        </w:rPr>
        <w:t>وفي كتاب محمّد بن يعقوب الكليني</w:t>
      </w:r>
      <w:r>
        <w:rPr>
          <w:rtl/>
        </w:rPr>
        <w:t xml:space="preserve"> ، </w:t>
      </w:r>
      <w:r w:rsidRPr="00C31441">
        <w:rPr>
          <w:rtl/>
        </w:rPr>
        <w:t>عن أحمد بن محمّد</w:t>
      </w:r>
      <w:r>
        <w:rPr>
          <w:rtl/>
        </w:rPr>
        <w:t xml:space="preserve"> ـ </w:t>
      </w:r>
      <w:r w:rsidRPr="00C31441">
        <w:rPr>
          <w:rtl/>
        </w:rPr>
        <w:t>ونقل الحديث ثم قال</w:t>
      </w:r>
      <w:r>
        <w:rPr>
          <w:rtl/>
        </w:rPr>
        <w:t xml:space="preserve"> ـ </w:t>
      </w:r>
      <w:r w:rsidRPr="00C31441">
        <w:rPr>
          <w:rtl/>
        </w:rPr>
        <w:t>: لست أفتي بهذا الحديث</w:t>
      </w:r>
      <w:r>
        <w:rPr>
          <w:rtl/>
        </w:rPr>
        <w:t xml:space="preserve"> ، </w:t>
      </w:r>
      <w:r w:rsidRPr="00C31441">
        <w:rPr>
          <w:rtl/>
        </w:rPr>
        <w:t xml:space="preserve">بل بما عندي بخطّ الحسن بن علي </w:t>
      </w:r>
      <w:r w:rsidRPr="009E014B">
        <w:rPr>
          <w:rStyle w:val="libAlaemChar"/>
          <w:rtl/>
        </w:rPr>
        <w:t>عليهما‌السلام</w:t>
      </w:r>
      <w:r w:rsidRPr="00C31441">
        <w:rPr>
          <w:rtl/>
        </w:rPr>
        <w:t xml:space="preserve"> ولو صحّ الخبران جميعا لكان الواجب الأخذ بقول الأخير </w:t>
      </w:r>
      <w:r w:rsidRPr="009E014B">
        <w:rPr>
          <w:rStyle w:val="libFootnotenumChar"/>
          <w:rtl/>
        </w:rPr>
        <w:t>(1)</w:t>
      </w:r>
      <w:r w:rsidRPr="00C31441">
        <w:rPr>
          <w:rtl/>
        </w:rPr>
        <w:t xml:space="preserve"> كما أمر به الصادق </w:t>
      </w:r>
      <w:r w:rsidRPr="009E014B">
        <w:rPr>
          <w:rStyle w:val="libAlaemChar"/>
          <w:rtl/>
        </w:rPr>
        <w:t>عليه‌السلام</w:t>
      </w:r>
      <w:r w:rsidRPr="00C31441">
        <w:rPr>
          <w:rtl/>
        </w:rPr>
        <w:t xml:space="preserve">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وقال الشيخ في التهذيب بعد ذكر الخبرين</w:t>
      </w:r>
      <w:r>
        <w:rPr>
          <w:rtl/>
        </w:rPr>
        <w:t xml:space="preserve"> ، </w:t>
      </w:r>
      <w:r w:rsidRPr="00C31441">
        <w:rPr>
          <w:rtl/>
        </w:rPr>
        <w:t>وكلام الصدوق : وإنّما عمل على الخبر الأول ظنّا منه أنّهما متنافيان</w:t>
      </w:r>
      <w:r>
        <w:rPr>
          <w:rtl/>
        </w:rPr>
        <w:t xml:space="preserve"> ، </w:t>
      </w:r>
      <w:r w:rsidRPr="00C31441">
        <w:rPr>
          <w:rtl/>
        </w:rPr>
        <w:t xml:space="preserve">وليس الأمر على ما ظنّ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والذي يوجب الوهن الطعن في خبر رواه الكليني وانفرد به</w:t>
      </w:r>
      <w:r>
        <w:rPr>
          <w:rtl/>
        </w:rPr>
        <w:t xml:space="preserve"> ، </w:t>
      </w:r>
      <w:r w:rsidRPr="00C31441">
        <w:rPr>
          <w:rtl/>
        </w:rPr>
        <w:t>ولا معارض له</w:t>
      </w:r>
      <w:r>
        <w:rPr>
          <w:rtl/>
        </w:rPr>
        <w:t xml:space="preserve"> ، </w:t>
      </w:r>
      <w:r w:rsidRPr="00C31441">
        <w:rPr>
          <w:rtl/>
        </w:rPr>
        <w:t xml:space="preserve">ولا أظنّه </w:t>
      </w:r>
      <w:r w:rsidRPr="009E014B">
        <w:rPr>
          <w:rStyle w:val="libFootnotenumChar"/>
          <w:rtl/>
        </w:rPr>
        <w:t>(4)</w:t>
      </w:r>
      <w:r w:rsidRPr="00C31441">
        <w:rPr>
          <w:rtl/>
        </w:rPr>
        <w:t xml:space="preserve"> وجد موردا طعن القدماء فيه</w:t>
      </w:r>
      <w:r>
        <w:rPr>
          <w:rtl/>
        </w:rPr>
        <w:t xml:space="preserve"> ، </w:t>
      </w:r>
      <w:r w:rsidRPr="00C31441">
        <w:rPr>
          <w:rtl/>
        </w:rPr>
        <w:t>وأعرضوا عنه</w:t>
      </w:r>
      <w:r>
        <w:rPr>
          <w:rtl/>
        </w:rPr>
        <w:t xml:space="preserve"> ، </w:t>
      </w:r>
      <w:r w:rsidRPr="00C31441">
        <w:rPr>
          <w:rtl/>
        </w:rPr>
        <w:t>وهذا الصدوق صرّح في الفقيه بالعمل بما انفرد به.</w:t>
      </w:r>
    </w:p>
    <w:p w:rsidR="009E014B" w:rsidRPr="00C31441" w:rsidRDefault="009E014B" w:rsidP="009E014B">
      <w:pPr>
        <w:pStyle w:val="libNormal"/>
        <w:rPr>
          <w:rtl/>
        </w:rPr>
      </w:pPr>
      <w:r w:rsidRPr="00C31441">
        <w:rPr>
          <w:rtl/>
        </w:rPr>
        <w:t>فمن ذلك الحديث الذي رواه في باب أنّ الوصي يمنع الوارث</w:t>
      </w:r>
      <w:r>
        <w:rPr>
          <w:rtl/>
        </w:rPr>
        <w:t xml:space="preserve"> ، </w:t>
      </w:r>
      <w:r w:rsidRPr="00C31441">
        <w:rPr>
          <w:rtl/>
        </w:rPr>
        <w:t>وقال :</w:t>
      </w:r>
      <w:r>
        <w:rPr>
          <w:rFonts w:hint="cs"/>
          <w:rtl/>
        </w:rPr>
        <w:t xml:space="preserve"> </w:t>
      </w:r>
      <w:r w:rsidRPr="00C31441">
        <w:rPr>
          <w:rtl/>
        </w:rPr>
        <w:t xml:space="preserve">ما وجدته إلاّ في كتاب محمّد بن يعقوب الكليني </w:t>
      </w:r>
      <w:r w:rsidRPr="009E014B">
        <w:rPr>
          <w:rStyle w:val="libFootnotenumChar"/>
          <w:rtl/>
        </w:rPr>
        <w:t>(5)</w:t>
      </w:r>
      <w:r>
        <w:rPr>
          <w:rtl/>
        </w:rPr>
        <w:t xml:space="preserve"> ، </w:t>
      </w:r>
      <w:r w:rsidRPr="00C31441">
        <w:rPr>
          <w:rtl/>
        </w:rPr>
        <w:t>ولم ينقل في ذلك الباب حديثا غيره.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يريد بقوله : </w:t>
      </w:r>
      <w:r>
        <w:rPr>
          <w:rtl/>
        </w:rPr>
        <w:t>(</w:t>
      </w:r>
      <w:r w:rsidRPr="00C31441">
        <w:rPr>
          <w:rtl/>
        </w:rPr>
        <w:t>لكان الواجب الأخذ بقول الأخير</w:t>
      </w:r>
      <w:r>
        <w:rPr>
          <w:rtl/>
        </w:rPr>
        <w:t>)</w:t>
      </w:r>
      <w:r w:rsidRPr="00C31441">
        <w:rPr>
          <w:rtl/>
        </w:rPr>
        <w:t xml:space="preserve"> الإشارة إلى ما ورد عن الامام الصادق </w:t>
      </w:r>
      <w:r w:rsidRPr="009E014B">
        <w:rPr>
          <w:rStyle w:val="libAlaemChar"/>
          <w:rtl/>
        </w:rPr>
        <w:t>عليه‌السلام</w:t>
      </w:r>
      <w:r w:rsidRPr="00C31441">
        <w:rPr>
          <w:rtl/>
        </w:rPr>
        <w:t xml:space="preserve"> بقوله لأحد أصحابه :</w:t>
      </w:r>
      <w:r>
        <w:rPr>
          <w:rtl/>
        </w:rPr>
        <w:t xml:space="preserve"> «</w:t>
      </w:r>
      <w:r w:rsidRPr="00C31441">
        <w:rPr>
          <w:rtl/>
        </w:rPr>
        <w:t>لو حدثتك بحديث العام</w:t>
      </w:r>
      <w:r>
        <w:rPr>
          <w:rtl/>
        </w:rPr>
        <w:t xml:space="preserve"> ، </w:t>
      </w:r>
      <w:r w:rsidRPr="00C31441">
        <w:rPr>
          <w:rtl/>
        </w:rPr>
        <w:t>ثم جئتني من قابل فحدثتك بخلافه</w:t>
      </w:r>
      <w:r>
        <w:rPr>
          <w:rtl/>
        </w:rPr>
        <w:t xml:space="preserve"> ، </w:t>
      </w:r>
      <w:r w:rsidRPr="00C31441">
        <w:rPr>
          <w:rtl/>
        </w:rPr>
        <w:t>بأيهما كنت تأخذ</w:t>
      </w:r>
      <w:r>
        <w:rPr>
          <w:rtl/>
        </w:rPr>
        <w:t>؟</w:t>
      </w:r>
      <w:r w:rsidRPr="00C31441">
        <w:rPr>
          <w:rtl/>
        </w:rPr>
        <w:t xml:space="preserve"> قال : كنت آخذ بالأخير</w:t>
      </w:r>
      <w:r>
        <w:rPr>
          <w:rtl/>
        </w:rPr>
        <w:t xml:space="preserve"> ، فقال لي : رحمك الله</w:t>
      </w:r>
      <w:r w:rsidRPr="00C31441">
        <w:rPr>
          <w:rtl/>
        </w:rPr>
        <w:t>»</w:t>
      </w:r>
      <w:r>
        <w:rPr>
          <w:rtl/>
        </w:rPr>
        <w:t>.</w:t>
      </w:r>
      <w:r w:rsidRPr="00C31441">
        <w:rPr>
          <w:rtl/>
        </w:rPr>
        <w:t xml:space="preserve"> وهذا الاسترحام دليل على تصويب رأيه.</w:t>
      </w:r>
    </w:p>
    <w:p w:rsidR="009E014B" w:rsidRPr="00C31441" w:rsidRDefault="009E014B" w:rsidP="009E014B">
      <w:pPr>
        <w:pStyle w:val="libFootnote"/>
        <w:rPr>
          <w:rtl/>
          <w:lang w:bidi="fa-IR"/>
        </w:rPr>
      </w:pPr>
      <w:r w:rsidRPr="00C31441">
        <w:rPr>
          <w:rtl/>
        </w:rPr>
        <w:t xml:space="preserve">انظر : أصول الكافي 1 : 53 / 7 </w:t>
      </w:r>
      <w:r>
        <w:rPr>
          <w:rtl/>
        </w:rPr>
        <w:t>و 8</w:t>
      </w:r>
      <w:r w:rsidRPr="00C31441">
        <w:rPr>
          <w:rtl/>
        </w:rPr>
        <w:t xml:space="preserve"> </w:t>
      </w:r>
      <w:r>
        <w:rPr>
          <w:rtl/>
        </w:rPr>
        <w:t>و 9</w:t>
      </w:r>
      <w:r w:rsidRPr="00C31441">
        <w:rPr>
          <w:rtl/>
        </w:rPr>
        <w:t>.</w:t>
      </w:r>
    </w:p>
    <w:p w:rsidR="009E014B" w:rsidRDefault="009E014B" w:rsidP="009E014B">
      <w:pPr>
        <w:pStyle w:val="libFootnote"/>
        <w:rPr>
          <w:rtl/>
        </w:rPr>
      </w:pPr>
      <w:r w:rsidRPr="009E014B">
        <w:rPr>
          <w:rtl/>
        </w:rPr>
        <w:t xml:space="preserve">أقول : لا يفهم من هذا وقوع التهافت في حديث الإمام سلام الله عليه ، وإنّما كانت أحاديث التقية في ذلك العهد سببا لتنبيه الإمام </w:t>
      </w:r>
      <w:r w:rsidRPr="009E014B">
        <w:rPr>
          <w:rStyle w:val="libAlaemChar"/>
          <w:rtl/>
        </w:rPr>
        <w:t>عليه‌السلام</w:t>
      </w:r>
      <w:r w:rsidRPr="00C31441">
        <w:rPr>
          <w:rtl/>
        </w:rPr>
        <w:t xml:space="preserve"> صاحبه.</w:t>
      </w:r>
    </w:p>
    <w:p w:rsidR="009E014B" w:rsidRPr="00C31441" w:rsidRDefault="009E014B" w:rsidP="009E014B">
      <w:pPr>
        <w:pStyle w:val="libFootnote"/>
        <w:rPr>
          <w:rtl/>
          <w:lang w:bidi="fa-IR"/>
        </w:rPr>
      </w:pPr>
      <w:r w:rsidRPr="00C31441">
        <w:rPr>
          <w:rtl/>
        </w:rPr>
        <w:t>وحكاه أيضا البهبهاني في تعليقته : 9.</w:t>
      </w:r>
    </w:p>
    <w:p w:rsidR="009E014B" w:rsidRPr="00C31441" w:rsidRDefault="009E014B" w:rsidP="009E014B">
      <w:pPr>
        <w:pStyle w:val="libFootnote0"/>
        <w:rPr>
          <w:rtl/>
        </w:rPr>
      </w:pPr>
      <w:r w:rsidRPr="00C31441">
        <w:rPr>
          <w:rtl/>
        </w:rPr>
        <w:t>(2) الفقيه 4 : 151 / 523</w:t>
      </w:r>
      <w:r>
        <w:rPr>
          <w:rtl/>
        </w:rPr>
        <w:t xml:space="preserve"> ـ </w:t>
      </w:r>
      <w:r w:rsidRPr="00C31441">
        <w:rPr>
          <w:rtl/>
        </w:rPr>
        <w:t>524</w:t>
      </w:r>
      <w:r>
        <w:rPr>
          <w:rtl/>
        </w:rPr>
        <w:t xml:space="preserve"> ، </w:t>
      </w:r>
      <w:r w:rsidRPr="00C31441">
        <w:rPr>
          <w:rtl/>
        </w:rPr>
        <w:t>وانظر : الكافي 7 : 46</w:t>
      </w:r>
      <w:r>
        <w:rPr>
          <w:rtl/>
        </w:rPr>
        <w:t xml:space="preserve"> ـ </w:t>
      </w:r>
      <w:r w:rsidRPr="00C31441">
        <w:rPr>
          <w:rtl/>
        </w:rPr>
        <w:t>47 / 1</w:t>
      </w:r>
      <w:r>
        <w:rPr>
          <w:rtl/>
        </w:rPr>
        <w:t xml:space="preserve"> ـ </w:t>
      </w:r>
      <w:r w:rsidRPr="00C31441">
        <w:rPr>
          <w:rtl/>
        </w:rPr>
        <w:t>2.</w:t>
      </w:r>
    </w:p>
    <w:p w:rsidR="009E014B" w:rsidRPr="00C31441" w:rsidRDefault="009E014B" w:rsidP="009E014B">
      <w:pPr>
        <w:pStyle w:val="libFootnote0"/>
        <w:rPr>
          <w:rtl/>
        </w:rPr>
      </w:pPr>
      <w:r w:rsidRPr="00C31441">
        <w:rPr>
          <w:rtl/>
        </w:rPr>
        <w:t>(3) تهذيب الأحكام 9 : 185</w:t>
      </w:r>
      <w:r>
        <w:rPr>
          <w:rtl/>
        </w:rPr>
        <w:t xml:space="preserve"> ـ </w:t>
      </w:r>
      <w:r w:rsidRPr="00C31441">
        <w:rPr>
          <w:rtl/>
        </w:rPr>
        <w:t>186 / 746.</w:t>
      </w:r>
    </w:p>
    <w:p w:rsidR="009E014B" w:rsidRPr="00C31441" w:rsidRDefault="009E014B" w:rsidP="009E014B">
      <w:pPr>
        <w:pStyle w:val="libFootnote0"/>
        <w:rPr>
          <w:rtl/>
        </w:rPr>
      </w:pPr>
      <w:r w:rsidRPr="00C31441">
        <w:rPr>
          <w:rtl/>
        </w:rPr>
        <w:t>(4) أي : صاحب مفاتيح الأصول.</w:t>
      </w:r>
    </w:p>
    <w:p w:rsidR="009E014B" w:rsidRPr="00C31441" w:rsidRDefault="009E014B" w:rsidP="009E014B">
      <w:pPr>
        <w:pStyle w:val="libFootnote0"/>
        <w:rPr>
          <w:rtl/>
        </w:rPr>
      </w:pPr>
      <w:r w:rsidRPr="00C31441">
        <w:rPr>
          <w:rtl/>
        </w:rPr>
        <w:t>(5) الفقيه 4 : 165 ذيل الحديث 578</w:t>
      </w:r>
      <w:r>
        <w:rPr>
          <w:rtl/>
        </w:rPr>
        <w:t xml:space="preserve"> ، </w:t>
      </w:r>
      <w:r w:rsidRPr="00C31441">
        <w:rPr>
          <w:rtl/>
        </w:rPr>
        <w:t>وانظر : الكافي 7 : 69 / 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ومن ذلك حديث ذكره في كفّارة من جامع في شهر رمضان</w:t>
      </w:r>
      <w:r>
        <w:rPr>
          <w:rtl/>
        </w:rPr>
        <w:t xml:space="preserve"> ، </w:t>
      </w:r>
      <w:r w:rsidRPr="00C31441">
        <w:rPr>
          <w:rtl/>
        </w:rPr>
        <w:t>وقال : لم أجد ذلك في شيء من الأصول</w:t>
      </w:r>
      <w:r>
        <w:rPr>
          <w:rtl/>
        </w:rPr>
        <w:t xml:space="preserve"> ، </w:t>
      </w:r>
      <w:r w:rsidRPr="00C31441">
        <w:rPr>
          <w:rtl/>
        </w:rPr>
        <w:t xml:space="preserve">وإنّما انفرد بروايته علي بن إبراهيم </w:t>
      </w:r>
      <w:r w:rsidRPr="009E014B">
        <w:rPr>
          <w:rStyle w:val="libFootnotenumChar"/>
          <w:rtl/>
        </w:rPr>
        <w:t>(1)</w:t>
      </w:r>
      <w:r>
        <w:rPr>
          <w:rtl/>
        </w:rPr>
        <w:t>.</w:t>
      </w:r>
    </w:p>
    <w:p w:rsidR="009E014B" w:rsidRPr="00C31441" w:rsidRDefault="009E014B" w:rsidP="009E014B">
      <w:pPr>
        <w:pStyle w:val="libNormal"/>
        <w:rPr>
          <w:rtl/>
        </w:rPr>
      </w:pPr>
      <w:r w:rsidRPr="00C31441">
        <w:rPr>
          <w:rtl/>
        </w:rPr>
        <w:t>وقال السيد بحر العلوم في شرح الوافي</w:t>
      </w:r>
      <w:r>
        <w:rPr>
          <w:rtl/>
        </w:rPr>
        <w:t xml:space="preserve"> ، </w:t>
      </w:r>
      <w:r w:rsidRPr="00C31441">
        <w:rPr>
          <w:rtl/>
        </w:rPr>
        <w:t xml:space="preserve">الذي جمعه السيد الجليل صاحب مفتاح الكرامة ما لفظه : وأمّا مرسل الفقيه فقد قيل إن مرسلاته مسندات الكافي </w:t>
      </w:r>
      <w:r w:rsidRPr="009E014B">
        <w:rPr>
          <w:rStyle w:val="libFootnotenumChar"/>
          <w:rtl/>
        </w:rPr>
        <w:t>(2)</w:t>
      </w:r>
      <w:r>
        <w:rPr>
          <w:rtl/>
        </w:rPr>
        <w:t xml:space="preserve"> ، </w:t>
      </w:r>
      <w:r w:rsidRPr="00C31441">
        <w:rPr>
          <w:rtl/>
        </w:rPr>
        <w:t>كما هو الظاهر هنا</w:t>
      </w:r>
      <w:r>
        <w:rPr>
          <w:rtl/>
        </w:rPr>
        <w:t xml:space="preserve"> ، </w:t>
      </w:r>
      <w:r w:rsidRPr="00C31441">
        <w:rPr>
          <w:rtl/>
        </w:rPr>
        <w:t xml:space="preserve">وله كلام آخر يأتي في الفائدة الآتية إن شاء الله تعالى </w:t>
      </w:r>
      <w:r w:rsidRPr="009E014B">
        <w:rPr>
          <w:rStyle w:val="libFootnotenumChar"/>
          <w:rtl/>
        </w:rPr>
        <w:t>(3)</w:t>
      </w:r>
      <w:r>
        <w:rPr>
          <w:rtl/>
        </w:rPr>
        <w:t>.</w:t>
      </w:r>
    </w:p>
    <w:p w:rsidR="009E014B" w:rsidRPr="00C31441" w:rsidRDefault="009E014B" w:rsidP="009E014B">
      <w:pPr>
        <w:pStyle w:val="libNormal"/>
        <w:rPr>
          <w:rtl/>
        </w:rPr>
      </w:pPr>
      <w:r w:rsidRPr="00C31441">
        <w:rPr>
          <w:rtl/>
        </w:rPr>
        <w:t>هذا ورأيناهم يطعنون في الخبر عند التعارض</w:t>
      </w:r>
      <w:r>
        <w:rPr>
          <w:rtl/>
        </w:rPr>
        <w:t xml:space="preserve"> ، </w:t>
      </w:r>
      <w:r w:rsidRPr="00C31441">
        <w:rPr>
          <w:rtl/>
        </w:rPr>
        <w:t>بما لا يطعنون فيه به عند انفراده</w:t>
      </w:r>
      <w:r>
        <w:rPr>
          <w:rtl/>
        </w:rPr>
        <w:t xml:space="preserve"> ، </w:t>
      </w:r>
      <w:r w:rsidRPr="00C31441">
        <w:rPr>
          <w:rtl/>
        </w:rPr>
        <w:t>فكأن الخبر عندهم عند انفراده له حكم</w:t>
      </w:r>
      <w:r>
        <w:rPr>
          <w:rtl/>
        </w:rPr>
        <w:t xml:space="preserve"> ، </w:t>
      </w:r>
      <w:r w:rsidRPr="00C31441">
        <w:rPr>
          <w:rtl/>
        </w:rPr>
        <w:t>وعند ابتلائه بالمعارض له حكم آخر</w:t>
      </w:r>
      <w:r>
        <w:rPr>
          <w:rtl/>
        </w:rPr>
        <w:t xml:space="preserve"> ، </w:t>
      </w:r>
      <w:r w:rsidRPr="00C31441">
        <w:rPr>
          <w:rtl/>
        </w:rPr>
        <w:t>فربّما كان فيه وهن لا يسقط الخبر عن الحجيّة</w:t>
      </w:r>
      <w:r>
        <w:rPr>
          <w:rtl/>
        </w:rPr>
        <w:t xml:space="preserve"> ، </w:t>
      </w:r>
      <w:r w:rsidRPr="00C31441">
        <w:rPr>
          <w:rtl/>
        </w:rPr>
        <w:t>فيغمضون عنه ويسترونه إذا انفرد</w:t>
      </w:r>
      <w:r>
        <w:rPr>
          <w:rtl/>
        </w:rPr>
        <w:t xml:space="preserve"> ، </w:t>
      </w:r>
      <w:r w:rsidRPr="00C31441">
        <w:rPr>
          <w:rtl/>
        </w:rPr>
        <w:t>ويظهرونه إذا ابتلي بالمعارض</w:t>
      </w:r>
      <w:r>
        <w:rPr>
          <w:rtl/>
        </w:rPr>
        <w:t xml:space="preserve"> ، </w:t>
      </w:r>
      <w:r w:rsidRPr="00C31441">
        <w:rPr>
          <w:rtl/>
        </w:rPr>
        <w:t>فلنذكر من باب المثال موردا واحدا.</w:t>
      </w:r>
    </w:p>
    <w:p w:rsidR="009E014B" w:rsidRDefault="009E014B" w:rsidP="009E014B">
      <w:pPr>
        <w:pStyle w:val="libNormal"/>
        <w:rPr>
          <w:rtl/>
        </w:rPr>
      </w:pPr>
      <w:r w:rsidRPr="00C31441">
        <w:rPr>
          <w:rtl/>
        </w:rPr>
        <w:t>قال الشيخ في التهذيب في شرح عبارة المقنعة</w:t>
      </w:r>
      <w:r>
        <w:rPr>
          <w:rtl/>
        </w:rPr>
        <w:t xml:space="preserve"> ـ </w:t>
      </w:r>
      <w:r w:rsidRPr="00C31441">
        <w:rPr>
          <w:rtl/>
        </w:rPr>
        <w:t>: وإن كان كرّا قدره ألف رطل ومائتا رطل</w:t>
      </w:r>
      <w:r>
        <w:rPr>
          <w:rtl/>
        </w:rPr>
        <w:t xml:space="preserve"> ، </w:t>
      </w:r>
      <w:r w:rsidRPr="00C31441">
        <w:rPr>
          <w:rtl/>
        </w:rPr>
        <w:t xml:space="preserve">لم يفسد </w:t>
      </w:r>
      <w:r w:rsidRPr="009E014B">
        <w:rPr>
          <w:rStyle w:val="libFootnotenumChar"/>
          <w:rtl/>
        </w:rPr>
        <w:t>(4)</w:t>
      </w:r>
      <w:r>
        <w:rPr>
          <w:rtl/>
        </w:rPr>
        <w:t xml:space="preserve"> ، </w:t>
      </w:r>
      <w:r w:rsidRPr="00C31441">
        <w:rPr>
          <w:rtl/>
        </w:rPr>
        <w:t>بعد ذكر ما دلّ على اعتصام الكرّ</w:t>
      </w:r>
      <w:r>
        <w:rPr>
          <w:rtl/>
        </w:rPr>
        <w:t xml:space="preserve"> ـ </w:t>
      </w:r>
      <w:r w:rsidRPr="00C31441">
        <w:rPr>
          <w:rtl/>
        </w:rPr>
        <w:t>ما لفظه :</w:t>
      </w:r>
      <w:r>
        <w:rPr>
          <w:rFonts w:hint="cs"/>
          <w:rtl/>
        </w:rPr>
        <w:t xml:space="preserve"> </w:t>
      </w:r>
      <w:r w:rsidRPr="00C31441">
        <w:rPr>
          <w:rtl/>
        </w:rPr>
        <w:t>فأمّا ما يدل على كميّة الكر : فما أخبرني به الشيخ أيّده الله تعالى</w:t>
      </w:r>
      <w:r>
        <w:rPr>
          <w:rtl/>
        </w:rPr>
        <w:t xml:space="preserve"> ، </w:t>
      </w:r>
      <w:r w:rsidRPr="00C31441">
        <w:rPr>
          <w:rtl/>
        </w:rPr>
        <w:t>عن أحمد بن محمّد بن الحسن</w:t>
      </w:r>
      <w:r>
        <w:rPr>
          <w:rtl/>
        </w:rPr>
        <w:t xml:space="preserve"> ، </w:t>
      </w:r>
      <w:r w:rsidRPr="00C31441">
        <w:rPr>
          <w:rtl/>
        </w:rPr>
        <w:t>عن أبيه</w:t>
      </w:r>
      <w:r>
        <w:rPr>
          <w:rtl/>
        </w:rPr>
        <w:t xml:space="preserve"> ، </w:t>
      </w:r>
      <w:r w:rsidRPr="00C31441">
        <w:rPr>
          <w:rtl/>
        </w:rPr>
        <w:t>عن محمّد بن يحيى</w:t>
      </w:r>
      <w:r>
        <w:rPr>
          <w:rtl/>
        </w:rPr>
        <w:t xml:space="preserve"> ، </w:t>
      </w:r>
      <w:r w:rsidRPr="00C31441">
        <w:rPr>
          <w:rtl/>
        </w:rPr>
        <w:t>عن محمّد بن أحمد بن يحيى</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lang w:bidi="fa-IR"/>
        </w:rPr>
      </w:pPr>
      <w:r w:rsidRPr="00C31441">
        <w:rPr>
          <w:rtl/>
          <w:lang w:bidi="fa-IR"/>
        </w:rPr>
        <w:t>(1) الفقيه 2 : 73 ذيل الحديث 313</w:t>
      </w:r>
      <w:r>
        <w:rPr>
          <w:rtl/>
          <w:lang w:bidi="fa-IR"/>
        </w:rPr>
        <w:t xml:space="preserve"> ، </w:t>
      </w:r>
      <w:r w:rsidRPr="00C31441">
        <w:rPr>
          <w:rtl/>
          <w:lang w:bidi="fa-IR"/>
        </w:rPr>
        <w:t>وانظر : الكافي 4 : 103 / 9</w:t>
      </w:r>
      <w:r>
        <w:rPr>
          <w:rtl/>
          <w:lang w:bidi="fa-IR"/>
        </w:rPr>
        <w:t xml:space="preserve"> ، </w:t>
      </w:r>
      <w:r w:rsidRPr="00C31441">
        <w:rPr>
          <w:rtl/>
          <w:lang w:bidi="fa-IR"/>
        </w:rPr>
        <w:t>وتهذيب الأحكام 4 :</w:t>
      </w:r>
      <w:r>
        <w:rPr>
          <w:rFonts w:hint="cs"/>
          <w:rtl/>
          <w:lang w:bidi="fa-IR"/>
        </w:rPr>
        <w:t xml:space="preserve"> </w:t>
      </w:r>
      <w:r w:rsidRPr="009E014B">
        <w:rPr>
          <w:rStyle w:val="libFootnoteChar"/>
          <w:rtl/>
        </w:rPr>
        <w:t>215 / 625 ، قال في الوافي مج 2 ح 7 : 41 ، باب من تعمد الإفطار في شهر رمضان من غير عذر : «والصواب : وانما تفرد بروايته المفضل بن عمر إذ ليس في إسناده علي بن إبراهيم أصلا». وهو الصحيح لابتداء السند الثاني بعلي بن محمد بن بندار ، عن إبراهيم بن إسحاق الأحمر. فلاحظ.</w:t>
      </w:r>
    </w:p>
    <w:p w:rsidR="009E014B" w:rsidRPr="00C31441" w:rsidRDefault="009E014B" w:rsidP="009E014B">
      <w:pPr>
        <w:pStyle w:val="libFootnote0"/>
        <w:rPr>
          <w:rtl/>
        </w:rPr>
      </w:pPr>
      <w:r w:rsidRPr="00C31441">
        <w:rPr>
          <w:rtl/>
        </w:rPr>
        <w:t>(2) شرح الوافي للسيد بحر العلوم :</w:t>
      </w:r>
    </w:p>
    <w:p w:rsidR="009E014B" w:rsidRPr="00C31441" w:rsidRDefault="009E014B" w:rsidP="009E014B">
      <w:pPr>
        <w:pStyle w:val="libFootnote0"/>
        <w:rPr>
          <w:rtl/>
        </w:rPr>
      </w:pPr>
      <w:r w:rsidRPr="00C31441">
        <w:rPr>
          <w:rtl/>
        </w:rPr>
        <w:t>(3) انظر الفائدة الخامسة</w:t>
      </w:r>
      <w:r>
        <w:rPr>
          <w:rtl/>
        </w:rPr>
        <w:t xml:space="preserve"> ، </w:t>
      </w:r>
      <w:r w:rsidRPr="00C31441">
        <w:rPr>
          <w:rtl/>
        </w:rPr>
        <w:t>صحيفة :</w:t>
      </w:r>
    </w:p>
    <w:p w:rsidR="009E014B" w:rsidRPr="00C31441" w:rsidRDefault="009E014B" w:rsidP="009E014B">
      <w:pPr>
        <w:pStyle w:val="libFootnote0"/>
        <w:rPr>
          <w:rtl/>
        </w:rPr>
      </w:pPr>
      <w:r w:rsidRPr="00C31441">
        <w:rPr>
          <w:rtl/>
        </w:rPr>
        <w:t>(4) المقنعة : 8.</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عن يعقوب بن يزيد</w:t>
      </w:r>
      <w:r>
        <w:rPr>
          <w:rtl/>
        </w:rPr>
        <w:t xml:space="preserve"> ، </w:t>
      </w:r>
      <w:r w:rsidRPr="00C31441">
        <w:rPr>
          <w:rtl/>
        </w:rPr>
        <w:t>عن ابن أبي عمير</w:t>
      </w:r>
      <w:r>
        <w:rPr>
          <w:rtl/>
        </w:rPr>
        <w:t xml:space="preserve"> ، </w:t>
      </w:r>
      <w:r w:rsidRPr="00C31441">
        <w:rPr>
          <w:rtl/>
        </w:rPr>
        <w:t>عن بعض أصحابنا</w:t>
      </w:r>
      <w:r>
        <w:rPr>
          <w:rtl/>
        </w:rPr>
        <w:t xml:space="preserve"> ، </w:t>
      </w:r>
      <w:r w:rsidRPr="00C31441">
        <w:rPr>
          <w:rtl/>
        </w:rPr>
        <w:t xml:space="preserve">عن أبي عبد الله </w:t>
      </w:r>
      <w:r w:rsidRPr="009E014B">
        <w:rPr>
          <w:rStyle w:val="libAlaemChar"/>
          <w:rtl/>
        </w:rPr>
        <w:t>عليه‌السلام</w:t>
      </w:r>
      <w:r>
        <w:rPr>
          <w:rtl/>
        </w:rPr>
        <w:t>.</w:t>
      </w:r>
    </w:p>
    <w:p w:rsidR="009E014B" w:rsidRPr="00C31441" w:rsidRDefault="009E014B" w:rsidP="009E014B">
      <w:pPr>
        <w:pStyle w:val="libNormal"/>
        <w:rPr>
          <w:rtl/>
        </w:rPr>
      </w:pPr>
      <w:r w:rsidRPr="00C31441">
        <w:rPr>
          <w:rtl/>
        </w:rPr>
        <w:t>قال :</w:t>
      </w:r>
      <w:r>
        <w:rPr>
          <w:rtl/>
        </w:rPr>
        <w:t xml:space="preserve"> «</w:t>
      </w:r>
      <w:r w:rsidRPr="00C31441">
        <w:rPr>
          <w:rtl/>
        </w:rPr>
        <w:t>الكرّ من الماء الذي لا ينجسه شيء</w:t>
      </w:r>
      <w:r>
        <w:rPr>
          <w:rtl/>
        </w:rPr>
        <w:t xml:space="preserve"> ، ألف ومائتا رطل</w:t>
      </w:r>
      <w:r w:rsidRPr="00C31441">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فأمّا الأخبار التي رويت ممّا يتضمّن التحديد بثلاثة أشبار</w:t>
      </w:r>
      <w:r>
        <w:rPr>
          <w:rtl/>
        </w:rPr>
        <w:t xml:space="preserve"> ، </w:t>
      </w:r>
      <w:r w:rsidRPr="00C31441">
        <w:rPr>
          <w:rtl/>
        </w:rPr>
        <w:t>والذراعين</w:t>
      </w:r>
      <w:r>
        <w:rPr>
          <w:rtl/>
        </w:rPr>
        <w:t xml:space="preserve"> ، </w:t>
      </w:r>
      <w:r w:rsidRPr="00C31441">
        <w:rPr>
          <w:rtl/>
        </w:rPr>
        <w:t>وما أشبه ذلك</w:t>
      </w:r>
      <w:r>
        <w:rPr>
          <w:rtl/>
        </w:rPr>
        <w:t xml:space="preserve"> ، </w:t>
      </w:r>
      <w:r w:rsidRPr="00C31441">
        <w:rPr>
          <w:rtl/>
        </w:rPr>
        <w:t>فليس بينها وبين ما رويناه تناقض</w:t>
      </w:r>
      <w:r>
        <w:rPr>
          <w:rtl/>
        </w:rPr>
        <w:t xml:space="preserve"> ، </w:t>
      </w:r>
      <w:r w:rsidRPr="00C31441">
        <w:rPr>
          <w:rtl/>
        </w:rPr>
        <w:t>لأنه لا يمتنع أن يكون ما قدره هذه الأقدار</w:t>
      </w:r>
      <w:r>
        <w:rPr>
          <w:rtl/>
        </w:rPr>
        <w:t xml:space="preserve"> ، </w:t>
      </w:r>
      <w:r w:rsidRPr="00C31441">
        <w:rPr>
          <w:rtl/>
        </w:rPr>
        <w:t>وزنه ألف رطل ومائتا رطل</w:t>
      </w:r>
      <w:r>
        <w:rPr>
          <w:rtl/>
        </w:rPr>
        <w:t xml:space="preserve"> ، </w:t>
      </w:r>
      <w:r w:rsidRPr="00C31441">
        <w:rPr>
          <w:rtl/>
        </w:rPr>
        <w:t>ثم ساق طرفا من تلك الأخبار</w:t>
      </w:r>
      <w:r>
        <w:rPr>
          <w:rFonts w:hint="cs"/>
          <w:rtl/>
        </w:rPr>
        <w:t xml:space="preserve"> .</w:t>
      </w:r>
      <w:r w:rsidRPr="00C31441">
        <w:rPr>
          <w:rtl/>
        </w:rPr>
        <w:t>. ثم قال :</w:t>
      </w:r>
    </w:p>
    <w:p w:rsidR="009E014B" w:rsidRPr="00C31441" w:rsidRDefault="009E014B" w:rsidP="009E014B">
      <w:pPr>
        <w:pStyle w:val="libNormal"/>
        <w:rPr>
          <w:rtl/>
        </w:rPr>
      </w:pPr>
      <w:r w:rsidRPr="00C31441">
        <w:rPr>
          <w:rtl/>
        </w:rPr>
        <w:t>فأما ما رواه محمّد بن أبي عمير</w:t>
      </w:r>
      <w:r>
        <w:rPr>
          <w:rtl/>
        </w:rPr>
        <w:t xml:space="preserve"> ، </w:t>
      </w:r>
      <w:r w:rsidRPr="00C31441">
        <w:rPr>
          <w:rtl/>
        </w:rPr>
        <w:t>قال : روي لي عن عبد الله</w:t>
      </w:r>
      <w:r>
        <w:rPr>
          <w:rtl/>
        </w:rPr>
        <w:t xml:space="preserve"> ـ </w:t>
      </w:r>
      <w:r w:rsidRPr="00C31441">
        <w:rPr>
          <w:rtl/>
        </w:rPr>
        <w:t>يعني ابن المغيرة</w:t>
      </w:r>
      <w:r>
        <w:rPr>
          <w:rtl/>
        </w:rPr>
        <w:t xml:space="preserve"> ـ </w:t>
      </w:r>
      <w:r w:rsidRPr="00C31441">
        <w:rPr>
          <w:rtl/>
        </w:rPr>
        <w:t xml:space="preserve">يرفعه إلى أبي عبد الله </w:t>
      </w:r>
      <w:r w:rsidRPr="009E014B">
        <w:rPr>
          <w:rStyle w:val="libAlaemChar"/>
          <w:rtl/>
        </w:rPr>
        <w:t>عليه‌السلام</w:t>
      </w:r>
      <w:r w:rsidRPr="00C31441">
        <w:rPr>
          <w:rtl/>
        </w:rPr>
        <w:t xml:space="preserve"> :</w:t>
      </w:r>
      <w:r>
        <w:rPr>
          <w:rtl/>
        </w:rPr>
        <w:t xml:space="preserve"> «</w:t>
      </w:r>
      <w:r w:rsidRPr="00C31441">
        <w:rPr>
          <w:rtl/>
        </w:rPr>
        <w:t>إن الكرّ</w:t>
      </w:r>
      <w:r>
        <w:rPr>
          <w:rtl/>
        </w:rPr>
        <w:t xml:space="preserve"> ستمائة رطل</w:t>
      </w:r>
      <w:r w:rsidRPr="00C31441">
        <w:rPr>
          <w:rtl/>
        </w:rPr>
        <w:t>»</w:t>
      </w:r>
      <w:r>
        <w:rPr>
          <w:rtl/>
        </w:rPr>
        <w:t>.</w:t>
      </w:r>
    </w:p>
    <w:p w:rsidR="009E014B" w:rsidRPr="00C31441" w:rsidRDefault="009E014B" w:rsidP="009E014B">
      <w:pPr>
        <w:pStyle w:val="libNormal"/>
        <w:rPr>
          <w:rtl/>
        </w:rPr>
      </w:pPr>
      <w:r w:rsidRPr="00C31441">
        <w:rPr>
          <w:rtl/>
        </w:rPr>
        <w:t>فأول ما فيه أنه مرسل غير مستند</w:t>
      </w:r>
      <w:r>
        <w:rPr>
          <w:rtl/>
        </w:rPr>
        <w:t xml:space="preserve"> ، </w:t>
      </w:r>
      <w:r w:rsidRPr="00C31441">
        <w:rPr>
          <w:rtl/>
        </w:rPr>
        <w:t xml:space="preserve">ومع ذلك مضادّ للأحاديث التي رويناها. إلى آخره </w:t>
      </w:r>
      <w:r w:rsidRPr="009E014B">
        <w:rPr>
          <w:rStyle w:val="libFootnotenumChar"/>
          <w:rtl/>
        </w:rPr>
        <w:t>(2)</w:t>
      </w:r>
      <w:r>
        <w:rPr>
          <w:rtl/>
        </w:rPr>
        <w:t>.</w:t>
      </w:r>
    </w:p>
    <w:p w:rsidR="009E014B" w:rsidRPr="00C31441" w:rsidRDefault="009E014B" w:rsidP="009E014B">
      <w:pPr>
        <w:pStyle w:val="libNormal"/>
        <w:rPr>
          <w:rtl/>
        </w:rPr>
      </w:pPr>
      <w:r w:rsidRPr="00C31441">
        <w:rPr>
          <w:rtl/>
        </w:rPr>
        <w:t>فلو كان الإرسال سيّما من ابن أبي عمير مانعا عن الحجيّة التي لا تكون إلاّ في الصحيح</w:t>
      </w:r>
      <w:r>
        <w:rPr>
          <w:rtl/>
        </w:rPr>
        <w:t xml:space="preserve"> ، </w:t>
      </w:r>
      <w:r w:rsidRPr="00C31441">
        <w:rPr>
          <w:rtl/>
        </w:rPr>
        <w:t>فما وجه الاعتماد على الخبر الأول</w:t>
      </w:r>
      <w:r>
        <w:rPr>
          <w:rtl/>
        </w:rPr>
        <w:t xml:space="preserve"> ، </w:t>
      </w:r>
      <w:r w:rsidRPr="00C31441">
        <w:rPr>
          <w:rtl/>
        </w:rPr>
        <w:t>ولم يذكر في الباب غيره</w:t>
      </w:r>
      <w:r>
        <w:rPr>
          <w:rtl/>
        </w:rPr>
        <w:t xml:space="preserve"> ، </w:t>
      </w:r>
      <w:r w:rsidRPr="00C31441">
        <w:rPr>
          <w:rtl/>
        </w:rPr>
        <w:t xml:space="preserve">وهما مشتركان في هذا الموهن </w:t>
      </w:r>
      <w:r w:rsidRPr="009E014B">
        <w:rPr>
          <w:rStyle w:val="libFootnotenumChar"/>
          <w:rtl/>
        </w:rPr>
        <w:t>(3)</w:t>
      </w:r>
      <w:r>
        <w:rPr>
          <w:rtl/>
        </w:rPr>
        <w:t xml:space="preserve"> ، </w:t>
      </w:r>
      <w:r w:rsidRPr="00C31441">
        <w:rPr>
          <w:rtl/>
        </w:rPr>
        <w:t xml:space="preserve">مع أنّه ادّعى في العدة إجماع الطائفة على العمل بمراسيله </w:t>
      </w:r>
      <w:r w:rsidRPr="009E014B">
        <w:rPr>
          <w:rStyle w:val="libFootnotenumChar"/>
          <w:rtl/>
        </w:rPr>
        <w:t>(4)</w:t>
      </w:r>
      <w:r>
        <w:rPr>
          <w:rtl/>
        </w:rPr>
        <w:t xml:space="preserve"> ، </w:t>
      </w:r>
      <w:r w:rsidRPr="00C31441">
        <w:rPr>
          <w:rtl/>
        </w:rPr>
        <w:t>وعدم الفرق بين مرسله ومسنده</w:t>
      </w:r>
      <w:r>
        <w:rPr>
          <w:rtl/>
        </w:rPr>
        <w:t xml:space="preserve"> ، </w:t>
      </w:r>
      <w:r w:rsidRPr="00C31441">
        <w:rPr>
          <w:rtl/>
        </w:rPr>
        <w:t xml:space="preserve">بل روى الخبر الأخير في أبواب الزيادات مسندا </w:t>
      </w:r>
      <w:r w:rsidRPr="009E014B">
        <w:rPr>
          <w:rStyle w:val="libFootnotenumChar"/>
          <w:rtl/>
        </w:rPr>
        <w:t>(5)</w:t>
      </w:r>
      <w:r w:rsidRPr="00C31441">
        <w:rPr>
          <w:rtl/>
        </w:rPr>
        <w:t xml:space="preserve"> فيعلم أن طعنه فيه لم يكن عن اعتقاد.</w:t>
      </w:r>
    </w:p>
    <w:p w:rsidR="009E014B" w:rsidRPr="00C31441" w:rsidRDefault="009E014B" w:rsidP="009E014B">
      <w:pPr>
        <w:pStyle w:val="libNormal"/>
        <w:rPr>
          <w:rtl/>
        </w:rPr>
      </w:pPr>
      <w:r w:rsidRPr="00C31441">
        <w:rPr>
          <w:rtl/>
        </w:rPr>
        <w:t>ثم إن ذكر ابن إدريس</w:t>
      </w:r>
      <w:r>
        <w:rPr>
          <w:rtl/>
        </w:rPr>
        <w:t xml:space="preserve"> ، </w:t>
      </w:r>
      <w:r w:rsidRPr="00C31441">
        <w:rPr>
          <w:rtl/>
        </w:rPr>
        <w:t xml:space="preserve">وابن زهرة في هذا المقام غير مناسب </w:t>
      </w:r>
      <w:r w:rsidRPr="009E014B">
        <w:rPr>
          <w:rStyle w:val="libFootnotenumChar"/>
          <w:rtl/>
        </w:rPr>
        <w:t>(6)</w:t>
      </w:r>
      <w:r>
        <w:rPr>
          <w:rtl/>
        </w:rPr>
        <w:t xml:space="preserve"> ، </w:t>
      </w:r>
      <w:r w:rsidRPr="00C31441">
        <w:rPr>
          <w:rtl/>
        </w:rPr>
        <w:t>مع ما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تهذيب الاحكام 1 : 41 / 113.</w:t>
      </w:r>
    </w:p>
    <w:p w:rsidR="009E014B" w:rsidRPr="00C31441" w:rsidRDefault="009E014B" w:rsidP="009E014B">
      <w:pPr>
        <w:pStyle w:val="libFootnote0"/>
        <w:rPr>
          <w:rtl/>
        </w:rPr>
      </w:pPr>
      <w:r w:rsidRPr="00C31441">
        <w:rPr>
          <w:rtl/>
        </w:rPr>
        <w:t>(2) تهذيب الاحكام 1 : 41</w:t>
      </w:r>
      <w:r>
        <w:rPr>
          <w:rtl/>
        </w:rPr>
        <w:t xml:space="preserve"> ـ </w:t>
      </w:r>
      <w:r w:rsidRPr="00C31441">
        <w:rPr>
          <w:rtl/>
        </w:rPr>
        <w:t>43 / 119.</w:t>
      </w:r>
    </w:p>
    <w:p w:rsidR="009E014B" w:rsidRPr="00C31441" w:rsidRDefault="009E014B" w:rsidP="009E014B">
      <w:pPr>
        <w:pStyle w:val="libFootnote0"/>
        <w:rPr>
          <w:rtl/>
        </w:rPr>
      </w:pPr>
      <w:r w:rsidRPr="00C31441">
        <w:rPr>
          <w:rtl/>
        </w:rPr>
        <w:t>(3) الموهن المشترك في الخبرين الإرسال</w:t>
      </w:r>
      <w:r>
        <w:rPr>
          <w:rtl/>
        </w:rPr>
        <w:t xml:space="preserve"> ، </w:t>
      </w:r>
      <w:r w:rsidRPr="00C31441">
        <w:rPr>
          <w:rtl/>
        </w:rPr>
        <w:t>لأن الأول وان كان ظاهره مسندا إلا أن في طريقه مجهولا.</w:t>
      </w:r>
    </w:p>
    <w:p w:rsidR="009E014B" w:rsidRPr="00C31441" w:rsidRDefault="009E014B" w:rsidP="009E014B">
      <w:pPr>
        <w:pStyle w:val="libFootnote0"/>
        <w:rPr>
          <w:rtl/>
        </w:rPr>
      </w:pPr>
      <w:r w:rsidRPr="00C31441">
        <w:rPr>
          <w:rtl/>
        </w:rPr>
        <w:t>(4) عدة الأصول 1 : 386</w:t>
      </w:r>
      <w:r>
        <w:rPr>
          <w:rtl/>
        </w:rPr>
        <w:t xml:space="preserve"> ـ </w:t>
      </w:r>
      <w:r w:rsidRPr="00C31441">
        <w:rPr>
          <w:rtl/>
        </w:rPr>
        <w:t>387.</w:t>
      </w:r>
    </w:p>
    <w:p w:rsidR="009E014B" w:rsidRPr="00C31441" w:rsidRDefault="009E014B" w:rsidP="009E014B">
      <w:pPr>
        <w:pStyle w:val="libFootnote0"/>
        <w:rPr>
          <w:rtl/>
        </w:rPr>
      </w:pPr>
      <w:r w:rsidRPr="00C31441">
        <w:rPr>
          <w:rtl/>
        </w:rPr>
        <w:t>(5) تهذيب الاحكام 1 : 414 / 1308.</w:t>
      </w:r>
    </w:p>
    <w:p w:rsidR="009E014B" w:rsidRPr="00C31441" w:rsidRDefault="009E014B" w:rsidP="009E014B">
      <w:pPr>
        <w:pStyle w:val="libFootnote0"/>
        <w:rPr>
          <w:rtl/>
        </w:rPr>
      </w:pPr>
      <w:r w:rsidRPr="00C31441">
        <w:rPr>
          <w:rtl/>
        </w:rPr>
        <w:t>(6) هذا ردا على ما ورد من ذكرهما في مفاتيح الأصول وقد تقدم آنفا.</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علم من طريقتهما من عدم الاعتناء بغير الأخبار القطعية</w:t>
      </w:r>
      <w:r>
        <w:rPr>
          <w:rtl/>
        </w:rPr>
        <w:t xml:space="preserve"> ، </w:t>
      </w:r>
      <w:r w:rsidRPr="00C31441">
        <w:rPr>
          <w:rtl/>
        </w:rPr>
        <w:t>وعدّهما من القدماء أيضا خلاف مصطلحهم</w:t>
      </w:r>
      <w:r>
        <w:rPr>
          <w:rtl/>
        </w:rPr>
        <w:t xml:space="preserve"> ، </w:t>
      </w:r>
      <w:r w:rsidRPr="00C31441">
        <w:rPr>
          <w:rtl/>
        </w:rPr>
        <w:t>من عدّهم من تأخر عن شيخ الطائفة من المتأخرين</w:t>
      </w:r>
      <w:r>
        <w:rPr>
          <w:rtl/>
        </w:rPr>
        <w:t xml:space="preserve"> ، </w:t>
      </w:r>
      <w:r w:rsidRPr="00C31441">
        <w:rPr>
          <w:rtl/>
        </w:rPr>
        <w:t xml:space="preserve">ولو سلّم ما ذكره </w:t>
      </w:r>
      <w:r w:rsidRPr="009E014B">
        <w:rPr>
          <w:rStyle w:val="libAlaemChar"/>
          <w:rtl/>
        </w:rPr>
        <w:t>رحمه‌الله</w:t>
      </w:r>
      <w:r w:rsidRPr="00C31441">
        <w:rPr>
          <w:rtl/>
        </w:rPr>
        <w:t xml:space="preserve"> فلا يوجب طعن واحد أو أكثر في بعض أخبار الكافي وهنا في القرائن السابقة لاحتمال غفلته عنها</w:t>
      </w:r>
      <w:r>
        <w:rPr>
          <w:rtl/>
        </w:rPr>
        <w:t xml:space="preserve"> ، </w:t>
      </w:r>
      <w:r w:rsidRPr="00C31441">
        <w:rPr>
          <w:rtl/>
        </w:rPr>
        <w:t>أو عدم فهمه منها ما فهمناه منها والأول أظهر</w:t>
      </w:r>
      <w:r>
        <w:rPr>
          <w:rtl/>
        </w:rPr>
        <w:t xml:space="preserve"> ، </w:t>
      </w:r>
      <w:r w:rsidRPr="00C31441">
        <w:rPr>
          <w:rtl/>
        </w:rPr>
        <w:t>فإن تراكم السير والتتبع والنظر والاطلاع وطول التفحص طبقا عن طبق</w:t>
      </w:r>
      <w:r>
        <w:rPr>
          <w:rtl/>
        </w:rPr>
        <w:t xml:space="preserve"> ، </w:t>
      </w:r>
      <w:r w:rsidRPr="00C31441">
        <w:rPr>
          <w:rtl/>
        </w:rPr>
        <w:t>أورث ظهور قرائن كثيرة</w:t>
      </w:r>
      <w:r>
        <w:rPr>
          <w:rtl/>
        </w:rPr>
        <w:t xml:space="preserve"> ، </w:t>
      </w:r>
      <w:r w:rsidRPr="00C31441">
        <w:rPr>
          <w:rtl/>
        </w:rPr>
        <w:t>أوجبت دخول كثير من الضعاف في الحسان والصحاح وهكذا.</w:t>
      </w:r>
    </w:p>
    <w:p w:rsidR="009E014B" w:rsidRPr="00C31441" w:rsidRDefault="009E014B" w:rsidP="009E014B">
      <w:pPr>
        <w:pStyle w:val="libNormal"/>
        <w:rPr>
          <w:rtl/>
        </w:rPr>
      </w:pPr>
      <w:r w:rsidRPr="00C31441">
        <w:rPr>
          <w:rtl/>
        </w:rPr>
        <w:t>كما لا يخفى على من وقف على ما ذكره المجلسيان في هذا المقام</w:t>
      </w:r>
      <w:r>
        <w:rPr>
          <w:rtl/>
        </w:rPr>
        <w:t xml:space="preserve"> ، </w:t>
      </w:r>
      <w:r w:rsidRPr="00C31441">
        <w:rPr>
          <w:rtl/>
        </w:rPr>
        <w:t xml:space="preserve">وجملة ممّن كان في طبقتهما إلى الأستاذ الأكبر والعلامة الطباطبائي </w:t>
      </w:r>
      <w:r w:rsidRPr="009E014B">
        <w:rPr>
          <w:rStyle w:val="libAlaemChar"/>
          <w:rtl/>
        </w:rPr>
        <w:t>رحمهم‌الله</w:t>
      </w:r>
      <w:r w:rsidRPr="00C31441">
        <w:rPr>
          <w:rtl/>
        </w:rPr>
        <w:t xml:space="preserve"> فيما ذكراه</w:t>
      </w:r>
      <w:r>
        <w:rPr>
          <w:rtl/>
        </w:rPr>
        <w:t xml:space="preserve"> ـ </w:t>
      </w:r>
      <w:r w:rsidRPr="00C31441">
        <w:rPr>
          <w:rtl/>
        </w:rPr>
        <w:t>في التعليقة والرجال</w:t>
      </w:r>
      <w:r>
        <w:rPr>
          <w:rtl/>
        </w:rPr>
        <w:t xml:space="preserve"> ـ </w:t>
      </w:r>
      <w:r w:rsidRPr="00C31441">
        <w:rPr>
          <w:rtl/>
        </w:rPr>
        <w:t>ونظر إلى ما حققوه</w:t>
      </w:r>
      <w:r>
        <w:rPr>
          <w:rtl/>
        </w:rPr>
        <w:t xml:space="preserve"> ، </w:t>
      </w:r>
      <w:r w:rsidRPr="00C31441">
        <w:rPr>
          <w:rtl/>
        </w:rPr>
        <w:t>ثم نظر إلى الذين سبقوهم</w:t>
      </w:r>
      <w:r>
        <w:rPr>
          <w:rtl/>
        </w:rPr>
        <w:t xml:space="preserve"> ، </w:t>
      </w:r>
      <w:r w:rsidRPr="00C31441">
        <w:rPr>
          <w:rtl/>
        </w:rPr>
        <w:t>إلى العلامة</w:t>
      </w:r>
      <w:r>
        <w:rPr>
          <w:rtl/>
        </w:rPr>
        <w:t xml:space="preserve"> ـ </w:t>
      </w:r>
      <w:r w:rsidRPr="00C31441">
        <w:rPr>
          <w:rtl/>
        </w:rPr>
        <w:t>وما بنوا عليه في الجرح والتعديل</w:t>
      </w:r>
      <w:r>
        <w:rPr>
          <w:rtl/>
        </w:rPr>
        <w:t xml:space="preserve"> ـ </w:t>
      </w:r>
      <w:r w:rsidRPr="00C31441">
        <w:rPr>
          <w:rtl/>
        </w:rPr>
        <w:t>فإنه يجد تصديق ما ذكرناه</w:t>
      </w:r>
      <w:r>
        <w:rPr>
          <w:rtl/>
        </w:rPr>
        <w:t xml:space="preserve"> ، </w:t>
      </w:r>
      <w:r w:rsidRPr="00C31441">
        <w:rPr>
          <w:rtl/>
        </w:rPr>
        <w:t>ولا يتوحش عمّا حققناه.</w:t>
      </w:r>
    </w:p>
    <w:p w:rsidR="009E014B" w:rsidRPr="00C31441" w:rsidRDefault="009E014B" w:rsidP="009E014B">
      <w:pPr>
        <w:pStyle w:val="libNormal"/>
        <w:rPr>
          <w:rtl/>
        </w:rPr>
      </w:pPr>
      <w:r w:rsidRPr="00C31441">
        <w:rPr>
          <w:rtl/>
        </w:rPr>
        <w:t xml:space="preserve">قال الفاضل الخبير المولى الحاج محمّد بن علي الأردبيلي في كتاب جامع الرواة ورافع الاشتباهات : وبسبب نسختي هذه يمكن أن يصير قريبا من اثنى عشر ألف حديث أو أكثر من الأخبار التي كانت بحسب المشهور بين علمائنا </w:t>
      </w:r>
      <w:r>
        <w:rPr>
          <w:rtl/>
        </w:rPr>
        <w:t>(</w:t>
      </w:r>
      <w:r w:rsidRPr="00C31441">
        <w:rPr>
          <w:rtl/>
        </w:rPr>
        <w:t>رضوان الله عليهم</w:t>
      </w:r>
      <w:r>
        <w:rPr>
          <w:rtl/>
        </w:rPr>
        <w:t>)</w:t>
      </w:r>
      <w:r w:rsidRPr="00C31441">
        <w:rPr>
          <w:rtl/>
        </w:rPr>
        <w:t xml:space="preserve"> مجهولة</w:t>
      </w:r>
      <w:r>
        <w:rPr>
          <w:rtl/>
        </w:rPr>
        <w:t xml:space="preserve"> ، </w:t>
      </w:r>
      <w:r w:rsidRPr="00C31441">
        <w:rPr>
          <w:rtl/>
        </w:rPr>
        <w:t>أو ضعيفة</w:t>
      </w:r>
      <w:r>
        <w:rPr>
          <w:rtl/>
        </w:rPr>
        <w:t xml:space="preserve"> ، </w:t>
      </w:r>
      <w:r w:rsidRPr="00C31441">
        <w:rPr>
          <w:rtl/>
        </w:rPr>
        <w:t>أو مرسله</w:t>
      </w:r>
      <w:r>
        <w:rPr>
          <w:rtl/>
        </w:rPr>
        <w:t xml:space="preserve"> ، </w:t>
      </w:r>
      <w:r w:rsidRPr="00C31441">
        <w:rPr>
          <w:rtl/>
        </w:rPr>
        <w:t>معلومة الحال وصحيحة لعناية الله تبارك وتعالى</w:t>
      </w:r>
      <w:r>
        <w:rPr>
          <w:rtl/>
        </w:rPr>
        <w:t xml:space="preserve"> ، </w:t>
      </w:r>
      <w:r w:rsidRPr="00C31441">
        <w:rPr>
          <w:rtl/>
        </w:rPr>
        <w:t xml:space="preserve">وتوجّه سيّدنا محمّد وآله الطاهرين </w:t>
      </w:r>
      <w:r>
        <w:rPr>
          <w:rtl/>
        </w:rPr>
        <w:t>(</w:t>
      </w:r>
      <w:r w:rsidRPr="00C31441">
        <w:rPr>
          <w:rtl/>
        </w:rPr>
        <w:t>صلوات الله عليهم أجمعين</w:t>
      </w:r>
      <w:r>
        <w:rPr>
          <w:rtl/>
        </w:rPr>
        <w:t>)</w:t>
      </w:r>
      <w:r w:rsidRPr="00C31441">
        <w:rPr>
          <w:rtl/>
        </w:rPr>
        <w:t xml:space="preserve"> </w:t>
      </w:r>
      <w:r w:rsidRPr="009E014B">
        <w:rPr>
          <w:rStyle w:val="libFootnotenumChar"/>
          <w:rtl/>
        </w:rPr>
        <w:t>(1)</w:t>
      </w:r>
      <w:r>
        <w:rPr>
          <w:rtl/>
        </w:rPr>
        <w:t xml:space="preserve"> ، </w:t>
      </w:r>
      <w:r w:rsidRPr="00C31441">
        <w:rPr>
          <w:rtl/>
        </w:rPr>
        <w:t>انتهى.</w:t>
      </w:r>
    </w:p>
    <w:p w:rsidR="009E014B" w:rsidRPr="00C31441" w:rsidRDefault="009E014B" w:rsidP="009E014B">
      <w:pPr>
        <w:pStyle w:val="libNormal"/>
        <w:rPr>
          <w:rtl/>
        </w:rPr>
      </w:pPr>
      <w:r w:rsidRPr="00C31441">
        <w:rPr>
          <w:rtl/>
        </w:rPr>
        <w:t>ومراده من العدد المذكور</w:t>
      </w:r>
      <w:r>
        <w:rPr>
          <w:rtl/>
        </w:rPr>
        <w:t xml:space="preserve"> ، </w:t>
      </w:r>
      <w:r w:rsidRPr="00C31441">
        <w:rPr>
          <w:rtl/>
        </w:rPr>
        <w:t>الأخبار المودعة في الكتب الأربعة</w:t>
      </w:r>
      <w:r>
        <w:rPr>
          <w:rtl/>
        </w:rPr>
        <w:t xml:space="preserve"> ، </w:t>
      </w:r>
      <w:r w:rsidRPr="00C31441">
        <w:rPr>
          <w:rtl/>
        </w:rPr>
        <w:t>وإن لاحظنا ما ذكره في أخبار سائر الكتب المعتمدة الشائعة</w:t>
      </w:r>
      <w:r>
        <w:rPr>
          <w:rtl/>
        </w:rPr>
        <w:t xml:space="preserve"> ، </w:t>
      </w:r>
      <w:r w:rsidRPr="00C31441">
        <w:rPr>
          <w:rtl/>
        </w:rPr>
        <w:t>كان العدد أضعافا مضاعفة.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جامع الرواة 1 : 6.</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الخامسة : ما في الرسالة من أن الكليني قد أكثر في الكافي من الرواية عن غير المعصوم </w:t>
      </w:r>
      <w:r w:rsidRPr="009E014B">
        <w:rPr>
          <w:rStyle w:val="libAlaemChar"/>
          <w:rtl/>
        </w:rPr>
        <w:t>عليه‌السلام</w:t>
      </w:r>
      <w:r w:rsidRPr="00C31441">
        <w:rPr>
          <w:rtl/>
        </w:rPr>
        <w:t xml:space="preserve"> في أول كتاب الإرث</w:t>
      </w:r>
      <w:r>
        <w:rPr>
          <w:rtl/>
        </w:rPr>
        <w:t xml:space="preserve">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وقال في كتاب الديات في باب وجوه القتل : علي بن إبراهيم قال : وجوه القتل على ثلاثة أضرب </w:t>
      </w:r>
      <w:r w:rsidRPr="009E014B">
        <w:rPr>
          <w:rStyle w:val="libFootnotenumChar"/>
          <w:rtl/>
        </w:rPr>
        <w:t>(2)</w:t>
      </w:r>
      <w:r>
        <w:rPr>
          <w:rtl/>
        </w:rPr>
        <w:t>.</w:t>
      </w:r>
      <w:r w:rsidRPr="00C31441">
        <w:rPr>
          <w:rtl/>
        </w:rPr>
        <w:t xml:space="preserve"> إلى آخر ما قال</w:t>
      </w:r>
      <w:r>
        <w:rPr>
          <w:rtl/>
        </w:rPr>
        <w:t xml:space="preserve"> ، </w:t>
      </w:r>
      <w:r w:rsidRPr="00C31441">
        <w:rPr>
          <w:rtl/>
        </w:rPr>
        <w:t>ولم يورد في ذلك الكتاب حديثا آخر.</w:t>
      </w:r>
    </w:p>
    <w:p w:rsidR="009E014B" w:rsidRPr="00C31441" w:rsidRDefault="009E014B" w:rsidP="009E014B">
      <w:pPr>
        <w:pStyle w:val="libNormal"/>
        <w:rPr>
          <w:rtl/>
        </w:rPr>
      </w:pPr>
      <w:r w:rsidRPr="00C31441">
        <w:rPr>
          <w:rtl/>
        </w:rPr>
        <w:t xml:space="preserve">وفي باب شهادة الصبيان : عن أبي أيوب قال : سمعت إسماعيل بن جعفر </w:t>
      </w:r>
      <w:r w:rsidRPr="009E014B">
        <w:rPr>
          <w:rStyle w:val="libAlaemChar"/>
          <w:rtl/>
        </w:rPr>
        <w:t>عليه‌السلام</w:t>
      </w:r>
      <w:r w:rsidRPr="00C31441">
        <w:rPr>
          <w:rtl/>
        </w:rPr>
        <w:t xml:space="preserve">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وأكثر أيضا في أصول الكافي من الرواية عن غير المعصوم : منه ما ذكره في مولد الحسين </w:t>
      </w:r>
      <w:r w:rsidRPr="009E014B">
        <w:rPr>
          <w:rStyle w:val="libAlaemChar"/>
          <w:rtl/>
        </w:rPr>
        <w:t>عليه‌السلام</w:t>
      </w:r>
      <w:r w:rsidRPr="00C31441">
        <w:rPr>
          <w:rtl/>
        </w:rPr>
        <w:t xml:space="preserve"> من حكاية الأسد الذي دعته فضّة إلى حراسة جسده </w:t>
      </w:r>
      <w:r w:rsidRPr="009E014B">
        <w:rPr>
          <w:rStyle w:val="libAlaemChar"/>
          <w:rtl/>
        </w:rPr>
        <w:t>عليه‌السلام</w:t>
      </w:r>
      <w:r>
        <w:rPr>
          <w:rtl/>
        </w:rPr>
        <w:t>.</w:t>
      </w:r>
    </w:p>
    <w:p w:rsidR="009E014B" w:rsidRPr="00C31441" w:rsidRDefault="009E014B" w:rsidP="009E014B">
      <w:pPr>
        <w:pStyle w:val="libNormal"/>
        <w:rPr>
          <w:rtl/>
        </w:rPr>
      </w:pPr>
      <w:r w:rsidRPr="00C31441">
        <w:rPr>
          <w:rtl/>
        </w:rPr>
        <w:t xml:space="preserve">وما ذكره في مولد أمير المؤمنين </w:t>
      </w:r>
      <w:r w:rsidRPr="009E014B">
        <w:rPr>
          <w:rStyle w:val="libAlaemChar"/>
          <w:rtl/>
        </w:rPr>
        <w:t>عليه‌السلام</w:t>
      </w:r>
      <w:r w:rsidRPr="00C31441">
        <w:rPr>
          <w:rtl/>
        </w:rPr>
        <w:t xml:space="preserve"> عن أسيد بن صفوان </w:t>
      </w:r>
      <w:r w:rsidRPr="009E014B">
        <w:rPr>
          <w:rStyle w:val="libFootnotenumChar"/>
          <w:rtl/>
        </w:rPr>
        <w:t>(4)</w:t>
      </w:r>
      <w:r>
        <w:rPr>
          <w:rtl/>
        </w:rPr>
        <w:t xml:space="preserve"> ، </w:t>
      </w:r>
      <w:r w:rsidRPr="00C31441">
        <w:rPr>
          <w:rtl/>
        </w:rPr>
        <w:t xml:space="preserve">والحكايتان مشهورتان إلى غير ذلك </w:t>
      </w:r>
      <w:r w:rsidRPr="009E014B">
        <w:rPr>
          <w:rStyle w:val="libFootnotenumChar"/>
          <w:rtl/>
        </w:rPr>
        <w:t>(5)</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والجواب : إنّ هذه شبهة على قوله </w:t>
      </w:r>
      <w:r w:rsidRPr="009E014B">
        <w:rPr>
          <w:rStyle w:val="libAlaemChar"/>
          <w:rtl/>
        </w:rPr>
        <w:t>رحمه‌الله</w:t>
      </w:r>
      <w:r w:rsidRPr="00C31441">
        <w:rPr>
          <w:rtl/>
        </w:rPr>
        <w:t xml:space="preserve"> عن الصادقين </w:t>
      </w:r>
      <w:r w:rsidRPr="009E014B">
        <w:rPr>
          <w:rStyle w:val="libAlaemChar"/>
          <w:rtl/>
        </w:rPr>
        <w:t>عليهم‌السلام</w:t>
      </w:r>
      <w:r w:rsidRPr="00C31441">
        <w:rPr>
          <w:rtl/>
        </w:rPr>
        <w:t xml:space="preserve"> لا على قوله </w:t>
      </w:r>
      <w:r w:rsidRPr="009E014B">
        <w:rPr>
          <w:rStyle w:val="libAlaemChar"/>
          <w:rtl/>
        </w:rPr>
        <w:t>رحمه‌الله</w:t>
      </w:r>
      <w:r w:rsidRPr="00C31441">
        <w:rPr>
          <w:rtl/>
        </w:rPr>
        <w:t xml:space="preserve"> بالآثار الصحيحة</w:t>
      </w:r>
      <w:r>
        <w:rPr>
          <w:rtl/>
        </w:rPr>
        <w:t xml:space="preserve"> ، </w:t>
      </w:r>
      <w:r w:rsidRPr="00C31441">
        <w:rPr>
          <w:rtl/>
        </w:rPr>
        <w:t xml:space="preserve">فنقل خبر أو كلام عن غيرهم </w:t>
      </w:r>
      <w:r w:rsidRPr="009E014B">
        <w:rPr>
          <w:rStyle w:val="libAlaemChar"/>
          <w:rtl/>
        </w:rPr>
        <w:t>عليهم‌السلام</w:t>
      </w:r>
      <w:r w:rsidRPr="00C31441">
        <w:rPr>
          <w:rtl/>
        </w:rPr>
        <w:t xml:space="preserve"> لا ينافي بناؤه</w:t>
      </w:r>
      <w:r>
        <w:rPr>
          <w:rtl/>
        </w:rPr>
        <w:t xml:space="preserve"> ، </w:t>
      </w:r>
      <w:r w:rsidRPr="00C31441">
        <w:rPr>
          <w:rtl/>
        </w:rPr>
        <w:t>ونقله الآثار الصحيحة عنهم في أمور الدين</w:t>
      </w:r>
      <w:r>
        <w:rPr>
          <w:rtl/>
        </w:rPr>
        <w:t xml:space="preserve"> ، </w:t>
      </w:r>
      <w:r w:rsidRPr="00C31441">
        <w:rPr>
          <w:rtl/>
        </w:rPr>
        <w:t>كما لو ذكر معنى كلمة من الخبر لغة أو عرفا</w:t>
      </w:r>
      <w:r>
        <w:rPr>
          <w:rtl/>
        </w:rPr>
        <w:t xml:space="preserve"> ، </w:t>
      </w:r>
      <w:r w:rsidRPr="00C31441">
        <w:rPr>
          <w:rtl/>
        </w:rPr>
        <w:t>عن نفسه أو عن غيرهم</w:t>
      </w:r>
      <w:r>
        <w:rPr>
          <w:rtl/>
        </w:rPr>
        <w:t xml:space="preserve"> ، </w:t>
      </w:r>
      <w:r w:rsidRPr="00C31441">
        <w:rPr>
          <w:rtl/>
        </w:rPr>
        <w:t>بعد نقل خبر فيها</w:t>
      </w:r>
      <w:r>
        <w:rPr>
          <w:rtl/>
        </w:rPr>
        <w:t xml:space="preserve"> ، </w:t>
      </w:r>
      <w:r w:rsidRPr="00C31441">
        <w:rPr>
          <w:rtl/>
        </w:rPr>
        <w:t xml:space="preserve">ومن ذلك ذكره تواريخ ولادة الحجج </w:t>
      </w:r>
      <w:r w:rsidRPr="009E014B">
        <w:rPr>
          <w:rStyle w:val="libAlaemChar"/>
          <w:rtl/>
        </w:rPr>
        <w:t>عليهم‌السلام</w:t>
      </w:r>
      <w:r w:rsidRPr="00C31441">
        <w:rPr>
          <w:rtl/>
        </w:rPr>
        <w:t xml:space="preserve"> ووفاتهم </w:t>
      </w:r>
      <w:r w:rsidRPr="009E014B">
        <w:rPr>
          <w:rStyle w:val="libAlaemChar"/>
          <w:rtl/>
        </w:rPr>
        <w:t>عليهم‌السلام</w:t>
      </w:r>
      <w:r w:rsidRPr="00C31441">
        <w:rPr>
          <w:rtl/>
        </w:rPr>
        <w:t xml:space="preserve"> في صدر أبواب مواليدهم من نفسه</w:t>
      </w:r>
      <w:r>
        <w:rPr>
          <w:rtl/>
        </w:rPr>
        <w:t xml:space="preserve"> ، </w:t>
      </w:r>
      <w:r w:rsidRPr="00C31441">
        <w:rPr>
          <w:rtl/>
        </w:rPr>
        <w:t>من غير استناده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الكافي 7 : 70</w:t>
      </w:r>
      <w:r>
        <w:rPr>
          <w:rtl/>
        </w:rPr>
        <w:t xml:space="preserve"> ، </w:t>
      </w:r>
      <w:r w:rsidRPr="00C31441">
        <w:rPr>
          <w:rtl/>
        </w:rPr>
        <w:t>75.</w:t>
      </w:r>
    </w:p>
    <w:p w:rsidR="009E014B" w:rsidRPr="00C31441" w:rsidRDefault="009E014B" w:rsidP="009E014B">
      <w:pPr>
        <w:pStyle w:val="libFootnote0"/>
        <w:rPr>
          <w:rtl/>
        </w:rPr>
      </w:pPr>
      <w:r w:rsidRPr="00C31441">
        <w:rPr>
          <w:rtl/>
        </w:rPr>
        <w:t>(2) الكافي 7 : 276.</w:t>
      </w:r>
    </w:p>
    <w:p w:rsidR="009E014B" w:rsidRPr="00C31441" w:rsidRDefault="009E014B" w:rsidP="009E014B">
      <w:pPr>
        <w:pStyle w:val="libFootnote0"/>
        <w:rPr>
          <w:rtl/>
        </w:rPr>
      </w:pPr>
      <w:r w:rsidRPr="00C31441">
        <w:rPr>
          <w:rtl/>
        </w:rPr>
        <w:t>(3) الكافي 7 : 388 / 1.</w:t>
      </w:r>
    </w:p>
    <w:p w:rsidR="009E014B" w:rsidRPr="00C31441" w:rsidRDefault="009E014B" w:rsidP="009E014B">
      <w:pPr>
        <w:pStyle w:val="libFootnote0"/>
        <w:rPr>
          <w:rtl/>
        </w:rPr>
      </w:pPr>
      <w:r w:rsidRPr="00C31441">
        <w:rPr>
          <w:rtl/>
        </w:rPr>
        <w:t>(4) أصول الكافي 1 : 378 / 4</w:t>
      </w:r>
      <w:r>
        <w:rPr>
          <w:rtl/>
        </w:rPr>
        <w:t xml:space="preserve"> ، </w:t>
      </w:r>
      <w:r w:rsidRPr="00C31441">
        <w:rPr>
          <w:rtl/>
        </w:rPr>
        <w:t>387 / ذيل الحديث السابع.</w:t>
      </w:r>
    </w:p>
    <w:p w:rsidR="009E014B" w:rsidRPr="00C31441" w:rsidRDefault="009E014B" w:rsidP="009E014B">
      <w:pPr>
        <w:pStyle w:val="libFootnote0"/>
        <w:rPr>
          <w:rtl/>
        </w:rPr>
      </w:pPr>
      <w:r w:rsidRPr="00C31441">
        <w:rPr>
          <w:rtl/>
        </w:rPr>
        <w:t>(5) رسالة اجتهاد الاخبار : مخطوط</w:t>
      </w:r>
      <w:r>
        <w:rPr>
          <w:rtl/>
        </w:rPr>
        <w:t xml:space="preserve"> ، </w:t>
      </w:r>
      <w:r w:rsidRPr="00C31441">
        <w:rPr>
          <w:rtl/>
        </w:rPr>
        <w:t>ورقة : 170 / أ.</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إلى أحد</w:t>
      </w:r>
      <w:r>
        <w:rPr>
          <w:rtl/>
        </w:rPr>
        <w:t xml:space="preserve"> ، </w:t>
      </w:r>
      <w:r w:rsidRPr="00C31441">
        <w:rPr>
          <w:rtl/>
        </w:rPr>
        <w:t>بل ومنه الحكايتان اللتان أشار إليهما</w:t>
      </w:r>
      <w:r>
        <w:rPr>
          <w:rtl/>
        </w:rPr>
        <w:t xml:space="preserve"> ، </w:t>
      </w:r>
      <w:r w:rsidRPr="00C31441">
        <w:rPr>
          <w:rtl/>
        </w:rPr>
        <w:t>فإنّهما محسوبتان من المعاجز التي تنقل عن غيرهم غالبا</w:t>
      </w:r>
      <w:r>
        <w:rPr>
          <w:rtl/>
        </w:rPr>
        <w:t xml:space="preserve"> ، </w:t>
      </w:r>
      <w:r w:rsidRPr="00C31441">
        <w:rPr>
          <w:rtl/>
        </w:rPr>
        <w:t>وكلّ ذلك غير داخل في أمور الدين التي سأل عنها السائل.</w:t>
      </w:r>
    </w:p>
    <w:p w:rsidR="009E014B" w:rsidRPr="00C31441" w:rsidRDefault="009E014B" w:rsidP="009E014B">
      <w:pPr>
        <w:pStyle w:val="libNormal"/>
        <w:rPr>
          <w:rtl/>
        </w:rPr>
      </w:pPr>
      <w:r w:rsidRPr="00C31441">
        <w:rPr>
          <w:rtl/>
        </w:rPr>
        <w:t>بل ومنه ما ذكره في أول الإرث</w:t>
      </w:r>
      <w:r>
        <w:rPr>
          <w:rtl/>
        </w:rPr>
        <w:t xml:space="preserve"> ، </w:t>
      </w:r>
      <w:r w:rsidRPr="00C31441">
        <w:rPr>
          <w:rtl/>
        </w:rPr>
        <w:t>عن نفسه</w:t>
      </w:r>
      <w:r>
        <w:rPr>
          <w:rtl/>
        </w:rPr>
        <w:t xml:space="preserve"> ، </w:t>
      </w:r>
      <w:r w:rsidRPr="00C31441">
        <w:rPr>
          <w:rtl/>
        </w:rPr>
        <w:t xml:space="preserve">وعن يونس </w:t>
      </w:r>
      <w:r w:rsidRPr="009E014B">
        <w:rPr>
          <w:rStyle w:val="libFootnotenumChar"/>
          <w:rtl/>
        </w:rPr>
        <w:t>(1)</w:t>
      </w:r>
      <w:r>
        <w:rPr>
          <w:rtl/>
        </w:rPr>
        <w:t xml:space="preserve"> ، </w:t>
      </w:r>
      <w:r w:rsidRPr="00C31441">
        <w:rPr>
          <w:rtl/>
        </w:rPr>
        <w:t>فإنّها كلّيات استخرجها من الكتاب والسنة</w:t>
      </w:r>
      <w:r>
        <w:rPr>
          <w:rtl/>
        </w:rPr>
        <w:t xml:space="preserve"> ، </w:t>
      </w:r>
      <w:r w:rsidRPr="00C31441">
        <w:rPr>
          <w:rtl/>
        </w:rPr>
        <w:t>التي نقلها في أبواب كتاب الإرث</w:t>
      </w:r>
      <w:r>
        <w:rPr>
          <w:rtl/>
        </w:rPr>
        <w:t xml:space="preserve"> ، </w:t>
      </w:r>
      <w:r w:rsidRPr="00C31441">
        <w:rPr>
          <w:rtl/>
        </w:rPr>
        <w:t>وعليها شواهد منها</w:t>
      </w:r>
      <w:r>
        <w:rPr>
          <w:rtl/>
        </w:rPr>
        <w:t xml:space="preserve"> ، </w:t>
      </w:r>
      <w:r w:rsidRPr="00C31441">
        <w:rPr>
          <w:rtl/>
        </w:rPr>
        <w:t>وبها يسهل فهمنا كما لا يخفى على من راجعها</w:t>
      </w:r>
      <w:r>
        <w:rPr>
          <w:rtl/>
        </w:rPr>
        <w:t xml:space="preserve"> ، </w:t>
      </w:r>
      <w:r w:rsidRPr="00C31441">
        <w:rPr>
          <w:rtl/>
        </w:rPr>
        <w:t xml:space="preserve">ولا يورث ذلك نقضا في قوله عن الصادقين </w:t>
      </w:r>
      <w:r w:rsidRPr="009E014B">
        <w:rPr>
          <w:rStyle w:val="libAlaemChar"/>
          <w:rtl/>
        </w:rPr>
        <w:t>عليهم‌السلام</w:t>
      </w:r>
      <w:r>
        <w:rPr>
          <w:rtl/>
        </w:rPr>
        <w:t>.</w:t>
      </w:r>
    </w:p>
    <w:p w:rsidR="009E014B" w:rsidRPr="00C31441" w:rsidRDefault="009E014B" w:rsidP="009E014B">
      <w:pPr>
        <w:pStyle w:val="libNormal"/>
        <w:rPr>
          <w:rtl/>
        </w:rPr>
      </w:pPr>
      <w:r w:rsidRPr="00C31441">
        <w:rPr>
          <w:rtl/>
        </w:rPr>
        <w:t xml:space="preserve">وكذلك ما ذكره عن علي بن إبراهيم في وجوه القتل </w:t>
      </w:r>
      <w:r w:rsidRPr="009E014B">
        <w:rPr>
          <w:rStyle w:val="libFootnotenumChar"/>
          <w:rtl/>
        </w:rPr>
        <w:t>(2)</w:t>
      </w:r>
      <w:r>
        <w:rPr>
          <w:rtl/>
        </w:rPr>
        <w:t xml:space="preserve"> ، </w:t>
      </w:r>
      <w:r w:rsidRPr="00C31441">
        <w:rPr>
          <w:rtl/>
        </w:rPr>
        <w:t>فإنه نتيجة ما رواه قبل هذا الباب</w:t>
      </w:r>
      <w:r>
        <w:rPr>
          <w:rtl/>
        </w:rPr>
        <w:t xml:space="preserve"> ، </w:t>
      </w:r>
      <w:r w:rsidRPr="00C31441">
        <w:rPr>
          <w:rtl/>
        </w:rPr>
        <w:t>وما رواه بعده في أبواب كتاب الديات</w:t>
      </w:r>
      <w:r>
        <w:rPr>
          <w:rtl/>
        </w:rPr>
        <w:t xml:space="preserve"> ، </w:t>
      </w:r>
      <w:r w:rsidRPr="00C31441">
        <w:rPr>
          <w:rtl/>
        </w:rPr>
        <w:t>ذكره لسهولة الحفظ</w:t>
      </w:r>
      <w:r>
        <w:rPr>
          <w:rtl/>
        </w:rPr>
        <w:t xml:space="preserve"> ، </w:t>
      </w:r>
      <w:r w:rsidRPr="00C31441">
        <w:rPr>
          <w:rtl/>
        </w:rPr>
        <w:t>وليس في كلام عليّ ما لم يرو هو شاهد في تلك الأبواب.</w:t>
      </w:r>
    </w:p>
    <w:p w:rsidR="009E014B" w:rsidRPr="00C31441" w:rsidRDefault="009E014B" w:rsidP="009E014B">
      <w:pPr>
        <w:pStyle w:val="libNormal"/>
        <w:rPr>
          <w:rtl/>
        </w:rPr>
      </w:pPr>
      <w:r w:rsidRPr="00C31441">
        <w:rPr>
          <w:rtl/>
        </w:rPr>
        <w:t>وأمّا رواية أبي أيوب الخزاز</w:t>
      </w:r>
      <w:r>
        <w:rPr>
          <w:rtl/>
        </w:rPr>
        <w:t xml:space="preserve"> ، </w:t>
      </w:r>
      <w:r w:rsidRPr="00C31441">
        <w:rPr>
          <w:rtl/>
        </w:rPr>
        <w:t xml:space="preserve">عن إسماعيل </w:t>
      </w:r>
      <w:r w:rsidRPr="009E014B">
        <w:rPr>
          <w:rStyle w:val="libFootnotenumChar"/>
          <w:rtl/>
        </w:rPr>
        <w:t>(3)</w:t>
      </w:r>
      <w:r w:rsidRPr="00C31441">
        <w:rPr>
          <w:rtl/>
        </w:rPr>
        <w:t xml:space="preserve"> فظاهر أن أبا أيوب الثقة صاحب الأصل الجليل</w:t>
      </w:r>
      <w:r>
        <w:rPr>
          <w:rtl/>
        </w:rPr>
        <w:t xml:space="preserve"> ، </w:t>
      </w:r>
      <w:r w:rsidRPr="00C31441">
        <w:rPr>
          <w:rtl/>
        </w:rPr>
        <w:t>الذي قالوا فيه : كبير المنزلة</w:t>
      </w:r>
      <w:r>
        <w:rPr>
          <w:rtl/>
        </w:rPr>
        <w:t xml:space="preserve"> ، </w:t>
      </w:r>
      <w:r w:rsidRPr="00C31441">
        <w:rPr>
          <w:rtl/>
        </w:rPr>
        <w:t xml:space="preserve">ويروي عنه الأجلاّء كيونس </w:t>
      </w:r>
      <w:r w:rsidRPr="009E014B">
        <w:rPr>
          <w:rStyle w:val="libFootnotenumChar"/>
          <w:rtl/>
        </w:rPr>
        <w:t>(4)</w:t>
      </w:r>
      <w:r>
        <w:rPr>
          <w:rtl/>
        </w:rPr>
        <w:t xml:space="preserve"> ، </w:t>
      </w:r>
      <w:r w:rsidRPr="00C31441">
        <w:rPr>
          <w:rtl/>
        </w:rPr>
        <w:t xml:space="preserve">وصفوان </w:t>
      </w:r>
      <w:r w:rsidRPr="009E014B">
        <w:rPr>
          <w:rStyle w:val="libFootnotenumChar"/>
          <w:rtl/>
        </w:rPr>
        <w:t>(5)</w:t>
      </w:r>
      <w:r>
        <w:rPr>
          <w:rtl/>
        </w:rPr>
        <w:t xml:space="preserve"> ، </w:t>
      </w:r>
      <w:r w:rsidRPr="00C31441">
        <w:rPr>
          <w:rtl/>
        </w:rPr>
        <w:t xml:space="preserve">وابن أبي عمير </w:t>
      </w:r>
      <w:r w:rsidRPr="009E014B">
        <w:rPr>
          <w:rStyle w:val="libFootnotenumChar"/>
          <w:rtl/>
        </w:rPr>
        <w:t>(6)</w:t>
      </w:r>
      <w:r>
        <w:rPr>
          <w:rtl/>
        </w:rPr>
        <w:t xml:space="preserve"> ، </w:t>
      </w:r>
      <w:r w:rsidRPr="00C31441">
        <w:rPr>
          <w:rtl/>
        </w:rPr>
        <w:t xml:space="preserve">وعلي بن الحكم </w:t>
      </w:r>
      <w:r w:rsidRPr="009E014B">
        <w:rPr>
          <w:rStyle w:val="libFootnotenumChar"/>
          <w:rtl/>
        </w:rPr>
        <w:t>(7)</w:t>
      </w:r>
      <w:r>
        <w:rPr>
          <w:rtl/>
        </w:rPr>
        <w:t xml:space="preserve"> ، </w:t>
      </w:r>
      <w:r w:rsidRPr="00C31441">
        <w:rPr>
          <w:rtl/>
        </w:rPr>
        <w:t xml:space="preserve">وحسين بن عثمان </w:t>
      </w:r>
      <w:r w:rsidRPr="009E014B">
        <w:rPr>
          <w:rStyle w:val="libFootnotenumChar"/>
          <w:rtl/>
        </w:rPr>
        <w:t>(8)</w:t>
      </w:r>
      <w:r>
        <w:rPr>
          <w:rtl/>
        </w:rPr>
        <w:t xml:space="preserve"> ، </w:t>
      </w:r>
      <w:r w:rsidRPr="00C31441">
        <w:rPr>
          <w:rtl/>
        </w:rPr>
        <w:t>وغيرهم</w:t>
      </w:r>
      <w:r>
        <w:rPr>
          <w:rtl/>
        </w:rPr>
        <w:t xml:space="preserve"> ، </w:t>
      </w:r>
      <w:r w:rsidRPr="00C31441">
        <w:rPr>
          <w:rtl/>
        </w:rPr>
        <w:t>لم يكن ليسأل عن إسماعيل حكما شرعيا</w:t>
      </w:r>
      <w:r>
        <w:rPr>
          <w:rtl/>
        </w:rPr>
        <w:t xml:space="preserve"> ، </w:t>
      </w:r>
      <w:r w:rsidRPr="00C31441">
        <w:rPr>
          <w:rtl/>
        </w:rPr>
        <w:t xml:space="preserve">إلاّ بعد علمه بأنه لا يقول في الجواب إلاّ ما سمعه عن أبيه </w:t>
      </w:r>
      <w:r w:rsidRPr="009E014B">
        <w:rPr>
          <w:rStyle w:val="libAlaemChar"/>
          <w:rtl/>
        </w:rPr>
        <w:t>عليه‌السلام</w:t>
      </w:r>
      <w:r w:rsidRPr="00C31441">
        <w:rPr>
          <w:rtl/>
        </w:rPr>
        <w:t xml:space="preserve"> وإلاّ فعدم حجيّة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الكافي 7 : 70 باب وجوه الفرائض</w:t>
      </w:r>
      <w:r>
        <w:rPr>
          <w:rtl/>
        </w:rPr>
        <w:t xml:space="preserve"> ، </w:t>
      </w:r>
      <w:r w:rsidRPr="00C31441">
        <w:rPr>
          <w:rtl/>
        </w:rPr>
        <w:t>72 باب بيان الفرائض في الكتاب</w:t>
      </w:r>
      <w:r>
        <w:rPr>
          <w:rtl/>
        </w:rPr>
        <w:t xml:space="preserve"> ، </w:t>
      </w:r>
      <w:r w:rsidRPr="00C31441">
        <w:rPr>
          <w:rtl/>
        </w:rPr>
        <w:t>83 باب العلة في ان السهام لا تكون أكثر من ستة</w:t>
      </w:r>
      <w:r>
        <w:rPr>
          <w:rtl/>
        </w:rPr>
        <w:t xml:space="preserve"> ، </w:t>
      </w:r>
      <w:r w:rsidRPr="00C31441">
        <w:rPr>
          <w:rtl/>
        </w:rPr>
        <w:t>وهو من كلام يونس بن عبد الرحمن.</w:t>
      </w:r>
    </w:p>
    <w:p w:rsidR="009E014B" w:rsidRPr="00C31441" w:rsidRDefault="009E014B" w:rsidP="009E014B">
      <w:pPr>
        <w:pStyle w:val="libFootnote0"/>
        <w:rPr>
          <w:rtl/>
        </w:rPr>
      </w:pPr>
      <w:r w:rsidRPr="00C31441">
        <w:rPr>
          <w:rtl/>
        </w:rPr>
        <w:t>(2) الكافي 7 : 276.</w:t>
      </w:r>
    </w:p>
    <w:p w:rsidR="009E014B" w:rsidRPr="00C31441" w:rsidRDefault="009E014B" w:rsidP="009E014B">
      <w:pPr>
        <w:pStyle w:val="libFootnote0"/>
        <w:rPr>
          <w:rtl/>
        </w:rPr>
      </w:pPr>
      <w:r w:rsidRPr="00C31441">
        <w:rPr>
          <w:rtl/>
        </w:rPr>
        <w:t>(3) الكافي 7 : 388 / 1 باب شهادة الصبيان.</w:t>
      </w:r>
    </w:p>
    <w:p w:rsidR="009E014B" w:rsidRPr="00C31441" w:rsidRDefault="009E014B" w:rsidP="009E014B">
      <w:pPr>
        <w:pStyle w:val="libFootnote0"/>
        <w:rPr>
          <w:rtl/>
        </w:rPr>
      </w:pPr>
      <w:r w:rsidRPr="00C31441">
        <w:rPr>
          <w:rtl/>
        </w:rPr>
        <w:t>(4) الكافي 7 : 388 / 1.</w:t>
      </w:r>
    </w:p>
    <w:p w:rsidR="009E014B" w:rsidRPr="00C31441" w:rsidRDefault="009E014B" w:rsidP="009E014B">
      <w:pPr>
        <w:pStyle w:val="libFootnote0"/>
        <w:rPr>
          <w:rtl/>
        </w:rPr>
      </w:pPr>
      <w:r w:rsidRPr="00C31441">
        <w:rPr>
          <w:rtl/>
        </w:rPr>
        <w:t>(5) الكافي 6 : 136 / 1.</w:t>
      </w:r>
    </w:p>
    <w:p w:rsidR="009E014B" w:rsidRPr="00C31441" w:rsidRDefault="009E014B" w:rsidP="009E014B">
      <w:pPr>
        <w:pStyle w:val="libFootnote0"/>
        <w:rPr>
          <w:rtl/>
        </w:rPr>
      </w:pPr>
      <w:r w:rsidRPr="00C31441">
        <w:rPr>
          <w:rtl/>
        </w:rPr>
        <w:t>(6) تفسير القمي 1 : 205</w:t>
      </w:r>
      <w:r>
        <w:rPr>
          <w:rtl/>
        </w:rPr>
        <w:t xml:space="preserve"> ، </w:t>
      </w:r>
      <w:r w:rsidRPr="00C31441">
        <w:rPr>
          <w:rtl/>
        </w:rPr>
        <w:t>تهذيب الأحكام 5 : 29 / 89</w:t>
      </w:r>
      <w:r>
        <w:rPr>
          <w:rtl/>
        </w:rPr>
        <w:t xml:space="preserve"> ، </w:t>
      </w:r>
      <w:r w:rsidRPr="00C31441">
        <w:rPr>
          <w:rtl/>
        </w:rPr>
        <w:t>الكافي 4 : 291 / 3.</w:t>
      </w:r>
    </w:p>
    <w:p w:rsidR="009E014B" w:rsidRPr="00C31441" w:rsidRDefault="009E014B" w:rsidP="009E014B">
      <w:pPr>
        <w:pStyle w:val="libFootnote0"/>
        <w:rPr>
          <w:rtl/>
        </w:rPr>
      </w:pPr>
      <w:r w:rsidRPr="00C31441">
        <w:rPr>
          <w:rtl/>
        </w:rPr>
        <w:t>(7) أصول الكافي 2 : 106 / 13.</w:t>
      </w:r>
    </w:p>
    <w:p w:rsidR="009E014B" w:rsidRPr="00C31441" w:rsidRDefault="009E014B" w:rsidP="009E014B">
      <w:pPr>
        <w:pStyle w:val="libFootnote0"/>
        <w:rPr>
          <w:rtl/>
        </w:rPr>
      </w:pPr>
      <w:r w:rsidRPr="00C31441">
        <w:rPr>
          <w:rtl/>
        </w:rPr>
        <w:t>(8) أصول الكافي 1 : 172 / 2 وفيه : عن أبي أيوب.</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قول غير الإمام من البداهة بمكان لم يكن ليخفى على مثله</w:t>
      </w:r>
      <w:r>
        <w:rPr>
          <w:rtl/>
        </w:rPr>
        <w:t xml:space="preserve"> ، </w:t>
      </w:r>
      <w:r w:rsidRPr="00C31441">
        <w:rPr>
          <w:rtl/>
        </w:rPr>
        <w:t>ورواية يونس عنه ذلك أيضا يؤيد ذلك</w:t>
      </w:r>
      <w:r>
        <w:rPr>
          <w:rtl/>
        </w:rPr>
        <w:t xml:space="preserve"> ، </w:t>
      </w:r>
      <w:r w:rsidRPr="00C31441">
        <w:rPr>
          <w:rtl/>
        </w:rPr>
        <w:t>وعلى فرض عدم ظهور ذلك</w:t>
      </w:r>
      <w:r>
        <w:rPr>
          <w:rtl/>
        </w:rPr>
        <w:t xml:space="preserve"> ، </w:t>
      </w:r>
      <w:r w:rsidRPr="00C31441">
        <w:rPr>
          <w:rtl/>
        </w:rPr>
        <w:t>أو عدم حجيّته لعدم استناده إلى اللفظ</w:t>
      </w:r>
      <w:r>
        <w:rPr>
          <w:rtl/>
        </w:rPr>
        <w:t xml:space="preserve"> ، </w:t>
      </w:r>
      <w:r w:rsidRPr="00C31441">
        <w:rPr>
          <w:rtl/>
        </w:rPr>
        <w:t>لا بحث على ثقة الإسلام إن علم أو وثق بذلك</w:t>
      </w:r>
      <w:r>
        <w:rPr>
          <w:rtl/>
        </w:rPr>
        <w:t xml:space="preserve"> ، </w:t>
      </w:r>
      <w:r w:rsidRPr="00C31441">
        <w:rPr>
          <w:rtl/>
        </w:rPr>
        <w:t>فأخرج الخبر من غير تمويه وتدليس</w:t>
      </w:r>
      <w:r>
        <w:rPr>
          <w:rtl/>
        </w:rPr>
        <w:t xml:space="preserve"> ، </w:t>
      </w:r>
      <w:r w:rsidRPr="00C31441">
        <w:rPr>
          <w:rtl/>
        </w:rPr>
        <w:t>يأخذه من يعتمد على ذلك</w:t>
      </w:r>
      <w:r>
        <w:rPr>
          <w:rtl/>
        </w:rPr>
        <w:t xml:space="preserve"> ، </w:t>
      </w:r>
      <w:r w:rsidRPr="00C31441">
        <w:rPr>
          <w:rtl/>
        </w:rPr>
        <w:t>ويترك من لا يرى فيه حجّة</w:t>
      </w:r>
      <w:r>
        <w:rPr>
          <w:rtl/>
        </w:rPr>
        <w:t xml:space="preserve"> ، </w:t>
      </w:r>
      <w:r w:rsidRPr="00C31441">
        <w:rPr>
          <w:rtl/>
        </w:rPr>
        <w:t xml:space="preserve">وما وجد في الكتاب من أمثال ذلك </w:t>
      </w:r>
      <w:r w:rsidRPr="009E014B">
        <w:rPr>
          <w:rStyle w:val="libFootnotenumChar"/>
          <w:rtl/>
        </w:rPr>
        <w:t>(1)</w:t>
      </w:r>
      <w:r w:rsidRPr="00C31441">
        <w:rPr>
          <w:rtl/>
        </w:rPr>
        <w:t xml:space="preserve"> فهو من هذا الباب.</w:t>
      </w:r>
    </w:p>
    <w:p w:rsidR="009E014B" w:rsidRPr="00C31441" w:rsidRDefault="009E014B" w:rsidP="009E014B">
      <w:pPr>
        <w:pStyle w:val="libNormal"/>
        <w:rPr>
          <w:rtl/>
        </w:rPr>
      </w:pPr>
      <w:r w:rsidRPr="00C31441">
        <w:rPr>
          <w:rtl/>
        </w:rPr>
        <w:t xml:space="preserve">ويظهر من </w:t>
      </w:r>
      <w:r>
        <w:rPr>
          <w:rtl/>
        </w:rPr>
        <w:t>[</w:t>
      </w:r>
      <w:r w:rsidRPr="00C31441">
        <w:rPr>
          <w:rtl/>
        </w:rPr>
        <w:t>كلام</w:t>
      </w:r>
      <w:r>
        <w:rPr>
          <w:rtl/>
        </w:rPr>
        <w:t>]</w:t>
      </w:r>
      <w:r w:rsidRPr="00C31441">
        <w:rPr>
          <w:rtl/>
        </w:rPr>
        <w:t xml:space="preserve"> الصدوق في الفقيه أن بناءهم كان على ذلك</w:t>
      </w:r>
      <w:r>
        <w:rPr>
          <w:rtl/>
        </w:rPr>
        <w:t xml:space="preserve"> ، </w:t>
      </w:r>
      <w:r w:rsidRPr="00C31441">
        <w:rPr>
          <w:rtl/>
        </w:rPr>
        <w:t>فإنه ذكر فيه رواية أبان</w:t>
      </w:r>
      <w:r>
        <w:rPr>
          <w:rtl/>
        </w:rPr>
        <w:t xml:space="preserve"> ، </w:t>
      </w:r>
      <w:r w:rsidRPr="00C31441">
        <w:rPr>
          <w:rtl/>
        </w:rPr>
        <w:t>عن الفضل بن عبد الملك وابن أبي يعفور</w:t>
      </w:r>
      <w:r>
        <w:rPr>
          <w:rtl/>
        </w:rPr>
        <w:t xml:space="preserve"> ، </w:t>
      </w:r>
      <w:r w:rsidRPr="00C31441">
        <w:rPr>
          <w:rtl/>
        </w:rPr>
        <w:t xml:space="preserve">عن أبي عبد الله </w:t>
      </w:r>
      <w:r w:rsidRPr="009E014B">
        <w:rPr>
          <w:rStyle w:val="libAlaemChar"/>
          <w:rtl/>
        </w:rPr>
        <w:t>عليه‌السلام</w:t>
      </w:r>
      <w:r w:rsidRPr="00C31441">
        <w:rPr>
          <w:rtl/>
        </w:rPr>
        <w:t xml:space="preserve"> قال : سألته عن الرجل هل يرث من دار أمرته أو أرضها من التربة شيئا</w:t>
      </w:r>
      <w:r>
        <w:rPr>
          <w:rtl/>
        </w:rPr>
        <w:t>؟</w:t>
      </w:r>
      <w:r w:rsidRPr="00C31441">
        <w:rPr>
          <w:rtl/>
        </w:rPr>
        <w:t xml:space="preserve"> أو يكون في ذلك بمنزلة المرأة فلا يرث من ذلك شيئا</w:t>
      </w:r>
      <w:r>
        <w:rPr>
          <w:rtl/>
        </w:rPr>
        <w:t>؟</w:t>
      </w:r>
    </w:p>
    <w:p w:rsidR="009E014B" w:rsidRPr="00C31441" w:rsidRDefault="009E014B" w:rsidP="009E014B">
      <w:pPr>
        <w:pStyle w:val="libNormal"/>
        <w:rPr>
          <w:rtl/>
        </w:rPr>
      </w:pPr>
      <w:r w:rsidRPr="00C31441">
        <w:rPr>
          <w:rtl/>
        </w:rPr>
        <w:t>فقال :</w:t>
      </w:r>
      <w:r>
        <w:rPr>
          <w:rtl/>
        </w:rPr>
        <w:t xml:space="preserve"> «</w:t>
      </w:r>
      <w:r w:rsidRPr="00C31441">
        <w:rPr>
          <w:rtl/>
        </w:rPr>
        <w:t>ي</w:t>
      </w:r>
      <w:r>
        <w:rPr>
          <w:rtl/>
        </w:rPr>
        <w:t>رثها وترثه من كلّ شيء ترك وتركت</w:t>
      </w:r>
      <w:r w:rsidRPr="00C31441">
        <w:rPr>
          <w:rtl/>
        </w:rPr>
        <w:t>»</w:t>
      </w:r>
      <w:r>
        <w:rPr>
          <w:rtl/>
        </w:rPr>
        <w:t>.</w:t>
      </w:r>
    </w:p>
    <w:p w:rsidR="009E014B" w:rsidRPr="00C31441" w:rsidRDefault="009E014B" w:rsidP="009E014B">
      <w:pPr>
        <w:pStyle w:val="libNormal"/>
        <w:rPr>
          <w:rtl/>
        </w:rPr>
      </w:pPr>
      <w:r w:rsidRPr="00C31441">
        <w:rPr>
          <w:rtl/>
        </w:rPr>
        <w:t>قال الشيخ مصنّف هذا الكتاب : هذا إذا كان لها منه ولد</w:t>
      </w:r>
      <w:r>
        <w:rPr>
          <w:rtl/>
        </w:rPr>
        <w:t xml:space="preserve"> ، </w:t>
      </w:r>
      <w:r w:rsidRPr="00C31441">
        <w:rPr>
          <w:rtl/>
        </w:rPr>
        <w:t>فأمّا إذا لم يكن لها منه ولد</w:t>
      </w:r>
      <w:r>
        <w:rPr>
          <w:rtl/>
        </w:rPr>
        <w:t xml:space="preserve"> ، </w:t>
      </w:r>
      <w:r w:rsidRPr="00C31441">
        <w:rPr>
          <w:rtl/>
        </w:rPr>
        <w:t>فلا ترث من الأصول إلاّ قيمتها</w:t>
      </w:r>
      <w:r>
        <w:rPr>
          <w:rtl/>
        </w:rPr>
        <w:t xml:space="preserve"> ، </w:t>
      </w:r>
      <w:r w:rsidRPr="00C31441">
        <w:rPr>
          <w:rtl/>
        </w:rPr>
        <w:t>وتصديق ذلك ما رواه :</w:t>
      </w:r>
      <w:r>
        <w:rPr>
          <w:rFonts w:hint="cs"/>
          <w:rtl/>
        </w:rPr>
        <w:t xml:space="preserve"> </w:t>
      </w:r>
      <w:r w:rsidRPr="00C31441">
        <w:rPr>
          <w:rtl/>
        </w:rPr>
        <w:t>محمّد بن أبي عمير</w:t>
      </w:r>
      <w:r>
        <w:rPr>
          <w:rtl/>
        </w:rPr>
        <w:t xml:space="preserve"> ، </w:t>
      </w:r>
      <w:r w:rsidRPr="00C31441">
        <w:rPr>
          <w:rtl/>
        </w:rPr>
        <w:t>عن ابن أذينة : في النساء إذا كان لهن ولد</w:t>
      </w:r>
      <w:r>
        <w:rPr>
          <w:rtl/>
        </w:rPr>
        <w:t xml:space="preserve"> ، </w:t>
      </w:r>
      <w:r w:rsidRPr="00C31441">
        <w:rPr>
          <w:rtl/>
        </w:rPr>
        <w:t xml:space="preserve">أعطين من الرباع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انظر كيف خصّص الخبر الصحيح بقول ابن أذينة</w:t>
      </w:r>
      <w:r>
        <w:rPr>
          <w:rtl/>
        </w:rPr>
        <w:t xml:space="preserve"> ، </w:t>
      </w:r>
      <w:r w:rsidRPr="00C31441">
        <w:rPr>
          <w:rtl/>
        </w:rPr>
        <w:t xml:space="preserve">فلولا علمه واعتقاده بأنه كلام المعصوم </w:t>
      </w:r>
      <w:r w:rsidRPr="009E014B">
        <w:rPr>
          <w:rStyle w:val="libAlaemChar"/>
          <w:rtl/>
        </w:rPr>
        <w:t>عليه‌السلام</w:t>
      </w:r>
      <w:r w:rsidRPr="00C31441">
        <w:rPr>
          <w:rtl/>
        </w:rPr>
        <w:t xml:space="preserve"> لما خصّص الخبر</w:t>
      </w:r>
      <w:r>
        <w:rPr>
          <w:rtl/>
        </w:rPr>
        <w:t xml:space="preserve"> ، </w:t>
      </w:r>
      <w:r w:rsidRPr="00C31441">
        <w:rPr>
          <w:rtl/>
        </w:rPr>
        <w:t>بل الأخبار الكثيرة به</w:t>
      </w:r>
      <w:r>
        <w:rPr>
          <w:rtl/>
        </w:rPr>
        <w:t xml:space="preserve"> ، </w:t>
      </w:r>
      <w:r w:rsidRPr="00C31441">
        <w:rPr>
          <w:rtl/>
        </w:rPr>
        <w:t xml:space="preserve">وتبعه على ذلك الشيخ في النهاية </w:t>
      </w:r>
      <w:r w:rsidRPr="009E014B">
        <w:rPr>
          <w:rStyle w:val="libFootnotenumChar"/>
          <w:rtl/>
        </w:rPr>
        <w:t>(3)</w:t>
      </w:r>
      <w:r w:rsidRPr="00C31441">
        <w:rPr>
          <w:rtl/>
        </w:rPr>
        <w:t xml:space="preserve"> وجماعة</w:t>
      </w:r>
      <w:r>
        <w:rPr>
          <w:rtl/>
        </w:rPr>
        <w:t xml:space="preserve"> ، </w:t>
      </w:r>
      <w:r w:rsidRPr="00C31441">
        <w:rPr>
          <w:rtl/>
        </w:rPr>
        <w:t>وتمام الكلام في محلّه.</w:t>
      </w:r>
    </w:p>
    <w:p w:rsidR="009E014B" w:rsidRPr="00C31441" w:rsidRDefault="009E014B" w:rsidP="009E014B">
      <w:pPr>
        <w:pStyle w:val="libNormal"/>
        <w:rPr>
          <w:rtl/>
        </w:rPr>
      </w:pPr>
      <w:r w:rsidRPr="00C31441">
        <w:rPr>
          <w:rtl/>
        </w:rPr>
        <w:t>وبالجملة فقد كفانا مؤنة ردّ هذه الشبهات</w:t>
      </w:r>
      <w:r>
        <w:rPr>
          <w:rtl/>
        </w:rPr>
        <w:t xml:space="preserve"> ، </w:t>
      </w:r>
      <w:r w:rsidRPr="00C31441">
        <w:rPr>
          <w:rtl/>
        </w:rPr>
        <w:t>إعراض صاحبها وهو</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كروايته عن أبي أيوب النحوي</w:t>
      </w:r>
      <w:r>
        <w:rPr>
          <w:rtl/>
        </w:rPr>
        <w:t xml:space="preserve"> ، </w:t>
      </w:r>
      <w:r w:rsidRPr="00C31441">
        <w:rPr>
          <w:rtl/>
        </w:rPr>
        <w:t>والنضر بن سويد</w:t>
      </w:r>
      <w:r>
        <w:rPr>
          <w:rtl/>
        </w:rPr>
        <w:t xml:space="preserve"> ، </w:t>
      </w:r>
      <w:r w:rsidRPr="00C31441">
        <w:rPr>
          <w:rtl/>
        </w:rPr>
        <w:t>وإدريس بن عبد الله الأودي</w:t>
      </w:r>
      <w:r>
        <w:rPr>
          <w:rtl/>
        </w:rPr>
        <w:t xml:space="preserve"> ، </w:t>
      </w:r>
      <w:r w:rsidRPr="00C31441">
        <w:rPr>
          <w:rtl/>
        </w:rPr>
        <w:t>والفضيل ابن يسار</w:t>
      </w:r>
      <w:r>
        <w:rPr>
          <w:rtl/>
        </w:rPr>
        <w:t xml:space="preserve"> ، </w:t>
      </w:r>
      <w:r w:rsidRPr="00C31441">
        <w:rPr>
          <w:rtl/>
        </w:rPr>
        <w:t>وأبي حمزة</w:t>
      </w:r>
      <w:r>
        <w:rPr>
          <w:rtl/>
        </w:rPr>
        <w:t xml:space="preserve"> ، </w:t>
      </w:r>
      <w:r w:rsidRPr="00C31441">
        <w:rPr>
          <w:rtl/>
        </w:rPr>
        <w:t>وإسحاق بن عمار</w:t>
      </w:r>
      <w:r>
        <w:rPr>
          <w:rtl/>
        </w:rPr>
        <w:t xml:space="preserve"> ، </w:t>
      </w:r>
      <w:r w:rsidRPr="00C31441">
        <w:rPr>
          <w:rtl/>
        </w:rPr>
        <w:t>وإبراهيم بن أبي البلاد وغيرهم ممن ذكر في معجم رجال الحديث 1 : 89</w:t>
      </w:r>
      <w:r>
        <w:rPr>
          <w:rtl/>
        </w:rPr>
        <w:t xml:space="preserve"> ، </w:t>
      </w:r>
      <w:r w:rsidRPr="00C31441">
        <w:rPr>
          <w:rtl/>
        </w:rPr>
        <w:t>فراجع.</w:t>
      </w:r>
    </w:p>
    <w:p w:rsidR="009E014B" w:rsidRPr="00C31441" w:rsidRDefault="009E014B" w:rsidP="009E014B">
      <w:pPr>
        <w:pStyle w:val="libFootnote0"/>
        <w:rPr>
          <w:rtl/>
        </w:rPr>
      </w:pPr>
      <w:r w:rsidRPr="00C31441">
        <w:rPr>
          <w:rtl/>
        </w:rPr>
        <w:t>(2) الفقيه 4 : 252 / 812</w:t>
      </w:r>
      <w:r>
        <w:rPr>
          <w:rtl/>
        </w:rPr>
        <w:t xml:space="preserve"> ـ </w:t>
      </w:r>
      <w:r w:rsidRPr="00C31441">
        <w:rPr>
          <w:rtl/>
        </w:rPr>
        <w:t>813.</w:t>
      </w:r>
    </w:p>
    <w:p w:rsidR="009E014B" w:rsidRPr="00C31441" w:rsidRDefault="009E014B" w:rsidP="009E014B">
      <w:pPr>
        <w:pStyle w:val="libFootnote0"/>
        <w:rPr>
          <w:rtl/>
        </w:rPr>
      </w:pPr>
      <w:r w:rsidRPr="00C31441">
        <w:rPr>
          <w:rtl/>
        </w:rPr>
        <w:t>(3) النهاية للشيخ الطوسي : 642.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الأستاذ الأكبر </w:t>
      </w:r>
      <w:r>
        <w:rPr>
          <w:rtl/>
        </w:rPr>
        <w:t>(</w:t>
      </w:r>
      <w:r w:rsidRPr="00C31441">
        <w:rPr>
          <w:rtl/>
        </w:rPr>
        <w:t>طاب ثراه</w:t>
      </w:r>
      <w:r>
        <w:rPr>
          <w:rtl/>
        </w:rPr>
        <w:t>)</w:t>
      </w:r>
      <w:r w:rsidRPr="00C31441">
        <w:rPr>
          <w:rtl/>
        </w:rPr>
        <w:t xml:space="preserve"> عنها</w:t>
      </w:r>
      <w:r>
        <w:rPr>
          <w:rtl/>
        </w:rPr>
        <w:t xml:space="preserve"> ، </w:t>
      </w:r>
      <w:r w:rsidRPr="00C31441">
        <w:rPr>
          <w:rtl/>
        </w:rPr>
        <w:t xml:space="preserve">كما عرفت من كلامه في الفوائد والتعليقة </w:t>
      </w:r>
      <w:r w:rsidRPr="009E014B">
        <w:rPr>
          <w:rStyle w:val="libFootnotenumChar"/>
          <w:rtl/>
        </w:rPr>
        <w:t>(1)</w:t>
      </w:r>
      <w:r>
        <w:rPr>
          <w:rtl/>
        </w:rPr>
        <w:t xml:space="preserve"> ، </w:t>
      </w:r>
      <w:r w:rsidRPr="00C31441">
        <w:rPr>
          <w:rtl/>
        </w:rPr>
        <w:t>ويظهر منه</w:t>
      </w:r>
      <w:r>
        <w:rPr>
          <w:rtl/>
        </w:rPr>
        <w:t xml:space="preserve"> ، </w:t>
      </w:r>
      <w:r w:rsidRPr="00C31441">
        <w:rPr>
          <w:rtl/>
        </w:rPr>
        <w:t>ومن مواضع من الرسالة أن غرضه منها إبطال دعوى قطعيّة أخبار الكافي</w:t>
      </w:r>
      <w:r>
        <w:rPr>
          <w:rtl/>
        </w:rPr>
        <w:t xml:space="preserve"> ، </w:t>
      </w:r>
      <w:r w:rsidRPr="00C31441">
        <w:rPr>
          <w:rtl/>
        </w:rPr>
        <w:t>لا ما نحن بصدد إثباته</w:t>
      </w:r>
      <w:r>
        <w:rPr>
          <w:rtl/>
        </w:rPr>
        <w:t xml:space="preserve"> ، </w:t>
      </w:r>
      <w:r w:rsidRPr="00C31441">
        <w:rPr>
          <w:rtl/>
        </w:rPr>
        <w:t>فلاحظ وتأمّل.</w:t>
      </w:r>
    </w:p>
    <w:p w:rsidR="009E014B" w:rsidRDefault="009E014B" w:rsidP="009E014B">
      <w:pPr>
        <w:pStyle w:val="libNormal"/>
        <w:rPr>
          <w:rtl/>
        </w:rPr>
      </w:pPr>
      <w:r>
        <w:rPr>
          <w:rtl/>
        </w:rPr>
        <w:t>و</w:t>
      </w:r>
      <w:r w:rsidRPr="00C31441">
        <w:rPr>
          <w:rtl/>
        </w:rPr>
        <w:t>ينبغي التنبيه على أمور :</w:t>
      </w:r>
    </w:p>
    <w:p w:rsidR="009E014B" w:rsidRPr="00C31441" w:rsidRDefault="009E014B" w:rsidP="009E014B">
      <w:pPr>
        <w:pStyle w:val="libNormal"/>
        <w:rPr>
          <w:rtl/>
        </w:rPr>
      </w:pPr>
      <w:r w:rsidRPr="00C31441">
        <w:rPr>
          <w:rtl/>
        </w:rPr>
        <w:t>الأول : في اللؤلؤة : قال بعض مشايخنا المتأخرين : أمّا الكافي فجميع أحاديثه حصرت في : ستّة عشر ألف حديث ومائة وتسعة وتسعين حديثا.</w:t>
      </w:r>
    </w:p>
    <w:p w:rsidR="009E014B" w:rsidRPr="00C31441" w:rsidRDefault="009E014B" w:rsidP="009E014B">
      <w:pPr>
        <w:pStyle w:val="libNormal"/>
        <w:rPr>
          <w:rtl/>
        </w:rPr>
      </w:pPr>
      <w:r w:rsidRPr="00C31441">
        <w:rPr>
          <w:rtl/>
        </w:rPr>
        <w:t>والصحيح منها باصطلاح من تأخّر ؛ خمسة آلاف واثنان وسبعون حديثا.</w:t>
      </w:r>
    </w:p>
    <w:p w:rsidR="009E014B" w:rsidRPr="00C31441" w:rsidRDefault="009E014B" w:rsidP="009E014B">
      <w:pPr>
        <w:pStyle w:val="libNormal"/>
        <w:rPr>
          <w:rtl/>
        </w:rPr>
      </w:pPr>
      <w:r w:rsidRPr="00C31441">
        <w:rPr>
          <w:rtl/>
        </w:rPr>
        <w:t>والحسن : مائة وأربعة وأربعون حديثا.</w:t>
      </w:r>
    </w:p>
    <w:p w:rsidR="009E014B" w:rsidRPr="00C31441" w:rsidRDefault="009E014B" w:rsidP="009E014B">
      <w:pPr>
        <w:pStyle w:val="libNormal"/>
        <w:rPr>
          <w:rtl/>
        </w:rPr>
      </w:pPr>
      <w:r w:rsidRPr="00C31441">
        <w:rPr>
          <w:rtl/>
        </w:rPr>
        <w:t>والموثق : مائة حديث وألف حديث وثمانية عشر حديثا.</w:t>
      </w:r>
    </w:p>
    <w:p w:rsidR="009E014B" w:rsidRPr="00C31441" w:rsidRDefault="009E014B" w:rsidP="009E014B">
      <w:pPr>
        <w:pStyle w:val="libNormal"/>
        <w:rPr>
          <w:rtl/>
        </w:rPr>
      </w:pPr>
      <w:r w:rsidRPr="00C31441">
        <w:rPr>
          <w:rtl/>
        </w:rPr>
        <w:t>والقوي منها : اثنان وثلاثمائة حديث.</w:t>
      </w:r>
    </w:p>
    <w:p w:rsidR="009E014B" w:rsidRPr="00C31441" w:rsidRDefault="009E014B" w:rsidP="009E014B">
      <w:pPr>
        <w:pStyle w:val="libNormal"/>
        <w:rPr>
          <w:rtl/>
        </w:rPr>
      </w:pPr>
      <w:r w:rsidRPr="00C31441">
        <w:rPr>
          <w:rtl/>
        </w:rPr>
        <w:t xml:space="preserve">والضعيف منها : أربعمائة وتسعة آلاف وخمسة وثمانون حديثا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والظاهر أن المراد من القوي</w:t>
      </w:r>
      <w:r>
        <w:rPr>
          <w:rtl/>
        </w:rPr>
        <w:t xml:space="preserve"> ، </w:t>
      </w:r>
      <w:r w:rsidRPr="00C31441">
        <w:rPr>
          <w:rtl/>
        </w:rPr>
        <w:t>ما كان بعض رجال سنده أو كلّه الممدوح من غير الإمامي</w:t>
      </w:r>
      <w:r>
        <w:rPr>
          <w:rtl/>
        </w:rPr>
        <w:t xml:space="preserve"> ، </w:t>
      </w:r>
      <w:r w:rsidRPr="00C31441">
        <w:rPr>
          <w:rtl/>
        </w:rPr>
        <w:t>ولم يكن فيه من يضعف الحديث</w:t>
      </w:r>
      <w:r>
        <w:rPr>
          <w:rtl/>
        </w:rPr>
        <w:t xml:space="preserve"> ، </w:t>
      </w:r>
      <w:r w:rsidRPr="00C31441">
        <w:rPr>
          <w:rtl/>
        </w:rPr>
        <w:t xml:space="preserve">وله إطلاق آخر يطلب من محلّه </w:t>
      </w:r>
      <w:r w:rsidRPr="009E014B">
        <w:rPr>
          <w:rStyle w:val="libFootnotenumChar"/>
          <w:rtl/>
        </w:rPr>
        <w:t>(3)</w:t>
      </w:r>
      <w:r>
        <w:rPr>
          <w:rtl/>
        </w:rPr>
        <w:t xml:space="preserve"> ، </w:t>
      </w:r>
      <w:r w:rsidRPr="00C31441">
        <w:rPr>
          <w:rtl/>
        </w:rPr>
        <w:t>وعلى ما ذكره فأكثر من نصف أخبار الكافي ضعيف لا يجوز العمل به</w:t>
      </w:r>
      <w:r>
        <w:rPr>
          <w:rtl/>
        </w:rPr>
        <w:t xml:space="preserve"> ، </w:t>
      </w:r>
      <w:r w:rsidRPr="00C31441">
        <w:rPr>
          <w:rtl/>
        </w:rPr>
        <w:t>إلاّ بعد الانجبار</w:t>
      </w:r>
      <w:r>
        <w:rPr>
          <w:rtl/>
        </w:rPr>
        <w:t xml:space="preserve"> ، </w:t>
      </w:r>
      <w:r w:rsidRPr="00C31441">
        <w:rPr>
          <w:rtl/>
        </w:rPr>
        <w:t>وأين هذا من كونه أجلّ كتب الشيعة</w:t>
      </w:r>
      <w:r>
        <w:rPr>
          <w:rtl/>
        </w:rPr>
        <w:t xml:space="preserve"> ، </w:t>
      </w:r>
      <w:r w:rsidRPr="00C31441">
        <w:rPr>
          <w:rtl/>
        </w:rPr>
        <w:t>ومؤلفه أوثق الناس في الحديث وأثبتهم</w:t>
      </w:r>
      <w:r>
        <w:rPr>
          <w:rtl/>
        </w:rPr>
        <w:t xml:space="preserve"> ، </w:t>
      </w:r>
      <w:r w:rsidRPr="00C31441">
        <w:rPr>
          <w:rtl/>
        </w:rPr>
        <w:t>ولم يكن في كتاب تكليف الشلمغاني المردود المعاصر له خبر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تعليقة الوحيد البهبهاني على منهج المقال : 6</w:t>
      </w:r>
      <w:r>
        <w:rPr>
          <w:rtl/>
        </w:rPr>
        <w:t xml:space="preserve"> ، </w:t>
      </w:r>
      <w:r w:rsidRPr="00C31441">
        <w:rPr>
          <w:rtl/>
        </w:rPr>
        <w:t>والفوائد الحائرية : 125</w:t>
      </w:r>
      <w:r>
        <w:rPr>
          <w:rtl/>
        </w:rPr>
        <w:t xml:space="preserve"> ، </w:t>
      </w:r>
      <w:r w:rsidRPr="00C31441">
        <w:rPr>
          <w:rtl/>
        </w:rPr>
        <w:t>الفائدة : 22.</w:t>
      </w:r>
    </w:p>
    <w:p w:rsidR="009E014B" w:rsidRPr="00C31441" w:rsidRDefault="009E014B" w:rsidP="009E014B">
      <w:pPr>
        <w:pStyle w:val="libFootnote0"/>
        <w:rPr>
          <w:rtl/>
        </w:rPr>
      </w:pPr>
      <w:r w:rsidRPr="00C31441">
        <w:rPr>
          <w:rtl/>
        </w:rPr>
        <w:t>(2) لؤلؤة البحرين : 394</w:t>
      </w:r>
      <w:r>
        <w:rPr>
          <w:rtl/>
        </w:rPr>
        <w:t xml:space="preserve"> ـ </w:t>
      </w:r>
      <w:r w:rsidRPr="00C31441">
        <w:rPr>
          <w:rtl/>
        </w:rPr>
        <w:t>395.</w:t>
      </w:r>
    </w:p>
    <w:p w:rsidR="009E014B" w:rsidRPr="00C31441" w:rsidRDefault="009E014B" w:rsidP="009E014B">
      <w:pPr>
        <w:pStyle w:val="libFootnote0"/>
        <w:rPr>
          <w:rtl/>
        </w:rPr>
      </w:pPr>
      <w:r w:rsidRPr="00C31441">
        <w:rPr>
          <w:rtl/>
        </w:rPr>
        <w:t>(3) يطلق الخبر القوي على ما كانت رواته من الإمامية</w:t>
      </w:r>
      <w:r>
        <w:rPr>
          <w:rtl/>
        </w:rPr>
        <w:t xml:space="preserve"> ، </w:t>
      </w:r>
      <w:r w:rsidRPr="00C31441">
        <w:rPr>
          <w:rtl/>
        </w:rPr>
        <w:t>وكان بعضهم مسكوتا عنه مدحا أو قدحا.</w:t>
      </w:r>
    </w:p>
    <w:p w:rsidR="009E014B" w:rsidRPr="00C31441" w:rsidRDefault="009E014B" w:rsidP="009E014B">
      <w:pPr>
        <w:pStyle w:val="libFootnote"/>
        <w:rPr>
          <w:rtl/>
          <w:lang w:bidi="fa-IR"/>
        </w:rPr>
      </w:pPr>
      <w:r w:rsidRPr="00C31441">
        <w:rPr>
          <w:rtl/>
        </w:rPr>
        <w:t>أو على من كان كذلك مع مدحهم مدحا خفيفا أقل من مدح رواة الحديث الحسن</w:t>
      </w:r>
      <w:r>
        <w:rPr>
          <w:rtl/>
        </w:rPr>
        <w:t xml:space="preserve"> ، </w:t>
      </w:r>
      <w:r w:rsidRPr="00C31441">
        <w:rPr>
          <w:rtl/>
        </w:rPr>
        <w:t>أو أقل من مدح رواة الحديث الموثق. ولكل من هذه الإطلاقات اسم خاص به.</w:t>
      </w:r>
    </w:p>
    <w:p w:rsidR="009E014B" w:rsidRPr="00C31441" w:rsidRDefault="009E014B" w:rsidP="009E014B">
      <w:pPr>
        <w:pStyle w:val="libFootnote"/>
        <w:rPr>
          <w:rtl/>
          <w:lang w:bidi="fa-IR"/>
        </w:rPr>
      </w:pPr>
      <w:r w:rsidRPr="00C31441">
        <w:rPr>
          <w:rtl/>
        </w:rPr>
        <w:t>انظر : مقباس الهداية 1 : 176.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مردود إلاّ اثنان كما تقدم</w:t>
      </w:r>
      <w:r>
        <w:rPr>
          <w:rtl/>
        </w:rPr>
        <w:t xml:space="preserve"> ، </w:t>
      </w:r>
      <w:r w:rsidRPr="00C31441">
        <w:rPr>
          <w:rtl/>
        </w:rPr>
        <w:t>فلاحظ وتأمّل.</w:t>
      </w:r>
    </w:p>
    <w:p w:rsidR="009E014B" w:rsidRPr="00C31441" w:rsidRDefault="009E014B" w:rsidP="009E014B">
      <w:pPr>
        <w:pStyle w:val="libNormal"/>
        <w:rPr>
          <w:rtl/>
        </w:rPr>
      </w:pPr>
      <w:r w:rsidRPr="00C31441">
        <w:rPr>
          <w:rtl/>
        </w:rPr>
        <w:t>وقال السيد الأجل بحر العلوم في رجاله بعد ذكر الحديث النبوي المشهور :</w:t>
      </w:r>
      <w:r>
        <w:rPr>
          <w:rtl/>
        </w:rPr>
        <w:t xml:space="preserve"> ـ </w:t>
      </w:r>
      <w:r w:rsidRPr="00C31441">
        <w:rPr>
          <w:rtl/>
        </w:rPr>
        <w:t>إن الله يبعث لهذه الأمة في رأس كلّ مائة سنة من يجدد لها دينها</w:t>
      </w:r>
      <w:r>
        <w:rPr>
          <w:rtl/>
        </w:rPr>
        <w:t xml:space="preserve"> ـ </w:t>
      </w:r>
      <w:r w:rsidRPr="00C31441">
        <w:rPr>
          <w:rtl/>
        </w:rPr>
        <w:t>ما لفظه : وما ذكره ابن الأثير وغيره من أهل الخلاف</w:t>
      </w:r>
      <w:r>
        <w:rPr>
          <w:rtl/>
        </w:rPr>
        <w:t xml:space="preserve"> ، </w:t>
      </w:r>
      <w:r w:rsidRPr="00C31441">
        <w:rPr>
          <w:rtl/>
        </w:rPr>
        <w:t xml:space="preserve">من أن الكليني هو المجدد لمذهب الإمامية في المائة الثالثة </w:t>
      </w:r>
      <w:r w:rsidRPr="009E014B">
        <w:rPr>
          <w:rStyle w:val="libFootnotenumChar"/>
          <w:rtl/>
        </w:rPr>
        <w:t>(1)</w:t>
      </w:r>
      <w:r>
        <w:rPr>
          <w:rtl/>
        </w:rPr>
        <w:t xml:space="preserve"> ، </w:t>
      </w:r>
      <w:r w:rsidRPr="00C31441">
        <w:rPr>
          <w:rtl/>
        </w:rPr>
        <w:t>من الحق الذي أظهره الله على لسانهم وأنطقهم به</w:t>
      </w:r>
      <w:r>
        <w:rPr>
          <w:rtl/>
        </w:rPr>
        <w:t xml:space="preserve"> ، </w:t>
      </w:r>
      <w:r w:rsidRPr="00C31441">
        <w:rPr>
          <w:rtl/>
        </w:rPr>
        <w:t xml:space="preserve">ومن نظر كتاب الكافي الذي صنّفه هذا الإمام </w:t>
      </w:r>
      <w:r>
        <w:rPr>
          <w:rtl/>
        </w:rPr>
        <w:t>(</w:t>
      </w:r>
      <w:r w:rsidRPr="00C31441">
        <w:rPr>
          <w:rtl/>
        </w:rPr>
        <w:t>طاب ثراه</w:t>
      </w:r>
      <w:r>
        <w:rPr>
          <w:rtl/>
        </w:rPr>
        <w:t>)</w:t>
      </w:r>
      <w:r w:rsidRPr="00C31441">
        <w:rPr>
          <w:rtl/>
        </w:rPr>
        <w:t xml:space="preserve"> وتدبّر فيه</w:t>
      </w:r>
      <w:r>
        <w:rPr>
          <w:rtl/>
        </w:rPr>
        <w:t xml:space="preserve"> ، </w:t>
      </w:r>
      <w:r w:rsidRPr="00C31441">
        <w:rPr>
          <w:rtl/>
        </w:rPr>
        <w:t>تبيّن له صدق ذلك</w:t>
      </w:r>
      <w:r>
        <w:rPr>
          <w:rtl/>
        </w:rPr>
        <w:t xml:space="preserve"> ، </w:t>
      </w:r>
      <w:r w:rsidRPr="00C31441">
        <w:rPr>
          <w:rtl/>
        </w:rPr>
        <w:t>وعلم أنه مصداق هذا الحديث</w:t>
      </w:r>
      <w:r>
        <w:rPr>
          <w:rtl/>
        </w:rPr>
        <w:t xml:space="preserve"> ، </w:t>
      </w:r>
      <w:r w:rsidRPr="00C31441">
        <w:rPr>
          <w:rtl/>
        </w:rPr>
        <w:t>فإنه كتاب جليل عظيم النفع</w:t>
      </w:r>
      <w:r>
        <w:rPr>
          <w:rtl/>
        </w:rPr>
        <w:t xml:space="preserve"> ، </w:t>
      </w:r>
      <w:r w:rsidRPr="00C31441">
        <w:rPr>
          <w:rtl/>
        </w:rPr>
        <w:t>عديم النظير</w:t>
      </w:r>
      <w:r>
        <w:rPr>
          <w:rtl/>
        </w:rPr>
        <w:t xml:space="preserve"> ، </w:t>
      </w:r>
      <w:r w:rsidRPr="00C31441">
        <w:rPr>
          <w:rtl/>
        </w:rPr>
        <w:t>فائق على جميع كتب الحديث بحسن الترتيب</w:t>
      </w:r>
      <w:r>
        <w:rPr>
          <w:rtl/>
        </w:rPr>
        <w:t xml:space="preserve"> ، </w:t>
      </w:r>
      <w:r w:rsidRPr="00C31441">
        <w:rPr>
          <w:rtl/>
        </w:rPr>
        <w:t>وزيادة الضبط والتهذيب</w:t>
      </w:r>
      <w:r>
        <w:rPr>
          <w:rtl/>
        </w:rPr>
        <w:t xml:space="preserve"> ، </w:t>
      </w:r>
      <w:r w:rsidRPr="00C31441">
        <w:rPr>
          <w:rtl/>
        </w:rPr>
        <w:t>وجمعه للأصول والفروع</w:t>
      </w:r>
      <w:r>
        <w:rPr>
          <w:rtl/>
        </w:rPr>
        <w:t xml:space="preserve"> ، </w:t>
      </w:r>
      <w:r w:rsidRPr="00C31441">
        <w:rPr>
          <w:rtl/>
        </w:rPr>
        <w:t xml:space="preserve">واشتماله على أكثر الأخبار الواردة عن الأئمة الأطهار </w:t>
      </w:r>
      <w:r w:rsidRPr="009E014B">
        <w:rPr>
          <w:rStyle w:val="libAlaemChar"/>
          <w:rtl/>
        </w:rPr>
        <w:t>عليهم‌السلام</w:t>
      </w:r>
      <w:r>
        <w:rPr>
          <w:rtl/>
        </w:rPr>
        <w:t xml:space="preserve"> ، </w:t>
      </w:r>
      <w:r w:rsidRPr="00C31441">
        <w:rPr>
          <w:rtl/>
        </w:rPr>
        <w:t>وقد اتفق تصنيفه في الغيبة الصغرى بين أظهر السفراء في مدة عشرين سنة</w:t>
      </w:r>
      <w:r>
        <w:rPr>
          <w:rtl/>
        </w:rPr>
        <w:t xml:space="preserve"> ، </w:t>
      </w:r>
      <w:r w:rsidRPr="00C31441">
        <w:rPr>
          <w:rtl/>
        </w:rPr>
        <w:t xml:space="preserve">كما صرح به النجاشي </w:t>
      </w:r>
      <w:r w:rsidRPr="009E014B">
        <w:rPr>
          <w:rStyle w:val="libFootnotenumChar"/>
          <w:rtl/>
        </w:rPr>
        <w:t>(2)</w:t>
      </w:r>
      <w:r>
        <w:rPr>
          <w:rtl/>
        </w:rPr>
        <w:t xml:space="preserve"> ، </w:t>
      </w:r>
      <w:r w:rsidRPr="00C31441">
        <w:rPr>
          <w:rtl/>
        </w:rPr>
        <w:t>وقد ضبطت أخباره في ستّة عشر ألف حديث ومائة وتسعة وتسعين حديثا</w:t>
      </w:r>
      <w:r>
        <w:rPr>
          <w:rtl/>
        </w:rPr>
        <w:t xml:space="preserve"> ، </w:t>
      </w:r>
      <w:r w:rsidRPr="00C31441">
        <w:rPr>
          <w:rtl/>
        </w:rPr>
        <w:t>وجدت ذلك منقولا عن خطّ العلامة.</w:t>
      </w:r>
    </w:p>
    <w:p w:rsidR="009E014B" w:rsidRPr="00C31441" w:rsidRDefault="009E014B" w:rsidP="009E014B">
      <w:pPr>
        <w:pStyle w:val="libNormal"/>
        <w:rPr>
          <w:rtl/>
        </w:rPr>
      </w:pPr>
      <w:r w:rsidRPr="00C31441">
        <w:rPr>
          <w:rtl/>
        </w:rPr>
        <w:t>وقال الشهيد في الذكرى : إن ما في الكافي يزيد على ما في مجموع الصحاح الست للجمهور</w:t>
      </w:r>
      <w:r>
        <w:rPr>
          <w:rtl/>
        </w:rPr>
        <w:t xml:space="preserve"> ، </w:t>
      </w:r>
      <w:r w:rsidRPr="00C31441">
        <w:rPr>
          <w:rtl/>
        </w:rPr>
        <w:t xml:space="preserve">وعدّة كتب الكافي اثنان وثلاثون </w:t>
      </w:r>
      <w:r w:rsidRPr="009E014B">
        <w:rPr>
          <w:rStyle w:val="libFootnotenumChar"/>
          <w:rtl/>
        </w:rPr>
        <w:t>(3)</w:t>
      </w:r>
      <w:r>
        <w:rPr>
          <w:rtl/>
        </w:rPr>
        <w:t xml:space="preserve"> ، </w:t>
      </w:r>
      <w:r w:rsidRPr="00C31441">
        <w:rPr>
          <w:rtl/>
        </w:rPr>
        <w:t>انتهى.</w:t>
      </w:r>
    </w:p>
    <w:p w:rsidR="009E014B" w:rsidRPr="00C31441" w:rsidRDefault="009E014B" w:rsidP="009E014B">
      <w:pPr>
        <w:pStyle w:val="libNormal"/>
        <w:rPr>
          <w:rtl/>
        </w:rPr>
      </w:pPr>
      <w:r w:rsidRPr="00C31441">
        <w:rPr>
          <w:rtl/>
        </w:rPr>
        <w:t>قلت : أمّا صحيح البخاري وهو أصح الست عندهم</w:t>
      </w:r>
      <w:r>
        <w:rPr>
          <w:rtl/>
        </w:rPr>
        <w:t xml:space="preserve"> ، </w:t>
      </w:r>
      <w:r w:rsidRPr="00C31441">
        <w:rPr>
          <w:rtl/>
        </w:rPr>
        <w:t>فقال الحافظ ابن حجر كما في كشف الظنون : جميع أحاديثه بالمكرّر سوى المعلّقات والمتابعات</w:t>
      </w:r>
      <w:r>
        <w:rPr>
          <w:rtl/>
        </w:rPr>
        <w:t xml:space="preserve"> ، </w:t>
      </w:r>
      <w:r w:rsidRPr="00C31441">
        <w:rPr>
          <w:rtl/>
        </w:rPr>
        <w:t>على ما حرّرته وأتقنته : سبعة آلاف وثلاثمائة وسبعة وتسعون حديثا</w:t>
      </w:r>
      <w:r>
        <w:rPr>
          <w:rtl/>
        </w:rPr>
        <w:t xml:space="preserve"> ، </w:t>
      </w:r>
      <w:r w:rsidRPr="00C31441">
        <w:rPr>
          <w:rtl/>
        </w:rPr>
        <w:t>والخالص من ذلك بلا تكرير : ألفا حديث وستمائة وحديثان</w:t>
      </w:r>
      <w:r>
        <w:rPr>
          <w:rtl/>
        </w:rPr>
        <w:t xml:space="preserve"> ، </w:t>
      </w:r>
      <w:r w:rsidRPr="00C31441">
        <w:rPr>
          <w:rtl/>
        </w:rPr>
        <w:t>وإذا ضمّ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جامع الأصول 11 : 323.</w:t>
      </w:r>
    </w:p>
    <w:p w:rsidR="009E014B" w:rsidRPr="00C31441" w:rsidRDefault="009E014B" w:rsidP="009E014B">
      <w:pPr>
        <w:pStyle w:val="libFootnote0"/>
        <w:rPr>
          <w:rtl/>
        </w:rPr>
      </w:pPr>
      <w:r w:rsidRPr="00C31441">
        <w:rPr>
          <w:rtl/>
        </w:rPr>
        <w:t>(2) رجال النجاشي : 377 / 1026.</w:t>
      </w:r>
    </w:p>
    <w:p w:rsidR="009E014B" w:rsidRPr="00C31441" w:rsidRDefault="009E014B" w:rsidP="009E014B">
      <w:pPr>
        <w:pStyle w:val="libFootnote0"/>
        <w:rPr>
          <w:rtl/>
        </w:rPr>
      </w:pPr>
      <w:r w:rsidRPr="00C31441">
        <w:rPr>
          <w:rtl/>
        </w:rPr>
        <w:t>(3) رجال السيد بحر العلوم 3 : 330</w:t>
      </w:r>
      <w:r>
        <w:rPr>
          <w:rtl/>
        </w:rPr>
        <w:t xml:space="preserve"> ، </w:t>
      </w:r>
      <w:r w:rsidRPr="00C31441">
        <w:rPr>
          <w:rtl/>
        </w:rPr>
        <w:t>وانظر : الذكرى : 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إليه المتون المعلّقة المرفوعة وهي : مائة وخمسون حديثا</w:t>
      </w:r>
      <w:r>
        <w:rPr>
          <w:rtl/>
        </w:rPr>
        <w:t xml:space="preserve"> ، </w:t>
      </w:r>
      <w:r w:rsidRPr="00C31441">
        <w:rPr>
          <w:rtl/>
        </w:rPr>
        <w:t>صار مجموع الخالص :</w:t>
      </w:r>
      <w:r>
        <w:rPr>
          <w:rFonts w:hint="cs"/>
          <w:rtl/>
        </w:rPr>
        <w:t xml:space="preserve"> </w:t>
      </w:r>
      <w:r w:rsidRPr="00C31441">
        <w:rPr>
          <w:rtl/>
        </w:rPr>
        <w:t xml:space="preserve">ألفي حديث وسبعمائة وواحد وستين حديثا </w:t>
      </w:r>
      <w:r w:rsidRPr="009E014B">
        <w:rPr>
          <w:rStyle w:val="libFootnotenumChar"/>
          <w:rtl/>
        </w:rPr>
        <w:t>(1)</w:t>
      </w:r>
      <w:r>
        <w:rPr>
          <w:rtl/>
        </w:rPr>
        <w:t>.</w:t>
      </w:r>
    </w:p>
    <w:p w:rsidR="009E014B" w:rsidRPr="00C31441" w:rsidRDefault="009E014B" w:rsidP="009E014B">
      <w:pPr>
        <w:pStyle w:val="libNormal"/>
        <w:rPr>
          <w:rtl/>
        </w:rPr>
      </w:pPr>
      <w:r w:rsidRPr="00C31441">
        <w:rPr>
          <w:rtl/>
        </w:rPr>
        <w:t>وأما صحيح مسلم ففي كشف الظنون : روي عن مسلم أن كتابه :</w:t>
      </w:r>
      <w:r>
        <w:rPr>
          <w:rFonts w:hint="cs"/>
          <w:rtl/>
        </w:rPr>
        <w:t xml:space="preserve"> </w:t>
      </w:r>
      <w:r w:rsidRPr="00C31441">
        <w:rPr>
          <w:rtl/>
        </w:rPr>
        <w:t>أربعة آلاف حديث دون المكررات</w:t>
      </w:r>
      <w:r>
        <w:rPr>
          <w:rtl/>
        </w:rPr>
        <w:t xml:space="preserve"> ، </w:t>
      </w:r>
      <w:r w:rsidRPr="00C31441">
        <w:rPr>
          <w:rtl/>
        </w:rPr>
        <w:t xml:space="preserve">وبالمكررّات سبعة آلاف ومائتان وخمسة وسبعون حديثا </w:t>
      </w:r>
      <w:r w:rsidRPr="009E014B">
        <w:rPr>
          <w:rStyle w:val="libFootnotenumChar"/>
          <w:rtl/>
        </w:rPr>
        <w:t>(2)</w:t>
      </w:r>
      <w:r>
        <w:rPr>
          <w:rtl/>
        </w:rPr>
        <w:t>.</w:t>
      </w:r>
    </w:p>
    <w:p w:rsidR="009E014B" w:rsidRPr="00C31441" w:rsidRDefault="009E014B" w:rsidP="009E014B">
      <w:pPr>
        <w:pStyle w:val="libNormal"/>
        <w:rPr>
          <w:rtl/>
        </w:rPr>
      </w:pPr>
      <w:r w:rsidRPr="00C31441">
        <w:rPr>
          <w:rtl/>
        </w:rPr>
        <w:t xml:space="preserve">وأمّا سنن أبي داود السجستاني ففيه : أنه قال في أوله : وجمعت في كتابي هذا : أربعة آلاف حديثا وثمانية أحاديث </w:t>
      </w:r>
      <w:r w:rsidRPr="009E014B">
        <w:rPr>
          <w:rStyle w:val="libFootnotenumChar"/>
          <w:rtl/>
        </w:rPr>
        <w:t>(3)</w:t>
      </w:r>
      <w:r w:rsidRPr="00C31441">
        <w:rPr>
          <w:rtl/>
        </w:rPr>
        <w:t xml:space="preserve"> من الصحيح وما يشبهه وما يقاربه </w:t>
      </w:r>
      <w:r w:rsidRPr="009E014B">
        <w:rPr>
          <w:rStyle w:val="libFootnotenumChar"/>
          <w:rtl/>
        </w:rPr>
        <w:t>(4)</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ولا يحضرني عدد أخبار الباقي </w:t>
      </w:r>
      <w:r w:rsidRPr="009E014B">
        <w:rPr>
          <w:rStyle w:val="libFootnotenumChar"/>
          <w:rtl/>
        </w:rPr>
        <w:t>(5)</w:t>
      </w:r>
      <w:r>
        <w:rPr>
          <w:rtl/>
        </w:rPr>
        <w:t>.</w:t>
      </w:r>
    </w:p>
    <w:p w:rsidR="009E014B" w:rsidRPr="00C31441" w:rsidRDefault="009E014B" w:rsidP="009E014B">
      <w:pPr>
        <w:pStyle w:val="libNormal"/>
        <w:rPr>
          <w:rtl/>
        </w:rPr>
      </w:pPr>
      <w:r w:rsidRPr="00C31441">
        <w:rPr>
          <w:rtl/>
        </w:rPr>
        <w:t xml:space="preserve">الثاني : كثيرا ما يقول الكليني </w:t>
      </w:r>
      <w:r w:rsidRPr="009E014B">
        <w:rPr>
          <w:rStyle w:val="libAlaemChar"/>
          <w:rtl/>
        </w:rPr>
        <w:t>رحمه‌الله</w:t>
      </w:r>
      <w:r w:rsidRPr="00C31441">
        <w:rPr>
          <w:rtl/>
        </w:rPr>
        <w:t xml:space="preserve"> في كتابه الكافي : عدة من أصحابنا</w:t>
      </w:r>
      <w:r>
        <w:rPr>
          <w:rtl/>
        </w:rPr>
        <w:t xml:space="preserve"> ، </w:t>
      </w:r>
      <w:r w:rsidRPr="00C31441">
        <w:rPr>
          <w:rtl/>
        </w:rPr>
        <w:t>عن فلان</w:t>
      </w:r>
      <w:r>
        <w:rPr>
          <w:rtl/>
        </w:rPr>
        <w:t xml:space="preserve"> ، </w:t>
      </w:r>
      <w:r w:rsidRPr="00C31441">
        <w:rPr>
          <w:rtl/>
        </w:rPr>
        <w:t>وهو يريد رجالا بأعيانهم فمنها ما تبين أساميهم</w:t>
      </w:r>
      <w:r>
        <w:rPr>
          <w:rtl/>
        </w:rPr>
        <w:t xml:space="preserve"> ، </w:t>
      </w:r>
      <w:r w:rsidRPr="00C31441">
        <w:rPr>
          <w:rtl/>
        </w:rPr>
        <w:t>وهي ما تكررت في الأسانيد</w:t>
      </w:r>
      <w:r>
        <w:rPr>
          <w:rtl/>
        </w:rPr>
        <w:t xml:space="preserve"> ، </w:t>
      </w:r>
      <w:r w:rsidRPr="00C31441">
        <w:rPr>
          <w:rtl/>
        </w:rPr>
        <w:t>ومنها ما لم تبين</w:t>
      </w:r>
      <w:r>
        <w:rPr>
          <w:rtl/>
        </w:rPr>
        <w:t xml:space="preserve"> ، </w:t>
      </w:r>
      <w:r w:rsidRPr="00C31441">
        <w:rPr>
          <w:rtl/>
        </w:rPr>
        <w:t>وهي في مواضع معدودة.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كشف الظنون 1 : 544.</w:t>
      </w:r>
    </w:p>
    <w:p w:rsidR="009E014B" w:rsidRPr="00C31441" w:rsidRDefault="009E014B" w:rsidP="009E014B">
      <w:pPr>
        <w:pStyle w:val="libFootnote0"/>
        <w:rPr>
          <w:rtl/>
        </w:rPr>
      </w:pPr>
      <w:r w:rsidRPr="00C31441">
        <w:rPr>
          <w:rtl/>
        </w:rPr>
        <w:t>(2) كشف الظنون 1 : 556.</w:t>
      </w:r>
    </w:p>
    <w:p w:rsidR="009E014B" w:rsidRPr="00C31441" w:rsidRDefault="009E014B" w:rsidP="009E014B">
      <w:pPr>
        <w:pStyle w:val="libFootnote0"/>
        <w:rPr>
          <w:rtl/>
        </w:rPr>
      </w:pPr>
      <w:r w:rsidRPr="00C31441">
        <w:rPr>
          <w:rtl/>
        </w:rPr>
        <w:t>(3) كذا</w:t>
      </w:r>
      <w:r>
        <w:rPr>
          <w:rtl/>
        </w:rPr>
        <w:t xml:space="preserve"> ، </w:t>
      </w:r>
      <w:r w:rsidRPr="00C31441">
        <w:rPr>
          <w:rtl/>
        </w:rPr>
        <w:t>وفي سنن أبي داود 1 : 16 من المقدمة ان كتابه يشتمل على ثمانمائة حديث وأربعة آلاف حديث</w:t>
      </w:r>
      <w:r>
        <w:rPr>
          <w:rtl/>
        </w:rPr>
        <w:t xml:space="preserve"> ، </w:t>
      </w:r>
      <w:r w:rsidRPr="00C31441">
        <w:rPr>
          <w:rtl/>
        </w:rPr>
        <w:t>فلاحظ.</w:t>
      </w:r>
    </w:p>
    <w:p w:rsidR="009E014B" w:rsidRPr="00C31441" w:rsidRDefault="009E014B" w:rsidP="009E014B">
      <w:pPr>
        <w:pStyle w:val="libFootnote0"/>
        <w:rPr>
          <w:rtl/>
        </w:rPr>
      </w:pPr>
      <w:r w:rsidRPr="00C31441">
        <w:rPr>
          <w:rtl/>
        </w:rPr>
        <w:t>(4) كشف الظنون 2 : 1004.</w:t>
      </w:r>
    </w:p>
    <w:p w:rsidR="009E014B" w:rsidRPr="00C31441" w:rsidRDefault="009E014B" w:rsidP="009E014B">
      <w:pPr>
        <w:pStyle w:val="libFootnote0"/>
        <w:rPr>
          <w:rtl/>
        </w:rPr>
      </w:pPr>
      <w:r w:rsidRPr="00C31441">
        <w:rPr>
          <w:rtl/>
        </w:rPr>
        <w:t>(5) اخبار الباقي كالآتي :</w:t>
      </w:r>
    </w:p>
    <w:p w:rsidR="009E014B" w:rsidRPr="00C31441" w:rsidRDefault="009E014B" w:rsidP="009E014B">
      <w:pPr>
        <w:pStyle w:val="libFootnote"/>
        <w:rPr>
          <w:rtl/>
          <w:lang w:bidi="fa-IR"/>
        </w:rPr>
      </w:pPr>
      <w:r w:rsidRPr="00C31441">
        <w:rPr>
          <w:rtl/>
        </w:rPr>
        <w:t>1</w:t>
      </w:r>
      <w:r>
        <w:rPr>
          <w:rtl/>
        </w:rPr>
        <w:t xml:space="preserve"> ـ </w:t>
      </w:r>
      <w:r w:rsidRPr="00C31441">
        <w:rPr>
          <w:rtl/>
        </w:rPr>
        <w:t>موطإ مالك يحتوي علي : خمسمائة حديث.</w:t>
      </w:r>
    </w:p>
    <w:p w:rsidR="009E014B" w:rsidRPr="00C31441" w:rsidRDefault="009E014B" w:rsidP="009E014B">
      <w:pPr>
        <w:pStyle w:val="libFootnote"/>
        <w:rPr>
          <w:rtl/>
          <w:lang w:bidi="fa-IR"/>
        </w:rPr>
      </w:pPr>
      <w:r w:rsidRPr="00C31441">
        <w:rPr>
          <w:rtl/>
        </w:rPr>
        <w:t>2</w:t>
      </w:r>
      <w:r>
        <w:rPr>
          <w:rtl/>
        </w:rPr>
        <w:t xml:space="preserve"> ـ </w:t>
      </w:r>
      <w:r w:rsidRPr="00C31441">
        <w:rPr>
          <w:rtl/>
        </w:rPr>
        <w:t>صحيح الترمذي يحتوي على : خمسة آلاف حديث.</w:t>
      </w:r>
    </w:p>
    <w:p w:rsidR="009E014B" w:rsidRPr="00C31441" w:rsidRDefault="009E014B" w:rsidP="009E014B">
      <w:pPr>
        <w:pStyle w:val="libFootnote"/>
        <w:rPr>
          <w:rtl/>
          <w:lang w:bidi="fa-IR"/>
        </w:rPr>
      </w:pPr>
      <w:r w:rsidRPr="00C31441">
        <w:rPr>
          <w:rtl/>
        </w:rPr>
        <w:t>3</w:t>
      </w:r>
      <w:r>
        <w:rPr>
          <w:rtl/>
        </w:rPr>
        <w:t xml:space="preserve"> ـ </w:t>
      </w:r>
      <w:r w:rsidRPr="00C31441">
        <w:rPr>
          <w:rtl/>
        </w:rPr>
        <w:t>سنن ابن ماجة يحتوي على : أربعة آلاف وثلاثمائة وواحد وأربعين حديثا.</w:t>
      </w:r>
    </w:p>
    <w:p w:rsidR="009E014B" w:rsidRPr="00C31441" w:rsidRDefault="009E014B" w:rsidP="009E014B">
      <w:pPr>
        <w:pStyle w:val="libFootnote"/>
        <w:rPr>
          <w:rtl/>
          <w:lang w:bidi="fa-IR"/>
        </w:rPr>
      </w:pPr>
      <w:r w:rsidRPr="00C31441">
        <w:rPr>
          <w:rtl/>
        </w:rPr>
        <w:t>4</w:t>
      </w:r>
      <w:r>
        <w:rPr>
          <w:rtl/>
        </w:rPr>
        <w:t xml:space="preserve"> ـ </w:t>
      </w:r>
      <w:r w:rsidRPr="00C31441">
        <w:rPr>
          <w:rtl/>
        </w:rPr>
        <w:t xml:space="preserve">مجتبى النسائي </w:t>
      </w:r>
      <w:r>
        <w:rPr>
          <w:rtl/>
        </w:rPr>
        <w:t>(</w:t>
      </w:r>
      <w:r w:rsidRPr="00C31441">
        <w:rPr>
          <w:rtl/>
        </w:rPr>
        <w:t>يقرب من سنن ابن ماجة</w:t>
      </w:r>
      <w:r>
        <w:rPr>
          <w:rtl/>
        </w:rPr>
        <w:t>).</w:t>
      </w:r>
    </w:p>
    <w:p w:rsidR="009E014B" w:rsidRPr="00C31441" w:rsidRDefault="009E014B" w:rsidP="009E014B">
      <w:pPr>
        <w:pStyle w:val="libFootnote"/>
        <w:rPr>
          <w:rtl/>
          <w:lang w:bidi="fa-IR"/>
        </w:rPr>
      </w:pPr>
      <w:r w:rsidRPr="00C31441">
        <w:rPr>
          <w:rtl/>
        </w:rPr>
        <w:t xml:space="preserve">على ان أهم هذه الكتب عندهم هي خمسة </w:t>
      </w:r>
      <w:r>
        <w:rPr>
          <w:rtl/>
        </w:rPr>
        <w:t>(</w:t>
      </w:r>
      <w:r w:rsidRPr="00C31441">
        <w:rPr>
          <w:rtl/>
        </w:rPr>
        <w:t>البخاري</w:t>
      </w:r>
      <w:r>
        <w:rPr>
          <w:rtl/>
        </w:rPr>
        <w:t xml:space="preserve"> ، </w:t>
      </w:r>
      <w:r w:rsidRPr="00C31441">
        <w:rPr>
          <w:rtl/>
        </w:rPr>
        <w:t>مسلم</w:t>
      </w:r>
      <w:r>
        <w:rPr>
          <w:rtl/>
        </w:rPr>
        <w:t xml:space="preserve"> ، </w:t>
      </w:r>
      <w:r w:rsidRPr="00C31441">
        <w:rPr>
          <w:rtl/>
        </w:rPr>
        <w:t>أبو داود</w:t>
      </w:r>
      <w:r>
        <w:rPr>
          <w:rtl/>
        </w:rPr>
        <w:t xml:space="preserve"> ، </w:t>
      </w:r>
      <w:r w:rsidRPr="00C31441">
        <w:rPr>
          <w:rtl/>
        </w:rPr>
        <w:t>الترمذي</w:t>
      </w:r>
      <w:r>
        <w:rPr>
          <w:rtl/>
        </w:rPr>
        <w:t xml:space="preserve"> ، </w:t>
      </w:r>
      <w:r w:rsidRPr="00C31441">
        <w:rPr>
          <w:rtl/>
        </w:rPr>
        <w:t>النسائي</w:t>
      </w:r>
      <w:r>
        <w:rPr>
          <w:rtl/>
        </w:rPr>
        <w:t>).</w:t>
      </w:r>
    </w:p>
    <w:p w:rsidR="009E014B" w:rsidRPr="00C31441" w:rsidRDefault="009E014B" w:rsidP="009E014B">
      <w:pPr>
        <w:pStyle w:val="libFootnote"/>
        <w:rPr>
          <w:rtl/>
          <w:lang w:bidi="fa-IR"/>
        </w:rPr>
      </w:pPr>
      <w:r w:rsidRPr="00C31441">
        <w:rPr>
          <w:rtl/>
        </w:rPr>
        <w:t>انظر : اضواء على السنة المحمدية : 319.</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فمن القسم الأول : العدة</w:t>
      </w:r>
      <w:r>
        <w:rPr>
          <w:rtl/>
        </w:rPr>
        <w:t xml:space="preserve"> ، </w:t>
      </w:r>
      <w:r w:rsidRPr="00C31441">
        <w:rPr>
          <w:rtl/>
        </w:rPr>
        <w:t>عن أحمد بن محمّد بن عيسى</w:t>
      </w:r>
      <w:r>
        <w:rPr>
          <w:rtl/>
        </w:rPr>
        <w:t xml:space="preserve"> ، </w:t>
      </w:r>
      <w:r w:rsidRPr="00C31441">
        <w:rPr>
          <w:rtl/>
        </w:rPr>
        <w:t>والعدة</w:t>
      </w:r>
      <w:r>
        <w:rPr>
          <w:rtl/>
        </w:rPr>
        <w:t xml:space="preserve"> ، </w:t>
      </w:r>
      <w:r w:rsidRPr="00C31441">
        <w:rPr>
          <w:rtl/>
        </w:rPr>
        <w:t xml:space="preserve">عن أحمد بن محمّد بن خالد </w:t>
      </w:r>
      <w:r w:rsidRPr="009E014B">
        <w:rPr>
          <w:rStyle w:val="libFootnotenumChar"/>
          <w:rtl/>
        </w:rPr>
        <w:t>(1)</w:t>
      </w:r>
      <w:r>
        <w:rPr>
          <w:rtl/>
        </w:rPr>
        <w:t xml:space="preserve"> ، </w:t>
      </w:r>
      <w:r w:rsidRPr="00C31441">
        <w:rPr>
          <w:rtl/>
        </w:rPr>
        <w:t>والعدة</w:t>
      </w:r>
      <w:r>
        <w:rPr>
          <w:rtl/>
        </w:rPr>
        <w:t xml:space="preserve"> ، </w:t>
      </w:r>
      <w:r w:rsidRPr="00C31441">
        <w:rPr>
          <w:rtl/>
        </w:rPr>
        <w:t xml:space="preserve">عن سهل بن زياد </w:t>
      </w:r>
      <w:r w:rsidRPr="009E014B">
        <w:rPr>
          <w:rStyle w:val="libFootnotenumChar"/>
          <w:rtl/>
        </w:rPr>
        <w:t>(2)</w:t>
      </w:r>
      <w:r>
        <w:rPr>
          <w:rtl/>
        </w:rPr>
        <w:t>.</w:t>
      </w:r>
    </w:p>
    <w:p w:rsidR="009E014B" w:rsidRPr="00C31441" w:rsidRDefault="009E014B" w:rsidP="009E014B">
      <w:pPr>
        <w:pStyle w:val="libNormal"/>
        <w:rPr>
          <w:rtl/>
        </w:rPr>
      </w:pPr>
      <w:r w:rsidRPr="00C31441">
        <w:rPr>
          <w:rtl/>
        </w:rPr>
        <w:t>أما الأولى فقال الشيخ النجاشي في ترجمته : وقال أبو جعفر الكليني : كل ما كان في كتابي : عدّة من أصحابنا</w:t>
      </w:r>
      <w:r>
        <w:rPr>
          <w:rtl/>
        </w:rPr>
        <w:t xml:space="preserve"> ، </w:t>
      </w:r>
      <w:r w:rsidRPr="00C31441">
        <w:rPr>
          <w:rtl/>
        </w:rPr>
        <w:t>عن أحمد بن محمّد بن عيسى فهم :</w:t>
      </w:r>
    </w:p>
    <w:p w:rsidR="009E014B" w:rsidRPr="00C31441" w:rsidRDefault="009E014B" w:rsidP="009E014B">
      <w:pPr>
        <w:pStyle w:val="libNormal"/>
        <w:rPr>
          <w:rtl/>
        </w:rPr>
      </w:pPr>
      <w:r w:rsidRPr="00C31441">
        <w:rPr>
          <w:rtl/>
        </w:rPr>
        <w:t>محمّد بن يحيى</w:t>
      </w:r>
      <w:r>
        <w:rPr>
          <w:rtl/>
        </w:rPr>
        <w:t xml:space="preserve"> ، </w:t>
      </w:r>
      <w:r w:rsidRPr="00C31441">
        <w:rPr>
          <w:rtl/>
        </w:rPr>
        <w:t>وعلي بن موسى الكميذاني</w:t>
      </w:r>
      <w:r>
        <w:rPr>
          <w:rtl/>
        </w:rPr>
        <w:t xml:space="preserve"> ، </w:t>
      </w:r>
      <w:r w:rsidRPr="00C31441">
        <w:rPr>
          <w:rtl/>
        </w:rPr>
        <w:t>وداود بن كورة</w:t>
      </w:r>
      <w:r>
        <w:rPr>
          <w:rtl/>
        </w:rPr>
        <w:t xml:space="preserve"> ، </w:t>
      </w:r>
      <w:r w:rsidRPr="00C31441">
        <w:rPr>
          <w:rtl/>
        </w:rPr>
        <w:t xml:space="preserve">وعلي </w:t>
      </w:r>
      <w:r w:rsidRPr="009E014B">
        <w:rPr>
          <w:rStyle w:val="libFootnotenumChar"/>
          <w:rtl/>
        </w:rPr>
        <w:t>(3)</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وحديث على ظهر الاستبصار الذي كتبه الشيخ جعفر بن علي بن جعفر المشهدي عن نسخة خط المصنف</w:t>
      </w:r>
      <w:r>
        <w:rPr>
          <w:rtl/>
        </w:rPr>
        <w:t xml:space="preserve"> ، </w:t>
      </w:r>
      <w:r w:rsidRPr="00C31441">
        <w:rPr>
          <w:rtl/>
        </w:rPr>
        <w:t>والكاتب والد محمّد بن جعفر المشهدي صاحب مزار محمد بن المشهدي</w:t>
      </w:r>
      <w:r>
        <w:rPr>
          <w:rtl/>
        </w:rPr>
        <w:t xml:space="preserve"> ، </w:t>
      </w:r>
      <w:r w:rsidRPr="00C31441">
        <w:rPr>
          <w:rtl/>
        </w:rPr>
        <w:t>وقد فرغ عن كتابته سنة 573 وصورة المكتوب على ظهره هذه :</w:t>
      </w:r>
    </w:p>
    <w:p w:rsidR="009E014B" w:rsidRPr="00C31441" w:rsidRDefault="009E014B" w:rsidP="009E014B">
      <w:pPr>
        <w:pStyle w:val="libNormal"/>
        <w:rPr>
          <w:rtl/>
          <w:lang w:bidi="fa-IR"/>
        </w:rPr>
      </w:pPr>
      <w:r w:rsidRPr="009E014B">
        <w:rPr>
          <w:rStyle w:val="libFootnoteChar"/>
          <w:rtl/>
        </w:rPr>
        <w:t xml:space="preserve">وجدت بخط الشيخ السعيد أبي جعفر الطوسي : سألت الشيخ السعيد أبي عبد الله محمّد ابن محمد بن النعمان الحارثي </w:t>
      </w:r>
      <w:r w:rsidRPr="009E014B">
        <w:rPr>
          <w:rStyle w:val="libAlaemChar"/>
          <w:rtl/>
        </w:rPr>
        <w:t>رضي‌الله‌عنه</w:t>
      </w:r>
      <w:r w:rsidRPr="009E014B">
        <w:rPr>
          <w:rStyle w:val="libFootnoteChar"/>
          <w:rtl/>
        </w:rPr>
        <w:t xml:space="preserve"> وأبي عبد الله الحسين بن عبيد الله الغضائري </w:t>
      </w:r>
      <w:r w:rsidRPr="009E014B">
        <w:rPr>
          <w:rStyle w:val="libAlaemChar"/>
          <w:rtl/>
        </w:rPr>
        <w:t>رضي‌الله‌عنه</w:t>
      </w:r>
      <w:r w:rsidRPr="009E014B">
        <w:rPr>
          <w:rStyle w:val="libFootnoteChar"/>
          <w:rtl/>
        </w:rPr>
        <w:t xml:space="preserve"> ، عن قول الكليني : عدة من أصحابنا في كتاب الكافي ورواياته؟</w:t>
      </w:r>
    </w:p>
    <w:p w:rsidR="009E014B" w:rsidRPr="00C31441" w:rsidRDefault="009E014B" w:rsidP="009E014B">
      <w:pPr>
        <w:pStyle w:val="libFootnote"/>
        <w:rPr>
          <w:rtl/>
          <w:lang w:bidi="fa-IR"/>
        </w:rPr>
      </w:pPr>
      <w:r w:rsidRPr="00C31441">
        <w:rPr>
          <w:rtl/>
        </w:rPr>
        <w:t>فقالا : كلّما كان عدّة من أصحابنا</w:t>
      </w:r>
      <w:r>
        <w:rPr>
          <w:rtl/>
        </w:rPr>
        <w:t xml:space="preserve"> ، </w:t>
      </w:r>
      <w:r w:rsidRPr="00C31441">
        <w:rPr>
          <w:rtl/>
        </w:rPr>
        <w:t>عن أحمد بن محمد بن عيسى فإنّما هو : محمد بن يحيى</w:t>
      </w:r>
      <w:r>
        <w:rPr>
          <w:rtl/>
        </w:rPr>
        <w:t xml:space="preserve"> ، </w:t>
      </w:r>
      <w:r w:rsidRPr="00C31441">
        <w:rPr>
          <w:rtl/>
        </w:rPr>
        <w:t>وعلي بن موسى الكميذاني</w:t>
      </w:r>
      <w:r>
        <w:rPr>
          <w:rtl/>
        </w:rPr>
        <w:t xml:space="preserve"> ـ </w:t>
      </w:r>
      <w:r w:rsidRPr="00C31441">
        <w:rPr>
          <w:rtl/>
        </w:rPr>
        <w:t>يعني : القمي</w:t>
      </w:r>
      <w:r>
        <w:rPr>
          <w:rtl/>
        </w:rPr>
        <w:t xml:space="preserve"> ، </w:t>
      </w:r>
      <w:r w:rsidRPr="00C31441">
        <w:rPr>
          <w:rtl/>
        </w:rPr>
        <w:t>لأنّه اسم قم بالفارسية</w:t>
      </w:r>
      <w:r>
        <w:rPr>
          <w:rtl/>
        </w:rPr>
        <w:t xml:space="preserve"> ـ </w:t>
      </w:r>
      <w:r w:rsidRPr="00C31441">
        <w:rPr>
          <w:rtl/>
        </w:rPr>
        <w:t>وداود بن كورة</w:t>
      </w:r>
      <w:r>
        <w:rPr>
          <w:rtl/>
        </w:rPr>
        <w:t xml:space="preserve"> ، </w:t>
      </w:r>
      <w:r w:rsidRPr="00C31441">
        <w:rPr>
          <w:rtl/>
        </w:rPr>
        <w:t>وأحمد بن إدريس</w:t>
      </w:r>
      <w:r>
        <w:rPr>
          <w:rtl/>
        </w:rPr>
        <w:t xml:space="preserve"> ، </w:t>
      </w:r>
      <w:r w:rsidRPr="00C31441">
        <w:rPr>
          <w:rtl/>
        </w:rPr>
        <w:t>وعلي بن إبراهيم.</w:t>
      </w:r>
    </w:p>
    <w:p w:rsidR="009E014B" w:rsidRPr="00C31441" w:rsidRDefault="009E014B" w:rsidP="009E014B">
      <w:pPr>
        <w:pStyle w:val="libFootnote"/>
        <w:rPr>
          <w:rtl/>
          <w:lang w:bidi="fa-IR"/>
        </w:rPr>
      </w:pPr>
      <w:r w:rsidRPr="00C31441">
        <w:rPr>
          <w:rtl/>
        </w:rPr>
        <w:t>وكلّ ما كان عدّة من أصحابنا</w:t>
      </w:r>
      <w:r>
        <w:rPr>
          <w:rtl/>
        </w:rPr>
        <w:t xml:space="preserve"> ، </w:t>
      </w:r>
      <w:r w:rsidRPr="00C31441">
        <w:rPr>
          <w:rtl/>
        </w:rPr>
        <w:t>عن أحمد بن محمّد بن خالد البرقي فهم : علي بن إبراهيم</w:t>
      </w:r>
      <w:r>
        <w:rPr>
          <w:rtl/>
        </w:rPr>
        <w:t xml:space="preserve"> ، </w:t>
      </w:r>
      <w:r w:rsidRPr="00C31441">
        <w:rPr>
          <w:rtl/>
        </w:rPr>
        <w:t>وعلي بن محمد ماجيلويه</w:t>
      </w:r>
      <w:r>
        <w:rPr>
          <w:rtl/>
        </w:rPr>
        <w:t xml:space="preserve"> ، </w:t>
      </w:r>
      <w:r w:rsidRPr="00C31441">
        <w:rPr>
          <w:rtl/>
        </w:rPr>
        <w:t>ومحمد بن عبد الله الحميري</w:t>
      </w:r>
      <w:r>
        <w:rPr>
          <w:rtl/>
        </w:rPr>
        <w:t xml:space="preserve"> ، </w:t>
      </w:r>
      <w:r w:rsidRPr="00C31441">
        <w:rPr>
          <w:rtl/>
        </w:rPr>
        <w:t>ومحمّد بن جعفر</w:t>
      </w:r>
      <w:r>
        <w:rPr>
          <w:rtl/>
        </w:rPr>
        <w:t xml:space="preserve"> ، </w:t>
      </w:r>
      <w:r w:rsidRPr="00C31441">
        <w:rPr>
          <w:rtl/>
        </w:rPr>
        <w:t>وعلي بن الحسين.</w:t>
      </w:r>
      <w:r>
        <w:rPr>
          <w:rFonts w:hint="cs"/>
          <w:rtl/>
        </w:rPr>
        <w:t xml:space="preserve"> </w:t>
      </w:r>
      <w:r w:rsidRPr="00C31441">
        <w:rPr>
          <w:rtl/>
        </w:rPr>
        <w:t>انتهى.</w:t>
      </w:r>
    </w:p>
    <w:p w:rsidR="009E014B" w:rsidRPr="00C31441" w:rsidRDefault="009E014B" w:rsidP="009E014B">
      <w:pPr>
        <w:pStyle w:val="libFootnote"/>
        <w:rPr>
          <w:rtl/>
          <w:lang w:bidi="fa-IR"/>
        </w:rPr>
      </w:pPr>
      <w:r w:rsidRPr="00C31441">
        <w:rPr>
          <w:rtl/>
        </w:rPr>
        <w:t>والنسخة عند الشيخ هادي كاشف الغطاء.</w:t>
      </w:r>
    </w:p>
    <w:p w:rsidR="009E014B" w:rsidRPr="00C31441" w:rsidRDefault="009E014B" w:rsidP="009E014B">
      <w:pPr>
        <w:pStyle w:val="libFootnote"/>
        <w:rPr>
          <w:rtl/>
          <w:lang w:bidi="fa-IR"/>
        </w:rPr>
      </w:pPr>
      <w:r w:rsidRPr="00C31441">
        <w:rPr>
          <w:rtl/>
        </w:rPr>
        <w:t>الجاني آقا بزرگ.</w:t>
      </w:r>
    </w:p>
    <w:p w:rsidR="009E014B" w:rsidRPr="00C31441" w:rsidRDefault="009E014B" w:rsidP="009E014B">
      <w:pPr>
        <w:pStyle w:val="libFootnote0"/>
        <w:rPr>
          <w:rtl/>
        </w:rPr>
      </w:pPr>
      <w:r w:rsidRPr="00C31441">
        <w:rPr>
          <w:rtl/>
        </w:rPr>
        <w:t>(2) روى الكليني في فروع الكافي عن العدة عن أحمد بن محمد بن عيسى في ستمائة وخمسة وستين موردا</w:t>
      </w:r>
      <w:r>
        <w:rPr>
          <w:rtl/>
        </w:rPr>
        <w:t xml:space="preserve"> ، </w:t>
      </w:r>
      <w:r w:rsidRPr="00C31441">
        <w:rPr>
          <w:rtl/>
        </w:rPr>
        <w:t>وعن عدة أحمد بن محمد بن خالد في أربعمائة وثلاثة وستين موردا</w:t>
      </w:r>
      <w:r>
        <w:rPr>
          <w:rtl/>
        </w:rPr>
        <w:t xml:space="preserve"> ، </w:t>
      </w:r>
      <w:r w:rsidRPr="00C31441">
        <w:rPr>
          <w:rtl/>
        </w:rPr>
        <w:t>وعن عدة سهل بن زياد في تسعمائة وخمسة موارد.</w:t>
      </w:r>
    </w:p>
    <w:p w:rsidR="009E014B" w:rsidRPr="00C31441" w:rsidRDefault="009E014B" w:rsidP="009E014B">
      <w:pPr>
        <w:pStyle w:val="libFootnote"/>
        <w:rPr>
          <w:rtl/>
          <w:lang w:bidi="fa-IR"/>
        </w:rPr>
      </w:pPr>
      <w:r w:rsidRPr="00C31441">
        <w:rPr>
          <w:rtl/>
        </w:rPr>
        <w:t>انظر : الشيخ الكليني البغدادي وكتابه الكافي الفروع : 399</w:t>
      </w:r>
      <w:r>
        <w:rPr>
          <w:rtl/>
        </w:rPr>
        <w:t xml:space="preserve"> ـ </w:t>
      </w:r>
      <w:r w:rsidRPr="00C31441">
        <w:rPr>
          <w:rtl/>
        </w:rPr>
        <w:t>412.</w:t>
      </w:r>
    </w:p>
    <w:p w:rsidR="009E014B" w:rsidRPr="00C31441" w:rsidRDefault="009E014B" w:rsidP="009E014B">
      <w:pPr>
        <w:pStyle w:val="libFootnote0"/>
        <w:rPr>
          <w:rtl/>
        </w:rPr>
      </w:pPr>
      <w:r w:rsidRPr="00C31441">
        <w:rPr>
          <w:rtl/>
        </w:rPr>
        <w:t>(3) ولآقا بزرك أيضا :</w:t>
      </w:r>
    </w:p>
    <w:p w:rsidR="009E014B" w:rsidRPr="00C31441" w:rsidRDefault="009E014B" w:rsidP="009E014B">
      <w:pPr>
        <w:pStyle w:val="libFootnote"/>
        <w:rPr>
          <w:rtl/>
          <w:lang w:bidi="fa-IR"/>
        </w:rPr>
      </w:pPr>
      <w:r w:rsidRPr="00C31441">
        <w:rPr>
          <w:rtl/>
        </w:rPr>
        <w:t>الموجود في النجاشي : [67] : أحمد بن إدريس</w:t>
      </w:r>
      <w:r>
        <w:rPr>
          <w:rtl/>
        </w:rPr>
        <w:t xml:space="preserve"> ، </w:t>
      </w:r>
      <w:r w:rsidRPr="00C31441">
        <w:rPr>
          <w:rtl/>
        </w:rPr>
        <w:t xml:space="preserve">وكذا في الخلاصة : </w:t>
      </w:r>
      <w:r>
        <w:rPr>
          <w:rtl/>
        </w:rPr>
        <w:t>[</w:t>
      </w:r>
      <w:r w:rsidRPr="00C31441">
        <w:rPr>
          <w:rtl/>
        </w:rPr>
        <w:t>16 / 14</w:t>
      </w:r>
      <w:r>
        <w:rPr>
          <w:rtl/>
        </w:rPr>
        <w:t>]</w:t>
      </w:r>
      <w:r w:rsidRPr="00C31441">
        <w:rPr>
          <w:rtl/>
        </w:rPr>
        <w:t xml:space="preserve"> مطابقا لما وجد بخط شيخ الطائفة </w:t>
      </w:r>
      <w:r>
        <w:rPr>
          <w:rtl/>
        </w:rPr>
        <w:t>[</w:t>
      </w:r>
      <w:r w:rsidRPr="00C31441">
        <w:rPr>
          <w:rtl/>
        </w:rPr>
        <w:t>انظر فهرست الشيخ : 26 / 71</w:t>
      </w:r>
      <w:r>
        <w:rPr>
          <w:rtl/>
        </w:rPr>
        <w:t>]</w:t>
      </w:r>
      <w:r w:rsidRPr="00C31441">
        <w:rPr>
          <w:rtl/>
        </w:rPr>
        <w:t xml:space="preserve"> فهذا اللفظ غلط الكاتب.</w:t>
      </w:r>
    </w:p>
    <w:p w:rsidR="009E014B" w:rsidRPr="00C31441" w:rsidRDefault="009E014B" w:rsidP="009E014B">
      <w:pPr>
        <w:pStyle w:val="libFootnote"/>
        <w:rPr>
          <w:rtl/>
          <w:lang w:bidi="fa-IR"/>
        </w:rPr>
      </w:pPr>
      <w:r w:rsidRPr="00C31441">
        <w:rPr>
          <w:rtl/>
        </w:rPr>
        <w:t>كذا في الأصل</w:t>
      </w:r>
      <w:r>
        <w:rPr>
          <w:rtl/>
        </w:rPr>
        <w:t xml:space="preserve"> ، </w:t>
      </w:r>
      <w:r w:rsidRPr="00C31441">
        <w:rPr>
          <w:rtl/>
        </w:rPr>
        <w:t>والصحيح ما في المصادر وما ذكره الشيخ آقا بزرك.</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ابن إدريس</w:t>
      </w:r>
      <w:r>
        <w:rPr>
          <w:rtl/>
        </w:rPr>
        <w:t xml:space="preserve"> ، </w:t>
      </w:r>
      <w:r w:rsidRPr="00C31441">
        <w:rPr>
          <w:rtl/>
        </w:rPr>
        <w:t>وعلي بن إبراهيم بن هاشم</w:t>
      </w:r>
      <w:r>
        <w:rPr>
          <w:rtl/>
        </w:rPr>
        <w:t xml:space="preserve"> ، </w:t>
      </w:r>
      <w:r w:rsidRPr="00C31441">
        <w:rPr>
          <w:rtl/>
        </w:rPr>
        <w:t xml:space="preserve">وكذا نقله العلامة عنه </w:t>
      </w:r>
      <w:r w:rsidRPr="009E014B">
        <w:rPr>
          <w:rStyle w:val="libAlaemChar"/>
          <w:rtl/>
        </w:rPr>
        <w:t>قدس‌سره</w:t>
      </w:r>
      <w:r w:rsidRPr="00C31441">
        <w:rPr>
          <w:rtl/>
        </w:rPr>
        <w:t xml:space="preserve"> في الخلاصة </w:t>
      </w:r>
      <w:r w:rsidRPr="009E014B">
        <w:rPr>
          <w:rStyle w:val="libFootnotenumChar"/>
          <w:rtl/>
        </w:rPr>
        <w:t>(1)</w:t>
      </w:r>
      <w:r>
        <w:rPr>
          <w:rtl/>
        </w:rPr>
        <w:t>.</w:t>
      </w:r>
    </w:p>
    <w:p w:rsidR="009E014B" w:rsidRPr="00C31441" w:rsidRDefault="009E014B" w:rsidP="009E014B">
      <w:pPr>
        <w:pStyle w:val="libNormal"/>
        <w:rPr>
          <w:rtl/>
        </w:rPr>
      </w:pPr>
      <w:r w:rsidRPr="00C31441">
        <w:rPr>
          <w:rtl/>
        </w:rPr>
        <w:t>وأمّا الثانية : ففي الخلاصة عنه : وكلمات ذكرت في كتابي هذا عدّة من أصحابنا</w:t>
      </w:r>
      <w:r>
        <w:rPr>
          <w:rtl/>
        </w:rPr>
        <w:t xml:space="preserve"> ، </w:t>
      </w:r>
      <w:r w:rsidRPr="00C31441">
        <w:rPr>
          <w:rtl/>
        </w:rPr>
        <w:t>عن أحمد بن محمّد بن خالد البرقي فهم : علي بن إبراهيم</w:t>
      </w:r>
      <w:r>
        <w:rPr>
          <w:rtl/>
        </w:rPr>
        <w:t xml:space="preserve"> ، </w:t>
      </w:r>
      <w:r w:rsidRPr="00C31441">
        <w:rPr>
          <w:rtl/>
        </w:rPr>
        <w:t>وأحمد ابن عبد الله بن أمية</w:t>
      </w:r>
      <w:r>
        <w:rPr>
          <w:rtl/>
        </w:rPr>
        <w:t xml:space="preserve"> ، </w:t>
      </w:r>
      <w:r w:rsidRPr="00C31441">
        <w:rPr>
          <w:rtl/>
        </w:rPr>
        <w:t>وعلي بن محمّد بن عبد الله بن أذينة</w:t>
      </w:r>
      <w:r>
        <w:rPr>
          <w:rtl/>
        </w:rPr>
        <w:t xml:space="preserve"> ، </w:t>
      </w:r>
      <w:r w:rsidRPr="00C31441">
        <w:rPr>
          <w:rtl/>
        </w:rPr>
        <w:t xml:space="preserve">وعلي بن الحسين السعدآبادي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 xml:space="preserve">وفي الكافي في الباب التاسع من كتاب العتق : عدّة من أصحابنا </w:t>
      </w:r>
      <w:r>
        <w:rPr>
          <w:rtl/>
        </w:rPr>
        <w:t>(</w:t>
      </w:r>
      <w:r w:rsidRPr="00C31441">
        <w:rPr>
          <w:rtl/>
        </w:rPr>
        <w:t>على ابن إبراهيم</w:t>
      </w:r>
      <w:r>
        <w:rPr>
          <w:rtl/>
        </w:rPr>
        <w:t xml:space="preserve"> ، </w:t>
      </w:r>
      <w:r w:rsidRPr="00C31441">
        <w:rPr>
          <w:rtl/>
        </w:rPr>
        <w:t>ومحمّد بن جعفر</w:t>
      </w:r>
      <w:r>
        <w:rPr>
          <w:rtl/>
        </w:rPr>
        <w:t xml:space="preserve"> ، </w:t>
      </w:r>
      <w:r w:rsidRPr="00C31441">
        <w:rPr>
          <w:rtl/>
        </w:rPr>
        <w:t>ومحمّد بن يحيى</w:t>
      </w:r>
      <w:r>
        <w:rPr>
          <w:rtl/>
        </w:rPr>
        <w:t xml:space="preserve"> ، </w:t>
      </w:r>
      <w:r w:rsidRPr="00C31441">
        <w:rPr>
          <w:rtl/>
        </w:rPr>
        <w:t>وعلي بن محمّد بن عبد الله القمي</w:t>
      </w:r>
      <w:r>
        <w:rPr>
          <w:rtl/>
        </w:rPr>
        <w:t xml:space="preserve"> ، </w:t>
      </w:r>
      <w:r w:rsidRPr="00C31441">
        <w:rPr>
          <w:rtl/>
        </w:rPr>
        <w:t>وأحمد بن عبد الله</w:t>
      </w:r>
      <w:r>
        <w:rPr>
          <w:rtl/>
        </w:rPr>
        <w:t xml:space="preserve"> ، </w:t>
      </w:r>
      <w:r w:rsidRPr="00C31441">
        <w:rPr>
          <w:rtl/>
        </w:rPr>
        <w:t>وعلي بن الحسين</w:t>
      </w:r>
      <w:r>
        <w:rPr>
          <w:rtl/>
        </w:rPr>
        <w:t>)</w:t>
      </w:r>
      <w:r w:rsidRPr="00C31441">
        <w:rPr>
          <w:rtl/>
        </w:rPr>
        <w:t xml:space="preserve"> جميعا</w:t>
      </w:r>
      <w:r>
        <w:rPr>
          <w:rtl/>
        </w:rPr>
        <w:t xml:space="preserve"> ، </w:t>
      </w:r>
      <w:r w:rsidRPr="00C31441">
        <w:rPr>
          <w:rtl/>
        </w:rPr>
        <w:t>عن أحمد بن محمّد بن خالد</w:t>
      </w:r>
      <w:r>
        <w:rPr>
          <w:rtl/>
        </w:rPr>
        <w:t xml:space="preserve"> ، </w:t>
      </w:r>
      <w:r w:rsidRPr="00C31441">
        <w:rPr>
          <w:rtl/>
        </w:rPr>
        <w:t>عن عثمان بن عيسى. إلى آخره</w:t>
      </w:r>
      <w:r>
        <w:rPr>
          <w:rtl/>
        </w:rPr>
        <w:t xml:space="preserve"> ، </w:t>
      </w:r>
      <w:r w:rsidRPr="00C31441">
        <w:rPr>
          <w:rtl/>
        </w:rPr>
        <w:t>هكذا في جملة من النسخ</w:t>
      </w:r>
      <w:r>
        <w:rPr>
          <w:rtl/>
        </w:rPr>
        <w:t xml:space="preserve"> ، </w:t>
      </w:r>
      <w:r w:rsidRPr="00C31441">
        <w:rPr>
          <w:rtl/>
        </w:rPr>
        <w:t>وفي بعضها عدّة من أصحابنا</w:t>
      </w:r>
      <w:r>
        <w:rPr>
          <w:rtl/>
        </w:rPr>
        <w:t xml:space="preserve"> ، </w:t>
      </w:r>
      <w:r w:rsidRPr="00C31441">
        <w:rPr>
          <w:rtl/>
        </w:rPr>
        <w:t>عن أحمد بن محمّد بن خالد</w:t>
      </w:r>
      <w:r>
        <w:rPr>
          <w:rtl/>
        </w:rPr>
        <w:t xml:space="preserve"> ، </w:t>
      </w:r>
      <w:r w:rsidRPr="00C31441">
        <w:rPr>
          <w:rtl/>
        </w:rPr>
        <w:t xml:space="preserve">عن عثمان </w:t>
      </w:r>
      <w:r w:rsidRPr="009E014B">
        <w:rPr>
          <w:rStyle w:val="libFootnotenumChar"/>
          <w:rtl/>
        </w:rPr>
        <w:t>(3)</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وأمّا الثالثة : ففي الخلاصة : عنه </w:t>
      </w:r>
      <w:r w:rsidRPr="009E014B">
        <w:rPr>
          <w:rStyle w:val="libAlaemChar"/>
          <w:rtl/>
        </w:rPr>
        <w:t>رحمه‌الله</w:t>
      </w:r>
      <w:r w:rsidRPr="00C31441">
        <w:rPr>
          <w:rtl/>
        </w:rPr>
        <w:t xml:space="preserve"> أنه قال : وكلّما ذكرت في كتابي المشار إليه</w:t>
      </w:r>
      <w:r>
        <w:rPr>
          <w:rtl/>
        </w:rPr>
        <w:t xml:space="preserve"> ، </w:t>
      </w:r>
      <w:r w:rsidRPr="00C31441">
        <w:rPr>
          <w:rtl/>
        </w:rPr>
        <w:t xml:space="preserve">عن سهل بن زياد فهم : علي بن محمّد بن إبراهيم </w:t>
      </w:r>
      <w:r>
        <w:rPr>
          <w:rtl/>
        </w:rPr>
        <w:t>[</w:t>
      </w:r>
      <w:r w:rsidRPr="00C31441">
        <w:rPr>
          <w:rtl/>
        </w:rPr>
        <w:t>بن</w:t>
      </w:r>
      <w:r>
        <w:rPr>
          <w:rtl/>
        </w:rPr>
        <w:t>]</w:t>
      </w:r>
      <w:r w:rsidRPr="00C31441">
        <w:rPr>
          <w:rtl/>
        </w:rPr>
        <w:t xml:space="preserve"> علان</w:t>
      </w:r>
      <w:r>
        <w:rPr>
          <w:rtl/>
        </w:rPr>
        <w:t xml:space="preserve"> ، </w:t>
      </w:r>
      <w:r w:rsidRPr="00C31441">
        <w:rPr>
          <w:rtl/>
        </w:rPr>
        <w:t>ومحمّد بن أبي عبد الله</w:t>
      </w:r>
      <w:r>
        <w:rPr>
          <w:rtl/>
        </w:rPr>
        <w:t xml:space="preserve"> ، </w:t>
      </w:r>
      <w:r w:rsidRPr="00C31441">
        <w:rPr>
          <w:rtl/>
        </w:rPr>
        <w:t>ومحمّد بن الحسن</w:t>
      </w:r>
      <w:r>
        <w:rPr>
          <w:rtl/>
        </w:rPr>
        <w:t xml:space="preserve"> ، </w:t>
      </w:r>
      <w:r w:rsidRPr="00C31441">
        <w:rPr>
          <w:rtl/>
        </w:rPr>
        <w:t>ومحمّد بن عقيل الكليني</w:t>
      </w:r>
      <w:r>
        <w:rPr>
          <w:rtl/>
        </w:rPr>
        <w:t xml:space="preserve"> ، </w:t>
      </w:r>
      <w:r w:rsidRPr="00C31441">
        <w:rPr>
          <w:rtl/>
        </w:rPr>
        <w:t xml:space="preserve">انتهى </w:t>
      </w:r>
      <w:r w:rsidRPr="009E014B">
        <w:rPr>
          <w:rStyle w:val="libFootnotenumChar"/>
          <w:rtl/>
        </w:rPr>
        <w:t>(4)</w:t>
      </w:r>
      <w:r>
        <w:rPr>
          <w:rtl/>
        </w:rPr>
        <w:t>.</w:t>
      </w:r>
    </w:p>
    <w:p w:rsidR="009E014B" w:rsidRPr="00C31441" w:rsidRDefault="009E014B" w:rsidP="009E014B">
      <w:pPr>
        <w:pStyle w:val="libNormal"/>
        <w:rPr>
          <w:rtl/>
        </w:rPr>
      </w:pPr>
      <w:r w:rsidRPr="00C31441">
        <w:rPr>
          <w:rtl/>
        </w:rPr>
        <w:t>وقد أطال الأصحاب الكلام في هؤلاء العدد في تشخيصهم</w:t>
      </w:r>
      <w:r>
        <w:rPr>
          <w:rtl/>
        </w:rPr>
        <w:t xml:space="preserve"> ، </w:t>
      </w:r>
      <w:r w:rsidRPr="00C31441">
        <w:rPr>
          <w:rtl/>
        </w:rPr>
        <w:t>وتمييز ما أبهم منهم</w:t>
      </w:r>
      <w:r>
        <w:rPr>
          <w:rtl/>
        </w:rPr>
        <w:t xml:space="preserve"> ، </w:t>
      </w:r>
      <w:r w:rsidRPr="00C31441">
        <w:rPr>
          <w:rtl/>
        </w:rPr>
        <w:t>وفي جرحهم وتعديلهم</w:t>
      </w:r>
      <w:r>
        <w:rPr>
          <w:rtl/>
        </w:rPr>
        <w:t xml:space="preserve"> ، </w:t>
      </w:r>
      <w:r w:rsidRPr="00C31441">
        <w:rPr>
          <w:rtl/>
        </w:rPr>
        <w:t>بل أفرد له جماعة بالتأليف ولا أرى كثير</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267</w:t>
      </w:r>
      <w:r>
        <w:rPr>
          <w:rtl/>
        </w:rPr>
        <w:t xml:space="preserve"> ، </w:t>
      </w:r>
      <w:r w:rsidRPr="00C31441">
        <w:rPr>
          <w:rtl/>
        </w:rPr>
        <w:t>وانظر خلاصة العلاّمة : 271.</w:t>
      </w:r>
    </w:p>
    <w:p w:rsidR="009E014B" w:rsidRPr="00C31441" w:rsidRDefault="009E014B" w:rsidP="009E014B">
      <w:pPr>
        <w:pStyle w:val="libFootnote0"/>
        <w:rPr>
          <w:rtl/>
        </w:rPr>
      </w:pPr>
      <w:r w:rsidRPr="00C31441">
        <w:rPr>
          <w:rtl/>
        </w:rPr>
        <w:t>(2) رجال العلامة : 272</w:t>
      </w:r>
      <w:r>
        <w:rPr>
          <w:rtl/>
        </w:rPr>
        <w:t xml:space="preserve"> ، </w:t>
      </w:r>
      <w:r w:rsidRPr="00C31441">
        <w:rPr>
          <w:rtl/>
        </w:rPr>
        <w:t>وانظر : طبقات اعلام الشيعة</w:t>
      </w:r>
      <w:r>
        <w:rPr>
          <w:rtl/>
        </w:rPr>
        <w:t xml:space="preserve"> ـ </w:t>
      </w:r>
      <w:r w:rsidRPr="00C31441">
        <w:rPr>
          <w:rtl/>
        </w:rPr>
        <w:t xml:space="preserve">القرن الرابع : 30 حيث ورد فيه أن لفظي : </w:t>
      </w:r>
      <w:r>
        <w:rPr>
          <w:rtl/>
        </w:rPr>
        <w:t>(</w:t>
      </w:r>
      <w:r w:rsidRPr="00C31441">
        <w:rPr>
          <w:rtl/>
        </w:rPr>
        <w:t>أمية</w:t>
      </w:r>
      <w:r>
        <w:rPr>
          <w:rtl/>
        </w:rPr>
        <w:t>)</w:t>
      </w:r>
      <w:r w:rsidRPr="00C31441">
        <w:rPr>
          <w:rtl/>
        </w:rPr>
        <w:t xml:space="preserve"> </w:t>
      </w:r>
      <w:r>
        <w:rPr>
          <w:rtl/>
        </w:rPr>
        <w:t>و (</w:t>
      </w:r>
      <w:r w:rsidRPr="00C31441">
        <w:rPr>
          <w:rtl/>
        </w:rPr>
        <w:t>أذينة</w:t>
      </w:r>
      <w:r>
        <w:rPr>
          <w:rtl/>
        </w:rPr>
        <w:t>)</w:t>
      </w:r>
      <w:r w:rsidRPr="00C31441">
        <w:rPr>
          <w:rtl/>
        </w:rPr>
        <w:t xml:space="preserve"> مصحفان عن </w:t>
      </w:r>
      <w:r>
        <w:rPr>
          <w:rtl/>
        </w:rPr>
        <w:t>(</w:t>
      </w:r>
      <w:r w:rsidRPr="00C31441">
        <w:rPr>
          <w:rtl/>
        </w:rPr>
        <w:t>ابنه</w:t>
      </w:r>
      <w:r>
        <w:rPr>
          <w:rtl/>
        </w:rPr>
        <w:t>)</w:t>
      </w:r>
      <w:r w:rsidRPr="00C31441">
        <w:rPr>
          <w:rtl/>
        </w:rPr>
        <w:t xml:space="preserve"> </w:t>
      </w:r>
      <w:r>
        <w:rPr>
          <w:rtl/>
        </w:rPr>
        <w:t>و (</w:t>
      </w:r>
      <w:r w:rsidRPr="00C31441">
        <w:rPr>
          <w:rtl/>
        </w:rPr>
        <w:t>بنته</w:t>
      </w:r>
      <w:r>
        <w:rPr>
          <w:rtl/>
        </w:rPr>
        <w:t>)</w:t>
      </w:r>
      <w:r w:rsidRPr="00C31441">
        <w:rPr>
          <w:rtl/>
        </w:rPr>
        <w:t xml:space="preserve"> أي : ابن ابنه في الأول</w:t>
      </w:r>
      <w:r>
        <w:rPr>
          <w:rtl/>
        </w:rPr>
        <w:t xml:space="preserve"> ، </w:t>
      </w:r>
      <w:r w:rsidRPr="00C31441">
        <w:rPr>
          <w:rtl/>
        </w:rPr>
        <w:t>وابن بنته في الثاني</w:t>
      </w:r>
      <w:r>
        <w:rPr>
          <w:rtl/>
        </w:rPr>
        <w:t xml:space="preserve"> ، </w:t>
      </w:r>
      <w:r w:rsidRPr="00C31441">
        <w:rPr>
          <w:rtl/>
        </w:rPr>
        <w:t>والضمير في كلاهما يعود إلى البرقي</w:t>
      </w:r>
      <w:r>
        <w:rPr>
          <w:rtl/>
        </w:rPr>
        <w:t xml:space="preserve"> ، </w:t>
      </w:r>
      <w:r w:rsidRPr="00C31441">
        <w:rPr>
          <w:rtl/>
        </w:rPr>
        <w:t>فراجع.</w:t>
      </w:r>
    </w:p>
    <w:p w:rsidR="009E014B" w:rsidRPr="00C31441" w:rsidRDefault="009E014B" w:rsidP="009E014B">
      <w:pPr>
        <w:pStyle w:val="libFootnote0"/>
        <w:rPr>
          <w:rtl/>
        </w:rPr>
      </w:pPr>
      <w:r w:rsidRPr="00C31441">
        <w:rPr>
          <w:rtl/>
        </w:rPr>
        <w:t>(3) الكافي 6 : 183 / 5</w:t>
      </w:r>
      <w:r>
        <w:rPr>
          <w:rtl/>
        </w:rPr>
        <w:t xml:space="preserve"> ، </w:t>
      </w:r>
      <w:r w:rsidRPr="00C31441">
        <w:rPr>
          <w:rtl/>
        </w:rPr>
        <w:t>وفيه بدون ذكر أسماء العدّة.</w:t>
      </w:r>
    </w:p>
    <w:p w:rsidR="009E014B" w:rsidRPr="00C31441" w:rsidRDefault="009E014B" w:rsidP="009E014B">
      <w:pPr>
        <w:pStyle w:val="libFootnote0"/>
        <w:rPr>
          <w:rtl/>
        </w:rPr>
      </w:pPr>
      <w:r w:rsidRPr="00C31441">
        <w:rPr>
          <w:rtl/>
        </w:rPr>
        <w:t>(4) رجال العلاّمة : 271</w:t>
      </w:r>
      <w:r>
        <w:rPr>
          <w:rtl/>
        </w:rPr>
        <w:t xml:space="preserve"> ـ </w:t>
      </w:r>
      <w:r w:rsidRPr="00C31441">
        <w:rPr>
          <w:rtl/>
        </w:rPr>
        <w:t>272.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فائدة فيه لخصوص المقام</w:t>
      </w:r>
      <w:r>
        <w:rPr>
          <w:rtl/>
        </w:rPr>
        <w:t xml:space="preserve"> ، </w:t>
      </w:r>
      <w:r w:rsidRPr="00C31441">
        <w:rPr>
          <w:rtl/>
        </w:rPr>
        <w:t>وإن كان فيه بعض الفوائد</w:t>
      </w:r>
      <w:r>
        <w:rPr>
          <w:rtl/>
        </w:rPr>
        <w:t xml:space="preserve"> ، </w:t>
      </w:r>
      <w:r w:rsidRPr="00C31441">
        <w:rPr>
          <w:rtl/>
        </w:rPr>
        <w:t>ووجه عدم الفائدة واضح.</w:t>
      </w:r>
    </w:p>
    <w:p w:rsidR="009E014B" w:rsidRPr="00C31441" w:rsidRDefault="009E014B" w:rsidP="009E014B">
      <w:pPr>
        <w:pStyle w:val="libNormal"/>
        <w:rPr>
          <w:rtl/>
        </w:rPr>
      </w:pPr>
      <w:r w:rsidRPr="00C31441">
        <w:rPr>
          <w:rtl/>
        </w:rPr>
        <w:t>أما أولا فلما أوضحناه من الوثوق والاطمئنان بتمام أخباره</w:t>
      </w:r>
      <w:r>
        <w:rPr>
          <w:rtl/>
        </w:rPr>
        <w:t xml:space="preserve"> ، </w:t>
      </w:r>
      <w:r w:rsidRPr="00C31441">
        <w:rPr>
          <w:rtl/>
        </w:rPr>
        <w:t>ومن جهة القرائن الداخلية خصوصا بهذا الصنف من أخباره الذي قد أكثر منه.</w:t>
      </w:r>
    </w:p>
    <w:p w:rsidR="009E014B" w:rsidRPr="00C31441" w:rsidRDefault="009E014B" w:rsidP="009E014B">
      <w:pPr>
        <w:pStyle w:val="libNormal"/>
        <w:rPr>
          <w:rtl/>
        </w:rPr>
      </w:pPr>
      <w:r w:rsidRPr="00C31441">
        <w:rPr>
          <w:rtl/>
        </w:rPr>
        <w:t>وأما ثانيا : فلأنهم قديما وحديثا</w:t>
      </w:r>
      <w:r>
        <w:rPr>
          <w:rtl/>
        </w:rPr>
        <w:t xml:space="preserve"> ، </w:t>
      </w:r>
      <w:r w:rsidRPr="00C31441">
        <w:rPr>
          <w:rtl/>
        </w:rPr>
        <w:t>إذا رأوا في كلام أحد من العلماء : عند الأصحاب</w:t>
      </w:r>
      <w:r>
        <w:rPr>
          <w:rtl/>
        </w:rPr>
        <w:t xml:space="preserve"> ، </w:t>
      </w:r>
      <w:r w:rsidRPr="00C31441">
        <w:rPr>
          <w:rtl/>
        </w:rPr>
        <w:t>أو عند أصحابنا</w:t>
      </w:r>
      <w:r>
        <w:rPr>
          <w:rtl/>
        </w:rPr>
        <w:t xml:space="preserve"> ، </w:t>
      </w:r>
      <w:r w:rsidRPr="00C31441">
        <w:rPr>
          <w:rtl/>
        </w:rPr>
        <w:t>أو قال بعض أصحابنا</w:t>
      </w:r>
      <w:r>
        <w:rPr>
          <w:rtl/>
        </w:rPr>
        <w:t xml:space="preserve"> ، </w:t>
      </w:r>
      <w:r w:rsidRPr="00C31441">
        <w:rPr>
          <w:rtl/>
        </w:rPr>
        <w:t>ونظائر ذلك</w:t>
      </w:r>
      <w:r>
        <w:rPr>
          <w:rtl/>
        </w:rPr>
        <w:t xml:space="preserve"> ، </w:t>
      </w:r>
      <w:r w:rsidRPr="00C31441">
        <w:rPr>
          <w:rtl/>
        </w:rPr>
        <w:t>لا يشكّون في أنّ المراد بهم الفقهاء العدول</w:t>
      </w:r>
      <w:r>
        <w:rPr>
          <w:rtl/>
        </w:rPr>
        <w:t xml:space="preserve"> ، </w:t>
      </w:r>
      <w:r w:rsidRPr="00C31441">
        <w:rPr>
          <w:rtl/>
        </w:rPr>
        <w:t>والعلماء الثقات الذين يحتج بقولهم في مقام تحصيل الإجماع أو الشهرة أو غير ذلك</w:t>
      </w:r>
      <w:r>
        <w:rPr>
          <w:rtl/>
        </w:rPr>
        <w:t xml:space="preserve"> ، </w:t>
      </w:r>
      <w:r w:rsidRPr="00C31441">
        <w:rPr>
          <w:rtl/>
        </w:rPr>
        <w:t>نعم لم يختصوا ذلك بالإمامية بل يطلقون الأصحاب على سائر فرق الشيعة</w:t>
      </w:r>
      <w:r>
        <w:rPr>
          <w:rtl/>
        </w:rPr>
        <w:t xml:space="preserve"> ، </w:t>
      </w:r>
      <w:r w:rsidRPr="00C31441">
        <w:rPr>
          <w:rtl/>
        </w:rPr>
        <w:t>الذين هم في الفروع كالإمامية</w:t>
      </w:r>
      <w:r>
        <w:rPr>
          <w:rtl/>
        </w:rPr>
        <w:t xml:space="preserve"> ، </w:t>
      </w:r>
      <w:r w:rsidRPr="00C31441">
        <w:rPr>
          <w:rtl/>
        </w:rPr>
        <w:t>كالواقفية والفطحية وأضرابهما</w:t>
      </w:r>
      <w:r>
        <w:rPr>
          <w:rtl/>
        </w:rPr>
        <w:t xml:space="preserve"> ، </w:t>
      </w:r>
      <w:r w:rsidRPr="00C31441">
        <w:rPr>
          <w:rtl/>
        </w:rPr>
        <w:t>لا الزيدية الذين صاروا عيالا لأبي حنيفة في الفروع.</w:t>
      </w:r>
    </w:p>
    <w:p w:rsidR="009E014B" w:rsidRPr="00C31441" w:rsidRDefault="009E014B" w:rsidP="009E014B">
      <w:pPr>
        <w:pStyle w:val="libNormal"/>
        <w:rPr>
          <w:rtl/>
        </w:rPr>
      </w:pPr>
      <w:r w:rsidRPr="00C31441">
        <w:rPr>
          <w:rtl/>
        </w:rPr>
        <w:t xml:space="preserve">فمن ذلك قول الشيخ في التهذيب في شرح قول المفيد </w:t>
      </w:r>
      <w:r w:rsidRPr="009E014B">
        <w:rPr>
          <w:rStyle w:val="libAlaemChar"/>
          <w:rtl/>
        </w:rPr>
        <w:t>رحمه‌الله</w:t>
      </w:r>
      <w:r w:rsidRPr="00C31441">
        <w:rPr>
          <w:rtl/>
        </w:rPr>
        <w:t xml:space="preserve"> : ومن طلّق صبيّة لم تبلغ المحيض</w:t>
      </w:r>
      <w:r>
        <w:rPr>
          <w:rtl/>
        </w:rPr>
        <w:t xml:space="preserve"> ، </w:t>
      </w:r>
      <w:r w:rsidRPr="00C31441">
        <w:rPr>
          <w:rtl/>
        </w:rPr>
        <w:t>فعدّتها ثلاثة أشهر</w:t>
      </w:r>
      <w:r>
        <w:rPr>
          <w:rtl/>
        </w:rPr>
        <w:t xml:space="preserve"> ، </w:t>
      </w:r>
      <w:r w:rsidRPr="00C31441">
        <w:rPr>
          <w:rtl/>
        </w:rPr>
        <w:t>قال : والذي ذكرناه هو مذهب معاوية بن حكيم من متقدمي فقهاء أصحابنا</w:t>
      </w:r>
      <w:r>
        <w:rPr>
          <w:rtl/>
        </w:rPr>
        <w:t xml:space="preserve"> ، </w:t>
      </w:r>
      <w:r w:rsidRPr="00C31441">
        <w:rPr>
          <w:rtl/>
        </w:rPr>
        <w:t xml:space="preserve">وجميع فقهائنا المتأخرين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وصرح الكشي : بأن معاوية بن حكيم عالم عادل من الفطحية </w:t>
      </w:r>
      <w:r w:rsidRPr="009E014B">
        <w:rPr>
          <w:rStyle w:val="libFootnotenumChar"/>
          <w:rtl/>
        </w:rPr>
        <w:t>(2)</w:t>
      </w:r>
      <w:r>
        <w:rPr>
          <w:rtl/>
        </w:rPr>
        <w:t>.</w:t>
      </w:r>
    </w:p>
    <w:p w:rsidR="009E014B" w:rsidRPr="00C31441" w:rsidRDefault="009E014B" w:rsidP="009E014B">
      <w:pPr>
        <w:pStyle w:val="libNormal"/>
        <w:rPr>
          <w:rtl/>
        </w:rPr>
      </w:pPr>
      <w:r w:rsidRPr="00C31441">
        <w:rPr>
          <w:rtl/>
        </w:rPr>
        <w:t>ومن ذلك قوله فيه في باب الخلع : الذي أعتمده في هذا الباب وأفتي به</w:t>
      </w:r>
      <w:r>
        <w:rPr>
          <w:rtl/>
        </w:rPr>
        <w:t xml:space="preserve"> ، </w:t>
      </w:r>
      <w:r w:rsidRPr="00C31441">
        <w:rPr>
          <w:rtl/>
        </w:rPr>
        <w:t>أنّ المختلعة لا بد فيها من أن تتبع بالطلاق</w:t>
      </w:r>
      <w:r>
        <w:rPr>
          <w:rtl/>
        </w:rPr>
        <w:t xml:space="preserve"> ، </w:t>
      </w:r>
      <w:r w:rsidRPr="00C31441">
        <w:rPr>
          <w:rtl/>
        </w:rPr>
        <w:t>وهو مذهب جعفر بن محمّد ابن سماعة</w:t>
      </w:r>
      <w:r>
        <w:rPr>
          <w:rtl/>
        </w:rPr>
        <w:t xml:space="preserve"> ، </w:t>
      </w:r>
      <w:r w:rsidRPr="00C31441">
        <w:rPr>
          <w:rtl/>
        </w:rPr>
        <w:t>والحسن بن سماعة</w:t>
      </w:r>
      <w:r>
        <w:rPr>
          <w:rtl/>
        </w:rPr>
        <w:t xml:space="preserve"> ، </w:t>
      </w:r>
      <w:r w:rsidRPr="00C31441">
        <w:rPr>
          <w:rtl/>
        </w:rPr>
        <w:t>وعلي بن رباط</w:t>
      </w:r>
      <w:r>
        <w:rPr>
          <w:rtl/>
        </w:rPr>
        <w:t xml:space="preserve"> ، </w:t>
      </w:r>
      <w:r w:rsidRPr="00C31441">
        <w:rPr>
          <w:rtl/>
        </w:rPr>
        <w:t>وابن حذيفة</w:t>
      </w:r>
      <w:r>
        <w:rPr>
          <w:rtl/>
        </w:rPr>
        <w:t xml:space="preserve"> ، </w:t>
      </w:r>
      <w:r w:rsidRPr="00C31441">
        <w:rPr>
          <w:rtl/>
        </w:rPr>
        <w:t>من المتقدمين</w:t>
      </w:r>
      <w:r>
        <w:rPr>
          <w:rtl/>
        </w:rPr>
        <w:t xml:space="preserve"> ، </w:t>
      </w:r>
      <w:r w:rsidRPr="00C31441">
        <w:rPr>
          <w:rtl/>
        </w:rPr>
        <w:t>ومذهب علي بن الحسين</w:t>
      </w:r>
      <w:r>
        <w:rPr>
          <w:rtl/>
        </w:rPr>
        <w:t xml:space="preserve"> ، </w:t>
      </w:r>
      <w:r w:rsidRPr="00C31441">
        <w:rPr>
          <w:rtl/>
        </w:rPr>
        <w:t>من المتأخرين. فأمّا الباقون من فقهاء أصحابنا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تهذيب الاحكام 8 : 138</w:t>
      </w:r>
      <w:r>
        <w:rPr>
          <w:rtl/>
        </w:rPr>
        <w:t xml:space="preserve"> ، </w:t>
      </w:r>
      <w:r w:rsidRPr="00C31441">
        <w:rPr>
          <w:rtl/>
        </w:rPr>
        <w:t>ذيل الحديث : 481.</w:t>
      </w:r>
    </w:p>
    <w:p w:rsidR="009E014B" w:rsidRPr="00C31441" w:rsidRDefault="009E014B" w:rsidP="009E014B">
      <w:pPr>
        <w:pStyle w:val="libFootnote0"/>
        <w:rPr>
          <w:rtl/>
        </w:rPr>
      </w:pPr>
      <w:r w:rsidRPr="00C31441">
        <w:rPr>
          <w:rtl/>
        </w:rPr>
        <w:t>(2) رجال الكشي 2 : 835 / 1062.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المتقدمين. فلست أعرف لهم فتيا في العمل به. إلى أن قال : واستدل من ذهب من أصحابنا المتقدمين على صحّة ما ذهبنا إليه </w:t>
      </w:r>
      <w:r w:rsidRPr="009E014B">
        <w:rPr>
          <w:rStyle w:val="libFootnotenumChar"/>
          <w:rtl/>
        </w:rPr>
        <w:t>(1)</w:t>
      </w:r>
      <w:r>
        <w:rPr>
          <w:rtl/>
        </w:rPr>
        <w:t>.</w:t>
      </w:r>
      <w:r w:rsidRPr="00C31441">
        <w:rPr>
          <w:rtl/>
        </w:rPr>
        <w:t xml:space="preserve"> إلى آخره.</w:t>
      </w:r>
    </w:p>
    <w:p w:rsidR="009E014B" w:rsidRPr="00C31441" w:rsidRDefault="009E014B" w:rsidP="009E014B">
      <w:pPr>
        <w:pStyle w:val="libNormal"/>
        <w:rPr>
          <w:rtl/>
        </w:rPr>
      </w:pPr>
      <w:r w:rsidRPr="00C31441">
        <w:rPr>
          <w:rtl/>
        </w:rPr>
        <w:t xml:space="preserve">وقال في اللمعة في طلاق العدة : وقد قال بعض الأصحاب : إن هذا الطلاق لا يحتاج إلى محلّل بعد الثلاث </w:t>
      </w:r>
      <w:r w:rsidRPr="009E014B">
        <w:rPr>
          <w:rStyle w:val="libFootnotenumChar"/>
          <w:rtl/>
        </w:rPr>
        <w:t>(2)</w:t>
      </w:r>
      <w:r>
        <w:rPr>
          <w:rtl/>
        </w:rPr>
        <w:t>.</w:t>
      </w:r>
      <w:r w:rsidRPr="00C31441">
        <w:rPr>
          <w:rtl/>
        </w:rPr>
        <w:t xml:space="preserve"> إلى آخره</w:t>
      </w:r>
      <w:r>
        <w:rPr>
          <w:rtl/>
        </w:rPr>
        <w:t xml:space="preserve"> ، </w:t>
      </w:r>
      <w:r w:rsidRPr="00C31441">
        <w:rPr>
          <w:rtl/>
        </w:rPr>
        <w:t>والمراد به عبد الله بن بكير الفطحي</w:t>
      </w:r>
      <w:r>
        <w:rPr>
          <w:rtl/>
        </w:rPr>
        <w:t xml:space="preserve"> ، </w:t>
      </w:r>
      <w:r w:rsidRPr="00C31441">
        <w:rPr>
          <w:rtl/>
        </w:rPr>
        <w:t xml:space="preserve">كما صرّح به في الروضة </w:t>
      </w:r>
      <w:r w:rsidRPr="009E014B">
        <w:rPr>
          <w:rStyle w:val="libFootnotenumChar"/>
          <w:rtl/>
        </w:rPr>
        <w:t>(3)</w:t>
      </w:r>
      <w:r>
        <w:rPr>
          <w:rtl/>
        </w:rPr>
        <w:t>.</w:t>
      </w:r>
    </w:p>
    <w:p w:rsidR="009E014B" w:rsidRPr="00C31441" w:rsidRDefault="009E014B" w:rsidP="009E014B">
      <w:pPr>
        <w:pStyle w:val="libNormal"/>
        <w:rPr>
          <w:rtl/>
        </w:rPr>
      </w:pPr>
      <w:r w:rsidRPr="00C31441">
        <w:rPr>
          <w:rtl/>
        </w:rPr>
        <w:t>وقال في الخلاصة : إسحاق بن عمار بن حيان مولى بني تغلب</w:t>
      </w:r>
      <w:r>
        <w:rPr>
          <w:rtl/>
        </w:rPr>
        <w:t xml:space="preserve"> ، </w:t>
      </w:r>
      <w:r w:rsidRPr="00C31441">
        <w:rPr>
          <w:rtl/>
        </w:rPr>
        <w:t>أبو يعقوب الصيرفي</w:t>
      </w:r>
      <w:r>
        <w:rPr>
          <w:rtl/>
        </w:rPr>
        <w:t xml:space="preserve"> ، </w:t>
      </w:r>
      <w:r w:rsidRPr="00C31441">
        <w:rPr>
          <w:rtl/>
        </w:rPr>
        <w:t>كان شيخا من أصحابنا</w:t>
      </w:r>
      <w:r>
        <w:rPr>
          <w:rtl/>
        </w:rPr>
        <w:t xml:space="preserve"> ، </w:t>
      </w:r>
      <w:r w:rsidRPr="00C31441">
        <w:rPr>
          <w:rtl/>
        </w:rPr>
        <w:t>ثقة</w:t>
      </w:r>
      <w:r>
        <w:rPr>
          <w:rtl/>
        </w:rPr>
        <w:t xml:space="preserve"> ، </w:t>
      </w:r>
      <w:r w:rsidRPr="00C31441">
        <w:rPr>
          <w:rtl/>
        </w:rPr>
        <w:t xml:space="preserve">روى عن الصادق والكاظم </w:t>
      </w:r>
      <w:r w:rsidRPr="009E014B">
        <w:rPr>
          <w:rStyle w:val="libAlaemChar"/>
          <w:rtl/>
        </w:rPr>
        <w:t>عليهما‌السلام</w:t>
      </w:r>
      <w:r w:rsidRPr="00C31441">
        <w:rPr>
          <w:rtl/>
        </w:rPr>
        <w:t xml:space="preserve"> وكان فطحيا </w:t>
      </w:r>
      <w:r w:rsidRPr="009E014B">
        <w:rPr>
          <w:rStyle w:val="libFootnotenumChar"/>
          <w:rtl/>
        </w:rPr>
        <w:t>(4)</w:t>
      </w:r>
      <w:r>
        <w:rPr>
          <w:rtl/>
        </w:rPr>
        <w:t xml:space="preserve"> ، </w:t>
      </w:r>
      <w:r w:rsidRPr="00C31441">
        <w:rPr>
          <w:rtl/>
        </w:rPr>
        <w:t>إلى غير ذلك من موارد استعمالهم هذه الكلمة في غير الإمامية</w:t>
      </w:r>
      <w:r>
        <w:rPr>
          <w:rtl/>
        </w:rPr>
        <w:t xml:space="preserve"> ، </w:t>
      </w:r>
      <w:r w:rsidRPr="00C31441">
        <w:rPr>
          <w:rtl/>
        </w:rPr>
        <w:t>إلاّ أنّهم يريدون منه في جميع المواضع : العالم الفقيه الثقة الثبت</w:t>
      </w:r>
      <w:r>
        <w:rPr>
          <w:rtl/>
        </w:rPr>
        <w:t xml:space="preserve"> ، </w:t>
      </w:r>
      <w:r w:rsidRPr="00C31441">
        <w:rPr>
          <w:rtl/>
        </w:rPr>
        <w:t>الذي يحتج بقوله ويعتمد على روايته</w:t>
      </w:r>
      <w:r>
        <w:rPr>
          <w:rtl/>
        </w:rPr>
        <w:t xml:space="preserve"> ، </w:t>
      </w:r>
      <w:r w:rsidRPr="00C31441">
        <w:rPr>
          <w:rtl/>
        </w:rPr>
        <w:t>كما هو ظاهر على من أمعن النظر إلى تلك الموارد.</w:t>
      </w:r>
    </w:p>
    <w:p w:rsidR="009E014B" w:rsidRPr="00C31441" w:rsidRDefault="009E014B" w:rsidP="009E014B">
      <w:pPr>
        <w:pStyle w:val="libNormal"/>
        <w:rPr>
          <w:rtl/>
        </w:rPr>
      </w:pPr>
      <w:r w:rsidRPr="00C31441">
        <w:rPr>
          <w:rtl/>
        </w:rPr>
        <w:t>فكيف صارت هذه الكلمة في كلام ثقة الإسلام غير دالة على توثيق الجماعة</w:t>
      </w:r>
      <w:r>
        <w:rPr>
          <w:rtl/>
        </w:rPr>
        <w:t xml:space="preserve"> ، </w:t>
      </w:r>
      <w:r w:rsidRPr="00C31441">
        <w:rPr>
          <w:rtl/>
        </w:rPr>
        <w:t>فضلا عن فقاهتهم</w:t>
      </w:r>
      <w:r>
        <w:rPr>
          <w:rtl/>
        </w:rPr>
        <w:t>؟</w:t>
      </w:r>
      <w:r w:rsidRPr="00C31441">
        <w:rPr>
          <w:rtl/>
        </w:rPr>
        <w:t xml:space="preserve"> وما العلّة في إخراج مصطلحة عن مصطلحهم </w:t>
      </w:r>
      <w:r w:rsidRPr="009E014B">
        <w:rPr>
          <w:rStyle w:val="libFootnotenumChar"/>
          <w:rtl/>
        </w:rPr>
        <w:t>(5)</w:t>
      </w:r>
      <w:r>
        <w:rPr>
          <w:rtl/>
        </w:rPr>
        <w:t>؟</w:t>
      </w:r>
      <w:r w:rsidRPr="00C31441">
        <w:rPr>
          <w:rtl/>
        </w:rPr>
        <w:t xml:space="preserve"> بل لم يرضوا بوثاقة واحد من العدة من كلامه</w:t>
      </w:r>
      <w:r>
        <w:rPr>
          <w:rtl/>
        </w:rPr>
        <w:t xml:space="preserve"> ، </w:t>
      </w:r>
      <w:r w:rsidRPr="00C31441">
        <w:rPr>
          <w:rtl/>
        </w:rPr>
        <w:t>حتى توصلوا لها بما ذكر في ترجمته</w:t>
      </w:r>
      <w:r>
        <w:rPr>
          <w:rtl/>
        </w:rPr>
        <w:t xml:space="preserve"> ، </w:t>
      </w:r>
      <w:r w:rsidRPr="00C31441">
        <w:rPr>
          <w:rtl/>
        </w:rPr>
        <w:t>كلّ ذلك خارج عن جادة الإنصاف.</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تهذيب الاحكام 8 : 97</w:t>
      </w:r>
      <w:r>
        <w:rPr>
          <w:rtl/>
        </w:rPr>
        <w:t xml:space="preserve"> ، </w:t>
      </w:r>
      <w:r w:rsidRPr="00C31441">
        <w:rPr>
          <w:rtl/>
        </w:rPr>
        <w:t xml:space="preserve">ذيل الحديثين : 328 </w:t>
      </w:r>
      <w:r>
        <w:rPr>
          <w:rtl/>
        </w:rPr>
        <w:t>و 3</w:t>
      </w:r>
      <w:r w:rsidRPr="00C31441">
        <w:rPr>
          <w:rtl/>
        </w:rPr>
        <w:t>29.</w:t>
      </w:r>
    </w:p>
    <w:p w:rsidR="009E014B" w:rsidRPr="00C31441" w:rsidRDefault="009E014B" w:rsidP="009E014B">
      <w:pPr>
        <w:pStyle w:val="libFootnote0"/>
        <w:rPr>
          <w:rtl/>
        </w:rPr>
      </w:pPr>
      <w:r w:rsidRPr="00C31441">
        <w:rPr>
          <w:rtl/>
        </w:rPr>
        <w:t>(2) اللمعة الدمشقية : 209.</w:t>
      </w:r>
    </w:p>
    <w:p w:rsidR="009E014B" w:rsidRPr="00C31441" w:rsidRDefault="009E014B" w:rsidP="009E014B">
      <w:pPr>
        <w:pStyle w:val="libFootnote0"/>
        <w:rPr>
          <w:rtl/>
        </w:rPr>
      </w:pPr>
      <w:r w:rsidRPr="00C31441">
        <w:rPr>
          <w:rtl/>
        </w:rPr>
        <w:t>(3) الروضة البهية : 6 / 38.</w:t>
      </w:r>
    </w:p>
    <w:p w:rsidR="009E014B" w:rsidRPr="00C31441" w:rsidRDefault="009E014B" w:rsidP="009E014B">
      <w:pPr>
        <w:pStyle w:val="libFootnote0"/>
        <w:rPr>
          <w:rtl/>
        </w:rPr>
      </w:pPr>
      <w:r w:rsidRPr="00C31441">
        <w:rPr>
          <w:rtl/>
        </w:rPr>
        <w:t>(4) رجال العلامة : 200 / 1.</w:t>
      </w:r>
    </w:p>
    <w:p w:rsidR="009E014B" w:rsidRPr="00C31441" w:rsidRDefault="009E014B" w:rsidP="009E014B">
      <w:pPr>
        <w:pStyle w:val="libFootnote0"/>
        <w:rPr>
          <w:rtl/>
        </w:rPr>
      </w:pPr>
      <w:r w:rsidRPr="00C31441">
        <w:rPr>
          <w:rtl/>
        </w:rPr>
        <w:t>(5) ما ذكره المصنف</w:t>
      </w:r>
      <w:r>
        <w:rPr>
          <w:rtl/>
        </w:rPr>
        <w:t xml:space="preserve"> «</w:t>
      </w:r>
      <w:r w:rsidRPr="009E014B">
        <w:rPr>
          <w:rStyle w:val="libAlaemChar"/>
          <w:rtl/>
        </w:rPr>
        <w:t>قدس‌سره</w:t>
      </w:r>
      <w:r w:rsidRPr="00C31441">
        <w:rPr>
          <w:rtl/>
        </w:rPr>
        <w:t>» من توجيه بشأن العدة لا يلزم الناظر لها القول بصحتها جميعا لسببين :</w:t>
      </w:r>
    </w:p>
    <w:p w:rsidR="009E014B" w:rsidRPr="009E014B" w:rsidRDefault="009E014B" w:rsidP="009E014B">
      <w:pPr>
        <w:pStyle w:val="libNormal"/>
        <w:rPr>
          <w:rStyle w:val="libFootnoteChar"/>
          <w:rtl/>
        </w:rPr>
      </w:pPr>
      <w:r w:rsidRPr="009E014B">
        <w:rPr>
          <w:rStyle w:val="libFootnoteChar"/>
          <w:rtl/>
        </w:rPr>
        <w:t xml:space="preserve">الأول : فيما يتعلق بمسألة الوثوق بتمام أخبار الكافي والتنازع فيه ، والذي عليه قسم من العلماء ـ حتى قبل تصنيف الحديث ـ هو رد بعض أخباره كما يظهر من الصدوق في الفقيه ، والطوسي في التهذيبين. بل لم ينص الكليني </w:t>
      </w:r>
      <w:r w:rsidRPr="009E014B">
        <w:rPr>
          <w:rStyle w:val="libAlaemChar"/>
          <w:rtl/>
        </w:rPr>
        <w:t>رحمه‌الله</w:t>
      </w:r>
      <w:r w:rsidRPr="009E014B">
        <w:rPr>
          <w:rStyle w:val="libFootnoteChar"/>
          <w:rtl/>
        </w:rPr>
        <w:t xml:space="preserve"> ، ولا غيره على ان ورود الرواة في أسانيد</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قال المحقق السيد محسن الكاظمي في عدته بعد ذكر عدد الكليني :</w:t>
      </w:r>
      <w:r>
        <w:rPr>
          <w:rFonts w:hint="cs"/>
          <w:rtl/>
        </w:rPr>
        <w:t xml:space="preserve"> </w:t>
      </w:r>
      <w:r w:rsidRPr="00C31441">
        <w:rPr>
          <w:rtl/>
        </w:rPr>
        <w:t>ورجال هذه العدد منهم المشاهير</w:t>
      </w:r>
      <w:r>
        <w:rPr>
          <w:rtl/>
        </w:rPr>
        <w:t xml:space="preserve"> ، </w:t>
      </w:r>
      <w:r w:rsidRPr="00C31441">
        <w:rPr>
          <w:rtl/>
        </w:rPr>
        <w:t>كالعطار</w:t>
      </w:r>
      <w:r>
        <w:rPr>
          <w:rtl/>
        </w:rPr>
        <w:t xml:space="preserve"> ، </w:t>
      </w:r>
      <w:r w:rsidRPr="00C31441">
        <w:rPr>
          <w:rtl/>
        </w:rPr>
        <w:t>وابن إدريس</w:t>
      </w:r>
      <w:r>
        <w:rPr>
          <w:rtl/>
        </w:rPr>
        <w:t xml:space="preserve"> ، </w:t>
      </w:r>
      <w:r w:rsidRPr="00C31441">
        <w:rPr>
          <w:rtl/>
        </w:rPr>
        <w:t>وعلي بن إبراهيم</w:t>
      </w:r>
      <w:r>
        <w:rPr>
          <w:rtl/>
        </w:rPr>
        <w:t xml:space="preserve"> ، </w:t>
      </w:r>
      <w:r w:rsidRPr="00C31441">
        <w:rPr>
          <w:rtl/>
        </w:rPr>
        <w:t>وفيهم من قد يخفى حاله وفيهم من لا نعرفه</w:t>
      </w:r>
      <w:r>
        <w:rPr>
          <w:rtl/>
        </w:rPr>
        <w:t xml:space="preserve"> ، </w:t>
      </w:r>
      <w:r w:rsidRPr="00C31441">
        <w:rPr>
          <w:rtl/>
        </w:rPr>
        <w:t>وإن كان في نفسه معروفا</w:t>
      </w:r>
      <w:r>
        <w:rPr>
          <w:rtl/>
        </w:rPr>
        <w:t xml:space="preserve"> ، </w:t>
      </w:r>
      <w:r w:rsidRPr="00C31441">
        <w:rPr>
          <w:rtl/>
        </w:rPr>
        <w:t>وما كان الكليني ليتناول عن مجهول</w:t>
      </w:r>
      <w:r>
        <w:rPr>
          <w:rtl/>
        </w:rPr>
        <w:t xml:space="preserve"> ، </w:t>
      </w:r>
      <w:r w:rsidRPr="00C31441">
        <w:rPr>
          <w:rtl/>
        </w:rPr>
        <w:t>وناهيك في حسن حالهم كثيرة تناول مثل الكليني عنهم.</w:t>
      </w:r>
    </w:p>
    <w:p w:rsidR="009E014B" w:rsidRPr="00C31441" w:rsidRDefault="009E014B" w:rsidP="009E014B">
      <w:pPr>
        <w:pStyle w:val="libNormal"/>
        <w:rPr>
          <w:rtl/>
        </w:rPr>
      </w:pPr>
      <w:r w:rsidRPr="00C31441">
        <w:rPr>
          <w:rtl/>
        </w:rPr>
        <w:t>وقال في موضع آخر في عداد القرائن الدالة على التوثيق : كقول الثقة :</w:t>
      </w:r>
      <w:r>
        <w:rPr>
          <w:rFonts w:hint="cs"/>
          <w:rtl/>
        </w:rPr>
        <w:t xml:space="preserve"> </w:t>
      </w:r>
      <w:r w:rsidRPr="00C31441">
        <w:rPr>
          <w:rtl/>
        </w:rPr>
        <w:t>حدثني الثقة</w:t>
      </w:r>
      <w:r>
        <w:rPr>
          <w:rtl/>
        </w:rPr>
        <w:t xml:space="preserve"> ، </w:t>
      </w:r>
      <w:r w:rsidRPr="00C31441">
        <w:rPr>
          <w:rtl/>
        </w:rPr>
        <w:t>أو غير واحد من أصحابنا</w:t>
      </w:r>
      <w:r>
        <w:rPr>
          <w:rtl/>
        </w:rPr>
        <w:t xml:space="preserve"> ، </w:t>
      </w:r>
      <w:r w:rsidRPr="00C31441">
        <w:rPr>
          <w:rtl/>
        </w:rPr>
        <w:t>أو جماعة من أصحابنا</w:t>
      </w:r>
      <w:r>
        <w:rPr>
          <w:rtl/>
        </w:rPr>
        <w:t xml:space="preserve"> ، </w:t>
      </w:r>
      <w:r w:rsidRPr="00C31441">
        <w:rPr>
          <w:rtl/>
        </w:rPr>
        <w:t>لبعد أن لا يكون ثقة في جماعة يروي عنهم الثقة</w:t>
      </w:r>
      <w:r>
        <w:rPr>
          <w:rtl/>
        </w:rPr>
        <w:t xml:space="preserve"> ، </w:t>
      </w:r>
      <w:r w:rsidRPr="00C31441">
        <w:rPr>
          <w:rtl/>
        </w:rPr>
        <w:t xml:space="preserve">ويتناول ولا سيّما مثل المحمدين الثلاثة </w:t>
      </w:r>
      <w:r>
        <w:rPr>
          <w:rtl/>
        </w:rPr>
        <w:t>(</w:t>
      </w:r>
      <w:r w:rsidRPr="00C31441">
        <w:rPr>
          <w:rtl/>
        </w:rPr>
        <w:t>رضي الله عنهم</w:t>
      </w:r>
      <w:r>
        <w:rPr>
          <w:rtl/>
        </w:rPr>
        <w:t>)</w:t>
      </w:r>
      <w:r w:rsidRPr="00C31441">
        <w:rPr>
          <w:rtl/>
        </w:rPr>
        <w:t xml:space="preserve"> </w:t>
      </w:r>
      <w:r w:rsidRPr="009E014B">
        <w:rPr>
          <w:rStyle w:val="libFootnotenumChar"/>
          <w:rtl/>
        </w:rPr>
        <w:t>(1)</w:t>
      </w:r>
      <w:r w:rsidRPr="00C31441">
        <w:rPr>
          <w:rtl/>
        </w:rPr>
        <w:t xml:space="preserve"> انتهى.</w:t>
      </w:r>
    </w:p>
    <w:p w:rsidR="009E014B" w:rsidRPr="00C31441" w:rsidRDefault="009E014B" w:rsidP="009E014B">
      <w:pPr>
        <w:pStyle w:val="libNormal"/>
        <w:rPr>
          <w:rtl/>
        </w:rPr>
      </w:pPr>
      <w:r w:rsidRPr="00C31441">
        <w:rPr>
          <w:rtl/>
        </w:rPr>
        <w:t>وأمّا ثالثا : فلأنّهم في هذا المقام من مشايخ الإجازة</w:t>
      </w:r>
      <w:r>
        <w:rPr>
          <w:rtl/>
        </w:rPr>
        <w:t xml:space="preserve"> ، </w:t>
      </w:r>
      <w:r w:rsidRPr="00C31441">
        <w:rPr>
          <w:rtl/>
        </w:rPr>
        <w:t xml:space="preserve">إذ لا شبهة أن الكليني </w:t>
      </w:r>
      <w:r w:rsidRPr="009E014B">
        <w:rPr>
          <w:rStyle w:val="libAlaemChar"/>
          <w:rtl/>
        </w:rPr>
        <w:t>رحمه‌الله</w:t>
      </w:r>
      <w:r w:rsidRPr="00C31441">
        <w:rPr>
          <w:rtl/>
        </w:rPr>
        <w:t xml:space="preserve"> أخذ هذه الأخبار التي رواها بتوسط تلك العدد من كتب ابن عيسى</w:t>
      </w:r>
      <w:r>
        <w:rPr>
          <w:rtl/>
        </w:rPr>
        <w:t xml:space="preserve"> ، </w:t>
      </w:r>
      <w:r w:rsidRPr="00C31441">
        <w:rPr>
          <w:rtl/>
        </w:rPr>
        <w:t>وابن البرقي</w:t>
      </w:r>
      <w:r>
        <w:rPr>
          <w:rtl/>
        </w:rPr>
        <w:t xml:space="preserve"> ، </w:t>
      </w:r>
      <w:r w:rsidRPr="00C31441">
        <w:rPr>
          <w:rtl/>
        </w:rPr>
        <w:t>وسهل</w:t>
      </w:r>
      <w:r>
        <w:rPr>
          <w:rtl/>
        </w:rPr>
        <w:t xml:space="preserve"> ، </w:t>
      </w:r>
      <w:r w:rsidRPr="00C31441">
        <w:rPr>
          <w:rtl/>
        </w:rPr>
        <w:t>وقالوا : يعرف كون الرجل شيخا للإجازة بأمور : كالنص عليه</w:t>
      </w:r>
      <w:r>
        <w:rPr>
          <w:rtl/>
        </w:rPr>
        <w:t xml:space="preserve"> ، </w:t>
      </w:r>
      <w:r w:rsidRPr="00C31441">
        <w:rPr>
          <w:rtl/>
        </w:rPr>
        <w:t>فيكون شيخ إجازة بالنسبة إلى الأصول المعروفة</w:t>
      </w:r>
      <w:r>
        <w:rPr>
          <w:rtl/>
        </w:rPr>
        <w:t xml:space="preserve"> ، </w:t>
      </w:r>
      <w:r w:rsidRPr="00C31441">
        <w:rPr>
          <w:rtl/>
        </w:rPr>
        <w:t>أو الكتب المشهورة</w:t>
      </w:r>
      <w:r>
        <w:rPr>
          <w:rtl/>
        </w:rPr>
        <w:t xml:space="preserve"> ، </w:t>
      </w:r>
      <w:r w:rsidRPr="00C31441">
        <w:rPr>
          <w:rtl/>
        </w:rPr>
        <w:t>كما نصّوا على سهل</w:t>
      </w:r>
      <w:r>
        <w:rPr>
          <w:rtl/>
        </w:rPr>
        <w:t xml:space="preserve"> ، </w:t>
      </w:r>
      <w:r w:rsidRPr="00C31441">
        <w:rPr>
          <w:rtl/>
        </w:rPr>
        <w:t>والوشاء والحسين بن الحسن بن أبان</w:t>
      </w:r>
      <w:r>
        <w:rPr>
          <w:rtl/>
        </w:rPr>
        <w:t xml:space="preserve"> ، </w:t>
      </w:r>
      <w:r w:rsidRPr="00C31441">
        <w:rPr>
          <w:rtl/>
        </w:rPr>
        <w:t>وغيرهم.</w:t>
      </w:r>
    </w:p>
    <w:p w:rsidR="009E014B" w:rsidRPr="00C31441" w:rsidRDefault="009E014B" w:rsidP="009E014B">
      <w:pPr>
        <w:pStyle w:val="libNormal"/>
        <w:rPr>
          <w:rtl/>
        </w:rPr>
      </w:pPr>
      <w:r w:rsidRPr="00C31441">
        <w:rPr>
          <w:rtl/>
        </w:rPr>
        <w:t>وقول الشيخ : وطريقي إلى ما أخذته من كلمات فلان عن فلان</w:t>
      </w:r>
      <w:r>
        <w:rPr>
          <w:rtl/>
        </w:rPr>
        <w:t xml:space="preserve"> ، </w:t>
      </w:r>
      <w:r w:rsidRPr="00C31441">
        <w:rPr>
          <w:rtl/>
        </w:rPr>
        <w:t>وأما إذا قال : طريقي إليه فلان فلا</w:t>
      </w:r>
      <w:r>
        <w:rPr>
          <w:rtl/>
        </w:rPr>
        <w:t xml:space="preserve"> ، </w:t>
      </w:r>
      <w:r w:rsidRPr="00C31441">
        <w:rPr>
          <w:rtl/>
        </w:rPr>
        <w:t>لأنه قد يكون من حفظه.</w:t>
      </w:r>
    </w:p>
    <w:p w:rsidR="009E014B" w:rsidRPr="00C31441" w:rsidRDefault="009E014B" w:rsidP="009E014B">
      <w:pPr>
        <w:pStyle w:val="libLine"/>
        <w:rPr>
          <w:rtl/>
        </w:rPr>
      </w:pPr>
      <w:r w:rsidRPr="00C31441">
        <w:rPr>
          <w:rtl/>
        </w:rPr>
        <w:t>__________________</w:t>
      </w:r>
    </w:p>
    <w:p w:rsidR="009E014B" w:rsidRPr="00545704" w:rsidRDefault="009E014B" w:rsidP="009E014B">
      <w:pPr>
        <w:pStyle w:val="libFootnote0"/>
        <w:rPr>
          <w:rtl/>
        </w:rPr>
      </w:pPr>
      <w:r w:rsidRPr="00545704">
        <w:rPr>
          <w:rtl/>
        </w:rPr>
        <w:t>الكافي تعد شهادة منه في تعديلهم فضلا عن مدحهم</w:t>
      </w:r>
      <w:r>
        <w:rPr>
          <w:rtl/>
        </w:rPr>
        <w:t xml:space="preserve"> ، </w:t>
      </w:r>
      <w:r w:rsidRPr="00545704">
        <w:rPr>
          <w:rtl/>
        </w:rPr>
        <w:t>ولهذا اخضع المفيد وتلميذه شيخ الطائفة بعض رواته إلى ميزان الجرح والتعديل كما يظهر من تتبع مؤلفاتهم.</w:t>
      </w:r>
    </w:p>
    <w:p w:rsidR="009E014B" w:rsidRPr="00C31441" w:rsidRDefault="009E014B" w:rsidP="009E014B">
      <w:pPr>
        <w:pStyle w:val="libFootnote"/>
        <w:rPr>
          <w:rtl/>
          <w:lang w:bidi="fa-IR"/>
        </w:rPr>
      </w:pPr>
      <w:r w:rsidRPr="00C31441">
        <w:rPr>
          <w:rtl/>
        </w:rPr>
        <w:t>الثاني : كون العدة على قسمين :</w:t>
      </w:r>
    </w:p>
    <w:p w:rsidR="009E014B" w:rsidRPr="00545704" w:rsidRDefault="009E014B" w:rsidP="009E014B">
      <w:pPr>
        <w:pStyle w:val="libFootnote"/>
        <w:rPr>
          <w:rtl/>
        </w:rPr>
      </w:pPr>
      <w:r w:rsidRPr="00545704">
        <w:rPr>
          <w:rtl/>
        </w:rPr>
        <w:t>أحدهما مصرح برواته ـ كما تقدم ـ والآخر مجهول لا تعرف رواته. والأمثلة التي ساقها المصنف ليس في أحدها جهالة حال من نسبت إليهم الفتيا</w:t>
      </w:r>
      <w:r>
        <w:rPr>
          <w:rtl/>
        </w:rPr>
        <w:t xml:space="preserve"> ، </w:t>
      </w:r>
      <w:r w:rsidRPr="00545704">
        <w:rPr>
          <w:rtl/>
        </w:rPr>
        <w:t>حيث عرفت أسماؤهم</w:t>
      </w:r>
      <w:r>
        <w:rPr>
          <w:rtl/>
        </w:rPr>
        <w:t xml:space="preserve"> ، </w:t>
      </w:r>
      <w:r w:rsidRPr="00545704">
        <w:rPr>
          <w:rtl/>
        </w:rPr>
        <w:t>وهذا خلاف ما موجود في العدة المجهولة التي لم يصرح الكليني ولا غيره من العلماء برواتها.</w:t>
      </w:r>
    </w:p>
    <w:p w:rsidR="009E014B" w:rsidRPr="00C31441" w:rsidRDefault="009E014B" w:rsidP="009E014B">
      <w:pPr>
        <w:pStyle w:val="libFootnote0"/>
        <w:rPr>
          <w:rtl/>
        </w:rPr>
      </w:pPr>
      <w:r w:rsidRPr="00C31441">
        <w:rPr>
          <w:rtl/>
        </w:rPr>
        <w:t>(1) العدّة للكاظمي : 44.</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ورواية الشيخ عمّن يعلم أنه لم يشاهده</w:t>
      </w:r>
      <w:r>
        <w:rPr>
          <w:rtl/>
        </w:rPr>
        <w:t xml:space="preserve"> ، </w:t>
      </w:r>
      <w:r w:rsidRPr="00C31441">
        <w:rPr>
          <w:rtl/>
        </w:rPr>
        <w:t>فيكون أخذه من كتابه</w:t>
      </w:r>
      <w:r>
        <w:rPr>
          <w:rtl/>
        </w:rPr>
        <w:t xml:space="preserve"> ، </w:t>
      </w:r>
      <w:r w:rsidRPr="00C31441">
        <w:rPr>
          <w:rtl/>
        </w:rPr>
        <w:t xml:space="preserve">كما قاله الشيخ في آخر التهذيب والاستبصار </w:t>
      </w:r>
      <w:r w:rsidRPr="009E014B">
        <w:rPr>
          <w:rStyle w:val="libFootnotenumChar"/>
          <w:rtl/>
        </w:rPr>
        <w:t>(1)</w:t>
      </w:r>
      <w:r>
        <w:rPr>
          <w:rtl/>
        </w:rPr>
        <w:t>.</w:t>
      </w:r>
    </w:p>
    <w:p w:rsidR="009E014B" w:rsidRPr="00C31441" w:rsidRDefault="009E014B" w:rsidP="009E014B">
      <w:pPr>
        <w:pStyle w:val="libNormal"/>
        <w:rPr>
          <w:rtl/>
        </w:rPr>
      </w:pPr>
      <w:r w:rsidRPr="00C31441">
        <w:rPr>
          <w:rtl/>
        </w:rPr>
        <w:t>والعلم بأنه ليس صاحب كتاب أصلا : كأحمد بن الوليد</w:t>
      </w:r>
      <w:r>
        <w:rPr>
          <w:rtl/>
        </w:rPr>
        <w:t xml:space="preserve"> ، </w:t>
      </w:r>
      <w:r w:rsidRPr="00C31441">
        <w:rPr>
          <w:rtl/>
        </w:rPr>
        <w:t>وأحمد بن العطار</w:t>
      </w:r>
      <w:r>
        <w:rPr>
          <w:rtl/>
        </w:rPr>
        <w:t xml:space="preserve"> ، </w:t>
      </w:r>
      <w:r w:rsidRPr="00C31441">
        <w:rPr>
          <w:rtl/>
        </w:rPr>
        <w:t>وهذه الأمور تشتبه على غير الممارس المتتبع</w:t>
      </w:r>
      <w:r>
        <w:rPr>
          <w:rtl/>
        </w:rPr>
        <w:t xml:space="preserve"> ، </w:t>
      </w:r>
      <w:r w:rsidRPr="00C31441">
        <w:rPr>
          <w:rtl/>
        </w:rPr>
        <w:t>وإلاّ فقد يكون شيخ إجازة بالنسبة إلى كتاب أو أزيد</w:t>
      </w:r>
      <w:r>
        <w:rPr>
          <w:rtl/>
        </w:rPr>
        <w:t xml:space="preserve"> ، </w:t>
      </w:r>
      <w:r w:rsidRPr="00C31441">
        <w:rPr>
          <w:rtl/>
        </w:rPr>
        <w:t>وراويا بالنسبة إلى غيرها</w:t>
      </w:r>
      <w:r>
        <w:rPr>
          <w:rtl/>
        </w:rPr>
        <w:t xml:space="preserve"> ، </w:t>
      </w:r>
      <w:r w:rsidRPr="00C31441">
        <w:rPr>
          <w:rtl/>
        </w:rPr>
        <w:t>كما هو الشأن بالنسبة إلى الحسين بن الحسن بن أبان بالنسبة إلى كتب الحسين بن سعيد</w:t>
      </w:r>
      <w:r>
        <w:rPr>
          <w:rtl/>
        </w:rPr>
        <w:t xml:space="preserve"> ، </w:t>
      </w:r>
      <w:r w:rsidRPr="00C31441">
        <w:rPr>
          <w:rtl/>
        </w:rPr>
        <w:t>وكما هو الشأن بالنسبة إلى الوشاء بالنسبة إلى أحمد بن محمّد بن عيسى بالنسبة إلى كتاب أبان الأحمر</w:t>
      </w:r>
      <w:r>
        <w:rPr>
          <w:rtl/>
        </w:rPr>
        <w:t xml:space="preserve"> ، </w:t>
      </w:r>
      <w:r w:rsidRPr="00C31441">
        <w:rPr>
          <w:rtl/>
        </w:rPr>
        <w:t>والعلاء بن رزين القلاء</w:t>
      </w:r>
      <w:r>
        <w:rPr>
          <w:rtl/>
        </w:rPr>
        <w:t xml:space="preserve"> ، </w:t>
      </w:r>
      <w:r w:rsidRPr="00C31441">
        <w:rPr>
          <w:rtl/>
        </w:rPr>
        <w:t>وظاهر أن المقام داخل في الأمر الثاني</w:t>
      </w:r>
      <w:r>
        <w:rPr>
          <w:rtl/>
        </w:rPr>
        <w:t xml:space="preserve"> ، </w:t>
      </w:r>
      <w:r w:rsidRPr="00C31441">
        <w:rPr>
          <w:rtl/>
        </w:rPr>
        <w:t xml:space="preserve">وقول الكليني : كلما ذكرت في كتابي هذا </w:t>
      </w:r>
      <w:r w:rsidRPr="009E014B">
        <w:rPr>
          <w:rStyle w:val="libFootnotenumChar"/>
          <w:rtl/>
        </w:rPr>
        <w:t>(2)</w:t>
      </w:r>
      <w:r>
        <w:rPr>
          <w:rtl/>
        </w:rPr>
        <w:t xml:space="preserve">. ، </w:t>
      </w:r>
      <w:r w:rsidRPr="00C31441">
        <w:rPr>
          <w:rtl/>
        </w:rPr>
        <w:t>بمنزلة ما ذكره الصدوق في المشيخة فلاحظ.</w:t>
      </w:r>
    </w:p>
    <w:p w:rsidR="009E014B" w:rsidRPr="00C31441" w:rsidRDefault="009E014B" w:rsidP="009E014B">
      <w:pPr>
        <w:pStyle w:val="libNormal"/>
        <w:rPr>
          <w:rtl/>
        </w:rPr>
      </w:pPr>
      <w:r w:rsidRPr="00C31441">
        <w:rPr>
          <w:rtl/>
        </w:rPr>
        <w:t>ثم إن كون الرجل من مشايخ الإجازة</w:t>
      </w:r>
      <w:r>
        <w:rPr>
          <w:rtl/>
        </w:rPr>
        <w:t xml:space="preserve"> ، </w:t>
      </w:r>
      <w:r w:rsidRPr="00C31441">
        <w:rPr>
          <w:rtl/>
        </w:rPr>
        <w:t>إمّا من أمارات الوثاقة كما عليه جمع من المحققين.</w:t>
      </w:r>
    </w:p>
    <w:p w:rsidR="009E014B" w:rsidRPr="00C31441" w:rsidRDefault="009E014B" w:rsidP="009E014B">
      <w:pPr>
        <w:pStyle w:val="libNormal"/>
        <w:rPr>
          <w:rtl/>
        </w:rPr>
      </w:pPr>
      <w:r w:rsidRPr="00C31441">
        <w:rPr>
          <w:rtl/>
        </w:rPr>
        <w:t>قال السيد المحقق الكاظمي في عدّته : ما كان العلماء وحملة الأخبار لا سيّما الأجلاء</w:t>
      </w:r>
      <w:r>
        <w:rPr>
          <w:rtl/>
        </w:rPr>
        <w:t xml:space="preserve"> ، </w:t>
      </w:r>
      <w:r w:rsidRPr="00C31441">
        <w:rPr>
          <w:rtl/>
        </w:rPr>
        <w:t>ومن يتحاشى في الرواية عن غير الثقات</w:t>
      </w:r>
      <w:r>
        <w:rPr>
          <w:rtl/>
        </w:rPr>
        <w:t xml:space="preserve"> ، </w:t>
      </w:r>
      <w:r w:rsidRPr="00C31441">
        <w:rPr>
          <w:rtl/>
        </w:rPr>
        <w:t>فضلا عن الاستجازة ليطلبوا الإجازة في روايتها</w:t>
      </w:r>
      <w:r>
        <w:rPr>
          <w:rtl/>
        </w:rPr>
        <w:t xml:space="preserve"> ، </w:t>
      </w:r>
      <w:r w:rsidRPr="00C31441">
        <w:rPr>
          <w:rtl/>
        </w:rPr>
        <w:t>إلاّ من شيخ الطائفة وفقيهها ومحدثها وثقتها</w:t>
      </w:r>
      <w:r>
        <w:rPr>
          <w:rtl/>
        </w:rPr>
        <w:t xml:space="preserve"> ، </w:t>
      </w:r>
      <w:r w:rsidRPr="00C31441">
        <w:rPr>
          <w:rtl/>
        </w:rPr>
        <w:t>ومن يسكنون إليه ويعتمدون عليه.</w:t>
      </w:r>
    </w:p>
    <w:p w:rsidR="009E014B" w:rsidRPr="00C31441" w:rsidRDefault="009E014B" w:rsidP="009E014B">
      <w:pPr>
        <w:pStyle w:val="libNormal"/>
        <w:rPr>
          <w:rtl/>
        </w:rPr>
      </w:pPr>
      <w:r w:rsidRPr="00C31441">
        <w:rPr>
          <w:rtl/>
        </w:rPr>
        <w:t>وبالجملة فلشيخ الإجازة مقام ليس للراوي</w:t>
      </w:r>
      <w:r>
        <w:rPr>
          <w:rtl/>
        </w:rPr>
        <w:t xml:space="preserve"> ، </w:t>
      </w:r>
      <w:r w:rsidRPr="00C31441">
        <w:rPr>
          <w:rtl/>
        </w:rPr>
        <w:t>ومن هنا قال المحقق البحراني</w:t>
      </w:r>
      <w:r>
        <w:rPr>
          <w:rtl/>
        </w:rPr>
        <w:t xml:space="preserve"> ، </w:t>
      </w:r>
      <w:r w:rsidRPr="00C31441">
        <w:rPr>
          <w:rtl/>
        </w:rPr>
        <w:t xml:space="preserve">فيما حكى الأستاذ : وإن مشايخ الإجازة في أعلى درجات الوثاقة والجلالة </w:t>
      </w:r>
      <w:r w:rsidRPr="009E014B">
        <w:rPr>
          <w:rStyle w:val="libFootnotenumChar"/>
          <w:rtl/>
        </w:rPr>
        <w:t>(3)</w:t>
      </w:r>
      <w:r>
        <w:rPr>
          <w:rtl/>
        </w:rPr>
        <w:t>.</w:t>
      </w:r>
      <w:r w:rsidRPr="00C31441">
        <w:rPr>
          <w:rtl/>
        </w:rPr>
        <w:t xml:space="preserve"> وعن صاحب المعراج : لا ينبغي أن يرتاب في عدالتهم </w:t>
      </w:r>
      <w:r w:rsidRPr="009E014B">
        <w:rPr>
          <w:rStyle w:val="libFootnotenumChar"/>
          <w:rtl/>
        </w:rPr>
        <w:t>(4)</w:t>
      </w:r>
      <w:r>
        <w:rPr>
          <w:rtl/>
        </w:rPr>
        <w:t>.</w:t>
      </w:r>
      <w:r w:rsidRPr="00C31441">
        <w:rPr>
          <w:rtl/>
        </w:rPr>
        <w:t xml:space="preserve"> وعن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مشيخة التهذيب 10 : 4</w:t>
      </w:r>
      <w:r>
        <w:rPr>
          <w:rtl/>
        </w:rPr>
        <w:t xml:space="preserve"> ، </w:t>
      </w:r>
      <w:r w:rsidRPr="00C31441">
        <w:rPr>
          <w:rtl/>
        </w:rPr>
        <w:t>والاستبصار 4 : 305.</w:t>
      </w:r>
    </w:p>
    <w:p w:rsidR="009E014B" w:rsidRPr="00C31441" w:rsidRDefault="009E014B" w:rsidP="009E014B">
      <w:pPr>
        <w:pStyle w:val="libFootnote0"/>
        <w:rPr>
          <w:rtl/>
        </w:rPr>
      </w:pPr>
      <w:r w:rsidRPr="00C31441">
        <w:rPr>
          <w:rtl/>
        </w:rPr>
        <w:t>(2) انظر رجال النجاشي : 378 / 1026.</w:t>
      </w:r>
    </w:p>
    <w:p w:rsidR="009E014B" w:rsidRPr="00C31441" w:rsidRDefault="009E014B" w:rsidP="009E014B">
      <w:pPr>
        <w:pStyle w:val="libFootnote0"/>
        <w:rPr>
          <w:rtl/>
        </w:rPr>
      </w:pPr>
      <w:r w:rsidRPr="00C31441">
        <w:rPr>
          <w:rtl/>
        </w:rPr>
        <w:t>(3) تعليقة البهبهاني : 9 / الفائدة الثالثة.</w:t>
      </w:r>
    </w:p>
    <w:p w:rsidR="009E014B" w:rsidRPr="00C31441" w:rsidRDefault="009E014B" w:rsidP="009E014B">
      <w:pPr>
        <w:pStyle w:val="libFootnote0"/>
        <w:rPr>
          <w:rtl/>
        </w:rPr>
      </w:pPr>
      <w:r w:rsidRPr="00C31441">
        <w:rPr>
          <w:rtl/>
        </w:rPr>
        <w:t>(4) انظر تعليقة البهبهاني : 284.</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الشهيد الثاني : إن مشايخ الإجازة لا يحتاجون إلى التنصيص على تزكيتهم </w:t>
      </w:r>
      <w:r w:rsidRPr="009E014B">
        <w:rPr>
          <w:rStyle w:val="libFootnotenumChar"/>
          <w:rtl/>
        </w:rPr>
        <w:t>(1)</w:t>
      </w:r>
      <w:r>
        <w:rPr>
          <w:rtl/>
        </w:rPr>
        <w:t xml:space="preserve"> ، </w:t>
      </w:r>
      <w:r w:rsidRPr="00C31441">
        <w:rPr>
          <w:rtl/>
        </w:rPr>
        <w:t>ولذلك صحّح العلامة وغيره كثيرا من الأخبار</w:t>
      </w:r>
      <w:r>
        <w:rPr>
          <w:rtl/>
        </w:rPr>
        <w:t xml:space="preserve"> ، </w:t>
      </w:r>
      <w:r w:rsidRPr="00C31441">
        <w:rPr>
          <w:rtl/>
        </w:rPr>
        <w:t>مع وقوع من لم يوثقه أهل الرجال من مشايخ الإجازة في السند. إلى أن قال : وبالجملة فالتعديل بهذه الطريقة طريقة كثير من المتأخرين</w:t>
      </w:r>
      <w:r>
        <w:rPr>
          <w:rtl/>
        </w:rPr>
        <w:t xml:space="preserve"> ، </w:t>
      </w:r>
      <w:r w:rsidRPr="00C31441">
        <w:rPr>
          <w:rtl/>
        </w:rPr>
        <w:t xml:space="preserve">كما قال صاحب المعراج </w:t>
      </w:r>
      <w:r w:rsidRPr="009E014B">
        <w:rPr>
          <w:rStyle w:val="libFootnotenumChar"/>
          <w:rtl/>
        </w:rPr>
        <w:t>(2)</w:t>
      </w:r>
      <w:r>
        <w:rPr>
          <w:rtl/>
        </w:rPr>
        <w:t xml:space="preserve"> ، </w:t>
      </w:r>
      <w:r w:rsidRPr="00C31441">
        <w:rPr>
          <w:rtl/>
        </w:rPr>
        <w:t xml:space="preserve">انتهى </w:t>
      </w:r>
      <w:r w:rsidRPr="009E014B">
        <w:rPr>
          <w:rStyle w:val="libFootnotenumChar"/>
          <w:rtl/>
        </w:rPr>
        <w:t>(3)</w:t>
      </w:r>
      <w:r>
        <w:rPr>
          <w:rtl/>
        </w:rPr>
        <w:t>.</w:t>
      </w:r>
    </w:p>
    <w:p w:rsidR="009E014B" w:rsidRPr="00C31441" w:rsidRDefault="009E014B" w:rsidP="009E014B">
      <w:pPr>
        <w:pStyle w:val="libNormal"/>
        <w:rPr>
          <w:rtl/>
        </w:rPr>
      </w:pPr>
      <w:r w:rsidRPr="00C31441">
        <w:rPr>
          <w:rtl/>
        </w:rPr>
        <w:t xml:space="preserve">وقال المحقق الشيخ محمّد في شرح الإستبصار : عادة المصنفين عدم توثيق الشيوخ </w:t>
      </w:r>
      <w:r w:rsidRPr="009E014B">
        <w:rPr>
          <w:rStyle w:val="libFootnotenumChar"/>
          <w:rtl/>
        </w:rPr>
        <w:t>(4)</w:t>
      </w:r>
      <w:r>
        <w:rPr>
          <w:rtl/>
        </w:rPr>
        <w:t xml:space="preserve"> ، </w:t>
      </w:r>
      <w:r w:rsidRPr="00C31441">
        <w:rPr>
          <w:rtl/>
        </w:rPr>
        <w:t>أو كونه شيخا للإجازة يخرجه عن وجوب النظر في حاله لتصحيح السند</w:t>
      </w:r>
      <w:r>
        <w:rPr>
          <w:rtl/>
        </w:rPr>
        <w:t xml:space="preserve"> ، </w:t>
      </w:r>
      <w:r w:rsidRPr="00C31441">
        <w:rPr>
          <w:rtl/>
        </w:rPr>
        <w:t>فلا يضر ضعفه أو جهالته بصحته إذا سلم غيره من رجاله.</w:t>
      </w:r>
    </w:p>
    <w:p w:rsidR="009E014B" w:rsidRPr="00C31441" w:rsidRDefault="009E014B" w:rsidP="009E014B">
      <w:pPr>
        <w:pStyle w:val="libNormal"/>
        <w:rPr>
          <w:rtl/>
        </w:rPr>
      </w:pPr>
      <w:r w:rsidRPr="00C31441">
        <w:rPr>
          <w:rtl/>
        </w:rPr>
        <w:t>وفي منتهى المقال : قال جماعة : إن مشايخ الإجازة لا تضر مجهوليتهم</w:t>
      </w:r>
      <w:r>
        <w:rPr>
          <w:rtl/>
        </w:rPr>
        <w:t xml:space="preserve"> ، </w:t>
      </w:r>
      <w:r w:rsidRPr="00C31441">
        <w:rPr>
          <w:rtl/>
        </w:rPr>
        <w:t>لأن أحاديثهم مأخوذة من الأصول المعلومة</w:t>
      </w:r>
      <w:r>
        <w:rPr>
          <w:rtl/>
        </w:rPr>
        <w:t xml:space="preserve"> ، </w:t>
      </w:r>
      <w:r w:rsidRPr="00C31441">
        <w:rPr>
          <w:rtl/>
        </w:rPr>
        <w:t>وذكرهم لمجرد اتصال السند أو للتيمن</w:t>
      </w:r>
      <w:r>
        <w:rPr>
          <w:rtl/>
        </w:rPr>
        <w:t xml:space="preserve"> ، </w:t>
      </w:r>
      <w:r w:rsidRPr="00C31441">
        <w:rPr>
          <w:rtl/>
        </w:rPr>
        <w:t>ويظهر من بعضهم التفصيل بينهم</w:t>
      </w:r>
      <w:r>
        <w:rPr>
          <w:rtl/>
        </w:rPr>
        <w:t xml:space="preserve"> ، </w:t>
      </w:r>
      <w:r w:rsidRPr="00C31441">
        <w:rPr>
          <w:rtl/>
        </w:rPr>
        <w:t>فمن كان منهم شيخ إجازة بالنسبة إلى كتاب أو كتب لم يثبت انتسابها إلى مؤلّفها من غير إخباره</w:t>
      </w:r>
      <w:r>
        <w:rPr>
          <w:rtl/>
        </w:rPr>
        <w:t xml:space="preserve"> ، </w:t>
      </w:r>
      <w:r w:rsidRPr="00C31441">
        <w:rPr>
          <w:rtl/>
        </w:rPr>
        <w:t>فلا بدّ من وثاقته عند المجاز له</w:t>
      </w:r>
      <w:r>
        <w:rPr>
          <w:rtl/>
        </w:rPr>
        <w:t xml:space="preserve"> ، </w:t>
      </w:r>
      <w:r w:rsidRPr="00C31441">
        <w:rPr>
          <w:rtl/>
        </w:rPr>
        <w:t>فإن الإجازة كما قيل : إخبار إجمالي بأمور مضبوطة</w:t>
      </w:r>
      <w:r>
        <w:rPr>
          <w:rtl/>
        </w:rPr>
        <w:t xml:space="preserve"> ، </w:t>
      </w:r>
      <w:r w:rsidRPr="00C31441">
        <w:rPr>
          <w:rtl/>
        </w:rPr>
        <w:t>مأمون عليها من التحريف والغلط</w:t>
      </w:r>
      <w:r>
        <w:rPr>
          <w:rtl/>
        </w:rPr>
        <w:t xml:space="preserve"> ، </w:t>
      </w:r>
      <w:r w:rsidRPr="00C31441">
        <w:rPr>
          <w:rtl/>
        </w:rPr>
        <w:t>فيكون ضامنا صحّة ما أجازه</w:t>
      </w:r>
      <w:r>
        <w:rPr>
          <w:rtl/>
        </w:rPr>
        <w:t xml:space="preserve"> ، </w:t>
      </w:r>
      <w:r w:rsidRPr="00C31441">
        <w:rPr>
          <w:rtl/>
        </w:rPr>
        <w:t xml:space="preserve">فلا يعتمد عليه إلاّ بعد وثاقته </w:t>
      </w:r>
      <w:r w:rsidRPr="009E014B">
        <w:rPr>
          <w:rStyle w:val="libFootnotenumChar"/>
          <w:rtl/>
        </w:rPr>
        <w:t>(5)</w:t>
      </w:r>
      <w:r w:rsidRPr="00C31441">
        <w:rPr>
          <w:rtl/>
        </w:rPr>
        <w:t xml:space="preserve"> انتهى.</w:t>
      </w:r>
    </w:p>
    <w:p w:rsidR="009E014B" w:rsidRDefault="009E014B" w:rsidP="009E014B">
      <w:pPr>
        <w:pStyle w:val="libNormal"/>
        <w:rPr>
          <w:rtl/>
        </w:rPr>
      </w:pPr>
      <w:r w:rsidRPr="00C31441">
        <w:rPr>
          <w:rtl/>
        </w:rPr>
        <w:t>وفيه نظر</w:t>
      </w:r>
      <w:r>
        <w:rPr>
          <w:rtl/>
        </w:rPr>
        <w:t xml:space="preserve"> ، </w:t>
      </w:r>
      <w:r w:rsidRPr="00C31441">
        <w:rPr>
          <w:rtl/>
        </w:rPr>
        <w:t>ومن كان منهم شيخ إجازة بالنسبة إلى ما ثبت انتسابه إلى مؤلّفه بالتواتر أو الشياع أو البينة أو غيرها</w:t>
      </w:r>
      <w:r>
        <w:rPr>
          <w:rtl/>
        </w:rPr>
        <w:t xml:space="preserve"> ، </w:t>
      </w:r>
      <w:r w:rsidRPr="00C31441">
        <w:rPr>
          <w:rtl/>
        </w:rPr>
        <w:t>فلا يحتاج إلى وثاقته</w:t>
      </w:r>
      <w:r>
        <w:rPr>
          <w:rtl/>
        </w:rPr>
        <w:t xml:space="preserve"> ، </w:t>
      </w:r>
      <w:r w:rsidRPr="00C31441">
        <w:rPr>
          <w:rtl/>
        </w:rPr>
        <w:t>وعلى التقادير لا نحتاج إلى النظر إلى حال المشايخ المتقدمة أصحاب العدد</w:t>
      </w:r>
      <w:r>
        <w:rPr>
          <w:rtl/>
        </w:rPr>
        <w:t xml:space="preserve"> ، </w:t>
      </w:r>
      <w:r w:rsidRPr="00C31441">
        <w:rPr>
          <w:rtl/>
        </w:rPr>
        <w:t>أمّا على القول الأول والثاني فظاهر</w:t>
      </w:r>
      <w:r>
        <w:rPr>
          <w:rtl/>
        </w:rPr>
        <w:t xml:space="preserve"> ، </w:t>
      </w:r>
      <w:r w:rsidRPr="00C31441">
        <w:rPr>
          <w:rtl/>
        </w:rPr>
        <w:t>وكذا على الثالث</w:t>
      </w:r>
      <w:r>
        <w:rPr>
          <w:rtl/>
        </w:rPr>
        <w:t xml:space="preserve"> ، </w:t>
      </w:r>
      <w:r w:rsidRPr="00C31441">
        <w:rPr>
          <w:rtl/>
        </w:rPr>
        <w:t>لكون ابن عيسى</w:t>
      </w:r>
      <w:r>
        <w:rPr>
          <w:rtl/>
        </w:rPr>
        <w:t xml:space="preserve"> ، </w:t>
      </w:r>
      <w:r w:rsidRPr="00C31441">
        <w:rPr>
          <w:rtl/>
        </w:rPr>
        <w:t>والبرقي</w:t>
      </w:r>
      <w:r>
        <w:rPr>
          <w:rtl/>
        </w:rPr>
        <w:t xml:space="preserve"> ، </w:t>
      </w:r>
      <w:r w:rsidRPr="00C31441">
        <w:rPr>
          <w:rtl/>
        </w:rPr>
        <w:t>وسهل</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دراية الشهيد : 69.</w:t>
      </w:r>
    </w:p>
    <w:p w:rsidR="009E014B" w:rsidRPr="00C31441" w:rsidRDefault="009E014B" w:rsidP="009E014B">
      <w:pPr>
        <w:pStyle w:val="libFootnote0"/>
        <w:rPr>
          <w:rtl/>
        </w:rPr>
      </w:pPr>
      <w:r w:rsidRPr="00C31441">
        <w:rPr>
          <w:rtl/>
        </w:rPr>
        <w:t>(2) معراج الكمال 126</w:t>
      </w:r>
      <w:r>
        <w:rPr>
          <w:rtl/>
        </w:rPr>
        <w:t xml:space="preserve"> ، </w:t>
      </w:r>
      <w:r w:rsidRPr="00C31441">
        <w:rPr>
          <w:rtl/>
        </w:rPr>
        <w:t>كذلك حكاه البهبهاني في تعليقته : 9.</w:t>
      </w:r>
    </w:p>
    <w:p w:rsidR="009E014B" w:rsidRPr="00C31441" w:rsidRDefault="009E014B" w:rsidP="009E014B">
      <w:pPr>
        <w:pStyle w:val="libFootnote0"/>
        <w:rPr>
          <w:rtl/>
        </w:rPr>
      </w:pPr>
      <w:r w:rsidRPr="00C31441">
        <w:rPr>
          <w:rtl/>
        </w:rPr>
        <w:t>(3) عدة الكاظمي : 22.</w:t>
      </w:r>
    </w:p>
    <w:p w:rsidR="009E014B" w:rsidRPr="00C31441" w:rsidRDefault="009E014B" w:rsidP="009E014B">
      <w:pPr>
        <w:pStyle w:val="libFootnote0"/>
        <w:rPr>
          <w:rtl/>
        </w:rPr>
      </w:pPr>
      <w:r w:rsidRPr="00C31441">
        <w:rPr>
          <w:rtl/>
        </w:rPr>
        <w:t>(4) استقصاء الاعتبار في شرح الاستبصار : مخطوط</w:t>
      </w:r>
      <w:r>
        <w:rPr>
          <w:rtl/>
        </w:rPr>
        <w:t xml:space="preserve"> ، </w:t>
      </w:r>
      <w:r w:rsidRPr="00C31441">
        <w:rPr>
          <w:rtl/>
        </w:rPr>
        <w:t>وحكاه أيضا البهبهاني في تعليقته : 9.</w:t>
      </w:r>
    </w:p>
    <w:p w:rsidR="009E014B" w:rsidRPr="00C31441" w:rsidRDefault="009E014B" w:rsidP="009E014B">
      <w:pPr>
        <w:pStyle w:val="libFootnote0"/>
        <w:rPr>
          <w:rtl/>
        </w:rPr>
      </w:pPr>
      <w:r w:rsidRPr="00C31441">
        <w:rPr>
          <w:rtl/>
        </w:rPr>
        <w:t>(5) منتهى المقال : 13.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من المشايخ المعروفين والمؤلفين المشهورين</w:t>
      </w:r>
      <w:r>
        <w:rPr>
          <w:rtl/>
        </w:rPr>
        <w:t xml:space="preserve"> ، </w:t>
      </w:r>
      <w:r w:rsidRPr="00C31441">
        <w:rPr>
          <w:rtl/>
        </w:rPr>
        <w:t>الذين لم يكن تخفى مؤلفاتهم على مثل الكليني مع قرب عصره من عصرهم</w:t>
      </w:r>
      <w:r>
        <w:rPr>
          <w:rtl/>
        </w:rPr>
        <w:t xml:space="preserve"> ، </w:t>
      </w:r>
      <w:r w:rsidRPr="00C31441">
        <w:rPr>
          <w:rtl/>
        </w:rPr>
        <w:t>وكثرة الرواة عنهم</w:t>
      </w:r>
      <w:r>
        <w:rPr>
          <w:rtl/>
        </w:rPr>
        <w:t xml:space="preserve"> ، </w:t>
      </w:r>
      <w:r w:rsidRPr="00C31441">
        <w:rPr>
          <w:rtl/>
        </w:rPr>
        <w:t>وهذا ظاهر للناقد البصير.</w:t>
      </w:r>
    </w:p>
    <w:p w:rsidR="009E014B" w:rsidRPr="00C31441" w:rsidRDefault="009E014B" w:rsidP="009E014B">
      <w:pPr>
        <w:pStyle w:val="libNormal"/>
        <w:rPr>
          <w:rtl/>
        </w:rPr>
      </w:pPr>
      <w:r w:rsidRPr="00C31441">
        <w:rPr>
          <w:rtl/>
        </w:rPr>
        <w:t>وممّا ذكرنا يظهر وجه عمل شيخ الطائفة في التهذيب والاستبصار</w:t>
      </w:r>
      <w:r>
        <w:rPr>
          <w:rtl/>
        </w:rPr>
        <w:t xml:space="preserve"> ، </w:t>
      </w:r>
      <w:r w:rsidRPr="00C31441">
        <w:rPr>
          <w:rtl/>
        </w:rPr>
        <w:t xml:space="preserve">فإنه </w:t>
      </w:r>
      <w:r w:rsidRPr="009E014B">
        <w:rPr>
          <w:rStyle w:val="libAlaemChar"/>
          <w:rtl/>
        </w:rPr>
        <w:t>رحمه‌الله</w:t>
      </w:r>
      <w:r w:rsidRPr="00C31441">
        <w:rPr>
          <w:rtl/>
        </w:rPr>
        <w:t xml:space="preserve"> كثيرا ما يطعن في السند عند التعارض</w:t>
      </w:r>
      <w:r>
        <w:rPr>
          <w:rtl/>
        </w:rPr>
        <w:t xml:space="preserve"> ، </w:t>
      </w:r>
      <w:r w:rsidRPr="00C31441">
        <w:rPr>
          <w:rtl/>
        </w:rPr>
        <w:t>ويضعف بعض رجاله</w:t>
      </w:r>
      <w:r>
        <w:rPr>
          <w:rtl/>
        </w:rPr>
        <w:t xml:space="preserve"> ، </w:t>
      </w:r>
      <w:r w:rsidRPr="00C31441">
        <w:rPr>
          <w:rtl/>
        </w:rPr>
        <w:t>ولكن كلّما ذكر من القدح إنّما هو في رجال أرباب الكتب التي نقل منها</w:t>
      </w:r>
      <w:r>
        <w:rPr>
          <w:rtl/>
        </w:rPr>
        <w:t xml:space="preserve"> ، </w:t>
      </w:r>
      <w:r w:rsidRPr="00C31441">
        <w:rPr>
          <w:rtl/>
        </w:rPr>
        <w:t>ولم يقدح أبدا في رجال أوائل السند وطريقه إليها ممّن ذكره في المشيخة والفهرست</w:t>
      </w:r>
      <w:r>
        <w:rPr>
          <w:rtl/>
        </w:rPr>
        <w:t xml:space="preserve"> ، </w:t>
      </w:r>
      <w:r w:rsidRPr="00C31441">
        <w:rPr>
          <w:rtl/>
        </w:rPr>
        <w:t>فزعم بعضهم أن ذلك لكون الأصول والكتب عنده مشهورة بل متواترة</w:t>
      </w:r>
      <w:r>
        <w:rPr>
          <w:rtl/>
        </w:rPr>
        <w:t xml:space="preserve"> ، </w:t>
      </w:r>
      <w:r w:rsidRPr="00C31441">
        <w:rPr>
          <w:rtl/>
        </w:rPr>
        <w:t>وإنّما يذكر الأسانيد لمجرّد اتصال السند</w:t>
      </w:r>
      <w:r>
        <w:rPr>
          <w:rtl/>
        </w:rPr>
        <w:t xml:space="preserve"> ، </w:t>
      </w:r>
      <w:r w:rsidRPr="00C31441">
        <w:rPr>
          <w:rtl/>
        </w:rPr>
        <w:t>ونحن لا ننكر ذلك</w:t>
      </w:r>
      <w:r>
        <w:rPr>
          <w:rtl/>
        </w:rPr>
        <w:t xml:space="preserve"> ، </w:t>
      </w:r>
      <w:r w:rsidRPr="00C31441">
        <w:rPr>
          <w:rtl/>
        </w:rPr>
        <w:t xml:space="preserve">ولكن الظاهر أن الوجه هو ما تقدم عن العدة المؤيّد بما شرحناه في حال النجاشي </w:t>
      </w:r>
      <w:r w:rsidRPr="009E014B">
        <w:rPr>
          <w:rStyle w:val="libFootnotenumChar"/>
          <w:rtl/>
        </w:rPr>
        <w:t>(1)</w:t>
      </w:r>
      <w:r w:rsidRPr="00C31441">
        <w:rPr>
          <w:rtl/>
        </w:rPr>
        <w:t xml:space="preserve"> فلاحظ.</w:t>
      </w:r>
    </w:p>
    <w:p w:rsidR="009E014B" w:rsidRPr="00C31441" w:rsidRDefault="009E014B" w:rsidP="009E014B">
      <w:pPr>
        <w:pStyle w:val="libNormal"/>
        <w:rPr>
          <w:rtl/>
        </w:rPr>
      </w:pPr>
      <w:r w:rsidRPr="00C31441">
        <w:rPr>
          <w:rtl/>
        </w:rPr>
        <w:t>وأمّا رابعا : فلأن الغرض إن كان تصحيح السند من جهتهم</w:t>
      </w:r>
      <w:r>
        <w:rPr>
          <w:rtl/>
        </w:rPr>
        <w:t xml:space="preserve"> ، </w:t>
      </w:r>
      <w:r w:rsidRPr="00C31441">
        <w:rPr>
          <w:rtl/>
        </w:rPr>
        <w:t>فيكفي وجود محمّد بن يحيى</w:t>
      </w:r>
      <w:r>
        <w:rPr>
          <w:rtl/>
        </w:rPr>
        <w:t xml:space="preserve"> ، </w:t>
      </w:r>
      <w:r w:rsidRPr="00C31441">
        <w:rPr>
          <w:rtl/>
        </w:rPr>
        <w:t>وعلي بن إبراهيم</w:t>
      </w:r>
      <w:r>
        <w:rPr>
          <w:rtl/>
        </w:rPr>
        <w:t xml:space="preserve"> ، </w:t>
      </w:r>
      <w:r w:rsidRPr="00C31441">
        <w:rPr>
          <w:rtl/>
        </w:rPr>
        <w:t>وأحمد بن إدريس في عدّة ابن عيسى</w:t>
      </w:r>
      <w:r>
        <w:rPr>
          <w:rtl/>
        </w:rPr>
        <w:t xml:space="preserve"> ، </w:t>
      </w:r>
      <w:r w:rsidRPr="00C31441">
        <w:rPr>
          <w:rtl/>
        </w:rPr>
        <w:t>وعلي بن إبراهيم</w:t>
      </w:r>
      <w:r>
        <w:rPr>
          <w:rtl/>
        </w:rPr>
        <w:t xml:space="preserve"> ، </w:t>
      </w:r>
      <w:r w:rsidRPr="00C31441">
        <w:rPr>
          <w:rtl/>
        </w:rPr>
        <w:t>ومحمّد بن يحيى</w:t>
      </w:r>
      <w:r>
        <w:rPr>
          <w:rtl/>
        </w:rPr>
        <w:t xml:space="preserve"> ـ </w:t>
      </w:r>
      <w:r w:rsidRPr="00C31441">
        <w:rPr>
          <w:rtl/>
        </w:rPr>
        <w:t>على ما في بعض نسخ الكافي</w:t>
      </w:r>
      <w:r>
        <w:rPr>
          <w:rtl/>
        </w:rPr>
        <w:t xml:space="preserve"> ـ [</w:t>
      </w:r>
      <w:r w:rsidRPr="00C31441">
        <w:rPr>
          <w:rtl/>
        </w:rPr>
        <w:t>في</w:t>
      </w:r>
      <w:r>
        <w:rPr>
          <w:rtl/>
        </w:rPr>
        <w:t>]</w:t>
      </w:r>
      <w:r w:rsidRPr="00C31441">
        <w:rPr>
          <w:rtl/>
        </w:rPr>
        <w:t xml:space="preserve"> عدّة البرقي.</w:t>
      </w:r>
    </w:p>
    <w:p w:rsidR="009E014B" w:rsidRPr="00C31441" w:rsidRDefault="009E014B" w:rsidP="009E014B">
      <w:pPr>
        <w:pStyle w:val="libNormal"/>
        <w:rPr>
          <w:rtl/>
        </w:rPr>
      </w:pPr>
      <w:r w:rsidRPr="00C31441">
        <w:rPr>
          <w:rtl/>
        </w:rPr>
        <w:t>وأمّا عدّة سهل : فعلى المشهور من ضعفه لا ثمرة لوجود الثقة في العدة إلاّ في موارد نادرة ذكر فيها مع سهل ثقة آخر</w:t>
      </w:r>
      <w:r>
        <w:rPr>
          <w:rtl/>
        </w:rPr>
        <w:t xml:space="preserve"> ، </w:t>
      </w:r>
      <w:r w:rsidRPr="00C31441">
        <w:rPr>
          <w:rtl/>
        </w:rPr>
        <w:t>فلا يضرّ ضعفه كما في باب مدمن الخمر من كتاب الأشربة</w:t>
      </w:r>
      <w:r>
        <w:rPr>
          <w:rtl/>
        </w:rPr>
        <w:t xml:space="preserve"> ، </w:t>
      </w:r>
      <w:r w:rsidRPr="00C31441">
        <w:rPr>
          <w:rtl/>
        </w:rPr>
        <w:t>حيث روى : عن عدّة من أصحابنا</w:t>
      </w:r>
      <w:r>
        <w:rPr>
          <w:rtl/>
        </w:rPr>
        <w:t xml:space="preserve"> ، </w:t>
      </w:r>
      <w:r w:rsidRPr="00C31441">
        <w:rPr>
          <w:rtl/>
        </w:rPr>
        <w:t>عن سهل بن زياد</w:t>
      </w:r>
      <w:r>
        <w:rPr>
          <w:rtl/>
        </w:rPr>
        <w:t xml:space="preserve"> ، </w:t>
      </w:r>
      <w:r w:rsidRPr="00C31441">
        <w:rPr>
          <w:rtl/>
        </w:rPr>
        <w:t xml:space="preserve">ويعقوب بن يزيد </w:t>
      </w:r>
      <w:r w:rsidRPr="009E014B">
        <w:rPr>
          <w:rStyle w:val="libFootnotenumChar"/>
          <w:rtl/>
        </w:rPr>
        <w:t>(2)</w:t>
      </w:r>
      <w:r>
        <w:rPr>
          <w:rtl/>
        </w:rPr>
        <w:t xml:space="preserve"> ، </w:t>
      </w:r>
      <w:r w:rsidRPr="00C31441">
        <w:rPr>
          <w:rtl/>
        </w:rPr>
        <w:t>وفي باب ما يلزم من يحفر البئر فيقع فيها المارّة :</w:t>
      </w:r>
      <w:r>
        <w:rPr>
          <w:rFonts w:hint="cs"/>
          <w:rtl/>
        </w:rPr>
        <w:t xml:space="preserve"> </w:t>
      </w:r>
      <w:r w:rsidRPr="00C31441">
        <w:rPr>
          <w:rtl/>
        </w:rPr>
        <w:t>عدّة من أصحابنا</w:t>
      </w:r>
      <w:r>
        <w:rPr>
          <w:rtl/>
        </w:rPr>
        <w:t xml:space="preserve"> ، </w:t>
      </w:r>
      <w:r w:rsidRPr="00C31441">
        <w:rPr>
          <w:rtl/>
        </w:rPr>
        <w:t>عن سهل بن زياد</w:t>
      </w:r>
      <w:r>
        <w:rPr>
          <w:rtl/>
        </w:rPr>
        <w:t xml:space="preserve"> ، </w:t>
      </w:r>
      <w:r w:rsidRPr="00C31441">
        <w:rPr>
          <w:rtl/>
        </w:rPr>
        <w:t>عن ابن أبي نصر. إلى آخره</w:t>
      </w:r>
      <w:r>
        <w:rPr>
          <w:rtl/>
        </w:rPr>
        <w:t xml:space="preserve"> ، </w:t>
      </w:r>
      <w:r w:rsidRPr="00C31441">
        <w:rPr>
          <w:rtl/>
        </w:rPr>
        <w:t>ثم قال :</w:t>
      </w:r>
      <w:r>
        <w:rPr>
          <w:rFonts w:hint="cs"/>
          <w:rtl/>
        </w:rPr>
        <w:t xml:space="preserve"> </w:t>
      </w:r>
      <w:r w:rsidRPr="00C31441">
        <w:rPr>
          <w:rtl/>
        </w:rPr>
        <w:t>سهل وابن أبي نجران جميعا</w:t>
      </w:r>
      <w:r>
        <w:rPr>
          <w:rtl/>
        </w:rPr>
        <w:t xml:space="preserve"> ، </w:t>
      </w:r>
      <w:r w:rsidRPr="00C31441">
        <w:rPr>
          <w:rtl/>
        </w:rPr>
        <w:t xml:space="preserve">عن ابن أبي نصر </w:t>
      </w:r>
      <w:r w:rsidRPr="009E014B">
        <w:rPr>
          <w:rStyle w:val="libFootnotenumChar"/>
          <w:rtl/>
        </w:rPr>
        <w:t>(3)</w:t>
      </w:r>
      <w:r>
        <w:rPr>
          <w:rtl/>
        </w:rPr>
        <w:t>.</w:t>
      </w:r>
      <w:r w:rsidRPr="00C31441">
        <w:rPr>
          <w:rtl/>
        </w:rPr>
        <w:t xml:space="preserve"> إلى آخره</w:t>
      </w:r>
      <w:r>
        <w:rPr>
          <w:rtl/>
        </w:rPr>
        <w:t xml:space="preserve"> ، </w:t>
      </w:r>
      <w:r w:rsidRPr="00C31441">
        <w:rPr>
          <w:rtl/>
        </w:rPr>
        <w:t>وعلى ما هو</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تقدم في الفائدة الثالثة</w:t>
      </w:r>
      <w:r>
        <w:rPr>
          <w:rtl/>
        </w:rPr>
        <w:t xml:space="preserve"> ، </w:t>
      </w:r>
      <w:r w:rsidRPr="00C31441">
        <w:rPr>
          <w:rtl/>
        </w:rPr>
        <w:t>صحيفة : 504.</w:t>
      </w:r>
    </w:p>
    <w:p w:rsidR="009E014B" w:rsidRPr="00C31441" w:rsidRDefault="009E014B" w:rsidP="009E014B">
      <w:pPr>
        <w:pStyle w:val="libFootnote0"/>
        <w:rPr>
          <w:rtl/>
        </w:rPr>
      </w:pPr>
      <w:r w:rsidRPr="00C31441">
        <w:rPr>
          <w:rtl/>
        </w:rPr>
        <w:t>(2) الكافي 6 : 405 / 9.</w:t>
      </w:r>
    </w:p>
    <w:p w:rsidR="009E014B" w:rsidRPr="00C31441" w:rsidRDefault="009E014B" w:rsidP="009E014B">
      <w:pPr>
        <w:pStyle w:val="libFootnote0"/>
        <w:rPr>
          <w:rtl/>
        </w:rPr>
      </w:pPr>
      <w:r w:rsidRPr="00C31441">
        <w:rPr>
          <w:rtl/>
        </w:rPr>
        <w:t xml:space="preserve">(3) الكافي 7 : 350 / 5 </w:t>
      </w:r>
      <w:r>
        <w:rPr>
          <w:rtl/>
        </w:rPr>
        <w:t>و 6</w:t>
      </w:r>
      <w:r w:rsidRPr="00C31441">
        <w:rPr>
          <w:rtl/>
        </w:rPr>
        <w:t>.</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الحقّ وفاقا للمحققين من توثيقه</w:t>
      </w:r>
      <w:r>
        <w:rPr>
          <w:rtl/>
        </w:rPr>
        <w:t xml:space="preserve"> ، </w:t>
      </w:r>
      <w:r w:rsidRPr="00C31441">
        <w:rPr>
          <w:rtl/>
        </w:rPr>
        <w:t>فيكفي وجود محمّد بن الحسن في العدة بناء على كونه الصفار على ما ذكره جماعة</w:t>
      </w:r>
      <w:r>
        <w:rPr>
          <w:rtl/>
        </w:rPr>
        <w:t xml:space="preserve"> ، </w:t>
      </w:r>
      <w:r w:rsidRPr="00C31441">
        <w:rPr>
          <w:rtl/>
        </w:rPr>
        <w:t>وإن كان لي فيه نظر.</w:t>
      </w:r>
    </w:p>
    <w:p w:rsidR="009E014B" w:rsidRPr="00C31441" w:rsidRDefault="009E014B" w:rsidP="009E014B">
      <w:pPr>
        <w:pStyle w:val="libNormal"/>
        <w:rPr>
          <w:rtl/>
        </w:rPr>
      </w:pPr>
      <w:r w:rsidRPr="00C31441">
        <w:rPr>
          <w:rtl/>
        </w:rPr>
        <w:t xml:space="preserve">أمّا الأول : فقال السيد الأيد </w:t>
      </w:r>
      <w:r w:rsidRPr="009E014B">
        <w:rPr>
          <w:rStyle w:val="libFootnotenumChar"/>
          <w:rtl/>
        </w:rPr>
        <w:t>(1)</w:t>
      </w:r>
      <w:r w:rsidRPr="00C31441">
        <w:rPr>
          <w:rtl/>
        </w:rPr>
        <w:t xml:space="preserve"> المحقق الأسترآبادي في رجاله في ذكر عدّة سهل : والظاهر أن محمّد بن أبي عبد الله هو محمّد بن جعفر الأسدي الثقة</w:t>
      </w:r>
      <w:r>
        <w:rPr>
          <w:rtl/>
        </w:rPr>
        <w:t xml:space="preserve"> ، </w:t>
      </w:r>
      <w:r w:rsidRPr="00C31441">
        <w:rPr>
          <w:rtl/>
        </w:rPr>
        <w:t xml:space="preserve">وإن محمّد بن الحسن هو الصفار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وقال المحقق الكاظمي في عدته : ومحمد بن الحسن الظاهر أنه الصفار الثقة الجليل</w:t>
      </w:r>
      <w:r>
        <w:rPr>
          <w:rtl/>
        </w:rPr>
        <w:t xml:space="preserve"> ، </w:t>
      </w:r>
      <w:r w:rsidRPr="00C31441">
        <w:rPr>
          <w:rtl/>
        </w:rPr>
        <w:t xml:space="preserve">فإن الكليني ممّن يروي عنه </w:t>
      </w:r>
      <w:r w:rsidRPr="009E014B">
        <w:rPr>
          <w:rStyle w:val="libFootnotenumChar"/>
          <w:rtl/>
        </w:rPr>
        <w:t>(3)</w:t>
      </w:r>
      <w:r>
        <w:rPr>
          <w:rtl/>
        </w:rPr>
        <w:t>.</w:t>
      </w:r>
    </w:p>
    <w:p w:rsidR="009E014B" w:rsidRPr="00C31441" w:rsidRDefault="009E014B" w:rsidP="009E014B">
      <w:pPr>
        <w:pStyle w:val="libNormal"/>
        <w:rPr>
          <w:rtl/>
        </w:rPr>
      </w:pPr>
      <w:r w:rsidRPr="00C31441">
        <w:rPr>
          <w:rtl/>
        </w:rPr>
        <w:t>وقال العالم الجليل السيد محمّد باقر الجيلاني الأصفهاني</w:t>
      </w:r>
      <w:r>
        <w:rPr>
          <w:rtl/>
        </w:rPr>
        <w:t xml:space="preserve"> ـ </w:t>
      </w:r>
      <w:r w:rsidRPr="00C31441">
        <w:rPr>
          <w:rtl/>
        </w:rPr>
        <w:t>الملقب بحجّة الإسلام</w:t>
      </w:r>
      <w:r>
        <w:rPr>
          <w:rtl/>
        </w:rPr>
        <w:t xml:space="preserve"> ـ </w:t>
      </w:r>
      <w:r w:rsidRPr="00C31441">
        <w:rPr>
          <w:rtl/>
        </w:rPr>
        <w:t>في رسالته في العدة</w:t>
      </w:r>
      <w:r>
        <w:rPr>
          <w:rtl/>
        </w:rPr>
        <w:t xml:space="preserve"> ، </w:t>
      </w:r>
      <w:r w:rsidRPr="00C31441">
        <w:rPr>
          <w:rtl/>
        </w:rPr>
        <w:t>في شرح كلام الفاضل الأسترآبادي ما لفظه :</w:t>
      </w:r>
      <w:r>
        <w:rPr>
          <w:rFonts w:hint="cs"/>
          <w:rtl/>
        </w:rPr>
        <w:t xml:space="preserve"> </w:t>
      </w:r>
      <w:r w:rsidRPr="00C31441">
        <w:rPr>
          <w:rtl/>
        </w:rPr>
        <w:t>وأما كون المراد بمحمّد بن الحسن هو الصفار فلكونه في طبقة ثقة الإسلام</w:t>
      </w:r>
      <w:r>
        <w:rPr>
          <w:rtl/>
        </w:rPr>
        <w:t xml:space="preserve"> ، </w:t>
      </w:r>
      <w:r w:rsidRPr="00C31441">
        <w:rPr>
          <w:rtl/>
        </w:rPr>
        <w:t>وعمّر بعد موته بتسع أو ثمان وثلاثين سنة</w:t>
      </w:r>
      <w:r>
        <w:rPr>
          <w:rtl/>
        </w:rPr>
        <w:t xml:space="preserve"> ، </w:t>
      </w:r>
      <w:r w:rsidRPr="00C31441">
        <w:rPr>
          <w:rtl/>
        </w:rPr>
        <w:t xml:space="preserve">لأن النجاشي والعلامة قالا : إن محمّد بن الحسن هذا مات في سنة تسعين ومائتين </w:t>
      </w:r>
      <w:r w:rsidRPr="009E014B">
        <w:rPr>
          <w:rStyle w:val="libFootnotenumChar"/>
          <w:rtl/>
        </w:rPr>
        <w:t>(4)</w:t>
      </w:r>
      <w:r>
        <w:rPr>
          <w:rtl/>
        </w:rPr>
        <w:t xml:space="preserve"> ، </w:t>
      </w:r>
      <w:r w:rsidRPr="00C31441">
        <w:rPr>
          <w:rtl/>
        </w:rPr>
        <w:t>وقد تقدم أن موت ثقة الإسلام في سنة تسع أو ثمان وعشرين وثلاثمائة.</w:t>
      </w:r>
    </w:p>
    <w:p w:rsidR="009E014B" w:rsidRPr="00C31441" w:rsidRDefault="009E014B" w:rsidP="009E014B">
      <w:pPr>
        <w:pStyle w:val="libNormal"/>
        <w:rPr>
          <w:rtl/>
        </w:rPr>
      </w:pPr>
      <w:r w:rsidRPr="00C31441">
        <w:rPr>
          <w:rtl/>
        </w:rPr>
        <w:t>وأيضا أن رواية ثقة الإسلام</w:t>
      </w:r>
      <w:r>
        <w:rPr>
          <w:rtl/>
        </w:rPr>
        <w:t xml:space="preserve"> ، </w:t>
      </w:r>
      <w:r w:rsidRPr="00C31441">
        <w:rPr>
          <w:rtl/>
        </w:rPr>
        <w:t>عن محمّد بن الحسن في أول سند الكافي أكثر من أن تحصى</w:t>
      </w:r>
      <w:r>
        <w:rPr>
          <w:rtl/>
        </w:rPr>
        <w:t xml:space="preserve"> ، </w:t>
      </w:r>
      <w:r w:rsidRPr="00C31441">
        <w:rPr>
          <w:rtl/>
        </w:rPr>
        <w:t>ولم يقيّده في شيء من المواضع</w:t>
      </w:r>
      <w:r>
        <w:rPr>
          <w:rtl/>
        </w:rPr>
        <w:t xml:space="preserve"> ، </w:t>
      </w:r>
      <w:r w:rsidRPr="00C31441">
        <w:rPr>
          <w:rtl/>
        </w:rPr>
        <w:t>ويظهر من عدم تقييده في موضع بقيد أنه واحد</w:t>
      </w:r>
      <w:r>
        <w:rPr>
          <w:rtl/>
        </w:rPr>
        <w:t xml:space="preserve"> ، </w:t>
      </w:r>
      <w:r w:rsidRPr="00C31441">
        <w:rPr>
          <w:rtl/>
        </w:rPr>
        <w:t>وهو إمّا الصفار أو غيره</w:t>
      </w:r>
      <w:r>
        <w:rPr>
          <w:rtl/>
        </w:rPr>
        <w:t xml:space="preserve"> ، </w:t>
      </w:r>
      <w:r w:rsidRPr="00C31441">
        <w:rPr>
          <w:rtl/>
        </w:rPr>
        <w:t>والغير الذي يحتمل ذلك هو</w:t>
      </w:r>
    </w:p>
    <w:p w:rsidR="009E014B" w:rsidRPr="00C31441" w:rsidRDefault="009E014B" w:rsidP="009E014B">
      <w:pPr>
        <w:pStyle w:val="libLine"/>
        <w:rPr>
          <w:rtl/>
        </w:rPr>
      </w:pPr>
      <w:r w:rsidRPr="00C31441">
        <w:rPr>
          <w:rtl/>
        </w:rPr>
        <w:t>__________________</w:t>
      </w:r>
    </w:p>
    <w:p w:rsidR="009E014B" w:rsidRPr="008C11D3" w:rsidRDefault="009E014B" w:rsidP="009E014B">
      <w:pPr>
        <w:pStyle w:val="libFootnote0"/>
        <w:rPr>
          <w:rtl/>
        </w:rPr>
      </w:pPr>
      <w:r w:rsidRPr="008C11D3">
        <w:rPr>
          <w:rtl/>
        </w:rPr>
        <w:t>(1) الأيد : بتسكين الياء</w:t>
      </w:r>
      <w:r>
        <w:rPr>
          <w:rtl/>
        </w:rPr>
        <w:t xml:space="preserve"> ، </w:t>
      </w:r>
      <w:r w:rsidRPr="008C11D3">
        <w:rPr>
          <w:rtl/>
        </w:rPr>
        <w:t>القوة</w:t>
      </w:r>
      <w:r>
        <w:rPr>
          <w:rtl/>
        </w:rPr>
        <w:t xml:space="preserve"> ، </w:t>
      </w:r>
      <w:r w:rsidRPr="008C11D3">
        <w:rPr>
          <w:rtl/>
        </w:rPr>
        <w:t>والرجل الأيد : بتشديد الياء</w:t>
      </w:r>
      <w:r>
        <w:rPr>
          <w:rtl/>
        </w:rPr>
        <w:t xml:space="preserve"> ، </w:t>
      </w:r>
      <w:r w:rsidRPr="008C11D3">
        <w:rPr>
          <w:rtl/>
        </w:rPr>
        <w:t>الرجل القوي</w:t>
      </w:r>
      <w:r>
        <w:rPr>
          <w:rtl/>
        </w:rPr>
        <w:t xml:space="preserve"> ، </w:t>
      </w:r>
      <w:r w:rsidRPr="008C11D3">
        <w:rPr>
          <w:rtl/>
        </w:rPr>
        <w:t>ويريد بقوله :</w:t>
      </w:r>
      <w:r w:rsidRPr="008C11D3">
        <w:rPr>
          <w:rFonts w:hint="cs"/>
          <w:rtl/>
        </w:rPr>
        <w:t xml:space="preserve"> </w:t>
      </w:r>
      <w:r w:rsidRPr="008C11D3">
        <w:rPr>
          <w:rtl/>
        </w:rPr>
        <w:t>السيد الأيد</w:t>
      </w:r>
      <w:r>
        <w:rPr>
          <w:rtl/>
        </w:rPr>
        <w:t xml:space="preserve"> ، </w:t>
      </w:r>
      <w:r w:rsidRPr="008C11D3">
        <w:rPr>
          <w:rtl/>
        </w:rPr>
        <w:t>أي : السيد البارع في التحقيق والتأليف.</w:t>
      </w:r>
    </w:p>
    <w:p w:rsidR="009E014B" w:rsidRPr="00C31441" w:rsidRDefault="009E014B" w:rsidP="009E014B">
      <w:pPr>
        <w:pStyle w:val="libFootnote"/>
        <w:rPr>
          <w:rtl/>
          <w:lang w:bidi="fa-IR"/>
        </w:rPr>
      </w:pPr>
      <w:r w:rsidRPr="00C31441">
        <w:rPr>
          <w:rtl/>
        </w:rPr>
        <w:t>لسان العرب : أيّد.</w:t>
      </w:r>
    </w:p>
    <w:p w:rsidR="009E014B" w:rsidRPr="00C31441" w:rsidRDefault="009E014B" w:rsidP="009E014B">
      <w:pPr>
        <w:pStyle w:val="libFootnote0"/>
        <w:rPr>
          <w:rtl/>
        </w:rPr>
      </w:pPr>
      <w:r w:rsidRPr="00C31441">
        <w:rPr>
          <w:rtl/>
        </w:rPr>
        <w:t>(2) منهج المقال : 401</w:t>
      </w:r>
      <w:r>
        <w:rPr>
          <w:rtl/>
        </w:rPr>
        <w:t xml:space="preserve"> ، </w:t>
      </w:r>
      <w:r w:rsidRPr="00C31441">
        <w:rPr>
          <w:rtl/>
        </w:rPr>
        <w:t>الفائدة الاولى من الخاتمة.</w:t>
      </w:r>
    </w:p>
    <w:p w:rsidR="009E014B" w:rsidRPr="00C31441" w:rsidRDefault="009E014B" w:rsidP="009E014B">
      <w:pPr>
        <w:pStyle w:val="libFootnote0"/>
        <w:rPr>
          <w:rtl/>
        </w:rPr>
      </w:pPr>
      <w:r w:rsidRPr="00C31441">
        <w:rPr>
          <w:rtl/>
        </w:rPr>
        <w:t>(3) العدة للكاظمي : 46 / ب.</w:t>
      </w:r>
    </w:p>
    <w:p w:rsidR="009E014B" w:rsidRPr="00C31441" w:rsidRDefault="009E014B" w:rsidP="009E014B">
      <w:pPr>
        <w:pStyle w:val="libFootnote0"/>
        <w:rPr>
          <w:rtl/>
        </w:rPr>
      </w:pPr>
      <w:r w:rsidRPr="00C31441">
        <w:rPr>
          <w:rtl/>
        </w:rPr>
        <w:t>(4) رجال النجاشي : 354 / 948</w:t>
      </w:r>
      <w:r>
        <w:rPr>
          <w:rtl/>
        </w:rPr>
        <w:t xml:space="preserve"> ، </w:t>
      </w:r>
      <w:r w:rsidRPr="00C31441">
        <w:rPr>
          <w:rtl/>
        </w:rPr>
        <w:t>رجال العلامة : 157 / 112.</w:t>
      </w:r>
    </w:p>
    <w:p w:rsidR="009E014B" w:rsidRDefault="009E014B" w:rsidP="009E014B">
      <w:pPr>
        <w:pStyle w:val="libNormal"/>
        <w:rPr>
          <w:rtl/>
        </w:rPr>
      </w:pPr>
      <w:r>
        <w:rPr>
          <w:rtl/>
        </w:rPr>
        <w:br w:type="page"/>
      </w:r>
    </w:p>
    <w:p w:rsidR="009E014B" w:rsidRDefault="009E014B" w:rsidP="009E014B">
      <w:pPr>
        <w:pStyle w:val="libNormal0"/>
        <w:rPr>
          <w:rtl/>
        </w:rPr>
      </w:pPr>
      <w:r w:rsidRPr="00C31441">
        <w:rPr>
          <w:rtl/>
        </w:rPr>
        <w:lastRenderedPageBreak/>
        <w:t>الذي يروي عنه الكشي</w:t>
      </w:r>
      <w:r>
        <w:rPr>
          <w:rtl/>
        </w:rPr>
        <w:t xml:space="preserve"> ، </w:t>
      </w:r>
      <w:r w:rsidRPr="00C31441">
        <w:rPr>
          <w:rtl/>
        </w:rPr>
        <w:t xml:space="preserve">وهو : محمّد بن الحسن البرناني </w:t>
      </w:r>
      <w:r w:rsidRPr="009E014B">
        <w:rPr>
          <w:rStyle w:val="libFootnotenumChar"/>
          <w:rtl/>
        </w:rPr>
        <w:t>(1)</w:t>
      </w:r>
      <w:r w:rsidRPr="00C31441">
        <w:rPr>
          <w:rtl/>
        </w:rPr>
        <w:t xml:space="preserve"> ونحوه ممّن كان في طبقته</w:t>
      </w:r>
      <w:r>
        <w:rPr>
          <w:rtl/>
        </w:rPr>
        <w:t xml:space="preserve"> ، </w:t>
      </w:r>
      <w:r w:rsidRPr="00C31441">
        <w:rPr>
          <w:rtl/>
        </w:rPr>
        <w:t>ويبعد في الغاية أن يقتصر ثقة الإسلام في الرواية عن محمّد بن الحسن البرناني مع مجهولية حاله ولم يرو عن الصفار الذي هو من أعاظم المحدثين والعلماء وكتبه معروفة مثل بصائر الدرجات ونحوه</w:t>
      </w:r>
      <w:r>
        <w:rPr>
          <w:rtl/>
        </w:rPr>
        <w:t>؟!</w:t>
      </w:r>
    </w:p>
    <w:p w:rsidR="009E014B" w:rsidRPr="00C31441" w:rsidRDefault="009E014B" w:rsidP="009E014B">
      <w:pPr>
        <w:pStyle w:val="libNormal"/>
        <w:rPr>
          <w:rtl/>
        </w:rPr>
      </w:pPr>
      <w:r w:rsidRPr="00C31441">
        <w:rPr>
          <w:rtl/>
        </w:rPr>
        <w:t>وأيضا قد أكثر ثقة الإسلام في الرواية عن محمّد بن الحسن وعلي بن محمّد ابن بندار</w:t>
      </w:r>
      <w:r>
        <w:rPr>
          <w:rtl/>
        </w:rPr>
        <w:t xml:space="preserve"> ، </w:t>
      </w:r>
      <w:r w:rsidRPr="00C31441">
        <w:rPr>
          <w:rtl/>
        </w:rPr>
        <w:t>عن إبراهيم بن إسحاق.</w:t>
      </w:r>
    </w:p>
    <w:p w:rsidR="009E014B" w:rsidRPr="00C31441" w:rsidRDefault="009E014B" w:rsidP="009E014B">
      <w:pPr>
        <w:pStyle w:val="libNormal"/>
        <w:rPr>
          <w:rtl/>
        </w:rPr>
      </w:pPr>
      <w:r w:rsidRPr="00C31441">
        <w:rPr>
          <w:rtl/>
        </w:rPr>
        <w:t xml:space="preserve">منه </w:t>
      </w:r>
      <w:r>
        <w:rPr>
          <w:rtl/>
        </w:rPr>
        <w:t>[</w:t>
      </w:r>
      <w:r w:rsidRPr="00C31441">
        <w:rPr>
          <w:rtl/>
        </w:rPr>
        <w:t>ما</w:t>
      </w:r>
      <w:r>
        <w:rPr>
          <w:rtl/>
        </w:rPr>
        <w:t>]</w:t>
      </w:r>
      <w:r w:rsidRPr="00C31441">
        <w:rPr>
          <w:rtl/>
        </w:rPr>
        <w:t xml:space="preserve"> في باب قلّة عدد المؤمنين من الأصول</w:t>
      </w:r>
      <w:r>
        <w:rPr>
          <w:rtl/>
        </w:rPr>
        <w:t xml:space="preserve"> ، </w:t>
      </w:r>
      <w:r w:rsidRPr="00C31441">
        <w:rPr>
          <w:rtl/>
        </w:rPr>
        <w:t>حيث قال : محمّد بن الحسن وعلي بن محمّد بن بندار</w:t>
      </w:r>
      <w:r>
        <w:rPr>
          <w:rtl/>
        </w:rPr>
        <w:t xml:space="preserve"> ، </w:t>
      </w:r>
      <w:r w:rsidRPr="00C31441">
        <w:rPr>
          <w:rtl/>
        </w:rPr>
        <w:t xml:space="preserve">عن إبراهيم بن إسحاق </w:t>
      </w:r>
      <w:r w:rsidRPr="009E014B">
        <w:rPr>
          <w:rStyle w:val="libFootnotenumChar"/>
          <w:rtl/>
        </w:rPr>
        <w:t>(2)</w:t>
      </w:r>
      <w:r>
        <w:rPr>
          <w:rtl/>
        </w:rPr>
        <w:t>.</w:t>
      </w:r>
    </w:p>
    <w:p w:rsidR="009E014B" w:rsidRPr="00C31441" w:rsidRDefault="009E014B" w:rsidP="009E014B">
      <w:pPr>
        <w:pStyle w:val="libNormal"/>
        <w:rPr>
          <w:rtl/>
        </w:rPr>
      </w:pPr>
      <w:r w:rsidRPr="00C31441">
        <w:rPr>
          <w:rtl/>
        </w:rPr>
        <w:t>ومنه ما في باب الخضاب من كتاب الزي والتجمل من الفروع</w:t>
      </w:r>
      <w:r>
        <w:rPr>
          <w:rtl/>
        </w:rPr>
        <w:t xml:space="preserve"> ، </w:t>
      </w:r>
      <w:r w:rsidRPr="00C31441">
        <w:rPr>
          <w:rtl/>
        </w:rPr>
        <w:t>قال :</w:t>
      </w:r>
      <w:r>
        <w:rPr>
          <w:rFonts w:hint="cs"/>
          <w:rtl/>
        </w:rPr>
        <w:t xml:space="preserve"> </w:t>
      </w:r>
      <w:r w:rsidRPr="00C31441">
        <w:rPr>
          <w:rtl/>
        </w:rPr>
        <w:t>علي بن محمّد بن بندار ومحمد بن الحسن</w:t>
      </w:r>
      <w:r>
        <w:rPr>
          <w:rtl/>
        </w:rPr>
        <w:t xml:space="preserve"> ، </w:t>
      </w:r>
      <w:r w:rsidRPr="00C31441">
        <w:rPr>
          <w:rtl/>
        </w:rPr>
        <w:t xml:space="preserve">عن إبراهيم بن إسحاق </w:t>
      </w:r>
      <w:r w:rsidRPr="009E014B">
        <w:rPr>
          <w:rStyle w:val="libFootnotenumChar"/>
          <w:rtl/>
        </w:rPr>
        <w:t>(3)</w:t>
      </w:r>
      <w:r>
        <w:rPr>
          <w:rtl/>
        </w:rPr>
        <w:t>.</w:t>
      </w:r>
    </w:p>
    <w:p w:rsidR="009E014B" w:rsidRPr="00C31441" w:rsidRDefault="009E014B" w:rsidP="009E014B">
      <w:pPr>
        <w:pStyle w:val="libNormal"/>
        <w:rPr>
          <w:rtl/>
        </w:rPr>
      </w:pPr>
      <w:r w:rsidRPr="00C31441">
        <w:rPr>
          <w:rtl/>
        </w:rPr>
        <w:t>ومنه ما في باب النبيذ من كتاب الأشربة</w:t>
      </w:r>
      <w:r>
        <w:rPr>
          <w:rtl/>
        </w:rPr>
        <w:t xml:space="preserve"> ، </w:t>
      </w:r>
      <w:r w:rsidRPr="00C31441">
        <w:rPr>
          <w:rtl/>
        </w:rPr>
        <w:t>قال : محمّد بن الحسن وعلي ابن محمّد بن بندار جميعا</w:t>
      </w:r>
      <w:r>
        <w:rPr>
          <w:rtl/>
        </w:rPr>
        <w:t xml:space="preserve"> ، </w:t>
      </w:r>
      <w:r w:rsidRPr="00C31441">
        <w:rPr>
          <w:rtl/>
        </w:rPr>
        <w:t xml:space="preserve">عن إبراهيم بن إسحاق </w:t>
      </w:r>
      <w:r w:rsidRPr="009E014B">
        <w:rPr>
          <w:rStyle w:val="libFootnotenumChar"/>
          <w:rtl/>
        </w:rPr>
        <w:t>(4)</w:t>
      </w:r>
      <w:r>
        <w:rPr>
          <w:rtl/>
        </w:rPr>
        <w:t>.</w:t>
      </w:r>
    </w:p>
    <w:p w:rsidR="009E014B" w:rsidRDefault="009E014B" w:rsidP="009E014B">
      <w:pPr>
        <w:pStyle w:val="libNormal"/>
        <w:rPr>
          <w:rtl/>
        </w:rPr>
      </w:pPr>
      <w:r w:rsidRPr="00C31441">
        <w:rPr>
          <w:rtl/>
        </w:rPr>
        <w:t>وإبراهيم بن إسحاق هذا هو : إبراهيم بن إسحاق الأحمر</w:t>
      </w:r>
      <w:r>
        <w:rPr>
          <w:rtl/>
        </w:rPr>
        <w:t xml:space="preserve"> ، </w:t>
      </w:r>
      <w:r w:rsidRPr="00C31441">
        <w:rPr>
          <w:rtl/>
        </w:rPr>
        <w:t>للتصريح به في كثير من المواضع</w:t>
      </w:r>
      <w:r>
        <w:rPr>
          <w:rtl/>
        </w:rPr>
        <w:t xml:space="preserve"> ، </w:t>
      </w:r>
      <w:r w:rsidRPr="00C31441">
        <w:rPr>
          <w:rtl/>
        </w:rPr>
        <w:t>وقد ذكر شيخ الطائفة في الفهرست في ترجمة إبراهيم هذا أنّ محمّد بن الحسن الصفار يروي عنه</w:t>
      </w:r>
      <w:r>
        <w:rPr>
          <w:rtl/>
        </w:rPr>
        <w:t xml:space="preserve"> ، </w:t>
      </w:r>
      <w:r w:rsidRPr="00C31441">
        <w:rPr>
          <w:rtl/>
        </w:rPr>
        <w:t>حيث قال بعد أن أورد جملة من كتبه ما هذا لفظه : أخبرنا بها أبو الحسين بن أبي جيد القمي</w:t>
      </w:r>
      <w:r>
        <w:rPr>
          <w:rtl/>
        </w:rPr>
        <w:t xml:space="preserve"> ، </w:t>
      </w:r>
      <w:r w:rsidRPr="00C31441">
        <w:rPr>
          <w:rtl/>
        </w:rPr>
        <w:t>عن محمّد بن الحسن ابن الوليد</w:t>
      </w:r>
      <w:r>
        <w:rPr>
          <w:rtl/>
        </w:rPr>
        <w:t xml:space="preserve"> ، </w:t>
      </w:r>
      <w:r w:rsidRPr="00C31441">
        <w:rPr>
          <w:rtl/>
        </w:rPr>
        <w:t>عن محمّد بن الحسن الصفار</w:t>
      </w:r>
      <w:r>
        <w:rPr>
          <w:rtl/>
        </w:rPr>
        <w:t xml:space="preserve"> ، </w:t>
      </w:r>
      <w:r w:rsidRPr="00C31441">
        <w:rPr>
          <w:rtl/>
        </w:rPr>
        <w:t>عن إبراهيم بن إسحاق الأحمر</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اختلفت النسخ في ضبط لقبه</w:t>
      </w:r>
      <w:r>
        <w:rPr>
          <w:rtl/>
        </w:rPr>
        <w:t xml:space="preserve"> ، </w:t>
      </w:r>
      <w:r w:rsidRPr="00C31441">
        <w:rPr>
          <w:rtl/>
        </w:rPr>
        <w:t xml:space="preserve">ففي بعضها </w:t>
      </w:r>
      <w:r>
        <w:rPr>
          <w:rtl/>
        </w:rPr>
        <w:t>(</w:t>
      </w:r>
      <w:r w:rsidRPr="00C31441">
        <w:rPr>
          <w:rtl/>
        </w:rPr>
        <w:t>البراثي</w:t>
      </w:r>
      <w:r>
        <w:rPr>
          <w:rtl/>
        </w:rPr>
        <w:t>)</w:t>
      </w:r>
      <w:r w:rsidRPr="00C31441">
        <w:rPr>
          <w:rtl/>
        </w:rPr>
        <w:t xml:space="preserve"> نسبة إلى براثا</w:t>
      </w:r>
      <w:r>
        <w:rPr>
          <w:rtl/>
        </w:rPr>
        <w:t xml:space="preserve"> ، </w:t>
      </w:r>
      <w:r w:rsidRPr="00C31441">
        <w:rPr>
          <w:rtl/>
        </w:rPr>
        <w:t>قرية ببغداد فيها جامع براثا المعروف</w:t>
      </w:r>
      <w:r>
        <w:rPr>
          <w:rtl/>
        </w:rPr>
        <w:t xml:space="preserve"> ، </w:t>
      </w:r>
      <w:r w:rsidRPr="00C31441">
        <w:rPr>
          <w:rtl/>
        </w:rPr>
        <w:t xml:space="preserve">وفي بعضها </w:t>
      </w:r>
      <w:r>
        <w:rPr>
          <w:rtl/>
        </w:rPr>
        <w:t>(</w:t>
      </w:r>
      <w:r w:rsidRPr="00C31441">
        <w:rPr>
          <w:rtl/>
        </w:rPr>
        <w:t>البراني</w:t>
      </w:r>
      <w:r>
        <w:rPr>
          <w:rtl/>
        </w:rPr>
        <w:t xml:space="preserve">) ، </w:t>
      </w:r>
      <w:r w:rsidRPr="00C31441">
        <w:rPr>
          <w:rtl/>
        </w:rPr>
        <w:t xml:space="preserve">وفي أخرى </w:t>
      </w:r>
      <w:r>
        <w:rPr>
          <w:rtl/>
        </w:rPr>
        <w:t>(</w:t>
      </w:r>
      <w:r w:rsidRPr="00C31441">
        <w:rPr>
          <w:rtl/>
        </w:rPr>
        <w:t>البرتاني</w:t>
      </w:r>
      <w:r>
        <w:rPr>
          <w:rtl/>
        </w:rPr>
        <w:t>)</w:t>
      </w:r>
      <w:r w:rsidRPr="00C31441">
        <w:rPr>
          <w:rtl/>
        </w:rPr>
        <w:t xml:space="preserve"> وهو ما قاله الشيخ الطوسي في رجاله : 509 / 97</w:t>
      </w:r>
      <w:r>
        <w:rPr>
          <w:rtl/>
        </w:rPr>
        <w:t xml:space="preserve"> ، </w:t>
      </w:r>
      <w:r w:rsidRPr="00C31441">
        <w:rPr>
          <w:rtl/>
        </w:rPr>
        <w:t xml:space="preserve">وفي أخرى </w:t>
      </w:r>
      <w:r>
        <w:rPr>
          <w:rtl/>
        </w:rPr>
        <w:t>(</w:t>
      </w:r>
      <w:r w:rsidRPr="00C31441">
        <w:rPr>
          <w:rtl/>
        </w:rPr>
        <w:t>البرثاني</w:t>
      </w:r>
      <w:r>
        <w:rPr>
          <w:rtl/>
        </w:rPr>
        <w:t>)</w:t>
      </w:r>
      <w:r w:rsidRPr="00C31441">
        <w:rPr>
          <w:rtl/>
        </w:rPr>
        <w:t xml:space="preserve"> نسبة إلى قبيلة برثن.</w:t>
      </w:r>
    </w:p>
    <w:p w:rsidR="009E014B" w:rsidRPr="00C31441" w:rsidRDefault="009E014B" w:rsidP="009E014B">
      <w:pPr>
        <w:pStyle w:val="libFootnote"/>
        <w:rPr>
          <w:rtl/>
          <w:lang w:bidi="fa-IR"/>
        </w:rPr>
      </w:pPr>
      <w:r w:rsidRPr="00C31441">
        <w:rPr>
          <w:rtl/>
        </w:rPr>
        <w:t>انظر : تعليقة الأسترآبادي على رجال الكشي 1 : 122 / 55.</w:t>
      </w:r>
    </w:p>
    <w:p w:rsidR="009E014B" w:rsidRPr="00C31441" w:rsidRDefault="009E014B" w:rsidP="009E014B">
      <w:pPr>
        <w:pStyle w:val="libFootnote0"/>
        <w:rPr>
          <w:rtl/>
        </w:rPr>
      </w:pPr>
      <w:r w:rsidRPr="00C31441">
        <w:rPr>
          <w:rtl/>
        </w:rPr>
        <w:t>(2) أصول الكافي 2 : 190 / 4.</w:t>
      </w:r>
    </w:p>
    <w:p w:rsidR="009E014B" w:rsidRPr="00C31441" w:rsidRDefault="009E014B" w:rsidP="009E014B">
      <w:pPr>
        <w:pStyle w:val="libFootnote0"/>
        <w:rPr>
          <w:rtl/>
        </w:rPr>
      </w:pPr>
      <w:r w:rsidRPr="00C31441">
        <w:rPr>
          <w:rtl/>
        </w:rPr>
        <w:t>(3) الكافي 6 : 482 / 12.</w:t>
      </w:r>
    </w:p>
    <w:p w:rsidR="009E014B" w:rsidRPr="00C31441" w:rsidRDefault="009E014B" w:rsidP="009E014B">
      <w:pPr>
        <w:pStyle w:val="libFootnote0"/>
        <w:rPr>
          <w:rtl/>
        </w:rPr>
      </w:pPr>
      <w:r w:rsidRPr="00C31441">
        <w:rPr>
          <w:rtl/>
        </w:rPr>
        <w:t>(4) الكافي 6 : 417 / 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انتهى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وأيضا أنّ محمّد بن الحسن بن أحمد بن الوليد الذي تكون وفاته بعد وفاة ثقة الإسلام بأربع عشر سنة لما في النجاشي : من أنّ محمّد بن الحسن بن الوليد مات في سنة ثلاث وأربعين وثلاثمائة </w:t>
      </w:r>
      <w:r w:rsidRPr="009E014B">
        <w:rPr>
          <w:rStyle w:val="libFootnotenumChar"/>
          <w:rtl/>
        </w:rPr>
        <w:t>(2)</w:t>
      </w:r>
      <w:r>
        <w:rPr>
          <w:rtl/>
        </w:rPr>
        <w:t xml:space="preserve"> ، </w:t>
      </w:r>
      <w:r w:rsidRPr="00C31441">
        <w:rPr>
          <w:rtl/>
        </w:rPr>
        <w:t xml:space="preserve">وقد مرّ عن النجاشي : أن وفاة ثقة الإسلام في سنة تسع وعشرين وثلاثمائة </w:t>
      </w:r>
      <w:r w:rsidRPr="009E014B">
        <w:rPr>
          <w:rStyle w:val="libFootnotenumChar"/>
          <w:rtl/>
        </w:rPr>
        <w:t>(3)</w:t>
      </w:r>
      <w:r>
        <w:rPr>
          <w:rtl/>
        </w:rPr>
        <w:t xml:space="preserve"> ، </w:t>
      </w:r>
      <w:r w:rsidRPr="00C31441">
        <w:rPr>
          <w:rtl/>
        </w:rPr>
        <w:t xml:space="preserve">يروي عن الصفار كما صرح به شيخ الطائفة في رجاله </w:t>
      </w:r>
      <w:r w:rsidRPr="009E014B">
        <w:rPr>
          <w:rStyle w:val="libFootnotenumChar"/>
          <w:rtl/>
        </w:rPr>
        <w:t>(4)</w:t>
      </w:r>
      <w:r>
        <w:rPr>
          <w:rtl/>
        </w:rPr>
        <w:t xml:space="preserve"> ، </w:t>
      </w:r>
      <w:r w:rsidRPr="00C31441">
        <w:rPr>
          <w:rtl/>
        </w:rPr>
        <w:t xml:space="preserve">فرواية ثقة الإسلام عنه أولى </w:t>
      </w:r>
      <w:r w:rsidRPr="009E014B">
        <w:rPr>
          <w:rStyle w:val="libFootnotenumChar"/>
          <w:rtl/>
        </w:rPr>
        <w:t>(5)</w:t>
      </w:r>
      <w:r>
        <w:rPr>
          <w:rtl/>
        </w:rPr>
        <w:t xml:space="preserve"> ، </w:t>
      </w:r>
      <w:r w:rsidRPr="00C31441">
        <w:rPr>
          <w:rtl/>
        </w:rPr>
        <w:t>انتهى كلامه زيد في إكرامه.</w:t>
      </w:r>
    </w:p>
    <w:p w:rsidR="009E014B" w:rsidRPr="00C31441" w:rsidRDefault="009E014B" w:rsidP="009E014B">
      <w:pPr>
        <w:pStyle w:val="libNormal"/>
        <w:rPr>
          <w:rtl/>
        </w:rPr>
      </w:pPr>
      <w:r w:rsidRPr="00C31441">
        <w:rPr>
          <w:rtl/>
        </w:rPr>
        <w:t>وهذه الوجوه كلّها مخدوشة كما ستعرف إن شاء الله تعالى.</w:t>
      </w:r>
    </w:p>
    <w:p w:rsidR="009E014B" w:rsidRPr="00C31441" w:rsidRDefault="009E014B" w:rsidP="009E014B">
      <w:pPr>
        <w:pStyle w:val="libNormal"/>
        <w:rPr>
          <w:rtl/>
        </w:rPr>
      </w:pPr>
      <w:r w:rsidRPr="00C31441">
        <w:rPr>
          <w:rtl/>
        </w:rPr>
        <w:t>وأمّا الثاني : وهو عدم كون محمّد بن الحسن المذكور هو الصفار فلوجوه :</w:t>
      </w:r>
    </w:p>
    <w:p w:rsidR="009E014B" w:rsidRPr="00C31441" w:rsidRDefault="009E014B" w:rsidP="009E014B">
      <w:pPr>
        <w:pStyle w:val="libNormal"/>
        <w:rPr>
          <w:rtl/>
        </w:rPr>
      </w:pPr>
      <w:r w:rsidRPr="00C31441">
        <w:rPr>
          <w:rtl/>
        </w:rPr>
        <w:t>الأول : إنّا لم نجد رواية للصفار عن سهل بن زياد في كتاب بصائر الدرجات من أوله إلى آخره</w:t>
      </w:r>
      <w:r>
        <w:rPr>
          <w:rtl/>
        </w:rPr>
        <w:t xml:space="preserve"> ، </w:t>
      </w:r>
      <w:r w:rsidRPr="00C31441">
        <w:rPr>
          <w:rtl/>
        </w:rPr>
        <w:t>مع أنه مقصور على ذكر الفضائل</w:t>
      </w:r>
      <w:r>
        <w:rPr>
          <w:rtl/>
        </w:rPr>
        <w:t xml:space="preserve"> ، </w:t>
      </w:r>
      <w:r w:rsidRPr="00C31441">
        <w:rPr>
          <w:rtl/>
        </w:rPr>
        <w:t>وسهل مرمي بالغلو الذي لا منشأ له إلا ذكرها</w:t>
      </w:r>
      <w:r>
        <w:rPr>
          <w:rtl/>
        </w:rPr>
        <w:t xml:space="preserve"> ، </w:t>
      </w:r>
      <w:r w:rsidRPr="00C31441">
        <w:rPr>
          <w:rtl/>
        </w:rPr>
        <w:t>ومن البعيد أن يكون من رجاله ولا يروي عنه في كتابه</w:t>
      </w:r>
      <w:r>
        <w:rPr>
          <w:rtl/>
        </w:rPr>
        <w:t xml:space="preserve"> ، </w:t>
      </w:r>
      <w:r w:rsidRPr="00C31441">
        <w:rPr>
          <w:rtl/>
        </w:rPr>
        <w:t>وقد روى عنه ثقة الإسلام في أصول الكافي أخبارا كثيرة</w:t>
      </w:r>
      <w:r>
        <w:rPr>
          <w:rtl/>
        </w:rPr>
        <w:t xml:space="preserve"> ، </w:t>
      </w:r>
      <w:r w:rsidRPr="00C31441">
        <w:rPr>
          <w:rtl/>
        </w:rPr>
        <w:t>بل لا يحضرني روايته عنه في غير الكافي إلاّ رواية في التهذيب في باب المسنون من الصلوات</w:t>
      </w:r>
      <w:r>
        <w:rPr>
          <w:rtl/>
        </w:rPr>
        <w:t xml:space="preserve"> ، </w:t>
      </w:r>
      <w:r w:rsidRPr="00C31441">
        <w:rPr>
          <w:rtl/>
        </w:rPr>
        <w:t xml:space="preserve">وفي الفقيه في باب الرجل يوصي بوصيّة فينساها الوصي </w:t>
      </w:r>
      <w:r w:rsidRPr="009E014B">
        <w:rPr>
          <w:rStyle w:val="libFootnotenumChar"/>
          <w:rtl/>
        </w:rPr>
        <w:t>(6)</w:t>
      </w:r>
      <w:r w:rsidRPr="00C31441">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فهرست الطوسي : 7 / 9.</w:t>
      </w:r>
    </w:p>
    <w:p w:rsidR="009E014B" w:rsidRPr="00C31441" w:rsidRDefault="009E014B" w:rsidP="009E014B">
      <w:pPr>
        <w:pStyle w:val="libFootnote0"/>
        <w:rPr>
          <w:rtl/>
        </w:rPr>
      </w:pPr>
      <w:r w:rsidRPr="00C31441">
        <w:rPr>
          <w:rtl/>
        </w:rPr>
        <w:t>(2) رجال النجاشي : 383 / 1042.</w:t>
      </w:r>
    </w:p>
    <w:p w:rsidR="009E014B" w:rsidRPr="00C31441" w:rsidRDefault="009E014B" w:rsidP="009E014B">
      <w:pPr>
        <w:pStyle w:val="libFootnote0"/>
        <w:rPr>
          <w:rtl/>
        </w:rPr>
      </w:pPr>
      <w:r w:rsidRPr="00C31441">
        <w:rPr>
          <w:rtl/>
        </w:rPr>
        <w:t>(3) رجال النجاشي : 377 / 1026.</w:t>
      </w:r>
    </w:p>
    <w:p w:rsidR="009E014B" w:rsidRPr="00C31441" w:rsidRDefault="009E014B" w:rsidP="009E014B">
      <w:pPr>
        <w:pStyle w:val="libFootnote0"/>
        <w:rPr>
          <w:rtl/>
        </w:rPr>
      </w:pPr>
      <w:r w:rsidRPr="00C31441">
        <w:rPr>
          <w:rtl/>
        </w:rPr>
        <w:t>(4) رجال الشيخ الطوسي : 495 / 27.</w:t>
      </w:r>
    </w:p>
    <w:p w:rsidR="009E014B" w:rsidRPr="00C31441" w:rsidRDefault="009E014B" w:rsidP="009E014B">
      <w:pPr>
        <w:pStyle w:val="libFootnote0"/>
        <w:rPr>
          <w:rtl/>
        </w:rPr>
      </w:pPr>
      <w:r w:rsidRPr="00C31441">
        <w:rPr>
          <w:rtl/>
        </w:rPr>
        <w:t>(5) رسالة حجة الإسلام : 121.</w:t>
      </w:r>
    </w:p>
    <w:p w:rsidR="009E014B" w:rsidRPr="00C31441" w:rsidRDefault="009E014B" w:rsidP="009E014B">
      <w:pPr>
        <w:pStyle w:val="libFootnote0"/>
        <w:rPr>
          <w:rtl/>
        </w:rPr>
      </w:pPr>
      <w:r w:rsidRPr="00C31441">
        <w:rPr>
          <w:rtl/>
        </w:rPr>
        <w:t>(6) تهذيب الاحكام 2 : 148</w:t>
      </w:r>
      <w:r>
        <w:rPr>
          <w:rtl/>
        </w:rPr>
        <w:t xml:space="preserve"> ، </w:t>
      </w:r>
      <w:r w:rsidRPr="00C31441">
        <w:rPr>
          <w:rtl/>
        </w:rPr>
        <w:t>الفقيه 4 : 162 / 565. كما روى محمد بن الحسن الصفار عن سهل بن زياد في التوحيد للصدوق 83 : 2</w:t>
      </w:r>
      <w:r>
        <w:rPr>
          <w:rtl/>
        </w:rPr>
        <w:t xml:space="preserve"> ، </w:t>
      </w:r>
      <w:r w:rsidRPr="00C31441">
        <w:rPr>
          <w:rtl/>
        </w:rPr>
        <w:t>97 : 2</w:t>
      </w:r>
      <w:r>
        <w:rPr>
          <w:rtl/>
        </w:rPr>
        <w:t xml:space="preserve"> ، </w:t>
      </w:r>
      <w:r w:rsidRPr="00C31441">
        <w:rPr>
          <w:rtl/>
        </w:rPr>
        <w:t>98 : 2 ومن البعيد وقوع الاشتباه في جميع هذه الموارد.</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ويؤيّد ذلك أنّ النجاشي ذكر في ترجمة سهل : أن له كتاب التوحيد</w:t>
      </w:r>
      <w:r>
        <w:rPr>
          <w:rtl/>
        </w:rPr>
        <w:t xml:space="preserve"> ، </w:t>
      </w:r>
      <w:r w:rsidRPr="00C31441">
        <w:rPr>
          <w:rtl/>
        </w:rPr>
        <w:t>رواه أبو الحسن العباس بن أحمد بن الفضل بن محمّد الهاشمي</w:t>
      </w:r>
      <w:r>
        <w:rPr>
          <w:rtl/>
        </w:rPr>
        <w:t xml:space="preserve"> ، </w:t>
      </w:r>
      <w:r w:rsidRPr="00C31441">
        <w:rPr>
          <w:rtl/>
        </w:rPr>
        <w:t>عن أبيه</w:t>
      </w:r>
      <w:r>
        <w:rPr>
          <w:rtl/>
        </w:rPr>
        <w:t xml:space="preserve"> ، </w:t>
      </w:r>
      <w:r w:rsidRPr="00C31441">
        <w:rPr>
          <w:rtl/>
        </w:rPr>
        <w:t>عن أبي سعيد الآدمي</w:t>
      </w:r>
      <w:r>
        <w:rPr>
          <w:rtl/>
        </w:rPr>
        <w:t xml:space="preserve"> ، </w:t>
      </w:r>
      <w:r w:rsidRPr="00C31441">
        <w:rPr>
          <w:rtl/>
        </w:rPr>
        <w:t>وله كتاب النوادر أخبرناه محمد بن محمّد</w:t>
      </w:r>
      <w:r>
        <w:rPr>
          <w:rtl/>
        </w:rPr>
        <w:t xml:space="preserve"> ، </w:t>
      </w:r>
      <w:r w:rsidRPr="00C31441">
        <w:rPr>
          <w:rtl/>
        </w:rPr>
        <w:t>قال : حدثنا جعفر ابن محمّد</w:t>
      </w:r>
      <w:r>
        <w:rPr>
          <w:rtl/>
        </w:rPr>
        <w:t xml:space="preserve"> ، </w:t>
      </w:r>
      <w:r w:rsidRPr="00C31441">
        <w:rPr>
          <w:rtl/>
        </w:rPr>
        <w:t>عن محمّد بن يعقوب</w:t>
      </w:r>
      <w:r>
        <w:rPr>
          <w:rtl/>
        </w:rPr>
        <w:t xml:space="preserve"> ، </w:t>
      </w:r>
      <w:r w:rsidRPr="00C31441">
        <w:rPr>
          <w:rtl/>
        </w:rPr>
        <w:t>قال : حدثنا علي بن محمّد</w:t>
      </w:r>
      <w:r>
        <w:rPr>
          <w:rtl/>
        </w:rPr>
        <w:t xml:space="preserve"> ، </w:t>
      </w:r>
      <w:r w:rsidRPr="00C31441">
        <w:rPr>
          <w:rtl/>
        </w:rPr>
        <w:t>عن سهل بن زياد</w:t>
      </w:r>
      <w:r>
        <w:rPr>
          <w:rtl/>
        </w:rPr>
        <w:t xml:space="preserve"> ، </w:t>
      </w:r>
      <w:r w:rsidRPr="00C31441">
        <w:rPr>
          <w:rtl/>
        </w:rPr>
        <w:t xml:space="preserve">ورواه عنه جماعة </w:t>
      </w:r>
      <w:r w:rsidRPr="009E014B">
        <w:rPr>
          <w:rStyle w:val="libFootnotenumChar"/>
          <w:rtl/>
        </w:rPr>
        <w:t>(1)</w:t>
      </w:r>
      <w:r w:rsidRPr="00C31441">
        <w:rPr>
          <w:rtl/>
        </w:rPr>
        <w:t xml:space="preserve"> انتهى.</w:t>
      </w:r>
    </w:p>
    <w:p w:rsidR="009E014B" w:rsidRPr="00C31441" w:rsidRDefault="009E014B" w:rsidP="009E014B">
      <w:pPr>
        <w:pStyle w:val="libNormal"/>
        <w:rPr>
          <w:rtl/>
        </w:rPr>
      </w:pPr>
      <w:r w:rsidRPr="00C31441">
        <w:rPr>
          <w:rtl/>
        </w:rPr>
        <w:t>فلو كان الصفار من الجماعة لقدّمه على علي بن محمّد كما هو المعهود من طريقته</w:t>
      </w:r>
      <w:r>
        <w:rPr>
          <w:rtl/>
        </w:rPr>
        <w:t xml:space="preserve"> ، </w:t>
      </w:r>
      <w:r w:rsidRPr="00C31441">
        <w:rPr>
          <w:rtl/>
        </w:rPr>
        <w:t>والمناسب لجلالة قدر الصفار ومثله ما في</w:t>
      </w:r>
      <w:r>
        <w:rPr>
          <w:rFonts w:hint="cs"/>
          <w:rtl/>
        </w:rPr>
        <w:t xml:space="preserve"> </w:t>
      </w:r>
      <w:r w:rsidRPr="00C31441">
        <w:rPr>
          <w:rtl/>
        </w:rPr>
        <w:t>مشيخة التهذيب قال : وما ذكرته عن سهل بن زياد : فقد رويته بهذه الأسانيد : عن محمّد بن يعقوب</w:t>
      </w:r>
      <w:r>
        <w:rPr>
          <w:rtl/>
        </w:rPr>
        <w:t xml:space="preserve"> ، </w:t>
      </w:r>
      <w:r w:rsidRPr="00C31441">
        <w:rPr>
          <w:rtl/>
        </w:rPr>
        <w:t>عن عدّة من أصحابنا : منهم علي ابن محمّد وغيره</w:t>
      </w:r>
      <w:r>
        <w:rPr>
          <w:rtl/>
        </w:rPr>
        <w:t xml:space="preserve"> ، </w:t>
      </w:r>
      <w:r w:rsidRPr="00C31441">
        <w:rPr>
          <w:rtl/>
        </w:rPr>
        <w:t xml:space="preserve">عن سهل بن زياد </w:t>
      </w:r>
      <w:r w:rsidRPr="009E014B">
        <w:rPr>
          <w:rStyle w:val="libFootnotenumChar"/>
          <w:rtl/>
        </w:rPr>
        <w:t>(2)</w:t>
      </w:r>
      <w:r>
        <w:rPr>
          <w:rtl/>
        </w:rPr>
        <w:t xml:space="preserve"> ، </w:t>
      </w:r>
      <w:r w:rsidRPr="00C31441">
        <w:rPr>
          <w:rtl/>
        </w:rPr>
        <w:t>فلو كان الصفار لكان الأولى تخصيصه بالذكر.</w:t>
      </w:r>
    </w:p>
    <w:p w:rsidR="009E014B" w:rsidRPr="00C31441" w:rsidRDefault="009E014B" w:rsidP="009E014B">
      <w:pPr>
        <w:pStyle w:val="libNormal"/>
        <w:rPr>
          <w:rtl/>
        </w:rPr>
      </w:pPr>
      <w:r w:rsidRPr="00C31441">
        <w:rPr>
          <w:rtl/>
        </w:rPr>
        <w:t>الثاني : أنهم ذكروا ترجمة الصفار وذكروا كتبه والطرق إليها وليس فيها ثقة الإسلام</w:t>
      </w:r>
      <w:r>
        <w:rPr>
          <w:rtl/>
        </w:rPr>
        <w:t xml:space="preserve"> ، </w:t>
      </w:r>
      <w:r w:rsidRPr="00C31441">
        <w:rPr>
          <w:rtl/>
        </w:rPr>
        <w:t>فلو كان ممّن يروي عنه بلا واسطة لقدّموه في المقام على غيره</w:t>
      </w:r>
      <w:r>
        <w:rPr>
          <w:rtl/>
        </w:rPr>
        <w:t xml:space="preserve"> ، </w:t>
      </w:r>
      <w:r w:rsidRPr="00C31441">
        <w:rPr>
          <w:rtl/>
        </w:rPr>
        <w:t>ولو مع ملاحظة علوّ الإسناد الذي كان يدعوهم إلى عدم ذكر الجليل أحيانا لبعد الطريق معه.</w:t>
      </w:r>
    </w:p>
    <w:p w:rsidR="009E014B" w:rsidRPr="00C31441" w:rsidRDefault="009E014B" w:rsidP="009E014B">
      <w:pPr>
        <w:pStyle w:val="libNormal"/>
        <w:rPr>
          <w:rtl/>
        </w:rPr>
      </w:pPr>
      <w:r w:rsidRPr="00C31441">
        <w:rPr>
          <w:rtl/>
        </w:rPr>
        <w:t>ففي النجاشي بعد ذكر كتبه : أخبرنا بكتبه كلّها ما خلا بصائر الدرجات : أبو الحسين علي بن أحمد بن محمّد بن طاهر الأشعري القمي</w:t>
      </w:r>
      <w:r>
        <w:rPr>
          <w:rtl/>
        </w:rPr>
        <w:t xml:space="preserve"> ، </w:t>
      </w:r>
      <w:r w:rsidRPr="00C31441">
        <w:rPr>
          <w:rtl/>
        </w:rPr>
        <w:t>قال : حدثنا محمّد بن الحسن بن الوليد</w:t>
      </w:r>
      <w:r>
        <w:rPr>
          <w:rtl/>
        </w:rPr>
        <w:t xml:space="preserve"> ، </w:t>
      </w:r>
      <w:r w:rsidRPr="00C31441">
        <w:rPr>
          <w:rtl/>
        </w:rPr>
        <w:t>عنه بها.</w:t>
      </w:r>
    </w:p>
    <w:p w:rsidR="009E014B" w:rsidRPr="00C31441" w:rsidRDefault="009E014B" w:rsidP="009E014B">
      <w:pPr>
        <w:pStyle w:val="libNormal"/>
        <w:rPr>
          <w:rtl/>
        </w:rPr>
      </w:pPr>
      <w:r w:rsidRPr="00C31441">
        <w:rPr>
          <w:rtl/>
        </w:rPr>
        <w:t>وأخبرنا أبو عبد الله بن شاذان قال : حدثنا أحمد بن محمّد بن يحيى</w:t>
      </w:r>
      <w:r>
        <w:rPr>
          <w:rtl/>
        </w:rPr>
        <w:t xml:space="preserve"> ، </w:t>
      </w:r>
      <w:r w:rsidRPr="00C31441">
        <w:rPr>
          <w:rtl/>
        </w:rPr>
        <w:t>عن أبيه</w:t>
      </w:r>
      <w:r>
        <w:rPr>
          <w:rtl/>
        </w:rPr>
        <w:t xml:space="preserve"> ، </w:t>
      </w:r>
      <w:r w:rsidRPr="00C31441">
        <w:rPr>
          <w:rtl/>
        </w:rPr>
        <w:t xml:space="preserve">عنه بجميع كتبه وببصائر الدرجات </w:t>
      </w:r>
      <w:r w:rsidRPr="009E014B">
        <w:rPr>
          <w:rStyle w:val="libFootnotenumChar"/>
          <w:rtl/>
        </w:rPr>
        <w:t>(3)</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185 / 490.</w:t>
      </w:r>
    </w:p>
    <w:p w:rsidR="009E014B" w:rsidRPr="00C31441" w:rsidRDefault="009E014B" w:rsidP="009E014B">
      <w:pPr>
        <w:pStyle w:val="libFootnote0"/>
        <w:rPr>
          <w:rtl/>
        </w:rPr>
      </w:pPr>
      <w:r w:rsidRPr="00C31441">
        <w:rPr>
          <w:rtl/>
        </w:rPr>
        <w:t>(2) تهذيب الاحكام 10 : 54</w:t>
      </w:r>
      <w:r>
        <w:rPr>
          <w:rtl/>
        </w:rPr>
        <w:t xml:space="preserve"> ، </w:t>
      </w:r>
      <w:r w:rsidRPr="00C31441">
        <w:rPr>
          <w:rtl/>
        </w:rPr>
        <w:t>من المشيخة.</w:t>
      </w:r>
    </w:p>
    <w:p w:rsidR="009E014B" w:rsidRPr="00C31441" w:rsidRDefault="009E014B" w:rsidP="009E014B">
      <w:pPr>
        <w:pStyle w:val="libFootnote0"/>
        <w:rPr>
          <w:rtl/>
        </w:rPr>
      </w:pPr>
      <w:r w:rsidRPr="00C31441">
        <w:rPr>
          <w:rtl/>
        </w:rPr>
        <w:t>(3) رجال النجاشي : 354 / 948.</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وقال الشيخ في الفهرست في ترجمته : أخبرنا : جماعة</w:t>
      </w:r>
      <w:r>
        <w:rPr>
          <w:rtl/>
        </w:rPr>
        <w:t xml:space="preserve"> ، </w:t>
      </w:r>
      <w:r w:rsidRPr="00C31441">
        <w:rPr>
          <w:rtl/>
        </w:rPr>
        <w:t>عن محمّد بن علي ابن الحسين : عن محمّد بن الحسن</w:t>
      </w:r>
      <w:r>
        <w:rPr>
          <w:rtl/>
        </w:rPr>
        <w:t xml:space="preserve"> ، </w:t>
      </w:r>
      <w:r w:rsidRPr="00C31441">
        <w:rPr>
          <w:rtl/>
        </w:rPr>
        <w:t>عن محمّد بن الحسن الصفار</w:t>
      </w:r>
      <w:r>
        <w:rPr>
          <w:rtl/>
        </w:rPr>
        <w:t xml:space="preserve"> ، </w:t>
      </w:r>
      <w:r w:rsidRPr="00C31441">
        <w:rPr>
          <w:rtl/>
        </w:rPr>
        <w:t>عن رجاله</w:t>
      </w:r>
      <w:r>
        <w:rPr>
          <w:rtl/>
        </w:rPr>
        <w:t xml:space="preserve"> ، </w:t>
      </w:r>
      <w:r w:rsidRPr="00C31441">
        <w:rPr>
          <w:rtl/>
        </w:rPr>
        <w:t>قال : وأخبرنا : الحسين بن عبيد الله</w:t>
      </w:r>
      <w:r>
        <w:rPr>
          <w:rtl/>
        </w:rPr>
        <w:t xml:space="preserve"> ، </w:t>
      </w:r>
      <w:r w:rsidRPr="00C31441">
        <w:rPr>
          <w:rtl/>
        </w:rPr>
        <w:t>عن أحمد بن محمّد بن يحيى</w:t>
      </w:r>
      <w:r>
        <w:rPr>
          <w:rtl/>
        </w:rPr>
        <w:t xml:space="preserve"> ، </w:t>
      </w:r>
      <w:r w:rsidRPr="00C31441">
        <w:rPr>
          <w:rtl/>
        </w:rPr>
        <w:t>عن أبيه</w:t>
      </w:r>
      <w:r>
        <w:rPr>
          <w:rtl/>
        </w:rPr>
        <w:t xml:space="preserve"> ، </w:t>
      </w:r>
      <w:r w:rsidRPr="00C31441">
        <w:rPr>
          <w:rtl/>
        </w:rPr>
        <w:t xml:space="preserve">عن محمّد بن الحسن الصفار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وذكر مثله في مشيخة التهذيب </w:t>
      </w:r>
      <w:r w:rsidRPr="009E014B">
        <w:rPr>
          <w:rStyle w:val="libFootnotenumChar"/>
          <w:rtl/>
        </w:rPr>
        <w:t>(2)</w:t>
      </w:r>
      <w:r>
        <w:rPr>
          <w:rtl/>
        </w:rPr>
        <w:t xml:space="preserve"> ، </w:t>
      </w:r>
      <w:r w:rsidRPr="00C31441">
        <w:rPr>
          <w:rtl/>
        </w:rPr>
        <w:t xml:space="preserve">وأنت خبير بأن الشيخ والنجاشي يرويان عن المفيد وأقرانه عن جعفر بن قولويه وأضرابه عن ثقة الإسلام </w:t>
      </w:r>
      <w:r w:rsidRPr="009E014B">
        <w:rPr>
          <w:rStyle w:val="libFootnotenumChar"/>
          <w:rtl/>
        </w:rPr>
        <w:t>(3)</w:t>
      </w:r>
      <w:r>
        <w:rPr>
          <w:rtl/>
        </w:rPr>
        <w:t xml:space="preserve"> ، </w:t>
      </w:r>
      <w:r w:rsidRPr="00C31441">
        <w:rPr>
          <w:rtl/>
        </w:rPr>
        <w:t>فلو كان هو ممن يروي عن الصفار لكان أولى بالذكر من غيره مع عدم زيادة الواسطة فإنّها ثلاثة على كلّ حال.</w:t>
      </w:r>
    </w:p>
    <w:p w:rsidR="009E014B" w:rsidRPr="00C31441" w:rsidRDefault="009E014B" w:rsidP="009E014B">
      <w:pPr>
        <w:pStyle w:val="libNormal"/>
        <w:rPr>
          <w:rtl/>
        </w:rPr>
      </w:pPr>
      <w:r w:rsidRPr="00C31441">
        <w:rPr>
          <w:rtl/>
        </w:rPr>
        <w:t>نعم للشيخ سند عال إلى الصفار ذكره في الفهرست</w:t>
      </w:r>
      <w:r>
        <w:rPr>
          <w:rtl/>
        </w:rPr>
        <w:t xml:space="preserve"> ، </w:t>
      </w:r>
      <w:r w:rsidRPr="00C31441">
        <w:rPr>
          <w:rtl/>
        </w:rPr>
        <w:t xml:space="preserve">والمشيخة </w:t>
      </w:r>
      <w:r w:rsidRPr="009E014B">
        <w:rPr>
          <w:rStyle w:val="libFootnotenumChar"/>
          <w:rtl/>
        </w:rPr>
        <w:t>(4)</w:t>
      </w:r>
      <w:r>
        <w:rPr>
          <w:rtl/>
        </w:rPr>
        <w:t xml:space="preserve"> ، </w:t>
      </w:r>
      <w:r w:rsidRPr="00C31441">
        <w:rPr>
          <w:rtl/>
        </w:rPr>
        <w:t>لا ربط له بالمقام.</w:t>
      </w:r>
    </w:p>
    <w:p w:rsidR="009E014B" w:rsidRPr="00C31441" w:rsidRDefault="009E014B" w:rsidP="009E014B">
      <w:pPr>
        <w:pStyle w:val="libNormal"/>
        <w:rPr>
          <w:rtl/>
        </w:rPr>
      </w:pPr>
      <w:r w:rsidRPr="00C31441">
        <w:rPr>
          <w:rtl/>
        </w:rPr>
        <w:t>الثالث : أنه ظهر من النجاشي</w:t>
      </w:r>
      <w:r>
        <w:rPr>
          <w:rtl/>
        </w:rPr>
        <w:t xml:space="preserve"> ، </w:t>
      </w:r>
      <w:r w:rsidRPr="00C31441">
        <w:rPr>
          <w:rtl/>
        </w:rPr>
        <w:t>والفهرست</w:t>
      </w:r>
      <w:r>
        <w:rPr>
          <w:rtl/>
        </w:rPr>
        <w:t xml:space="preserve"> ، </w:t>
      </w:r>
      <w:r w:rsidRPr="00C31441">
        <w:rPr>
          <w:rtl/>
        </w:rPr>
        <w:t>والمشيخة أن محمّد بن يحيى العطار يروي عن الصفار</w:t>
      </w:r>
      <w:r>
        <w:rPr>
          <w:rtl/>
        </w:rPr>
        <w:t xml:space="preserve"> ، </w:t>
      </w:r>
      <w:r w:rsidRPr="00C31441">
        <w:rPr>
          <w:rtl/>
        </w:rPr>
        <w:t>ووجدنا إخبارا في الكافي عن محمّد بن يحيى</w:t>
      </w:r>
      <w:r>
        <w:rPr>
          <w:rtl/>
        </w:rPr>
        <w:t xml:space="preserve"> ، </w:t>
      </w:r>
      <w:r w:rsidRPr="00C31441">
        <w:rPr>
          <w:rtl/>
        </w:rPr>
        <w:t>عن محمّد بن الحسن. إلى آخره</w:t>
      </w:r>
      <w:r>
        <w:rPr>
          <w:rtl/>
        </w:rPr>
        <w:t xml:space="preserve"> ، </w:t>
      </w:r>
      <w:r w:rsidRPr="00C31441">
        <w:rPr>
          <w:rtl/>
        </w:rPr>
        <w:t>ووجدناها في البصائر كما في الكافي سندا ومتنا.</w:t>
      </w:r>
    </w:p>
    <w:p w:rsidR="009E014B" w:rsidRPr="00C31441" w:rsidRDefault="009E014B" w:rsidP="009E014B">
      <w:pPr>
        <w:pStyle w:val="libNormal"/>
        <w:rPr>
          <w:rtl/>
        </w:rPr>
      </w:pPr>
      <w:r w:rsidRPr="00C31441">
        <w:rPr>
          <w:rtl/>
        </w:rPr>
        <w:t>منها ما في باب التفويض إلى رسول الله</w:t>
      </w:r>
      <w:r>
        <w:rPr>
          <w:rtl/>
        </w:rPr>
        <w:t xml:space="preserve"> ، </w:t>
      </w:r>
      <w:r w:rsidRPr="00C31441">
        <w:rPr>
          <w:rtl/>
        </w:rPr>
        <w:t xml:space="preserve">وإلى الأئمة </w:t>
      </w:r>
      <w:r>
        <w:rPr>
          <w:rtl/>
        </w:rPr>
        <w:t>(</w:t>
      </w:r>
      <w:r w:rsidRPr="00C31441">
        <w:rPr>
          <w:rtl/>
        </w:rPr>
        <w:t>صلوات الله عليهم</w:t>
      </w:r>
      <w:r>
        <w:rPr>
          <w:rtl/>
        </w:rPr>
        <w:t>)</w:t>
      </w:r>
      <w:r w:rsidRPr="00C31441">
        <w:rPr>
          <w:rtl/>
        </w:rPr>
        <w:t xml:space="preserve"> في أمر الدين : محمّد بن يحيى</w:t>
      </w:r>
      <w:r>
        <w:rPr>
          <w:rtl/>
        </w:rPr>
        <w:t xml:space="preserve"> ، </w:t>
      </w:r>
      <w:r w:rsidRPr="00C31441">
        <w:rPr>
          <w:rtl/>
        </w:rPr>
        <w:t>عن محمّد بن الحسن</w:t>
      </w:r>
      <w:r>
        <w:rPr>
          <w:rtl/>
        </w:rPr>
        <w:t xml:space="preserve"> ، </w:t>
      </w:r>
      <w:r w:rsidRPr="00C31441">
        <w:rPr>
          <w:rtl/>
        </w:rPr>
        <w:t>قال : وجدت في نوادر محمّد بن سنان</w:t>
      </w:r>
      <w:r>
        <w:rPr>
          <w:rtl/>
        </w:rPr>
        <w:t xml:space="preserve"> ، </w:t>
      </w:r>
      <w:r w:rsidRPr="00C31441">
        <w:rPr>
          <w:rtl/>
        </w:rPr>
        <w:t>عن عبد الله بن سنان</w:t>
      </w:r>
      <w:r>
        <w:rPr>
          <w:rtl/>
        </w:rPr>
        <w:t xml:space="preserve"> ، </w:t>
      </w:r>
      <w:r w:rsidRPr="00C31441">
        <w:rPr>
          <w:rtl/>
        </w:rPr>
        <w:t xml:space="preserve">قال : قال أبو عبد الله </w:t>
      </w:r>
      <w:r>
        <w:rPr>
          <w:rtl/>
        </w:rPr>
        <w:t>(</w:t>
      </w:r>
      <w:r w:rsidRPr="00C31441">
        <w:rPr>
          <w:rtl/>
        </w:rPr>
        <w:t>عليه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الفهرست للشيخ الطوسي : 144 / 621.</w:t>
      </w:r>
    </w:p>
    <w:p w:rsidR="009E014B" w:rsidRPr="00C31441" w:rsidRDefault="009E014B" w:rsidP="009E014B">
      <w:pPr>
        <w:pStyle w:val="libFootnote0"/>
        <w:rPr>
          <w:rtl/>
        </w:rPr>
      </w:pPr>
      <w:r w:rsidRPr="00C31441">
        <w:rPr>
          <w:rtl/>
        </w:rPr>
        <w:t>(2) تهذيب الأحكام 10 : 73</w:t>
      </w:r>
      <w:r>
        <w:rPr>
          <w:rtl/>
        </w:rPr>
        <w:t xml:space="preserve"> ، </w:t>
      </w:r>
      <w:r w:rsidRPr="00C31441">
        <w:rPr>
          <w:rtl/>
        </w:rPr>
        <w:t>من المشيخة.</w:t>
      </w:r>
    </w:p>
    <w:p w:rsidR="009E014B" w:rsidRPr="00C31441" w:rsidRDefault="009E014B" w:rsidP="009E014B">
      <w:pPr>
        <w:pStyle w:val="libFootnote0"/>
        <w:rPr>
          <w:rtl/>
        </w:rPr>
      </w:pPr>
      <w:r w:rsidRPr="00C31441">
        <w:rPr>
          <w:rtl/>
        </w:rPr>
        <w:t>(3) فهرست الشيخ الطوسي : 135 / 601 ورجال النجاشي : 377 / 1026.</w:t>
      </w:r>
    </w:p>
    <w:p w:rsidR="009E014B" w:rsidRPr="008C11D3" w:rsidRDefault="009E014B" w:rsidP="009E014B">
      <w:pPr>
        <w:pStyle w:val="libFootnote0"/>
        <w:rPr>
          <w:rtl/>
        </w:rPr>
      </w:pPr>
      <w:r w:rsidRPr="008C11D3">
        <w:rPr>
          <w:rtl/>
        </w:rPr>
        <w:t>(4) فهرست الشيخ الطوسي : 144 / 621</w:t>
      </w:r>
      <w:r>
        <w:rPr>
          <w:rtl/>
        </w:rPr>
        <w:t xml:space="preserve"> ، </w:t>
      </w:r>
      <w:r w:rsidRPr="008C11D3">
        <w:rPr>
          <w:rtl/>
        </w:rPr>
        <w:t xml:space="preserve">وتهذيب الاحكام 10 : 59 </w:t>
      </w:r>
      <w:r>
        <w:rPr>
          <w:rtl/>
        </w:rPr>
        <w:t>و 7</w:t>
      </w:r>
      <w:r w:rsidRPr="008C11D3">
        <w:rPr>
          <w:rtl/>
        </w:rPr>
        <w:t>3</w:t>
      </w:r>
      <w:r>
        <w:rPr>
          <w:rtl/>
        </w:rPr>
        <w:t xml:space="preserve"> ، </w:t>
      </w:r>
      <w:r w:rsidRPr="008C11D3">
        <w:rPr>
          <w:rtl/>
        </w:rPr>
        <w:t>من المشيخة.</w:t>
      </w:r>
      <w:r w:rsidRPr="008C11D3">
        <w:rPr>
          <w:rFonts w:hint="cs"/>
          <w:rtl/>
        </w:rPr>
        <w:t xml:space="preserve"> </w:t>
      </w:r>
      <w:r w:rsidRPr="008C11D3">
        <w:rPr>
          <w:rtl/>
        </w:rPr>
        <w:t>والسند هو : ابن أبي جيد</w:t>
      </w:r>
      <w:r>
        <w:rPr>
          <w:rtl/>
        </w:rPr>
        <w:t xml:space="preserve"> ، </w:t>
      </w:r>
      <w:r w:rsidRPr="008C11D3">
        <w:rPr>
          <w:rtl/>
        </w:rPr>
        <w:t>عن ابن الوليد</w:t>
      </w:r>
      <w:r>
        <w:rPr>
          <w:rtl/>
        </w:rPr>
        <w:t xml:space="preserve"> ، </w:t>
      </w:r>
      <w:r w:rsidRPr="008C11D3">
        <w:rPr>
          <w:rtl/>
        </w:rPr>
        <w:t>عنه.</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السلام</w:t>
      </w:r>
      <w:r>
        <w:rPr>
          <w:rtl/>
        </w:rPr>
        <w:t>)</w:t>
      </w:r>
      <w:r w:rsidRPr="00C31441">
        <w:rPr>
          <w:rtl/>
        </w:rPr>
        <w:t xml:space="preserve"> :</w:t>
      </w:r>
      <w:r>
        <w:rPr>
          <w:rtl/>
        </w:rPr>
        <w:t xml:space="preserve"> «لا والله ما فوّض الله إلى أحد</w:t>
      </w:r>
      <w:r w:rsidRPr="00C31441">
        <w:rPr>
          <w:rtl/>
        </w:rPr>
        <w:t>»</w:t>
      </w:r>
      <w:r>
        <w:rPr>
          <w:rtl/>
        </w:rPr>
        <w:t>.</w:t>
      </w:r>
      <w:r w:rsidRPr="00C31441">
        <w:rPr>
          <w:rtl/>
        </w:rPr>
        <w:t xml:space="preserve"> إلى آخره </w:t>
      </w:r>
      <w:r w:rsidRPr="009E014B">
        <w:rPr>
          <w:rStyle w:val="libFootnotenumChar"/>
          <w:rtl/>
        </w:rPr>
        <w:t>(1)</w:t>
      </w:r>
      <w:r>
        <w:rPr>
          <w:rtl/>
        </w:rPr>
        <w:t>.</w:t>
      </w:r>
    </w:p>
    <w:p w:rsidR="009E014B" w:rsidRPr="00C31441" w:rsidRDefault="009E014B" w:rsidP="009E014B">
      <w:pPr>
        <w:pStyle w:val="libNormal"/>
        <w:rPr>
          <w:rtl/>
        </w:rPr>
      </w:pPr>
      <w:r w:rsidRPr="00C31441">
        <w:rPr>
          <w:rtl/>
        </w:rPr>
        <w:t>وفي البصائر : في نوادر محمّد بن سنان</w:t>
      </w:r>
      <w:r>
        <w:rPr>
          <w:rtl/>
        </w:rPr>
        <w:t xml:space="preserve"> ، </w:t>
      </w:r>
      <w:r w:rsidRPr="00C31441">
        <w:rPr>
          <w:rtl/>
        </w:rPr>
        <w:t xml:space="preserve">قال : قال أبو عبد الله </w:t>
      </w:r>
      <w:r w:rsidRPr="009E014B">
        <w:rPr>
          <w:rStyle w:val="libAlaemChar"/>
          <w:rtl/>
        </w:rPr>
        <w:t>عليه‌السلام</w:t>
      </w:r>
      <w:r w:rsidRPr="00C31441">
        <w:rPr>
          <w:rtl/>
        </w:rPr>
        <w:t xml:space="preserve"> :</w:t>
      </w:r>
      <w:r>
        <w:rPr>
          <w:rtl/>
        </w:rPr>
        <w:t xml:space="preserve"> «لا والله.</w:t>
      </w:r>
      <w:r w:rsidRPr="00C31441">
        <w:rPr>
          <w:rtl/>
        </w:rPr>
        <w:t xml:space="preserve">» وساق مثله سواء </w:t>
      </w:r>
      <w:r w:rsidRPr="009E014B">
        <w:rPr>
          <w:rStyle w:val="libFootnotenumChar"/>
          <w:rtl/>
        </w:rPr>
        <w:t>(2)</w:t>
      </w:r>
      <w:r>
        <w:rPr>
          <w:rtl/>
        </w:rPr>
        <w:t>.</w:t>
      </w:r>
    </w:p>
    <w:p w:rsidR="009E014B" w:rsidRPr="00C31441" w:rsidRDefault="009E014B" w:rsidP="009E014B">
      <w:pPr>
        <w:pStyle w:val="libNormal"/>
        <w:rPr>
          <w:rtl/>
        </w:rPr>
      </w:pPr>
      <w:r w:rsidRPr="00C31441">
        <w:rPr>
          <w:rtl/>
        </w:rPr>
        <w:t>وفي الباب المذكور : محمّد بن يحيى</w:t>
      </w:r>
      <w:r>
        <w:rPr>
          <w:rtl/>
        </w:rPr>
        <w:t xml:space="preserve"> ، </w:t>
      </w:r>
      <w:r w:rsidRPr="00C31441">
        <w:rPr>
          <w:rtl/>
        </w:rPr>
        <w:t>عن محمّد بن الحسن</w:t>
      </w:r>
      <w:r>
        <w:rPr>
          <w:rtl/>
        </w:rPr>
        <w:t xml:space="preserve"> ، </w:t>
      </w:r>
      <w:r w:rsidRPr="00C31441">
        <w:rPr>
          <w:rtl/>
        </w:rPr>
        <w:t>عن يعقوب ابن يزيد</w:t>
      </w:r>
      <w:r>
        <w:rPr>
          <w:rtl/>
        </w:rPr>
        <w:t xml:space="preserve"> ، </w:t>
      </w:r>
      <w:r w:rsidRPr="00C31441">
        <w:rPr>
          <w:rtl/>
        </w:rPr>
        <w:t>عن الحسن بن زياد</w:t>
      </w:r>
      <w:r>
        <w:rPr>
          <w:rtl/>
        </w:rPr>
        <w:t xml:space="preserve"> ، </w:t>
      </w:r>
      <w:r w:rsidRPr="00C31441">
        <w:rPr>
          <w:rtl/>
        </w:rPr>
        <w:t>عن محمّد بن الحسن الميثمي</w:t>
      </w:r>
      <w:r>
        <w:rPr>
          <w:rtl/>
        </w:rPr>
        <w:t xml:space="preserve"> ، </w:t>
      </w:r>
      <w:r w:rsidRPr="00C31441">
        <w:rPr>
          <w:rtl/>
        </w:rPr>
        <w:t xml:space="preserve">عن أبي عبد الله </w:t>
      </w:r>
      <w:r w:rsidRPr="009E014B">
        <w:rPr>
          <w:rStyle w:val="libAlaemChar"/>
          <w:rtl/>
        </w:rPr>
        <w:t>عليه‌السلام</w:t>
      </w:r>
      <w:r w:rsidRPr="00C31441">
        <w:rPr>
          <w:rtl/>
        </w:rPr>
        <w:t xml:space="preserve"> قال : سمعته يقول :</w:t>
      </w:r>
      <w:r>
        <w:rPr>
          <w:rtl/>
        </w:rPr>
        <w:t xml:space="preserve"> «</w:t>
      </w:r>
      <w:r w:rsidRPr="00C31441">
        <w:rPr>
          <w:rtl/>
        </w:rPr>
        <w:t>إنّ الله عزّ وجلّ أدّب رسوله حتى قوّمه على ما أراد</w:t>
      </w:r>
      <w:r>
        <w:rPr>
          <w:rtl/>
        </w:rPr>
        <w:t xml:space="preserve"> ، ثم فوّض إليه</w:t>
      </w:r>
      <w:r w:rsidRPr="00C31441">
        <w:rPr>
          <w:rtl/>
        </w:rPr>
        <w:t>»</w:t>
      </w:r>
      <w:r>
        <w:rPr>
          <w:rtl/>
        </w:rPr>
        <w:t>.</w:t>
      </w:r>
      <w:r w:rsidRPr="00C31441">
        <w:rPr>
          <w:rtl/>
        </w:rPr>
        <w:t xml:space="preserve"> الخبر </w:t>
      </w:r>
      <w:r w:rsidRPr="009E014B">
        <w:rPr>
          <w:rStyle w:val="libFootnotenumChar"/>
          <w:rtl/>
        </w:rPr>
        <w:t>(3)</w:t>
      </w:r>
      <w:r>
        <w:rPr>
          <w:rtl/>
        </w:rPr>
        <w:t>.</w:t>
      </w:r>
    </w:p>
    <w:p w:rsidR="009E014B" w:rsidRPr="00C31441" w:rsidRDefault="009E014B" w:rsidP="009E014B">
      <w:pPr>
        <w:pStyle w:val="libNormal"/>
        <w:rPr>
          <w:rtl/>
        </w:rPr>
      </w:pPr>
      <w:r w:rsidRPr="00C31441">
        <w:rPr>
          <w:rtl/>
        </w:rPr>
        <w:t>وفي البصائر : يعقوب بن زيد</w:t>
      </w:r>
      <w:r>
        <w:rPr>
          <w:rtl/>
        </w:rPr>
        <w:t xml:space="preserve"> ، </w:t>
      </w:r>
      <w:r w:rsidRPr="00C31441">
        <w:rPr>
          <w:rtl/>
        </w:rPr>
        <w:t>عن أحمد بن الحسن بن زياد</w:t>
      </w:r>
      <w:r>
        <w:rPr>
          <w:rtl/>
        </w:rPr>
        <w:t xml:space="preserve"> ، </w:t>
      </w:r>
      <w:r w:rsidRPr="00C31441">
        <w:rPr>
          <w:rtl/>
        </w:rPr>
        <w:t xml:space="preserve">عن محمّد ابن الحسن الميثمي. وساق المتن مثل ما في الكافي </w:t>
      </w:r>
      <w:r w:rsidRPr="009E014B">
        <w:rPr>
          <w:rStyle w:val="libFootnotenumChar"/>
          <w:rtl/>
        </w:rPr>
        <w:t>(4)</w:t>
      </w:r>
      <w:r>
        <w:rPr>
          <w:rtl/>
        </w:rPr>
        <w:t>.</w:t>
      </w:r>
    </w:p>
    <w:p w:rsidR="009E014B" w:rsidRPr="00C31441" w:rsidRDefault="009E014B" w:rsidP="009E014B">
      <w:pPr>
        <w:pStyle w:val="libNormal"/>
        <w:rPr>
          <w:rtl/>
        </w:rPr>
      </w:pPr>
      <w:r w:rsidRPr="00C31441">
        <w:rPr>
          <w:rtl/>
        </w:rPr>
        <w:t xml:space="preserve">وفي باب أن الله عزّ وجل لم يعلّم نبيّه علما إلاّ أمره أن يعلمه أمير المؤمنين </w:t>
      </w:r>
      <w:r>
        <w:rPr>
          <w:rtl/>
        </w:rPr>
        <w:t>(</w:t>
      </w:r>
      <w:r w:rsidRPr="00C31441">
        <w:rPr>
          <w:rtl/>
        </w:rPr>
        <w:t>صلوات الله عليهما</w:t>
      </w:r>
      <w:r>
        <w:rPr>
          <w:rtl/>
        </w:rPr>
        <w:t>)</w:t>
      </w:r>
      <w:r w:rsidRPr="00C31441">
        <w:rPr>
          <w:rtl/>
        </w:rPr>
        <w:t xml:space="preserve"> : محمّد بن يحيى</w:t>
      </w:r>
      <w:r>
        <w:rPr>
          <w:rtl/>
        </w:rPr>
        <w:t xml:space="preserve"> ، </w:t>
      </w:r>
      <w:r w:rsidRPr="00C31441">
        <w:rPr>
          <w:rtl/>
        </w:rPr>
        <w:t>عن محمّد بن الحسن</w:t>
      </w:r>
      <w:r>
        <w:rPr>
          <w:rtl/>
        </w:rPr>
        <w:t xml:space="preserve"> ، </w:t>
      </w:r>
      <w:r w:rsidRPr="00C31441">
        <w:rPr>
          <w:rtl/>
        </w:rPr>
        <w:t>عن محمّد بن عبد الحميد</w:t>
      </w:r>
      <w:r>
        <w:rPr>
          <w:rtl/>
        </w:rPr>
        <w:t xml:space="preserve"> ، </w:t>
      </w:r>
      <w:r w:rsidRPr="00C31441">
        <w:rPr>
          <w:rtl/>
        </w:rPr>
        <w:t>عن منصور بن يونس</w:t>
      </w:r>
      <w:r>
        <w:rPr>
          <w:rtl/>
        </w:rPr>
        <w:t xml:space="preserve"> ، </w:t>
      </w:r>
      <w:r w:rsidRPr="00C31441">
        <w:rPr>
          <w:rtl/>
        </w:rPr>
        <w:t>عن ابن أذينة</w:t>
      </w:r>
      <w:r>
        <w:rPr>
          <w:rtl/>
        </w:rPr>
        <w:t xml:space="preserve"> ، </w:t>
      </w:r>
      <w:r w:rsidRPr="00C31441">
        <w:rPr>
          <w:rtl/>
        </w:rPr>
        <w:t>عن محمّد بن مسلم</w:t>
      </w:r>
      <w:r>
        <w:rPr>
          <w:rtl/>
        </w:rPr>
        <w:t xml:space="preserve"> ، </w:t>
      </w:r>
      <w:r w:rsidRPr="00C31441">
        <w:rPr>
          <w:rtl/>
        </w:rPr>
        <w:t xml:space="preserve">قال : سمعت أبا جعفر </w:t>
      </w:r>
      <w:r w:rsidRPr="009E014B">
        <w:rPr>
          <w:rStyle w:val="libAlaemChar"/>
          <w:rtl/>
        </w:rPr>
        <w:t>عليه‌السلام</w:t>
      </w:r>
      <w:r w:rsidRPr="00C31441">
        <w:rPr>
          <w:rtl/>
        </w:rPr>
        <w:t xml:space="preserve"> يقول :</w:t>
      </w:r>
      <w:r>
        <w:rPr>
          <w:rtl/>
        </w:rPr>
        <w:t xml:space="preserve"> «</w:t>
      </w:r>
      <w:r w:rsidRPr="00C31441">
        <w:rPr>
          <w:rtl/>
        </w:rPr>
        <w:t xml:space="preserve">نزل جبرئيل </w:t>
      </w:r>
      <w:r w:rsidRPr="009E014B">
        <w:rPr>
          <w:rStyle w:val="libAlaemChar"/>
          <w:rtl/>
        </w:rPr>
        <w:t>عليه‌السلام</w:t>
      </w:r>
      <w:r w:rsidRPr="00C31441">
        <w:rPr>
          <w:rtl/>
        </w:rPr>
        <w:t xml:space="preserve"> على محمّد </w:t>
      </w:r>
      <w:r w:rsidRPr="009E014B">
        <w:rPr>
          <w:rStyle w:val="libAlaemChar"/>
          <w:rtl/>
        </w:rPr>
        <w:t>صلى‌الله‌عليه‌وآله‌وسلم</w:t>
      </w:r>
      <w:r w:rsidRPr="00C31441">
        <w:rPr>
          <w:rtl/>
        </w:rPr>
        <w:t xml:space="preserve"> برمانتين من الجنّة فلقيه علي </w:t>
      </w:r>
      <w:r w:rsidRPr="009E014B">
        <w:rPr>
          <w:rStyle w:val="libAlaemChar"/>
          <w:rtl/>
        </w:rPr>
        <w:t>عليه‌السلام</w:t>
      </w:r>
      <w:r w:rsidRPr="00C31441">
        <w:rPr>
          <w:rtl/>
        </w:rPr>
        <w:t xml:space="preserve"> فقال :</w:t>
      </w:r>
      <w:r>
        <w:rPr>
          <w:rFonts w:hint="cs"/>
          <w:rtl/>
        </w:rPr>
        <w:t xml:space="preserve"> </w:t>
      </w:r>
      <w:r w:rsidRPr="00C31441">
        <w:rPr>
          <w:rtl/>
        </w:rPr>
        <w:t>ما هاتان الرمانتان اللتان في يدك</w:t>
      </w:r>
      <w:r>
        <w:rPr>
          <w:rtl/>
        </w:rPr>
        <w:t>؟</w:t>
      </w:r>
      <w:r w:rsidRPr="00C31441">
        <w:rPr>
          <w:rtl/>
        </w:rPr>
        <w:t xml:space="preserve"> فقال : أمّا هذه فالنبوة ليس لك فيها نصيب</w:t>
      </w:r>
      <w:r>
        <w:rPr>
          <w:rtl/>
        </w:rPr>
        <w:t xml:space="preserve"> ، وإمّا هذه فالعلم</w:t>
      </w:r>
      <w:r w:rsidRPr="00C31441">
        <w:rPr>
          <w:rtl/>
        </w:rPr>
        <w:t xml:space="preserve">» </w:t>
      </w:r>
      <w:r w:rsidRPr="009E014B">
        <w:rPr>
          <w:rStyle w:val="libFootnotenumChar"/>
          <w:rtl/>
        </w:rPr>
        <w:t>(5)</w:t>
      </w:r>
      <w:r>
        <w:rPr>
          <w:rtl/>
        </w:rPr>
        <w:t>.</w:t>
      </w:r>
      <w:r w:rsidRPr="00C31441">
        <w:rPr>
          <w:rtl/>
        </w:rPr>
        <w:t xml:space="preserve"> الخبر.</w:t>
      </w:r>
    </w:p>
    <w:p w:rsidR="009E014B" w:rsidRPr="00C31441" w:rsidRDefault="009E014B" w:rsidP="009E014B">
      <w:pPr>
        <w:pStyle w:val="libNormal"/>
        <w:rPr>
          <w:rtl/>
        </w:rPr>
      </w:pPr>
      <w:r w:rsidRPr="00C31441">
        <w:rPr>
          <w:rtl/>
        </w:rPr>
        <w:t>وفي البصائر : محمّد بن عبد الحميد</w:t>
      </w:r>
      <w:r>
        <w:rPr>
          <w:rtl/>
        </w:rPr>
        <w:t xml:space="preserve"> ، </w:t>
      </w:r>
      <w:r w:rsidRPr="00C31441">
        <w:rPr>
          <w:rtl/>
        </w:rPr>
        <w:t>عن منصور بن يونس. إلى آخر السند والمتن</w:t>
      </w:r>
      <w:r>
        <w:rPr>
          <w:rtl/>
        </w:rPr>
        <w:t xml:space="preserve"> ، </w:t>
      </w:r>
      <w:r w:rsidRPr="00C31441">
        <w:rPr>
          <w:rtl/>
        </w:rPr>
        <w:t>إلاّ أن في آخر خبر الكافي زيادة يسيرة لعلّها سقطت فيما عندنا</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أصول الكافي 1 : 210 / 8.</w:t>
      </w:r>
    </w:p>
    <w:p w:rsidR="009E014B" w:rsidRPr="00C31441" w:rsidRDefault="009E014B" w:rsidP="009E014B">
      <w:pPr>
        <w:pStyle w:val="libFootnote0"/>
        <w:rPr>
          <w:rtl/>
        </w:rPr>
      </w:pPr>
      <w:r w:rsidRPr="00C31441">
        <w:rPr>
          <w:rtl/>
        </w:rPr>
        <w:t>(2) بصائر الدرجات : 406 / 12.</w:t>
      </w:r>
    </w:p>
    <w:p w:rsidR="009E014B" w:rsidRPr="00C31441" w:rsidRDefault="009E014B" w:rsidP="009E014B">
      <w:pPr>
        <w:pStyle w:val="libFootnote0"/>
        <w:rPr>
          <w:rtl/>
        </w:rPr>
      </w:pPr>
      <w:r w:rsidRPr="00C31441">
        <w:rPr>
          <w:rtl/>
        </w:rPr>
        <w:t>(3) أصول الكافي 1 : 210 / 9.</w:t>
      </w:r>
    </w:p>
    <w:p w:rsidR="009E014B" w:rsidRPr="00C31441" w:rsidRDefault="009E014B" w:rsidP="009E014B">
      <w:pPr>
        <w:pStyle w:val="libFootnote0"/>
        <w:rPr>
          <w:rtl/>
        </w:rPr>
      </w:pPr>
      <w:r w:rsidRPr="00C31441">
        <w:rPr>
          <w:rtl/>
        </w:rPr>
        <w:t>(4) بصائر الدرجات : 403 / 1.</w:t>
      </w:r>
    </w:p>
    <w:p w:rsidR="009E014B" w:rsidRPr="00C31441" w:rsidRDefault="009E014B" w:rsidP="009E014B">
      <w:pPr>
        <w:pStyle w:val="libFootnote0"/>
        <w:rPr>
          <w:rtl/>
        </w:rPr>
      </w:pPr>
      <w:r w:rsidRPr="00C31441">
        <w:rPr>
          <w:rtl/>
        </w:rPr>
        <w:t>(5) أصول الكافي 1 : 206 / 3.</w:t>
      </w:r>
    </w:p>
    <w:p w:rsidR="009E014B" w:rsidRDefault="009E014B" w:rsidP="009E014B">
      <w:pPr>
        <w:pStyle w:val="libNormal"/>
        <w:rPr>
          <w:rtl/>
        </w:rPr>
      </w:pPr>
      <w:r>
        <w:rPr>
          <w:rtl/>
        </w:rPr>
        <w:br w:type="page"/>
      </w:r>
    </w:p>
    <w:p w:rsidR="009E014B" w:rsidRDefault="009E014B" w:rsidP="009E014B">
      <w:pPr>
        <w:pStyle w:val="libNormal0"/>
        <w:rPr>
          <w:rtl/>
        </w:rPr>
      </w:pPr>
      <w:r w:rsidRPr="00C31441">
        <w:rPr>
          <w:rtl/>
        </w:rPr>
        <w:lastRenderedPageBreak/>
        <w:t xml:space="preserve">من نسخ البصائر </w:t>
      </w:r>
      <w:r w:rsidRPr="009E014B">
        <w:rPr>
          <w:rStyle w:val="libFootnotenumChar"/>
          <w:rtl/>
        </w:rPr>
        <w:t>(1)</w:t>
      </w:r>
      <w:r>
        <w:rPr>
          <w:rtl/>
        </w:rPr>
        <w:t>.</w:t>
      </w:r>
    </w:p>
    <w:p w:rsidR="009E014B" w:rsidRPr="00C31441" w:rsidRDefault="009E014B" w:rsidP="009E014B">
      <w:pPr>
        <w:pStyle w:val="libNormal"/>
        <w:rPr>
          <w:rtl/>
        </w:rPr>
      </w:pPr>
      <w:r w:rsidRPr="00C31441">
        <w:rPr>
          <w:rtl/>
        </w:rPr>
        <w:t>وفي باب أن الجنّ تأتيهم فيسألونهم عن معالم دينهم. إلى آخره :</w:t>
      </w:r>
      <w:r>
        <w:rPr>
          <w:rFonts w:hint="cs"/>
          <w:rtl/>
        </w:rPr>
        <w:t xml:space="preserve"> </w:t>
      </w:r>
      <w:r w:rsidRPr="00C31441">
        <w:rPr>
          <w:rtl/>
        </w:rPr>
        <w:t>محمّد بن يحيى واحمد بن محمّد</w:t>
      </w:r>
      <w:r>
        <w:rPr>
          <w:rtl/>
        </w:rPr>
        <w:t xml:space="preserve"> ، </w:t>
      </w:r>
      <w:r w:rsidRPr="00C31441">
        <w:rPr>
          <w:rtl/>
        </w:rPr>
        <w:t>عن محمّد بن الحسن</w:t>
      </w:r>
      <w:r>
        <w:rPr>
          <w:rtl/>
        </w:rPr>
        <w:t xml:space="preserve"> ، </w:t>
      </w:r>
      <w:r w:rsidRPr="00C31441">
        <w:rPr>
          <w:rtl/>
        </w:rPr>
        <w:t>عن إبراهيم بن هاشم</w:t>
      </w:r>
      <w:r>
        <w:rPr>
          <w:rtl/>
        </w:rPr>
        <w:t xml:space="preserve"> ، </w:t>
      </w:r>
      <w:r w:rsidRPr="00C31441">
        <w:rPr>
          <w:rtl/>
        </w:rPr>
        <w:t>عن عمرو بن عثمان</w:t>
      </w:r>
      <w:r>
        <w:rPr>
          <w:rtl/>
        </w:rPr>
        <w:t xml:space="preserve"> ، </w:t>
      </w:r>
      <w:r w:rsidRPr="00C31441">
        <w:rPr>
          <w:rtl/>
        </w:rPr>
        <w:t>عن إبراهيم بن أيوب</w:t>
      </w:r>
      <w:r>
        <w:rPr>
          <w:rtl/>
        </w:rPr>
        <w:t xml:space="preserve"> ، </w:t>
      </w:r>
      <w:r w:rsidRPr="00C31441">
        <w:rPr>
          <w:rtl/>
        </w:rPr>
        <w:t>عن عمرو بن شمر</w:t>
      </w:r>
      <w:r>
        <w:rPr>
          <w:rtl/>
        </w:rPr>
        <w:t xml:space="preserve"> ، </w:t>
      </w:r>
      <w:r w:rsidRPr="00C31441">
        <w:rPr>
          <w:rtl/>
        </w:rPr>
        <w:t>عن جابر</w:t>
      </w:r>
      <w:r>
        <w:rPr>
          <w:rtl/>
        </w:rPr>
        <w:t xml:space="preserve"> ، </w:t>
      </w:r>
      <w:r w:rsidRPr="00C31441">
        <w:rPr>
          <w:rtl/>
        </w:rPr>
        <w:t xml:space="preserve">عن أبي جعفر </w:t>
      </w:r>
      <w:r w:rsidRPr="009E014B">
        <w:rPr>
          <w:rStyle w:val="libAlaemChar"/>
          <w:rtl/>
        </w:rPr>
        <w:t>عليه‌السلام</w:t>
      </w:r>
      <w:r w:rsidRPr="00C31441">
        <w:rPr>
          <w:rtl/>
        </w:rPr>
        <w:t xml:space="preserve"> قال :</w:t>
      </w:r>
      <w:r>
        <w:rPr>
          <w:rtl/>
        </w:rPr>
        <w:t xml:space="preserve"> «</w:t>
      </w:r>
      <w:r w:rsidRPr="00C31441">
        <w:rPr>
          <w:rtl/>
        </w:rPr>
        <w:t xml:space="preserve">بينا أمير المؤمنين </w:t>
      </w:r>
      <w:r w:rsidRPr="009E014B">
        <w:rPr>
          <w:rStyle w:val="libAlaemChar"/>
          <w:rtl/>
        </w:rPr>
        <w:t>عليه‌السلام</w:t>
      </w:r>
      <w:r w:rsidRPr="00C31441">
        <w:rPr>
          <w:rtl/>
        </w:rPr>
        <w:t xml:space="preserve"> على المنبر إذ أقبل ثعب</w:t>
      </w:r>
      <w:r>
        <w:rPr>
          <w:rtl/>
        </w:rPr>
        <w:t>ان من ناحية باب من أبواب المسجد</w:t>
      </w:r>
      <w:r w:rsidRPr="00C31441">
        <w:rPr>
          <w:rtl/>
        </w:rPr>
        <w:t xml:space="preserve">» </w:t>
      </w:r>
      <w:r w:rsidRPr="009E014B">
        <w:rPr>
          <w:rStyle w:val="libFootnotenumChar"/>
          <w:rtl/>
        </w:rPr>
        <w:t>(2)</w:t>
      </w:r>
      <w:r w:rsidRPr="00C31441">
        <w:rPr>
          <w:rtl/>
        </w:rPr>
        <w:t xml:space="preserve"> إلى آخر القصة المشهورة.</w:t>
      </w:r>
    </w:p>
    <w:p w:rsidR="009E014B" w:rsidRPr="00C31441" w:rsidRDefault="009E014B" w:rsidP="009E014B">
      <w:pPr>
        <w:pStyle w:val="libNormal"/>
        <w:rPr>
          <w:rtl/>
        </w:rPr>
      </w:pPr>
      <w:r w:rsidRPr="00C31441">
        <w:rPr>
          <w:rtl/>
        </w:rPr>
        <w:t xml:space="preserve">وفي البصائر : إبراهيم بن هاشم. إلى آخر الخبر متنا وسندا </w:t>
      </w:r>
      <w:r w:rsidRPr="009E014B">
        <w:rPr>
          <w:rStyle w:val="libFootnotenumChar"/>
          <w:rtl/>
        </w:rPr>
        <w:t>(3)</w:t>
      </w:r>
      <w:r>
        <w:rPr>
          <w:rtl/>
        </w:rPr>
        <w:t>.</w:t>
      </w:r>
    </w:p>
    <w:p w:rsidR="009E014B" w:rsidRPr="00C31441" w:rsidRDefault="009E014B" w:rsidP="009E014B">
      <w:pPr>
        <w:pStyle w:val="libNormal"/>
        <w:rPr>
          <w:rtl/>
        </w:rPr>
      </w:pPr>
      <w:r w:rsidRPr="00C31441">
        <w:rPr>
          <w:rtl/>
        </w:rPr>
        <w:t>وأمثال ما ذكرناه كثيرة. فيظهر من ذلك أن محمد بن الحسن الذي في الكافي بعد العطار أو مع أحمد بن محمد هو الصفار</w:t>
      </w:r>
      <w:r>
        <w:rPr>
          <w:rtl/>
        </w:rPr>
        <w:t xml:space="preserve"> ، </w:t>
      </w:r>
      <w:r w:rsidRPr="00C31441">
        <w:rPr>
          <w:rtl/>
        </w:rPr>
        <w:t>فثقة الإسلام يروي عنه بالواسطة</w:t>
      </w:r>
      <w:r>
        <w:rPr>
          <w:rtl/>
        </w:rPr>
        <w:t xml:space="preserve"> ، </w:t>
      </w:r>
      <w:r w:rsidRPr="00C31441">
        <w:rPr>
          <w:rtl/>
        </w:rPr>
        <w:t>وهذا وإن كان لا ينافي روايته عنه بلا واسطة أيضا كما ظنه الجماعة</w:t>
      </w:r>
      <w:r>
        <w:rPr>
          <w:rtl/>
        </w:rPr>
        <w:t xml:space="preserve"> ، </w:t>
      </w:r>
      <w:r w:rsidRPr="00C31441">
        <w:rPr>
          <w:rtl/>
        </w:rPr>
        <w:t xml:space="preserve">إلاّ أنّه قد مرّ ويأتي </w:t>
      </w:r>
      <w:r w:rsidRPr="009E014B">
        <w:rPr>
          <w:rStyle w:val="libFootnotenumChar"/>
          <w:rtl/>
        </w:rPr>
        <w:t>(4)</w:t>
      </w:r>
      <w:r w:rsidRPr="00C31441">
        <w:rPr>
          <w:rtl/>
        </w:rPr>
        <w:t xml:space="preserve"> ما يبعد كون المذكور في أوّل السند هو الصفار فلاحظ.</w:t>
      </w:r>
    </w:p>
    <w:p w:rsidR="009E014B" w:rsidRPr="00C31441" w:rsidRDefault="009E014B" w:rsidP="009E014B">
      <w:pPr>
        <w:pStyle w:val="libNormal"/>
        <w:rPr>
          <w:rtl/>
        </w:rPr>
      </w:pPr>
      <w:r w:rsidRPr="00C31441">
        <w:rPr>
          <w:rtl/>
        </w:rPr>
        <w:t>الرابع : أن الشيخ محمّد بن الحسن الصفار يروي عن جماعة كثيرة من المشايخ والثقات وغيرهم</w:t>
      </w:r>
      <w:r>
        <w:rPr>
          <w:rtl/>
        </w:rPr>
        <w:t xml:space="preserve"> ، </w:t>
      </w:r>
      <w:r w:rsidRPr="00C31441">
        <w:rPr>
          <w:rtl/>
        </w:rPr>
        <w:t>ومذكور في طرق الجماعة من أرباب الأصول والمصنفات :</w:t>
      </w:r>
    </w:p>
    <w:p w:rsidR="009E014B" w:rsidRPr="00C31441" w:rsidRDefault="009E014B" w:rsidP="009E014B">
      <w:pPr>
        <w:pStyle w:val="libNormal"/>
        <w:rPr>
          <w:rtl/>
        </w:rPr>
      </w:pPr>
      <w:r w:rsidRPr="00C31441">
        <w:rPr>
          <w:rtl/>
        </w:rPr>
        <w:t xml:space="preserve">مثل أحمد بن محمّد بن عيسى </w:t>
      </w:r>
      <w:r w:rsidRPr="009E014B">
        <w:rPr>
          <w:rStyle w:val="libFootnotenumChar"/>
          <w:rtl/>
        </w:rPr>
        <w:t>(5)</w:t>
      </w:r>
      <w:r>
        <w:rPr>
          <w:rtl/>
        </w:rPr>
        <w:t xml:space="preserve"> ، </w:t>
      </w:r>
      <w:r w:rsidRPr="00C31441">
        <w:rPr>
          <w:rtl/>
        </w:rPr>
        <w:t xml:space="preserve">وأحمد بن محمّد بن خالد </w:t>
      </w:r>
      <w:r w:rsidRPr="009E014B">
        <w:rPr>
          <w:rStyle w:val="libFootnotenumChar"/>
          <w:rtl/>
        </w:rPr>
        <w:t>(6)</w:t>
      </w:r>
      <w:r>
        <w:rPr>
          <w:rtl/>
        </w:rPr>
        <w:t xml:space="preserve"> ، </w:t>
      </w:r>
      <w:r w:rsidRPr="00C31441">
        <w:rPr>
          <w:rtl/>
        </w:rPr>
        <w:t>وإبراهيم</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بصائر الدرجات : 313 / 3.</w:t>
      </w:r>
    </w:p>
    <w:p w:rsidR="009E014B" w:rsidRPr="00C31441" w:rsidRDefault="009E014B" w:rsidP="009E014B">
      <w:pPr>
        <w:pStyle w:val="libFootnote0"/>
        <w:rPr>
          <w:rtl/>
        </w:rPr>
      </w:pPr>
      <w:r w:rsidRPr="00C31441">
        <w:rPr>
          <w:rtl/>
        </w:rPr>
        <w:t>(2) أصول الكافي 1 : 326 / 6.</w:t>
      </w:r>
    </w:p>
    <w:p w:rsidR="009E014B" w:rsidRPr="00C31441" w:rsidRDefault="009E014B" w:rsidP="009E014B">
      <w:pPr>
        <w:pStyle w:val="libFootnote0"/>
        <w:rPr>
          <w:rtl/>
        </w:rPr>
      </w:pPr>
      <w:r w:rsidRPr="00C31441">
        <w:rPr>
          <w:rtl/>
        </w:rPr>
        <w:t>(3) بصائر الدرجات : 117 / 7.</w:t>
      </w:r>
    </w:p>
    <w:p w:rsidR="009E014B" w:rsidRPr="00C31441" w:rsidRDefault="009E014B" w:rsidP="009E014B">
      <w:pPr>
        <w:pStyle w:val="libFootnote0"/>
        <w:rPr>
          <w:rtl/>
        </w:rPr>
      </w:pPr>
      <w:r w:rsidRPr="00C31441">
        <w:rPr>
          <w:rtl/>
        </w:rPr>
        <w:t>(4) تقدم في صحيفة : 516</w:t>
      </w:r>
      <w:r>
        <w:rPr>
          <w:rtl/>
        </w:rPr>
        <w:t xml:space="preserve"> ، </w:t>
      </w:r>
      <w:r w:rsidRPr="00C31441">
        <w:rPr>
          <w:rtl/>
        </w:rPr>
        <w:t>ويأتي في صحيفة : 528.</w:t>
      </w:r>
    </w:p>
    <w:p w:rsidR="009E014B" w:rsidRPr="00C31441" w:rsidRDefault="009E014B" w:rsidP="009E014B">
      <w:pPr>
        <w:pStyle w:val="libFootnote0"/>
        <w:rPr>
          <w:rtl/>
        </w:rPr>
      </w:pPr>
      <w:r w:rsidRPr="00C31441">
        <w:rPr>
          <w:rtl/>
        </w:rPr>
        <w:t>(5) كامل الزيارات : 12 / 2 باب 2</w:t>
      </w:r>
      <w:r>
        <w:rPr>
          <w:rtl/>
        </w:rPr>
        <w:t xml:space="preserve"> ، </w:t>
      </w:r>
      <w:r w:rsidRPr="00C31441">
        <w:rPr>
          <w:rtl/>
        </w:rPr>
        <w:t>والتهذيب 7 : 282 / 1194.</w:t>
      </w:r>
    </w:p>
    <w:p w:rsidR="009E014B" w:rsidRPr="00C31441" w:rsidRDefault="009E014B" w:rsidP="009E014B">
      <w:pPr>
        <w:pStyle w:val="libFootnote0"/>
        <w:rPr>
          <w:rtl/>
        </w:rPr>
      </w:pPr>
      <w:r w:rsidRPr="00C31441">
        <w:rPr>
          <w:rtl/>
        </w:rPr>
        <w:t>(6) مشيخة الفقيه 4 : 87 طريقه إلى سليمان بن عمرو</w:t>
      </w:r>
      <w:r>
        <w:rPr>
          <w:rtl/>
        </w:rPr>
        <w:t xml:space="preserve"> ، و 4</w:t>
      </w:r>
      <w:r w:rsidRPr="00C31441">
        <w:rPr>
          <w:rtl/>
        </w:rPr>
        <w:t xml:space="preserve"> : 130 طريقه إلى أيوب بن الحر.</w:t>
      </w:r>
    </w:p>
    <w:p w:rsidR="009E014B" w:rsidRDefault="009E014B" w:rsidP="009E014B">
      <w:pPr>
        <w:pStyle w:val="libNormal"/>
        <w:rPr>
          <w:rtl/>
        </w:rPr>
      </w:pPr>
      <w:r>
        <w:rPr>
          <w:rtl/>
        </w:rPr>
        <w:br w:type="page"/>
      </w:r>
    </w:p>
    <w:p w:rsidR="009E014B" w:rsidRDefault="009E014B" w:rsidP="009E014B">
      <w:pPr>
        <w:pStyle w:val="libNormal0"/>
        <w:rPr>
          <w:rtl/>
        </w:rPr>
      </w:pPr>
      <w:r w:rsidRPr="00C31441">
        <w:rPr>
          <w:rtl/>
        </w:rPr>
        <w:lastRenderedPageBreak/>
        <w:t xml:space="preserve">ابن هاشم </w:t>
      </w:r>
      <w:r w:rsidRPr="009E014B">
        <w:rPr>
          <w:rStyle w:val="libFootnotenumChar"/>
          <w:rtl/>
        </w:rPr>
        <w:t>(1)</w:t>
      </w:r>
      <w:r>
        <w:rPr>
          <w:rtl/>
        </w:rPr>
        <w:t xml:space="preserve"> ، </w:t>
      </w:r>
      <w:r w:rsidRPr="00C31441">
        <w:rPr>
          <w:rtl/>
        </w:rPr>
        <w:t xml:space="preserve">ويعقوب بن يزيد </w:t>
      </w:r>
      <w:r w:rsidRPr="009E014B">
        <w:rPr>
          <w:rStyle w:val="libFootnotenumChar"/>
          <w:rtl/>
        </w:rPr>
        <w:t>(2)</w:t>
      </w:r>
      <w:r>
        <w:rPr>
          <w:rtl/>
        </w:rPr>
        <w:t xml:space="preserve"> ، </w:t>
      </w:r>
      <w:r w:rsidRPr="00C31441">
        <w:rPr>
          <w:rtl/>
        </w:rPr>
        <w:t xml:space="preserve">وعلي بن حسان </w:t>
      </w:r>
      <w:r w:rsidRPr="009E014B">
        <w:rPr>
          <w:rStyle w:val="libFootnotenumChar"/>
          <w:rtl/>
        </w:rPr>
        <w:t>(3)</w:t>
      </w:r>
      <w:r>
        <w:rPr>
          <w:rtl/>
        </w:rPr>
        <w:t xml:space="preserve"> ، </w:t>
      </w:r>
      <w:r w:rsidRPr="00C31441">
        <w:rPr>
          <w:rtl/>
        </w:rPr>
        <w:t xml:space="preserve">والحسن بن علي بن النعمان </w:t>
      </w:r>
      <w:r w:rsidRPr="009E014B">
        <w:rPr>
          <w:rStyle w:val="libFootnotenumChar"/>
          <w:rtl/>
        </w:rPr>
        <w:t>(4)</w:t>
      </w:r>
      <w:r>
        <w:rPr>
          <w:rtl/>
        </w:rPr>
        <w:t xml:space="preserve"> ، </w:t>
      </w:r>
      <w:r w:rsidRPr="00C31441">
        <w:rPr>
          <w:rtl/>
        </w:rPr>
        <w:t xml:space="preserve">ومحمّد بن الحسين </w:t>
      </w:r>
      <w:r w:rsidRPr="009E014B">
        <w:rPr>
          <w:rStyle w:val="libFootnotenumChar"/>
          <w:rtl/>
        </w:rPr>
        <w:t>(5)</w:t>
      </w:r>
      <w:r>
        <w:rPr>
          <w:rtl/>
        </w:rPr>
        <w:t xml:space="preserve"> ، </w:t>
      </w:r>
      <w:r w:rsidRPr="00C31441">
        <w:rPr>
          <w:rtl/>
        </w:rPr>
        <w:t xml:space="preserve">وعمران بن موسى </w:t>
      </w:r>
      <w:r w:rsidRPr="009E014B">
        <w:rPr>
          <w:rStyle w:val="libFootnotenumChar"/>
          <w:rtl/>
        </w:rPr>
        <w:t>(6)</w:t>
      </w:r>
      <w:r>
        <w:rPr>
          <w:rtl/>
        </w:rPr>
        <w:t xml:space="preserve"> ، </w:t>
      </w:r>
      <w:r w:rsidRPr="00C31441">
        <w:rPr>
          <w:rtl/>
        </w:rPr>
        <w:t xml:space="preserve">وعبد الله بن جعفر </w:t>
      </w:r>
      <w:r w:rsidRPr="009E014B">
        <w:rPr>
          <w:rStyle w:val="libFootnotenumChar"/>
          <w:rtl/>
        </w:rPr>
        <w:t>(7)</w:t>
      </w:r>
      <w:r>
        <w:rPr>
          <w:rtl/>
        </w:rPr>
        <w:t xml:space="preserve"> ، </w:t>
      </w:r>
      <w:r w:rsidRPr="00C31441">
        <w:rPr>
          <w:rtl/>
        </w:rPr>
        <w:t xml:space="preserve">وعلي بن محمّد القاساني </w:t>
      </w:r>
      <w:r w:rsidRPr="009E014B">
        <w:rPr>
          <w:rStyle w:val="libFootnotenumChar"/>
          <w:rtl/>
        </w:rPr>
        <w:t>(8)</w:t>
      </w:r>
      <w:r>
        <w:rPr>
          <w:rtl/>
        </w:rPr>
        <w:t xml:space="preserve"> ، </w:t>
      </w:r>
      <w:r w:rsidRPr="00C31441">
        <w:rPr>
          <w:rtl/>
        </w:rPr>
        <w:t xml:space="preserve">وعبد الله بن محمّد </w:t>
      </w:r>
      <w:r w:rsidRPr="009E014B">
        <w:rPr>
          <w:rStyle w:val="libFootnotenumChar"/>
          <w:rtl/>
        </w:rPr>
        <w:t>(9)</w:t>
      </w:r>
      <w:r>
        <w:rPr>
          <w:rtl/>
        </w:rPr>
        <w:t xml:space="preserve"> ، </w:t>
      </w:r>
      <w:r w:rsidRPr="00C31441">
        <w:rPr>
          <w:rtl/>
        </w:rPr>
        <w:t xml:space="preserve">والحسن بن موسى الخشاب </w:t>
      </w:r>
      <w:r w:rsidRPr="009E014B">
        <w:rPr>
          <w:rStyle w:val="libFootnotenumChar"/>
          <w:rtl/>
        </w:rPr>
        <w:t>(10)</w:t>
      </w:r>
      <w:r>
        <w:rPr>
          <w:rtl/>
        </w:rPr>
        <w:t xml:space="preserve"> ، </w:t>
      </w:r>
      <w:r w:rsidRPr="00C31441">
        <w:rPr>
          <w:rtl/>
        </w:rPr>
        <w:t xml:space="preserve">وإبراهيم بن إسحاق </w:t>
      </w:r>
      <w:r w:rsidRPr="009E014B">
        <w:rPr>
          <w:rStyle w:val="libFootnotenumChar"/>
          <w:rtl/>
        </w:rPr>
        <w:t>(11)</w:t>
      </w:r>
      <w:r>
        <w:rPr>
          <w:rtl/>
        </w:rPr>
        <w:t xml:space="preserve"> ، </w:t>
      </w:r>
      <w:r w:rsidRPr="00C31441">
        <w:rPr>
          <w:rtl/>
        </w:rPr>
        <w:t xml:space="preserve">والعباس بن معروف </w:t>
      </w:r>
      <w:r w:rsidRPr="009E014B">
        <w:rPr>
          <w:rStyle w:val="libFootnotenumChar"/>
          <w:rtl/>
        </w:rPr>
        <w:t>(12)</w:t>
      </w:r>
      <w:r>
        <w:rPr>
          <w:rtl/>
        </w:rPr>
        <w:t xml:space="preserve"> ، </w:t>
      </w:r>
      <w:r w:rsidRPr="00C31441">
        <w:rPr>
          <w:rtl/>
        </w:rPr>
        <w:t xml:space="preserve">وعباد بن سليمان </w:t>
      </w:r>
      <w:r w:rsidRPr="009E014B">
        <w:rPr>
          <w:rStyle w:val="libFootnotenumChar"/>
          <w:rtl/>
        </w:rPr>
        <w:t>(13)</w:t>
      </w:r>
      <w:r>
        <w:rPr>
          <w:rtl/>
        </w:rPr>
        <w:t xml:space="preserve"> ، </w:t>
      </w:r>
      <w:r w:rsidRPr="00C31441">
        <w:rPr>
          <w:rtl/>
        </w:rPr>
        <w:t xml:space="preserve">والسندي بن محمّد </w:t>
      </w:r>
      <w:r w:rsidRPr="009E014B">
        <w:rPr>
          <w:rStyle w:val="libFootnotenumChar"/>
          <w:rtl/>
        </w:rPr>
        <w:t>(14)</w:t>
      </w:r>
      <w:r>
        <w:rPr>
          <w:rtl/>
        </w:rPr>
        <w:t xml:space="preserve"> ، </w:t>
      </w:r>
      <w:r w:rsidRPr="00C31441">
        <w:rPr>
          <w:rtl/>
        </w:rPr>
        <w:t xml:space="preserve">ومحمد بن الجعفي </w:t>
      </w:r>
      <w:r w:rsidRPr="009E014B">
        <w:rPr>
          <w:rStyle w:val="libFootnotenumChar"/>
          <w:rtl/>
        </w:rPr>
        <w:t>(15)</w:t>
      </w:r>
      <w:r>
        <w:rPr>
          <w:rtl/>
        </w:rPr>
        <w:t xml:space="preserve"> ، </w:t>
      </w:r>
      <w:r w:rsidRPr="00C31441">
        <w:rPr>
          <w:rtl/>
        </w:rPr>
        <w:t xml:space="preserve">وعبد الله بن عامر </w:t>
      </w:r>
      <w:r w:rsidRPr="009E014B">
        <w:rPr>
          <w:rStyle w:val="libFootnotenumChar"/>
          <w:rtl/>
        </w:rPr>
        <w:t>(16)</w:t>
      </w:r>
      <w:r>
        <w:rPr>
          <w:rtl/>
        </w:rPr>
        <w:t xml:space="preserve"> ، </w:t>
      </w:r>
      <w:r w:rsidRPr="00C31441">
        <w:rPr>
          <w:rtl/>
        </w:rPr>
        <w:t xml:space="preserve">وسلمة بن الخطاب </w:t>
      </w:r>
      <w:r w:rsidRPr="009E014B">
        <w:rPr>
          <w:rStyle w:val="libFootnotenumChar"/>
          <w:rtl/>
        </w:rPr>
        <w:t>(17)</w:t>
      </w:r>
      <w:r>
        <w:rPr>
          <w:rtl/>
        </w:rPr>
        <w:t xml:space="preserve"> ، </w:t>
      </w:r>
      <w:r w:rsidRPr="00C31441">
        <w:rPr>
          <w:rtl/>
        </w:rPr>
        <w:t xml:space="preserve">وأحمد بن موسى </w:t>
      </w:r>
      <w:r w:rsidRPr="009E014B">
        <w:rPr>
          <w:rStyle w:val="libFootnotenumChar"/>
          <w:rtl/>
        </w:rPr>
        <w:t>(18)</w:t>
      </w:r>
      <w:r>
        <w:rPr>
          <w:rtl/>
        </w:rPr>
        <w:t xml:space="preserve"> ، </w:t>
      </w:r>
      <w:r w:rsidRPr="00C31441">
        <w:rPr>
          <w:rtl/>
        </w:rPr>
        <w:t xml:space="preserve">وأحمد بن الحسن بن علي بن فضال </w:t>
      </w:r>
      <w:r w:rsidRPr="009E014B">
        <w:rPr>
          <w:rStyle w:val="libFootnotenumChar"/>
          <w:rtl/>
        </w:rPr>
        <w:t>(19)</w:t>
      </w:r>
      <w:r>
        <w:rPr>
          <w:rtl/>
        </w:rPr>
        <w:t xml:space="preserve"> ، </w:t>
      </w:r>
      <w:r w:rsidRPr="00C31441">
        <w:rPr>
          <w:rtl/>
        </w:rPr>
        <w:t xml:space="preserve">ومحمّد بن أحمد </w:t>
      </w:r>
      <w:r w:rsidRPr="009E014B">
        <w:rPr>
          <w:rStyle w:val="libFootnotenumChar"/>
          <w:rtl/>
        </w:rPr>
        <w:t>(20)</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التهذيب 1 : 139 / 389</w:t>
      </w:r>
      <w:r>
        <w:rPr>
          <w:rtl/>
        </w:rPr>
        <w:t xml:space="preserve"> ، </w:t>
      </w:r>
      <w:r w:rsidRPr="00C31441">
        <w:rPr>
          <w:rtl/>
        </w:rPr>
        <w:t>الاستبصار 1 : 125 / 426.</w:t>
      </w:r>
    </w:p>
    <w:p w:rsidR="009E014B" w:rsidRPr="00C31441" w:rsidRDefault="009E014B" w:rsidP="009E014B">
      <w:pPr>
        <w:pStyle w:val="libFootnote0"/>
        <w:rPr>
          <w:rtl/>
        </w:rPr>
      </w:pPr>
      <w:r w:rsidRPr="00C31441">
        <w:rPr>
          <w:rtl/>
        </w:rPr>
        <w:t>(2) التهذيب 1 : 82 / 214</w:t>
      </w:r>
      <w:r>
        <w:rPr>
          <w:rtl/>
        </w:rPr>
        <w:t xml:space="preserve"> ، </w:t>
      </w:r>
      <w:r w:rsidRPr="00C31441">
        <w:rPr>
          <w:rtl/>
        </w:rPr>
        <w:t>الإستبصار 1 : 71 / 219.</w:t>
      </w:r>
    </w:p>
    <w:p w:rsidR="009E014B" w:rsidRPr="00C31441" w:rsidRDefault="009E014B" w:rsidP="009E014B">
      <w:pPr>
        <w:pStyle w:val="libFootnote0"/>
        <w:rPr>
          <w:rtl/>
        </w:rPr>
      </w:pPr>
      <w:r w:rsidRPr="00C31441">
        <w:rPr>
          <w:rtl/>
        </w:rPr>
        <w:t>(3) مشيخة الفقيه 4 : 73 طريقه إلى عبد الرحمن بن كثير الهاشمي</w:t>
      </w:r>
      <w:r>
        <w:rPr>
          <w:rtl/>
        </w:rPr>
        <w:t xml:space="preserve"> ، و 4</w:t>
      </w:r>
      <w:r w:rsidRPr="00C31441">
        <w:rPr>
          <w:rtl/>
        </w:rPr>
        <w:t xml:space="preserve"> : 114 طريقه إلى علي ابن حسان.</w:t>
      </w:r>
    </w:p>
    <w:p w:rsidR="009E014B" w:rsidRPr="00C31441" w:rsidRDefault="009E014B" w:rsidP="009E014B">
      <w:pPr>
        <w:pStyle w:val="libFootnote0"/>
        <w:rPr>
          <w:rtl/>
        </w:rPr>
      </w:pPr>
      <w:r w:rsidRPr="00C31441">
        <w:rPr>
          <w:rtl/>
        </w:rPr>
        <w:t>(4) التهذيب 6 : 169 / 326</w:t>
      </w:r>
      <w:r>
        <w:rPr>
          <w:rtl/>
        </w:rPr>
        <w:t xml:space="preserve"> ، </w:t>
      </w:r>
      <w:r w:rsidRPr="00C31441">
        <w:rPr>
          <w:rtl/>
        </w:rPr>
        <w:t>الاستبصار 4 : 174 / 655.</w:t>
      </w:r>
    </w:p>
    <w:p w:rsidR="009E014B" w:rsidRPr="00C31441" w:rsidRDefault="009E014B" w:rsidP="009E014B">
      <w:pPr>
        <w:pStyle w:val="libFootnote0"/>
        <w:rPr>
          <w:rtl/>
        </w:rPr>
      </w:pPr>
      <w:r w:rsidRPr="00C31441">
        <w:rPr>
          <w:rtl/>
        </w:rPr>
        <w:t>(5) التهذيب 2 : 202 / 792</w:t>
      </w:r>
      <w:r>
        <w:rPr>
          <w:rtl/>
        </w:rPr>
        <w:t xml:space="preserve"> ، </w:t>
      </w:r>
      <w:r w:rsidRPr="00C31441">
        <w:rPr>
          <w:rtl/>
        </w:rPr>
        <w:t>الاستبصار 1 : 182 / 639.</w:t>
      </w:r>
    </w:p>
    <w:p w:rsidR="009E014B" w:rsidRPr="00C31441" w:rsidRDefault="009E014B" w:rsidP="009E014B">
      <w:pPr>
        <w:pStyle w:val="libFootnote0"/>
        <w:rPr>
          <w:rtl/>
        </w:rPr>
      </w:pPr>
      <w:r w:rsidRPr="00C31441">
        <w:rPr>
          <w:rtl/>
        </w:rPr>
        <w:t>(6) التهذيب 4 : 229 / 674</w:t>
      </w:r>
      <w:r>
        <w:rPr>
          <w:rtl/>
        </w:rPr>
        <w:t xml:space="preserve"> ، </w:t>
      </w:r>
      <w:r w:rsidRPr="00C31441">
        <w:rPr>
          <w:rtl/>
        </w:rPr>
        <w:t>الإستبصار 2 : 99 / 324.</w:t>
      </w:r>
    </w:p>
    <w:p w:rsidR="009E014B" w:rsidRPr="00C31441" w:rsidRDefault="009E014B" w:rsidP="009E014B">
      <w:pPr>
        <w:pStyle w:val="libFootnote0"/>
        <w:rPr>
          <w:rtl/>
        </w:rPr>
      </w:pPr>
      <w:r w:rsidRPr="00C31441">
        <w:rPr>
          <w:rtl/>
        </w:rPr>
        <w:t>(7) بصائر الدرجات : 132 / 16.</w:t>
      </w:r>
    </w:p>
    <w:p w:rsidR="009E014B" w:rsidRPr="00C31441" w:rsidRDefault="009E014B" w:rsidP="009E014B">
      <w:pPr>
        <w:pStyle w:val="libFootnote0"/>
        <w:rPr>
          <w:rtl/>
        </w:rPr>
      </w:pPr>
      <w:r w:rsidRPr="00C31441">
        <w:rPr>
          <w:rtl/>
        </w:rPr>
        <w:t>(8) التهذيب 4 : 114 / 336</w:t>
      </w:r>
      <w:r>
        <w:rPr>
          <w:rtl/>
        </w:rPr>
        <w:t xml:space="preserve"> ، </w:t>
      </w:r>
      <w:r w:rsidRPr="00C31441">
        <w:rPr>
          <w:rtl/>
        </w:rPr>
        <w:t>الاستبصار 2 : 64 / 210.</w:t>
      </w:r>
    </w:p>
    <w:p w:rsidR="009E014B" w:rsidRPr="00C31441" w:rsidRDefault="009E014B" w:rsidP="009E014B">
      <w:pPr>
        <w:pStyle w:val="libFootnote0"/>
        <w:rPr>
          <w:rtl/>
        </w:rPr>
      </w:pPr>
      <w:r w:rsidRPr="00C31441">
        <w:rPr>
          <w:rtl/>
        </w:rPr>
        <w:t>(9) التهذيب 1 : 426 / 1355</w:t>
      </w:r>
      <w:r>
        <w:rPr>
          <w:rtl/>
        </w:rPr>
        <w:t xml:space="preserve"> ، </w:t>
      </w:r>
      <w:r w:rsidRPr="00C31441">
        <w:rPr>
          <w:rtl/>
        </w:rPr>
        <w:t>الاستبصار 1 : 184 / 643.</w:t>
      </w:r>
    </w:p>
    <w:p w:rsidR="009E014B" w:rsidRPr="00C31441" w:rsidRDefault="009E014B" w:rsidP="009E014B">
      <w:pPr>
        <w:pStyle w:val="libFootnote0"/>
        <w:rPr>
          <w:rtl/>
        </w:rPr>
      </w:pPr>
      <w:r w:rsidRPr="00C31441">
        <w:rPr>
          <w:rtl/>
        </w:rPr>
        <w:t>(10) التهذيب 5 : 377 / 1316</w:t>
      </w:r>
      <w:r>
        <w:rPr>
          <w:rtl/>
        </w:rPr>
        <w:t xml:space="preserve"> ، </w:t>
      </w:r>
      <w:r w:rsidRPr="00C31441">
        <w:rPr>
          <w:rtl/>
        </w:rPr>
        <w:t>الإستبصار 2 : 214 / 734.</w:t>
      </w:r>
    </w:p>
    <w:p w:rsidR="009E014B" w:rsidRPr="00C31441" w:rsidRDefault="009E014B" w:rsidP="009E014B">
      <w:pPr>
        <w:pStyle w:val="libFootnote0"/>
        <w:rPr>
          <w:rtl/>
        </w:rPr>
      </w:pPr>
      <w:r w:rsidRPr="00C31441">
        <w:rPr>
          <w:rtl/>
        </w:rPr>
        <w:t>(11) بصائر الدرجات : 113 / 13.</w:t>
      </w:r>
    </w:p>
    <w:p w:rsidR="009E014B" w:rsidRPr="00C31441" w:rsidRDefault="009E014B" w:rsidP="009E014B">
      <w:pPr>
        <w:pStyle w:val="libFootnote0"/>
        <w:rPr>
          <w:rtl/>
        </w:rPr>
      </w:pPr>
      <w:r w:rsidRPr="00C31441">
        <w:rPr>
          <w:rtl/>
        </w:rPr>
        <w:t>(12) التهذيب 6 : 38 / 78</w:t>
      </w:r>
      <w:r>
        <w:rPr>
          <w:rtl/>
        </w:rPr>
        <w:t xml:space="preserve"> ، </w:t>
      </w:r>
      <w:r w:rsidRPr="00C31441">
        <w:rPr>
          <w:rtl/>
        </w:rPr>
        <w:t>122 / 209.</w:t>
      </w:r>
    </w:p>
    <w:p w:rsidR="009E014B" w:rsidRPr="00C31441" w:rsidRDefault="009E014B" w:rsidP="009E014B">
      <w:pPr>
        <w:pStyle w:val="libFootnote0"/>
        <w:rPr>
          <w:rtl/>
        </w:rPr>
      </w:pPr>
      <w:r w:rsidRPr="00C31441">
        <w:rPr>
          <w:rtl/>
        </w:rPr>
        <w:t>(13) بصائر الدرجات : 105 / 10.</w:t>
      </w:r>
    </w:p>
    <w:p w:rsidR="009E014B" w:rsidRPr="00C31441" w:rsidRDefault="009E014B" w:rsidP="009E014B">
      <w:pPr>
        <w:pStyle w:val="libFootnote0"/>
        <w:rPr>
          <w:rtl/>
        </w:rPr>
      </w:pPr>
      <w:r w:rsidRPr="00C31441">
        <w:rPr>
          <w:rtl/>
        </w:rPr>
        <w:t>(14) التهذيب 1 : 47 / 134</w:t>
      </w:r>
      <w:r>
        <w:rPr>
          <w:rtl/>
        </w:rPr>
        <w:t xml:space="preserve"> ، </w:t>
      </w:r>
      <w:r w:rsidRPr="00C31441">
        <w:rPr>
          <w:rtl/>
        </w:rPr>
        <w:t>الإستبصار 1 : 52 / 151.</w:t>
      </w:r>
    </w:p>
    <w:p w:rsidR="009E014B" w:rsidRPr="00C31441" w:rsidRDefault="009E014B" w:rsidP="009E014B">
      <w:pPr>
        <w:pStyle w:val="libFootnote0"/>
        <w:rPr>
          <w:rtl/>
        </w:rPr>
      </w:pPr>
      <w:r w:rsidRPr="00C31441">
        <w:rPr>
          <w:rtl/>
        </w:rPr>
        <w:t>(15) بصائر الدرجات : 32 / 1.</w:t>
      </w:r>
    </w:p>
    <w:p w:rsidR="009E014B" w:rsidRPr="00C31441" w:rsidRDefault="009E014B" w:rsidP="009E014B">
      <w:pPr>
        <w:pStyle w:val="libFootnote0"/>
        <w:rPr>
          <w:rtl/>
        </w:rPr>
      </w:pPr>
      <w:r w:rsidRPr="00C31441">
        <w:rPr>
          <w:rtl/>
        </w:rPr>
        <w:t>(16) التهذيب 4 : 228 / 670</w:t>
      </w:r>
      <w:r>
        <w:rPr>
          <w:rtl/>
        </w:rPr>
        <w:t xml:space="preserve"> ، </w:t>
      </w:r>
      <w:r w:rsidRPr="00C31441">
        <w:rPr>
          <w:rtl/>
        </w:rPr>
        <w:t>الإستبصار 2 : 98 / 320.</w:t>
      </w:r>
    </w:p>
    <w:p w:rsidR="009E014B" w:rsidRPr="00C31441" w:rsidRDefault="009E014B" w:rsidP="009E014B">
      <w:pPr>
        <w:pStyle w:val="libFootnote0"/>
        <w:rPr>
          <w:rtl/>
        </w:rPr>
      </w:pPr>
      <w:r w:rsidRPr="00C31441">
        <w:rPr>
          <w:rtl/>
        </w:rPr>
        <w:t>(17) بصائر الدرجات : 66 / 11.</w:t>
      </w:r>
    </w:p>
    <w:p w:rsidR="009E014B" w:rsidRPr="00C31441" w:rsidRDefault="009E014B" w:rsidP="009E014B">
      <w:pPr>
        <w:pStyle w:val="libFootnote0"/>
        <w:rPr>
          <w:rtl/>
        </w:rPr>
      </w:pPr>
      <w:r w:rsidRPr="00C31441">
        <w:rPr>
          <w:rtl/>
        </w:rPr>
        <w:t>(18) بصائر الدرجات : 125 / 8.</w:t>
      </w:r>
    </w:p>
    <w:p w:rsidR="009E014B" w:rsidRPr="00C31441" w:rsidRDefault="009E014B" w:rsidP="009E014B">
      <w:pPr>
        <w:pStyle w:val="libFootnote0"/>
        <w:rPr>
          <w:rtl/>
        </w:rPr>
      </w:pPr>
      <w:r w:rsidRPr="00C31441">
        <w:rPr>
          <w:rtl/>
        </w:rPr>
        <w:t>(19) بصائر الدرجات : 66 / 12.</w:t>
      </w:r>
    </w:p>
    <w:p w:rsidR="009E014B" w:rsidRPr="00C31441" w:rsidRDefault="009E014B" w:rsidP="009E014B">
      <w:pPr>
        <w:pStyle w:val="libFootnote0"/>
        <w:rPr>
          <w:rtl/>
        </w:rPr>
      </w:pPr>
      <w:r w:rsidRPr="00C31441">
        <w:rPr>
          <w:rtl/>
        </w:rPr>
        <w:t>(20) بصائر الدرجات : 93 / 6.</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وأحمد بن جعفر </w:t>
      </w:r>
      <w:r w:rsidRPr="009E014B">
        <w:rPr>
          <w:rStyle w:val="libFootnotenumChar"/>
          <w:rtl/>
        </w:rPr>
        <w:t>(1)</w:t>
      </w:r>
      <w:r>
        <w:rPr>
          <w:rtl/>
        </w:rPr>
        <w:t xml:space="preserve"> ، </w:t>
      </w:r>
      <w:r w:rsidRPr="00C31441">
        <w:rPr>
          <w:rtl/>
        </w:rPr>
        <w:t xml:space="preserve">ومحمد بن عيسى </w:t>
      </w:r>
      <w:r w:rsidRPr="009E014B">
        <w:rPr>
          <w:rStyle w:val="libFootnotenumChar"/>
          <w:rtl/>
        </w:rPr>
        <w:t>(2)</w:t>
      </w:r>
      <w:r>
        <w:rPr>
          <w:rtl/>
        </w:rPr>
        <w:t xml:space="preserve"> ، </w:t>
      </w:r>
      <w:r w:rsidRPr="00C31441">
        <w:rPr>
          <w:rtl/>
        </w:rPr>
        <w:t xml:space="preserve">وعلي بن الحسين </w:t>
      </w:r>
      <w:r w:rsidRPr="009E014B">
        <w:rPr>
          <w:rStyle w:val="libFootnotenumChar"/>
          <w:rtl/>
        </w:rPr>
        <w:t>(3)</w:t>
      </w:r>
      <w:r>
        <w:rPr>
          <w:rtl/>
        </w:rPr>
        <w:t xml:space="preserve"> ، </w:t>
      </w:r>
      <w:r w:rsidRPr="00C31441">
        <w:rPr>
          <w:rtl/>
        </w:rPr>
        <w:t xml:space="preserve">ومحمّد بن عبد الجبار </w:t>
      </w:r>
      <w:r w:rsidRPr="009E014B">
        <w:rPr>
          <w:rStyle w:val="libFootnotenumChar"/>
          <w:rtl/>
        </w:rPr>
        <w:t>(4)</w:t>
      </w:r>
      <w:r>
        <w:rPr>
          <w:rtl/>
        </w:rPr>
        <w:t xml:space="preserve"> ، </w:t>
      </w:r>
      <w:r w:rsidRPr="00C31441">
        <w:rPr>
          <w:rtl/>
        </w:rPr>
        <w:t xml:space="preserve">وعلي بن إسماعيل </w:t>
      </w:r>
      <w:r w:rsidRPr="009E014B">
        <w:rPr>
          <w:rStyle w:val="libFootnotenumChar"/>
          <w:rtl/>
        </w:rPr>
        <w:t>(5)</w:t>
      </w:r>
      <w:r>
        <w:rPr>
          <w:rtl/>
        </w:rPr>
        <w:t xml:space="preserve"> ، </w:t>
      </w:r>
      <w:r w:rsidRPr="00C31441">
        <w:rPr>
          <w:rtl/>
        </w:rPr>
        <w:t xml:space="preserve">وسلام بن أبي عمرة </w:t>
      </w:r>
      <w:r w:rsidRPr="009E014B">
        <w:rPr>
          <w:rStyle w:val="libFootnotenumChar"/>
          <w:rtl/>
        </w:rPr>
        <w:t>(6)</w:t>
      </w:r>
      <w:r>
        <w:rPr>
          <w:rtl/>
        </w:rPr>
        <w:t xml:space="preserve"> ، </w:t>
      </w:r>
      <w:r w:rsidRPr="00C31441">
        <w:rPr>
          <w:rtl/>
        </w:rPr>
        <w:t xml:space="preserve">ومحمّد بن يعلى </w:t>
      </w:r>
      <w:r w:rsidRPr="009E014B">
        <w:rPr>
          <w:rStyle w:val="libFootnotenumChar"/>
          <w:rtl/>
        </w:rPr>
        <w:t>(7)</w:t>
      </w:r>
      <w:r>
        <w:rPr>
          <w:rtl/>
        </w:rPr>
        <w:t xml:space="preserve"> ، </w:t>
      </w:r>
      <w:r w:rsidRPr="00C31441">
        <w:rPr>
          <w:rtl/>
        </w:rPr>
        <w:t xml:space="preserve">وموسى بن جعفر </w:t>
      </w:r>
      <w:r w:rsidRPr="009E014B">
        <w:rPr>
          <w:rStyle w:val="libFootnotenumChar"/>
          <w:rtl/>
        </w:rPr>
        <w:t>(8)</w:t>
      </w:r>
      <w:r>
        <w:rPr>
          <w:rtl/>
        </w:rPr>
        <w:t xml:space="preserve"> ، </w:t>
      </w:r>
      <w:r w:rsidRPr="00C31441">
        <w:rPr>
          <w:rtl/>
        </w:rPr>
        <w:t xml:space="preserve">وعلي بن محمد بن سعيد </w:t>
      </w:r>
      <w:r w:rsidRPr="009E014B">
        <w:rPr>
          <w:rStyle w:val="libFootnotenumChar"/>
          <w:rtl/>
        </w:rPr>
        <w:t>(9)</w:t>
      </w:r>
      <w:r>
        <w:rPr>
          <w:rtl/>
        </w:rPr>
        <w:t xml:space="preserve"> ، </w:t>
      </w:r>
      <w:r w:rsidRPr="00C31441">
        <w:rPr>
          <w:rtl/>
        </w:rPr>
        <w:t xml:space="preserve">وعلي بن خالد </w:t>
      </w:r>
      <w:r w:rsidRPr="009E014B">
        <w:rPr>
          <w:rStyle w:val="libFootnotenumChar"/>
          <w:rtl/>
        </w:rPr>
        <w:t>(10)</w:t>
      </w:r>
      <w:r>
        <w:rPr>
          <w:rtl/>
        </w:rPr>
        <w:t xml:space="preserve"> ، </w:t>
      </w:r>
      <w:r w:rsidRPr="00C31441">
        <w:rPr>
          <w:rtl/>
        </w:rPr>
        <w:t xml:space="preserve">وأحمد بن إسحاق </w:t>
      </w:r>
      <w:r w:rsidRPr="009E014B">
        <w:rPr>
          <w:rStyle w:val="libFootnotenumChar"/>
          <w:rtl/>
        </w:rPr>
        <w:t>(11)</w:t>
      </w:r>
      <w:r>
        <w:rPr>
          <w:rtl/>
        </w:rPr>
        <w:t xml:space="preserve"> ، </w:t>
      </w:r>
      <w:r w:rsidRPr="00C31441">
        <w:rPr>
          <w:rtl/>
        </w:rPr>
        <w:t xml:space="preserve">ومحمّد بن إسحاق </w:t>
      </w:r>
      <w:r w:rsidRPr="009E014B">
        <w:rPr>
          <w:rStyle w:val="libFootnotenumChar"/>
          <w:rtl/>
        </w:rPr>
        <w:t>(12)</w:t>
      </w:r>
      <w:r>
        <w:rPr>
          <w:rtl/>
        </w:rPr>
        <w:t xml:space="preserve"> ، </w:t>
      </w:r>
      <w:r w:rsidRPr="00C31441">
        <w:rPr>
          <w:rtl/>
        </w:rPr>
        <w:t xml:space="preserve">والحسين بن أحمد </w:t>
      </w:r>
      <w:r w:rsidRPr="009E014B">
        <w:rPr>
          <w:rStyle w:val="libFootnotenumChar"/>
          <w:rtl/>
        </w:rPr>
        <w:t>(13)</w:t>
      </w:r>
      <w:r>
        <w:rPr>
          <w:rtl/>
        </w:rPr>
        <w:t xml:space="preserve"> ، </w:t>
      </w:r>
      <w:r w:rsidRPr="00C31441">
        <w:rPr>
          <w:rtl/>
        </w:rPr>
        <w:t xml:space="preserve">وأيوب بن نوح </w:t>
      </w:r>
      <w:r w:rsidRPr="009E014B">
        <w:rPr>
          <w:rStyle w:val="libFootnotenumChar"/>
          <w:rtl/>
        </w:rPr>
        <w:t>(14)</w:t>
      </w:r>
      <w:r>
        <w:rPr>
          <w:rtl/>
        </w:rPr>
        <w:t xml:space="preserve"> ، </w:t>
      </w:r>
      <w:r w:rsidRPr="00C31441">
        <w:rPr>
          <w:rtl/>
        </w:rPr>
        <w:t xml:space="preserve">ومحمّد بن عبد الحميد </w:t>
      </w:r>
      <w:r w:rsidRPr="009E014B">
        <w:rPr>
          <w:rStyle w:val="libFootnotenumChar"/>
          <w:rtl/>
        </w:rPr>
        <w:t>(15)</w:t>
      </w:r>
      <w:r>
        <w:rPr>
          <w:rtl/>
        </w:rPr>
        <w:t xml:space="preserve"> ، </w:t>
      </w:r>
      <w:r w:rsidRPr="00C31441">
        <w:rPr>
          <w:rtl/>
        </w:rPr>
        <w:t xml:space="preserve">ومعاوية بن حكيم </w:t>
      </w:r>
      <w:r w:rsidRPr="009E014B">
        <w:rPr>
          <w:rStyle w:val="libFootnotenumChar"/>
          <w:rtl/>
        </w:rPr>
        <w:t>(16)</w:t>
      </w:r>
      <w:r>
        <w:rPr>
          <w:rtl/>
        </w:rPr>
        <w:t xml:space="preserve"> ، </w:t>
      </w:r>
      <w:r w:rsidRPr="00C31441">
        <w:rPr>
          <w:rtl/>
        </w:rPr>
        <w:t xml:space="preserve">ومحمد بن إسماعيل </w:t>
      </w:r>
      <w:r w:rsidRPr="009E014B">
        <w:rPr>
          <w:rStyle w:val="libFootnotenumChar"/>
          <w:rtl/>
        </w:rPr>
        <w:t>(17)</w:t>
      </w:r>
      <w:r>
        <w:rPr>
          <w:rtl/>
        </w:rPr>
        <w:t xml:space="preserve"> ، </w:t>
      </w:r>
      <w:r w:rsidRPr="00C31441">
        <w:rPr>
          <w:rtl/>
        </w:rPr>
        <w:t xml:space="preserve">ومحمّد بن خالد الطيالسي </w:t>
      </w:r>
      <w:r w:rsidRPr="009E014B">
        <w:rPr>
          <w:rStyle w:val="libFootnotenumChar"/>
          <w:rtl/>
        </w:rPr>
        <w:t>(18)</w:t>
      </w:r>
      <w:r>
        <w:rPr>
          <w:rtl/>
        </w:rPr>
        <w:t xml:space="preserve"> ، </w:t>
      </w:r>
      <w:r w:rsidRPr="00C31441">
        <w:rPr>
          <w:rtl/>
        </w:rPr>
        <w:t>وغير هؤلاء ممّا لا يحصى</w:t>
      </w:r>
      <w:r>
        <w:rPr>
          <w:rtl/>
        </w:rPr>
        <w:t xml:space="preserve"> ، </w:t>
      </w:r>
      <w:r w:rsidRPr="00C31441">
        <w:rPr>
          <w:rtl/>
        </w:rPr>
        <w:t>فلما رجعنا إلى أسانيد الكافي رأينا محمّد بن الحسن الذي يروي عنه ثقة الإسلام بالواسطة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بصائر الدرجات : 44 / 17.</w:t>
      </w:r>
    </w:p>
    <w:p w:rsidR="009E014B" w:rsidRPr="00C31441" w:rsidRDefault="009E014B" w:rsidP="009E014B">
      <w:pPr>
        <w:pStyle w:val="libFootnote0"/>
        <w:rPr>
          <w:rtl/>
        </w:rPr>
      </w:pPr>
      <w:r w:rsidRPr="00C31441">
        <w:rPr>
          <w:rtl/>
        </w:rPr>
        <w:t>(2) بصائر الدرجات : 124 / 14.</w:t>
      </w:r>
    </w:p>
    <w:p w:rsidR="009E014B" w:rsidRPr="00C31441" w:rsidRDefault="009E014B" w:rsidP="009E014B">
      <w:pPr>
        <w:pStyle w:val="libFootnote0"/>
        <w:rPr>
          <w:rtl/>
        </w:rPr>
      </w:pPr>
      <w:r w:rsidRPr="00C31441">
        <w:rPr>
          <w:rtl/>
        </w:rPr>
        <w:t>(3) بصائر الدرجات : 180 / 31</w:t>
      </w:r>
      <w:r>
        <w:rPr>
          <w:rtl/>
        </w:rPr>
        <w:t xml:space="preserve"> ، </w:t>
      </w:r>
      <w:r w:rsidRPr="00C31441">
        <w:rPr>
          <w:rtl/>
        </w:rPr>
        <w:t>وفيه : علي بن الحسن.</w:t>
      </w:r>
    </w:p>
    <w:p w:rsidR="009E014B" w:rsidRPr="00C31441" w:rsidRDefault="009E014B" w:rsidP="009E014B">
      <w:pPr>
        <w:pStyle w:val="libFootnote0"/>
        <w:rPr>
          <w:rtl/>
        </w:rPr>
      </w:pPr>
      <w:r w:rsidRPr="00C31441">
        <w:rPr>
          <w:rtl/>
        </w:rPr>
        <w:t>(4) بصائر الدرجات : 124 / 7.</w:t>
      </w:r>
    </w:p>
    <w:p w:rsidR="009E014B" w:rsidRPr="00C31441" w:rsidRDefault="009E014B" w:rsidP="009E014B">
      <w:pPr>
        <w:pStyle w:val="libFootnote0"/>
        <w:rPr>
          <w:rtl/>
        </w:rPr>
      </w:pPr>
      <w:r w:rsidRPr="00C31441">
        <w:rPr>
          <w:rtl/>
        </w:rPr>
        <w:t>(5) بصائر الدرجات : 142 / 1.</w:t>
      </w:r>
    </w:p>
    <w:p w:rsidR="009E014B" w:rsidRPr="00C31441" w:rsidRDefault="009E014B" w:rsidP="009E014B">
      <w:pPr>
        <w:pStyle w:val="libFootnote0"/>
        <w:rPr>
          <w:rtl/>
        </w:rPr>
      </w:pPr>
      <w:r w:rsidRPr="00C31441">
        <w:rPr>
          <w:rtl/>
        </w:rPr>
        <w:t>(6) بصائر الدرجات : 72 / 17.</w:t>
      </w:r>
    </w:p>
    <w:p w:rsidR="009E014B" w:rsidRPr="00C31441" w:rsidRDefault="009E014B" w:rsidP="009E014B">
      <w:pPr>
        <w:pStyle w:val="libFootnote0"/>
        <w:rPr>
          <w:rtl/>
        </w:rPr>
      </w:pPr>
      <w:r w:rsidRPr="00C31441">
        <w:rPr>
          <w:rtl/>
        </w:rPr>
        <w:t>(7) بصائر الدرجات : 71 / 13.</w:t>
      </w:r>
    </w:p>
    <w:p w:rsidR="009E014B" w:rsidRPr="00C31441" w:rsidRDefault="009E014B" w:rsidP="009E014B">
      <w:pPr>
        <w:pStyle w:val="libFootnote0"/>
        <w:rPr>
          <w:rtl/>
        </w:rPr>
      </w:pPr>
      <w:r w:rsidRPr="00C31441">
        <w:rPr>
          <w:rtl/>
        </w:rPr>
        <w:t>(8) بصائر الدرجات : 80 / 2.</w:t>
      </w:r>
    </w:p>
    <w:p w:rsidR="009E014B" w:rsidRPr="00C31441" w:rsidRDefault="009E014B" w:rsidP="009E014B">
      <w:pPr>
        <w:pStyle w:val="libFootnote0"/>
        <w:rPr>
          <w:rtl/>
        </w:rPr>
      </w:pPr>
      <w:r w:rsidRPr="00C31441">
        <w:rPr>
          <w:rtl/>
        </w:rPr>
        <w:t>(9) بصائر الدرجات : 99 / 10.</w:t>
      </w:r>
    </w:p>
    <w:p w:rsidR="009E014B" w:rsidRPr="00C31441" w:rsidRDefault="009E014B" w:rsidP="009E014B">
      <w:pPr>
        <w:pStyle w:val="libFootnote0"/>
        <w:rPr>
          <w:rtl/>
        </w:rPr>
      </w:pPr>
      <w:r w:rsidRPr="00C31441">
        <w:rPr>
          <w:rtl/>
        </w:rPr>
        <w:t>(10) بصائر الدرجات : 420 / 12.</w:t>
      </w:r>
    </w:p>
    <w:p w:rsidR="009E014B" w:rsidRPr="00C31441" w:rsidRDefault="009E014B" w:rsidP="009E014B">
      <w:pPr>
        <w:pStyle w:val="libFootnote0"/>
        <w:rPr>
          <w:rtl/>
        </w:rPr>
      </w:pPr>
      <w:r w:rsidRPr="00C31441">
        <w:rPr>
          <w:rtl/>
        </w:rPr>
        <w:t>(11) بصائر الدرجات : 462 / 5.</w:t>
      </w:r>
    </w:p>
    <w:p w:rsidR="009E014B" w:rsidRPr="00C31441" w:rsidRDefault="009E014B" w:rsidP="009E014B">
      <w:pPr>
        <w:pStyle w:val="libFootnote0"/>
        <w:rPr>
          <w:rtl/>
        </w:rPr>
      </w:pPr>
      <w:r w:rsidRPr="00C31441">
        <w:rPr>
          <w:rtl/>
        </w:rPr>
        <w:t>(12) بصائر الدرجات : 152 / 7.</w:t>
      </w:r>
    </w:p>
    <w:p w:rsidR="009E014B" w:rsidRPr="00C31441" w:rsidRDefault="009E014B" w:rsidP="009E014B">
      <w:pPr>
        <w:pStyle w:val="libFootnote0"/>
        <w:rPr>
          <w:rtl/>
        </w:rPr>
      </w:pPr>
      <w:r w:rsidRPr="00C31441">
        <w:rPr>
          <w:rtl/>
        </w:rPr>
        <w:t>(13) التهذيب 10 : 195 / 774</w:t>
      </w:r>
      <w:r>
        <w:rPr>
          <w:rtl/>
        </w:rPr>
        <w:t xml:space="preserve"> ، </w:t>
      </w:r>
      <w:r w:rsidRPr="00C31441">
        <w:rPr>
          <w:rtl/>
        </w:rPr>
        <w:t>وفيه : الحسن بن أحمد.</w:t>
      </w:r>
    </w:p>
    <w:p w:rsidR="009E014B" w:rsidRPr="00C31441" w:rsidRDefault="009E014B" w:rsidP="009E014B">
      <w:pPr>
        <w:pStyle w:val="libFootnote0"/>
        <w:rPr>
          <w:rtl/>
        </w:rPr>
      </w:pPr>
      <w:r w:rsidRPr="00C31441">
        <w:rPr>
          <w:rtl/>
        </w:rPr>
        <w:t>(14) بصائر الدرجات : 268 / 14.</w:t>
      </w:r>
    </w:p>
    <w:p w:rsidR="009E014B" w:rsidRPr="00C31441" w:rsidRDefault="009E014B" w:rsidP="009E014B">
      <w:pPr>
        <w:pStyle w:val="libFootnote0"/>
        <w:rPr>
          <w:rtl/>
        </w:rPr>
      </w:pPr>
      <w:r w:rsidRPr="00C31441">
        <w:rPr>
          <w:rtl/>
        </w:rPr>
        <w:t>(15) بصائر الدرجات : 116 / 1.</w:t>
      </w:r>
    </w:p>
    <w:p w:rsidR="009E014B" w:rsidRPr="00C31441" w:rsidRDefault="009E014B" w:rsidP="009E014B">
      <w:pPr>
        <w:pStyle w:val="libFootnote0"/>
        <w:rPr>
          <w:rtl/>
        </w:rPr>
      </w:pPr>
      <w:r w:rsidRPr="00C31441">
        <w:rPr>
          <w:rtl/>
        </w:rPr>
        <w:t>(16) بصائر الدرجات : 161 / 7.</w:t>
      </w:r>
    </w:p>
    <w:p w:rsidR="009E014B" w:rsidRPr="00C31441" w:rsidRDefault="009E014B" w:rsidP="009E014B">
      <w:pPr>
        <w:pStyle w:val="libFootnote0"/>
        <w:rPr>
          <w:rtl/>
        </w:rPr>
      </w:pPr>
      <w:r w:rsidRPr="00C31441">
        <w:rPr>
          <w:rtl/>
        </w:rPr>
        <w:t>(17) بصائر الدرجات : 116 / 4.</w:t>
      </w:r>
    </w:p>
    <w:p w:rsidR="009E014B" w:rsidRPr="00C31441" w:rsidRDefault="009E014B" w:rsidP="009E014B">
      <w:pPr>
        <w:pStyle w:val="libFootnote0"/>
        <w:rPr>
          <w:rtl/>
        </w:rPr>
      </w:pPr>
      <w:r w:rsidRPr="00C31441">
        <w:rPr>
          <w:rtl/>
        </w:rPr>
        <w:t>(18) بصائر الدرجات : 406 / 10.</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يروي عن تلك الجماعة متفرقا</w:t>
      </w:r>
      <w:r>
        <w:rPr>
          <w:rtl/>
        </w:rPr>
        <w:t xml:space="preserve"> ، </w:t>
      </w:r>
      <w:r w:rsidRPr="00C31441">
        <w:rPr>
          <w:rtl/>
        </w:rPr>
        <w:t>ولم يرو عن سهل بن زياد قطّ في موضع.</w:t>
      </w:r>
    </w:p>
    <w:p w:rsidR="009E014B" w:rsidRPr="00C31441" w:rsidRDefault="009E014B" w:rsidP="009E014B">
      <w:pPr>
        <w:pStyle w:val="libNormal"/>
        <w:rPr>
          <w:rtl/>
        </w:rPr>
      </w:pPr>
      <w:r w:rsidRPr="00C31441">
        <w:rPr>
          <w:rtl/>
        </w:rPr>
        <w:t>ومحمّد بن الحسن الذي في أوّل السند منفردا أو مع علي بن محمّد لم نر روايته عن غير سهل بن زياد</w:t>
      </w:r>
      <w:r>
        <w:rPr>
          <w:rtl/>
        </w:rPr>
        <w:t xml:space="preserve"> ، </w:t>
      </w:r>
      <w:r w:rsidRPr="00C31441">
        <w:rPr>
          <w:rtl/>
        </w:rPr>
        <w:t>الذي مرّ عدم وجوده في أسانيد البصائر</w:t>
      </w:r>
      <w:r>
        <w:rPr>
          <w:rtl/>
        </w:rPr>
        <w:t xml:space="preserve"> ، </w:t>
      </w:r>
      <w:r w:rsidRPr="00C31441">
        <w:rPr>
          <w:rtl/>
        </w:rPr>
        <w:t>وعدم وجود الصفار في طرق المشايخ إليه إلاّ في مواضع نادرة</w:t>
      </w:r>
      <w:r>
        <w:rPr>
          <w:rtl/>
        </w:rPr>
        <w:t xml:space="preserve"> ، </w:t>
      </w:r>
      <w:r w:rsidRPr="00C31441">
        <w:rPr>
          <w:rtl/>
        </w:rPr>
        <w:t xml:space="preserve">منها باب أدنى المعرفة </w:t>
      </w:r>
      <w:r w:rsidRPr="009E014B">
        <w:rPr>
          <w:rStyle w:val="libFootnotenumChar"/>
          <w:rtl/>
        </w:rPr>
        <w:t>(1)</w:t>
      </w:r>
      <w:r>
        <w:rPr>
          <w:rtl/>
        </w:rPr>
        <w:t xml:space="preserve"> ، </w:t>
      </w:r>
      <w:r w:rsidRPr="00C31441">
        <w:rPr>
          <w:rtl/>
        </w:rPr>
        <w:t xml:space="preserve">وباب جوامع التوحيد </w:t>
      </w:r>
      <w:r w:rsidRPr="009E014B">
        <w:rPr>
          <w:rStyle w:val="libFootnotenumChar"/>
          <w:rtl/>
        </w:rPr>
        <w:t>(2)</w:t>
      </w:r>
      <w:r>
        <w:rPr>
          <w:rtl/>
        </w:rPr>
        <w:t xml:space="preserve"> ، </w:t>
      </w:r>
      <w:r w:rsidRPr="00C31441">
        <w:rPr>
          <w:rtl/>
        </w:rPr>
        <w:t xml:space="preserve">وباب آخر من معاني الأسماء من كتاب التوحيد </w:t>
      </w:r>
      <w:r w:rsidRPr="009E014B">
        <w:rPr>
          <w:rStyle w:val="libFootnotenumChar"/>
          <w:rtl/>
        </w:rPr>
        <w:t>(3)</w:t>
      </w:r>
      <w:r>
        <w:rPr>
          <w:rtl/>
        </w:rPr>
        <w:t xml:space="preserve"> ، </w:t>
      </w:r>
      <w:r w:rsidRPr="00C31441">
        <w:rPr>
          <w:rtl/>
        </w:rPr>
        <w:t>فروى فيها عن عبد الله بن الحسن العلوي</w:t>
      </w:r>
      <w:r>
        <w:rPr>
          <w:rtl/>
        </w:rPr>
        <w:t xml:space="preserve"> ، </w:t>
      </w:r>
      <w:r w:rsidRPr="00C31441">
        <w:rPr>
          <w:rtl/>
        </w:rPr>
        <w:t>عن إبراهيم بن إسحاق في مواضع قليلة</w:t>
      </w:r>
      <w:r>
        <w:rPr>
          <w:rtl/>
        </w:rPr>
        <w:t xml:space="preserve"> ، </w:t>
      </w:r>
      <w:r w:rsidRPr="00C31441">
        <w:rPr>
          <w:rtl/>
        </w:rPr>
        <w:t>وان نسب إلى الكثرة في كلام السيد المعظّم</w:t>
      </w:r>
      <w:r>
        <w:rPr>
          <w:rtl/>
        </w:rPr>
        <w:t xml:space="preserve"> ، </w:t>
      </w:r>
      <w:r w:rsidRPr="00C31441">
        <w:rPr>
          <w:rtl/>
        </w:rPr>
        <w:t>فلو كان هو الصفار لما كان لاقتصار روايته عن الرجلين</w:t>
      </w:r>
      <w:r>
        <w:rPr>
          <w:rtl/>
        </w:rPr>
        <w:t xml:space="preserve"> ـ </w:t>
      </w:r>
      <w:r w:rsidRPr="00C31441">
        <w:rPr>
          <w:rtl/>
        </w:rPr>
        <w:t>الغير المذكورين في مشايخه</w:t>
      </w:r>
      <w:r>
        <w:rPr>
          <w:rtl/>
        </w:rPr>
        <w:t xml:space="preserve"> ، </w:t>
      </w:r>
      <w:r w:rsidRPr="00C31441">
        <w:rPr>
          <w:rtl/>
        </w:rPr>
        <w:t>وعن إبراهيم</w:t>
      </w:r>
      <w:r>
        <w:rPr>
          <w:rtl/>
        </w:rPr>
        <w:t xml:space="preserve"> ، </w:t>
      </w:r>
      <w:r w:rsidRPr="00C31441">
        <w:rPr>
          <w:rtl/>
        </w:rPr>
        <w:t>وعدم روايته عن مشايخه المعروفين</w:t>
      </w:r>
      <w:r>
        <w:rPr>
          <w:rtl/>
        </w:rPr>
        <w:t xml:space="preserve"> ـ </w:t>
      </w:r>
      <w:r w:rsidRPr="00C31441">
        <w:rPr>
          <w:rtl/>
        </w:rPr>
        <w:t>وجه</w:t>
      </w:r>
      <w:r>
        <w:rPr>
          <w:rtl/>
        </w:rPr>
        <w:t xml:space="preserve"> ، </w:t>
      </w:r>
      <w:r w:rsidRPr="00C31441">
        <w:rPr>
          <w:rtl/>
        </w:rPr>
        <w:t>وهذه قرينة تورث سكون النفس ووثوقها بعدم كونه هو.</w:t>
      </w:r>
    </w:p>
    <w:p w:rsidR="009E014B" w:rsidRPr="00C31441" w:rsidRDefault="009E014B" w:rsidP="009E014B">
      <w:pPr>
        <w:pStyle w:val="libNormal"/>
        <w:rPr>
          <w:rtl/>
        </w:rPr>
      </w:pPr>
      <w:r w:rsidRPr="00C31441">
        <w:rPr>
          <w:rtl/>
        </w:rPr>
        <w:t>الخامس : أنّ أحمد بن محمّد بن عيسى من مشايخ الصفار المعروفين منهم</w:t>
      </w:r>
      <w:r>
        <w:rPr>
          <w:rtl/>
        </w:rPr>
        <w:t xml:space="preserve"> ، </w:t>
      </w:r>
      <w:r w:rsidRPr="00C31441">
        <w:rPr>
          <w:rtl/>
        </w:rPr>
        <w:t>قد أكثر في البصائر الرواية عنه</w:t>
      </w:r>
      <w:r>
        <w:rPr>
          <w:rtl/>
        </w:rPr>
        <w:t xml:space="preserve"> ، </w:t>
      </w:r>
      <w:r w:rsidRPr="00C31441">
        <w:rPr>
          <w:rtl/>
        </w:rPr>
        <w:t>وكذا في سائر كتب الأحاديث المسندة</w:t>
      </w:r>
      <w:r>
        <w:rPr>
          <w:rtl/>
        </w:rPr>
        <w:t xml:space="preserve"> ، </w:t>
      </w:r>
      <w:r w:rsidRPr="00C31441">
        <w:rPr>
          <w:rtl/>
        </w:rPr>
        <w:t>فكيف لم يذكره ثقة الإسلام في عدّة ابن عيسى مع ذكره مثل : داود بن كورة الكميداني</w:t>
      </w:r>
      <w:r>
        <w:rPr>
          <w:rtl/>
        </w:rPr>
        <w:t xml:space="preserve"> ، </w:t>
      </w:r>
      <w:r w:rsidRPr="00C31441">
        <w:rPr>
          <w:rtl/>
        </w:rPr>
        <w:t>ومن ذلك يظهر الوجه.</w:t>
      </w:r>
    </w:p>
    <w:p w:rsidR="009E014B" w:rsidRPr="00C31441" w:rsidRDefault="009E014B" w:rsidP="009E014B">
      <w:pPr>
        <w:pStyle w:val="libNormal"/>
        <w:rPr>
          <w:rtl/>
        </w:rPr>
      </w:pPr>
      <w:r w:rsidRPr="00C31441">
        <w:rPr>
          <w:rtl/>
        </w:rPr>
        <w:t>السادس : فإن أحمد بن محمّد البرقي أيضا من مشايخه المعروفين</w:t>
      </w:r>
      <w:r>
        <w:rPr>
          <w:rtl/>
        </w:rPr>
        <w:t xml:space="preserve"> ، </w:t>
      </w:r>
      <w:r w:rsidRPr="00C31441">
        <w:rPr>
          <w:rtl/>
        </w:rPr>
        <w:t>كما لا يخفى على من راجع الأسانيد والطرق</w:t>
      </w:r>
      <w:r>
        <w:rPr>
          <w:rtl/>
        </w:rPr>
        <w:t xml:space="preserve"> ، </w:t>
      </w:r>
      <w:r w:rsidRPr="00C31441">
        <w:rPr>
          <w:rtl/>
        </w:rPr>
        <w:t>وروى في البصائر عنه ما لا يحصى</w:t>
      </w:r>
      <w:r>
        <w:rPr>
          <w:rtl/>
        </w:rPr>
        <w:t xml:space="preserve"> ، </w:t>
      </w:r>
      <w:r w:rsidRPr="00C31441">
        <w:rPr>
          <w:rtl/>
        </w:rPr>
        <w:t>ومع ذلك لم يذكره ثقة الإسلام في عدّة البرقي</w:t>
      </w:r>
      <w:r>
        <w:rPr>
          <w:rtl/>
        </w:rPr>
        <w:t xml:space="preserve"> ، </w:t>
      </w:r>
      <w:r w:rsidRPr="00C31441">
        <w:rPr>
          <w:rtl/>
        </w:rPr>
        <w:t>وأدخل فيها جمعا وقع الأصحاب لتمييزهم وتوثيقهم</w:t>
      </w:r>
      <w:r>
        <w:rPr>
          <w:rtl/>
        </w:rPr>
        <w:t xml:space="preserve"> ، </w:t>
      </w:r>
      <w:r w:rsidRPr="00C31441">
        <w:rPr>
          <w:rtl/>
        </w:rPr>
        <w:t>بل مدحهم</w:t>
      </w:r>
      <w:r>
        <w:rPr>
          <w:rtl/>
        </w:rPr>
        <w:t xml:space="preserve"> ، </w:t>
      </w:r>
      <w:r w:rsidRPr="00C31441">
        <w:rPr>
          <w:rtl/>
        </w:rPr>
        <w:t>في تعب شديد.</w:t>
      </w:r>
    </w:p>
    <w:p w:rsidR="009E014B" w:rsidRPr="00C31441" w:rsidRDefault="009E014B" w:rsidP="009E014B">
      <w:pPr>
        <w:pStyle w:val="libNormal"/>
        <w:rPr>
          <w:rtl/>
        </w:rPr>
      </w:pPr>
      <w:r w:rsidRPr="00C31441">
        <w:rPr>
          <w:rtl/>
        </w:rPr>
        <w:t>السابع : إنّ طريقة الكليني في ذكر هذا الصنف من الأسانيد غالبا أن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أصول الكافي 1 : 67 / 1.</w:t>
      </w:r>
    </w:p>
    <w:p w:rsidR="009E014B" w:rsidRPr="00C31441" w:rsidRDefault="009E014B" w:rsidP="009E014B">
      <w:pPr>
        <w:pStyle w:val="libFootnote0"/>
        <w:rPr>
          <w:rtl/>
        </w:rPr>
      </w:pPr>
      <w:r w:rsidRPr="00C31441">
        <w:rPr>
          <w:rtl/>
        </w:rPr>
        <w:t>(2) أصول الكافي 1 : 107 / 3.</w:t>
      </w:r>
    </w:p>
    <w:p w:rsidR="009E014B" w:rsidRPr="00C31441" w:rsidRDefault="009E014B" w:rsidP="009E014B">
      <w:pPr>
        <w:pStyle w:val="libFootnote0"/>
        <w:rPr>
          <w:rtl/>
        </w:rPr>
      </w:pPr>
      <w:r w:rsidRPr="00C31441">
        <w:rPr>
          <w:rtl/>
        </w:rPr>
        <w:t>(3) أصول الكافي 1 : 92 / 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يذكر : محمّد بن الحسن بعد عليّ بن محمّد </w:t>
      </w:r>
      <w:r w:rsidRPr="009E014B">
        <w:rPr>
          <w:rStyle w:val="libFootnotenumChar"/>
          <w:rtl/>
        </w:rPr>
        <w:t>(1)</w:t>
      </w:r>
      <w:r w:rsidRPr="00C31441">
        <w:rPr>
          <w:rtl/>
        </w:rPr>
        <w:t xml:space="preserve"> إذا جمع بينهما</w:t>
      </w:r>
      <w:r>
        <w:rPr>
          <w:rtl/>
        </w:rPr>
        <w:t xml:space="preserve"> ، </w:t>
      </w:r>
      <w:r w:rsidRPr="00C31441">
        <w:rPr>
          <w:rtl/>
        </w:rPr>
        <w:t xml:space="preserve">أو يقول : علي بن محمّد وغيره </w:t>
      </w:r>
      <w:r w:rsidRPr="009E014B">
        <w:rPr>
          <w:rStyle w:val="libFootnotenumChar"/>
          <w:rtl/>
        </w:rPr>
        <w:t>(2)</w:t>
      </w:r>
      <w:r>
        <w:rPr>
          <w:rtl/>
        </w:rPr>
        <w:t xml:space="preserve"> ، </w:t>
      </w:r>
      <w:r w:rsidRPr="00C31441">
        <w:rPr>
          <w:rtl/>
        </w:rPr>
        <w:t>والمراد من الغير : محمّد بن الحسن كما يظهر بالتتبع</w:t>
      </w:r>
      <w:r>
        <w:rPr>
          <w:rtl/>
        </w:rPr>
        <w:t xml:space="preserve"> ، </w:t>
      </w:r>
      <w:r w:rsidRPr="00C31441">
        <w:rPr>
          <w:rtl/>
        </w:rPr>
        <w:t xml:space="preserve">وفي الندرة يقدم محمد بن الحسن </w:t>
      </w:r>
      <w:r w:rsidRPr="009E014B">
        <w:rPr>
          <w:rStyle w:val="libFootnotenumChar"/>
          <w:rtl/>
        </w:rPr>
        <w:t>(3)</w:t>
      </w:r>
      <w:r w:rsidRPr="00C31441">
        <w:rPr>
          <w:rtl/>
        </w:rPr>
        <w:t xml:space="preserve"> عليه</w:t>
      </w:r>
      <w:r>
        <w:rPr>
          <w:rtl/>
        </w:rPr>
        <w:t xml:space="preserve"> ، </w:t>
      </w:r>
      <w:r w:rsidRPr="00C31441">
        <w:rPr>
          <w:rtl/>
        </w:rPr>
        <w:t>وهذا ينبئ عن كون عليّ بن محمّد أجلّ شأنا عنده من محمّد بن الحسن</w:t>
      </w:r>
      <w:r>
        <w:rPr>
          <w:rtl/>
        </w:rPr>
        <w:t xml:space="preserve"> ، </w:t>
      </w:r>
      <w:r w:rsidRPr="00C31441">
        <w:rPr>
          <w:rtl/>
        </w:rPr>
        <w:t>إذ ديدنهم تقديم الجليل في هذه المقامات</w:t>
      </w:r>
      <w:r>
        <w:rPr>
          <w:rtl/>
        </w:rPr>
        <w:t xml:space="preserve"> ، </w:t>
      </w:r>
      <w:r w:rsidRPr="00C31441">
        <w:rPr>
          <w:rtl/>
        </w:rPr>
        <w:t>خصوصا مع الإكثار</w:t>
      </w:r>
      <w:r>
        <w:rPr>
          <w:rtl/>
        </w:rPr>
        <w:t xml:space="preserve"> ، </w:t>
      </w:r>
      <w:r w:rsidRPr="00C31441">
        <w:rPr>
          <w:rtl/>
        </w:rPr>
        <w:t>ومثله ما تقدم من مشيخة التهذيب</w:t>
      </w:r>
      <w:r>
        <w:rPr>
          <w:rtl/>
        </w:rPr>
        <w:t xml:space="preserve"> ، </w:t>
      </w:r>
      <w:r w:rsidRPr="00C31441">
        <w:rPr>
          <w:rtl/>
        </w:rPr>
        <w:t>وقوله في ذكر طريقه إلى سهل : عن محمد بن يعقوب</w:t>
      </w:r>
      <w:r>
        <w:rPr>
          <w:rtl/>
        </w:rPr>
        <w:t xml:space="preserve"> ، </w:t>
      </w:r>
      <w:r w:rsidRPr="00C31441">
        <w:rPr>
          <w:rtl/>
        </w:rPr>
        <w:t>عن عدّة من أصحابنا</w:t>
      </w:r>
      <w:r>
        <w:rPr>
          <w:rtl/>
        </w:rPr>
        <w:t xml:space="preserve"> ، </w:t>
      </w:r>
      <w:r w:rsidRPr="00C31441">
        <w:rPr>
          <w:rtl/>
        </w:rPr>
        <w:t>منهم : علي بن محمّد وغيره</w:t>
      </w:r>
      <w:r>
        <w:rPr>
          <w:rtl/>
        </w:rPr>
        <w:t xml:space="preserve"> ، </w:t>
      </w:r>
      <w:r w:rsidRPr="00C31441">
        <w:rPr>
          <w:rtl/>
        </w:rPr>
        <w:t xml:space="preserve">عن سهل بن زياد </w:t>
      </w:r>
      <w:r w:rsidRPr="009E014B">
        <w:rPr>
          <w:rStyle w:val="libFootnotenumChar"/>
          <w:rtl/>
        </w:rPr>
        <w:t>(4)</w:t>
      </w:r>
      <w:r>
        <w:rPr>
          <w:rtl/>
        </w:rPr>
        <w:t xml:space="preserve"> ، </w:t>
      </w:r>
      <w:r w:rsidRPr="00C31441">
        <w:rPr>
          <w:rtl/>
        </w:rPr>
        <w:t>وظاهر للمنصف أنه لو كان هو الصفار لكان هو المتقدم في الذكر.</w:t>
      </w:r>
    </w:p>
    <w:p w:rsidR="009E014B" w:rsidRPr="00C31441" w:rsidRDefault="009E014B" w:rsidP="009E014B">
      <w:pPr>
        <w:pStyle w:val="libNormal"/>
        <w:rPr>
          <w:rtl/>
        </w:rPr>
      </w:pPr>
      <w:r w:rsidRPr="00C31441">
        <w:rPr>
          <w:rtl/>
        </w:rPr>
        <w:t xml:space="preserve">وأمّا الوجوه التي ذكرها السيد المعظم </w:t>
      </w:r>
      <w:r w:rsidRPr="009E014B">
        <w:rPr>
          <w:rStyle w:val="libFootnotenumChar"/>
          <w:rtl/>
        </w:rPr>
        <w:t>(5)</w:t>
      </w:r>
      <w:r w:rsidRPr="00C31441">
        <w:rPr>
          <w:rtl/>
        </w:rPr>
        <w:t xml:space="preserve"> وهي أربعة</w:t>
      </w:r>
      <w:r>
        <w:rPr>
          <w:rtl/>
        </w:rPr>
        <w:t xml:space="preserve"> ، </w:t>
      </w:r>
      <w:r w:rsidRPr="00C31441">
        <w:rPr>
          <w:rtl/>
        </w:rPr>
        <w:t>فالوجه الأول والأخير منها راجعان إلى إمكان اللقاء والرواية</w:t>
      </w:r>
      <w:r>
        <w:rPr>
          <w:rtl/>
        </w:rPr>
        <w:t xml:space="preserve"> ، </w:t>
      </w:r>
      <w:r w:rsidRPr="00C31441">
        <w:rPr>
          <w:rtl/>
        </w:rPr>
        <w:t>وعدم البعد بين طبقة الكليني والصفار</w:t>
      </w:r>
      <w:r>
        <w:rPr>
          <w:rtl/>
        </w:rPr>
        <w:t xml:space="preserve"> ، </w:t>
      </w:r>
      <w:r w:rsidRPr="00C31441">
        <w:rPr>
          <w:rtl/>
        </w:rPr>
        <w:t>وهذا ينفع في موضع وجد روايته عنه</w:t>
      </w:r>
      <w:r>
        <w:rPr>
          <w:rtl/>
        </w:rPr>
        <w:t xml:space="preserve"> ، </w:t>
      </w:r>
      <w:r w:rsidRPr="00C31441">
        <w:rPr>
          <w:rtl/>
        </w:rPr>
        <w:t>فنوقش فيها بما يوجب الإرسال</w:t>
      </w:r>
      <w:r>
        <w:rPr>
          <w:rtl/>
        </w:rPr>
        <w:t xml:space="preserve"> ، </w:t>
      </w:r>
      <w:r w:rsidRPr="00C31441">
        <w:rPr>
          <w:rtl/>
        </w:rPr>
        <w:t>فيرد بإمكان اللقاء كما ذكروا في رواية الحسن بن محبوب عن أبي حمزة</w:t>
      </w:r>
      <w:r>
        <w:rPr>
          <w:rtl/>
        </w:rPr>
        <w:t xml:space="preserve"> ، </w:t>
      </w:r>
      <w:r w:rsidRPr="00C31441">
        <w:rPr>
          <w:rtl/>
        </w:rPr>
        <w:t xml:space="preserve">ورواية جماعة من الرواة عن بعض الأئمة </w:t>
      </w:r>
      <w:r w:rsidRPr="009E014B">
        <w:rPr>
          <w:rStyle w:val="libAlaemChar"/>
          <w:rtl/>
        </w:rPr>
        <w:t>عليهم‌السلام</w:t>
      </w:r>
      <w:r>
        <w:rPr>
          <w:rtl/>
        </w:rPr>
        <w:t>.</w:t>
      </w:r>
    </w:p>
    <w:p w:rsidR="009E014B" w:rsidRPr="00C31441" w:rsidRDefault="009E014B" w:rsidP="009E014B">
      <w:pPr>
        <w:pStyle w:val="libNormal"/>
        <w:rPr>
          <w:rtl/>
        </w:rPr>
      </w:pPr>
      <w:r w:rsidRPr="00C31441">
        <w:rPr>
          <w:rtl/>
        </w:rPr>
        <w:t>وأما جعل مجرّد إمكان اللقاء سببا للحكم بروايته عنه فهو خلاف الوجدان</w:t>
      </w:r>
      <w:r>
        <w:rPr>
          <w:rtl/>
        </w:rPr>
        <w:t xml:space="preserve"> ، </w:t>
      </w:r>
      <w:r w:rsidRPr="00C31441">
        <w:rPr>
          <w:rtl/>
        </w:rPr>
        <w:t>فإن لعدم رواية راو عن آخر أسبابا كثيرة سوى عدم إمكان اللقاء كالبعد بين بلديهما</w:t>
      </w:r>
      <w:r>
        <w:rPr>
          <w:rtl/>
        </w:rPr>
        <w:t xml:space="preserve"> ، </w:t>
      </w:r>
      <w:r w:rsidRPr="00C31441">
        <w:rPr>
          <w:rtl/>
        </w:rPr>
        <w:t>وعدم مسافرة أحدهما إلى بلد الآخر</w:t>
      </w:r>
      <w:r>
        <w:rPr>
          <w:rtl/>
        </w:rPr>
        <w:t xml:space="preserve"> ، </w:t>
      </w:r>
      <w:r w:rsidRPr="00C31441">
        <w:rPr>
          <w:rtl/>
        </w:rPr>
        <w:t>أو عدم اطلاعه به</w:t>
      </w:r>
      <w:r>
        <w:rPr>
          <w:rtl/>
        </w:rPr>
        <w:t xml:space="preserve"> ، </w:t>
      </w:r>
      <w:r w:rsidRPr="00C31441">
        <w:rPr>
          <w:rtl/>
        </w:rPr>
        <w:t>أو كون أحدهما متهما عند الآخر</w:t>
      </w:r>
      <w:r>
        <w:rPr>
          <w:rtl/>
        </w:rPr>
        <w:t xml:space="preserve"> ، </w:t>
      </w:r>
      <w:r w:rsidRPr="00C31441">
        <w:rPr>
          <w:rtl/>
        </w:rPr>
        <w:t>أو عند الجليل المطاع</w:t>
      </w:r>
      <w:r>
        <w:rPr>
          <w:rtl/>
        </w:rPr>
        <w:t xml:space="preserve"> ، </w:t>
      </w:r>
      <w:r w:rsidRPr="00C31441">
        <w:rPr>
          <w:rtl/>
        </w:rPr>
        <w:t>وغير ذلك.</w:t>
      </w:r>
    </w:p>
    <w:p w:rsidR="009E014B" w:rsidRPr="00C31441" w:rsidRDefault="009E014B" w:rsidP="009E014B">
      <w:pPr>
        <w:pStyle w:val="libNormal"/>
        <w:rPr>
          <w:rtl/>
        </w:rPr>
      </w:pPr>
      <w:r w:rsidRPr="00C31441">
        <w:rPr>
          <w:rtl/>
        </w:rPr>
        <w:t>ولذا ترى الصدوق لا يروي عن الكليني إلاّ مع الواسطة مع روايته عن</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الكافي 3 : 27 / 9</w:t>
      </w:r>
      <w:r>
        <w:rPr>
          <w:rtl/>
        </w:rPr>
        <w:t xml:space="preserve"> ، </w:t>
      </w:r>
      <w:r w:rsidRPr="00C31441">
        <w:rPr>
          <w:rtl/>
        </w:rPr>
        <w:t>50 / 3.</w:t>
      </w:r>
    </w:p>
    <w:p w:rsidR="009E014B" w:rsidRPr="00C31441" w:rsidRDefault="009E014B" w:rsidP="009E014B">
      <w:pPr>
        <w:pStyle w:val="libFootnote0"/>
        <w:rPr>
          <w:rtl/>
        </w:rPr>
      </w:pPr>
      <w:r w:rsidRPr="00C31441">
        <w:rPr>
          <w:rtl/>
        </w:rPr>
        <w:t>(2) الكافي 3 : 22 / 9.</w:t>
      </w:r>
    </w:p>
    <w:p w:rsidR="009E014B" w:rsidRPr="00C31441" w:rsidRDefault="009E014B" w:rsidP="009E014B">
      <w:pPr>
        <w:pStyle w:val="libFootnote0"/>
        <w:rPr>
          <w:rtl/>
        </w:rPr>
      </w:pPr>
      <w:r w:rsidRPr="00C31441">
        <w:rPr>
          <w:rtl/>
        </w:rPr>
        <w:t xml:space="preserve">(3) أصول الكافي 2 : 190 / 4 </w:t>
      </w:r>
      <w:r>
        <w:rPr>
          <w:rtl/>
        </w:rPr>
        <w:t>و 3</w:t>
      </w:r>
      <w:r w:rsidRPr="00C31441">
        <w:rPr>
          <w:rtl/>
        </w:rPr>
        <w:t xml:space="preserve"> : 26 / 6</w:t>
      </w:r>
      <w:r>
        <w:rPr>
          <w:rtl/>
        </w:rPr>
        <w:t xml:space="preserve"> ، </w:t>
      </w:r>
      <w:r w:rsidRPr="00C31441">
        <w:rPr>
          <w:rtl/>
        </w:rPr>
        <w:t>28 / 5</w:t>
      </w:r>
      <w:r>
        <w:rPr>
          <w:rtl/>
        </w:rPr>
        <w:t xml:space="preserve"> ، </w:t>
      </w:r>
      <w:r w:rsidRPr="00C31441">
        <w:rPr>
          <w:rtl/>
        </w:rPr>
        <w:t>وفيهما : محمّد بن الحسن وغيره.</w:t>
      </w:r>
    </w:p>
    <w:p w:rsidR="009E014B" w:rsidRPr="00C31441" w:rsidRDefault="009E014B" w:rsidP="009E014B">
      <w:pPr>
        <w:pStyle w:val="libFootnote0"/>
        <w:rPr>
          <w:rtl/>
        </w:rPr>
      </w:pPr>
      <w:r w:rsidRPr="00C31441">
        <w:rPr>
          <w:rtl/>
        </w:rPr>
        <w:t xml:space="preserve">(4) التهذيب </w:t>
      </w:r>
      <w:r>
        <w:rPr>
          <w:rtl/>
        </w:rPr>
        <w:t>(</w:t>
      </w:r>
      <w:r w:rsidRPr="00C31441">
        <w:rPr>
          <w:rtl/>
        </w:rPr>
        <w:t>المشيخة</w:t>
      </w:r>
      <w:r>
        <w:rPr>
          <w:rtl/>
        </w:rPr>
        <w:t>)</w:t>
      </w:r>
      <w:r w:rsidRPr="00C31441">
        <w:rPr>
          <w:rtl/>
        </w:rPr>
        <w:t xml:space="preserve"> 10 : 54.</w:t>
      </w:r>
    </w:p>
    <w:p w:rsidR="009E014B" w:rsidRPr="00C31441" w:rsidRDefault="009E014B" w:rsidP="009E014B">
      <w:pPr>
        <w:pStyle w:val="libFootnote0"/>
        <w:rPr>
          <w:rtl/>
        </w:rPr>
      </w:pPr>
      <w:r w:rsidRPr="00C31441">
        <w:rPr>
          <w:rtl/>
        </w:rPr>
        <w:t>(5) أي : حجّة الإسلام الشفتي.</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أبيه الذي توفي في سنة وفاة الكليني</w:t>
      </w:r>
      <w:r>
        <w:rPr>
          <w:rtl/>
        </w:rPr>
        <w:t xml:space="preserve"> ، </w:t>
      </w:r>
      <w:r w:rsidRPr="00C31441">
        <w:rPr>
          <w:rtl/>
        </w:rPr>
        <w:t>ولا يروي شيخه محمّد بن الحسن بن الوليد عن الكليني مع بقائه بعده بأزيد من عشرين سنة</w:t>
      </w:r>
      <w:r>
        <w:rPr>
          <w:rtl/>
        </w:rPr>
        <w:t xml:space="preserve"> ، </w:t>
      </w:r>
      <w:r w:rsidRPr="00C31441">
        <w:rPr>
          <w:rtl/>
        </w:rPr>
        <w:t>ولا يروي الكليني عن موسى بن المتوكل</w:t>
      </w:r>
      <w:r>
        <w:rPr>
          <w:rtl/>
        </w:rPr>
        <w:t xml:space="preserve"> ، </w:t>
      </w:r>
      <w:r w:rsidRPr="00C31441">
        <w:rPr>
          <w:rtl/>
        </w:rPr>
        <w:t>ولا عن الجليل سعد بن عبد الله المتأخر وفاته عن وفاة الصفار بأزيد من عشر سنين</w:t>
      </w:r>
      <w:r>
        <w:rPr>
          <w:rtl/>
        </w:rPr>
        <w:t xml:space="preserve"> ، </w:t>
      </w:r>
      <w:r w:rsidRPr="00C31441">
        <w:rPr>
          <w:rtl/>
        </w:rPr>
        <w:t>ولا عن الجليل عبد الله بن جعفر الحميري مع أنه قدم الكوفة سنة نيف وتسعين ومائتين.</w:t>
      </w:r>
    </w:p>
    <w:p w:rsidR="009E014B" w:rsidRPr="00C31441" w:rsidRDefault="009E014B" w:rsidP="009E014B">
      <w:pPr>
        <w:pStyle w:val="libNormal"/>
        <w:rPr>
          <w:rtl/>
        </w:rPr>
      </w:pPr>
      <w:r w:rsidRPr="00C31441">
        <w:rPr>
          <w:rtl/>
        </w:rPr>
        <w:t>ولا يروي الكشي عن الكليني</w:t>
      </w:r>
      <w:r>
        <w:rPr>
          <w:rtl/>
        </w:rPr>
        <w:t xml:space="preserve"> ، </w:t>
      </w:r>
      <w:r w:rsidRPr="00C31441">
        <w:rPr>
          <w:rtl/>
        </w:rPr>
        <w:t>ولا هو عنه</w:t>
      </w:r>
      <w:r>
        <w:rPr>
          <w:rtl/>
        </w:rPr>
        <w:t xml:space="preserve"> ، </w:t>
      </w:r>
      <w:r w:rsidRPr="00C31441">
        <w:rPr>
          <w:rtl/>
        </w:rPr>
        <w:t>ولا يروي الثقة الجليل حيدر بن محمد بن نعيم السمرقندي عن الكليني</w:t>
      </w:r>
      <w:r>
        <w:rPr>
          <w:rtl/>
        </w:rPr>
        <w:t xml:space="preserve"> ، </w:t>
      </w:r>
      <w:r w:rsidRPr="00C31441">
        <w:rPr>
          <w:rtl/>
        </w:rPr>
        <w:t>وقد روى جميع مصنفات الشيعة وأصولهم</w:t>
      </w:r>
      <w:r>
        <w:rPr>
          <w:rtl/>
        </w:rPr>
        <w:t xml:space="preserve"> ، </w:t>
      </w:r>
      <w:r w:rsidRPr="00C31441">
        <w:rPr>
          <w:rtl/>
        </w:rPr>
        <w:t>ولا يروي الكليني عن العياشي</w:t>
      </w:r>
      <w:r>
        <w:rPr>
          <w:rtl/>
        </w:rPr>
        <w:t xml:space="preserve"> ، </w:t>
      </w:r>
      <w:r w:rsidRPr="00C31441">
        <w:rPr>
          <w:rtl/>
        </w:rPr>
        <w:t>وأمثال هؤلاء مما لا يحصى.</w:t>
      </w:r>
    </w:p>
    <w:p w:rsidR="009E014B" w:rsidRPr="00C31441" w:rsidRDefault="009E014B" w:rsidP="009E014B">
      <w:pPr>
        <w:pStyle w:val="libNormal"/>
        <w:rPr>
          <w:rtl/>
        </w:rPr>
      </w:pPr>
      <w:r w:rsidRPr="00C31441">
        <w:rPr>
          <w:rtl/>
        </w:rPr>
        <w:t>ومن ذلك يعرف ضعف الوجه الثاني من استبعاد تركه الرواية عن مثل الصفار الجليل</w:t>
      </w:r>
      <w:r>
        <w:rPr>
          <w:rtl/>
        </w:rPr>
        <w:t xml:space="preserve"> ، </w:t>
      </w:r>
      <w:r w:rsidRPr="00C31441">
        <w:rPr>
          <w:rtl/>
        </w:rPr>
        <w:t>واعتماده على الرواية عن محمّد بن الحسن البرناني</w:t>
      </w:r>
      <w:r>
        <w:rPr>
          <w:rtl/>
        </w:rPr>
        <w:t xml:space="preserve"> ، </w:t>
      </w:r>
      <w:r w:rsidRPr="00C31441">
        <w:rPr>
          <w:rtl/>
        </w:rPr>
        <w:t>وغيره ممن جهل حالهم</w:t>
      </w:r>
      <w:r>
        <w:rPr>
          <w:rtl/>
        </w:rPr>
        <w:t xml:space="preserve"> ، </w:t>
      </w:r>
      <w:r w:rsidRPr="00C31441">
        <w:rPr>
          <w:rtl/>
        </w:rPr>
        <w:t>فإن الاستبعاد في محلّه لو ثبت لقاه إيّاه</w:t>
      </w:r>
      <w:r>
        <w:rPr>
          <w:rtl/>
        </w:rPr>
        <w:t xml:space="preserve"> ، </w:t>
      </w:r>
      <w:r w:rsidRPr="00C31441">
        <w:rPr>
          <w:rtl/>
        </w:rPr>
        <w:t>وتمكن من الرواية عنه</w:t>
      </w:r>
      <w:r>
        <w:rPr>
          <w:rtl/>
        </w:rPr>
        <w:t xml:space="preserve"> ، </w:t>
      </w:r>
      <w:r w:rsidRPr="00C31441">
        <w:rPr>
          <w:rtl/>
        </w:rPr>
        <w:t>وهو غير معلوم بل المظنون عدمه للوجوه المتقدمة</w:t>
      </w:r>
      <w:r>
        <w:rPr>
          <w:rtl/>
        </w:rPr>
        <w:t xml:space="preserve"> ، </w:t>
      </w:r>
      <w:r w:rsidRPr="00C31441">
        <w:rPr>
          <w:rtl/>
        </w:rPr>
        <w:t>مع أن المجهولية عندنا لا تلازم المجهولية عنده.</w:t>
      </w:r>
    </w:p>
    <w:p w:rsidR="009E014B" w:rsidRPr="00C31441" w:rsidRDefault="009E014B" w:rsidP="009E014B">
      <w:pPr>
        <w:pStyle w:val="libNormal"/>
        <w:rPr>
          <w:rtl/>
        </w:rPr>
      </w:pPr>
      <w:r w:rsidRPr="00C31441">
        <w:rPr>
          <w:rtl/>
        </w:rPr>
        <w:t xml:space="preserve">وقد مرّ </w:t>
      </w:r>
      <w:r w:rsidRPr="009E014B">
        <w:rPr>
          <w:rStyle w:val="libFootnotenumChar"/>
          <w:rtl/>
        </w:rPr>
        <w:t>(1)</w:t>
      </w:r>
      <w:r w:rsidRPr="00C31441">
        <w:rPr>
          <w:rtl/>
        </w:rPr>
        <w:t xml:space="preserve"> كلام أستاذ السيد المعظم المحقق البغدادي الكاظمي في عدّته وهو قوله : وما كان الكليني ليتناول عن مجهول</w:t>
      </w:r>
      <w:r>
        <w:rPr>
          <w:rtl/>
        </w:rPr>
        <w:t xml:space="preserve"> ، </w:t>
      </w:r>
      <w:r w:rsidRPr="00C31441">
        <w:rPr>
          <w:rtl/>
        </w:rPr>
        <w:t xml:space="preserve">وناهيك في حسن حالهم كثرة تناول مثل الكليني عنهم </w:t>
      </w:r>
      <w:r w:rsidRPr="009E014B">
        <w:rPr>
          <w:rStyle w:val="libFootnotenumChar"/>
          <w:rtl/>
        </w:rPr>
        <w:t>(2)</w:t>
      </w:r>
      <w:r>
        <w:rPr>
          <w:rtl/>
        </w:rPr>
        <w:t>.</w:t>
      </w:r>
      <w:r w:rsidRPr="00C31441">
        <w:rPr>
          <w:rtl/>
        </w:rPr>
        <w:t xml:space="preserve"> إلى آخره</w:t>
      </w:r>
      <w:r>
        <w:rPr>
          <w:rtl/>
        </w:rPr>
        <w:t xml:space="preserve"> ، </w:t>
      </w:r>
      <w:r w:rsidRPr="00C31441">
        <w:rPr>
          <w:rtl/>
        </w:rPr>
        <w:t>وهو كلام متين.</w:t>
      </w:r>
    </w:p>
    <w:p w:rsidR="009E014B" w:rsidRPr="00C31441" w:rsidRDefault="009E014B" w:rsidP="009E014B">
      <w:pPr>
        <w:pStyle w:val="libNormal"/>
        <w:rPr>
          <w:rtl/>
        </w:rPr>
      </w:pPr>
      <w:r w:rsidRPr="00C31441">
        <w:rPr>
          <w:rtl/>
        </w:rPr>
        <w:t>وأما الوجه الثالث ففيه : أن كون إبراهيم المذكور هو الأحمر لا يعين كون محمّد بن الحسن هو الصفار مع وجود شريك له في الاسم في طبقته</w:t>
      </w:r>
      <w:r>
        <w:rPr>
          <w:rtl/>
        </w:rPr>
        <w:t xml:space="preserve"> ، </w:t>
      </w:r>
      <w:r w:rsidRPr="00C31441">
        <w:rPr>
          <w:rtl/>
        </w:rPr>
        <w:t>وجواز روايته عنه</w:t>
      </w:r>
      <w:r>
        <w:rPr>
          <w:rtl/>
        </w:rPr>
        <w:t xml:space="preserve"> ، </w:t>
      </w:r>
      <w:r w:rsidRPr="00C31441">
        <w:rPr>
          <w:rtl/>
        </w:rPr>
        <w:t>ومع الغض فهو ظنّ ضعيف لا يقاوم الوجوه المتقدمة.</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سيدنا المعظم الحاج سيد محمّد باقر طاب ثراه كان من تلامذة المحقق السيد محسن البغدادي كما مر في الفائدة السابقة.</w:t>
      </w:r>
      <w:r>
        <w:rPr>
          <w:rtl/>
        </w:rPr>
        <w:t xml:space="preserve"> «</w:t>
      </w:r>
      <w:r w:rsidRPr="00C31441">
        <w:rPr>
          <w:rtl/>
        </w:rPr>
        <w:t xml:space="preserve">منه </w:t>
      </w:r>
      <w:r w:rsidRPr="009E014B">
        <w:rPr>
          <w:rStyle w:val="libAlaemChar"/>
          <w:rtl/>
        </w:rPr>
        <w:t>قدس‌سره</w:t>
      </w:r>
      <w:r w:rsidRPr="00C31441">
        <w:rPr>
          <w:rtl/>
        </w:rPr>
        <w:t>»</w:t>
      </w:r>
      <w:r>
        <w:rPr>
          <w:rtl/>
        </w:rPr>
        <w:t>.</w:t>
      </w:r>
    </w:p>
    <w:p w:rsidR="009E014B" w:rsidRPr="00C31441" w:rsidRDefault="009E014B" w:rsidP="009E014B">
      <w:pPr>
        <w:pStyle w:val="libFootnote0"/>
        <w:rPr>
          <w:rtl/>
        </w:rPr>
      </w:pPr>
      <w:r w:rsidRPr="00C31441">
        <w:rPr>
          <w:rtl/>
        </w:rPr>
        <w:t>(2) العدّة : ص 46 / أ.</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 xml:space="preserve">والمحقق المؤيد الرازي </w:t>
      </w:r>
      <w:r w:rsidRPr="009E014B">
        <w:rPr>
          <w:rStyle w:val="libFootnotenumChar"/>
          <w:rtl/>
        </w:rPr>
        <w:t>(1)</w:t>
      </w:r>
      <w:r w:rsidRPr="00C31441">
        <w:rPr>
          <w:rtl/>
        </w:rPr>
        <w:t xml:space="preserve"> المعاصر </w:t>
      </w:r>
      <w:r>
        <w:rPr>
          <w:rtl/>
        </w:rPr>
        <w:t>(</w:t>
      </w:r>
      <w:r w:rsidRPr="00C31441">
        <w:rPr>
          <w:rtl/>
        </w:rPr>
        <w:t>طاب ثراه</w:t>
      </w:r>
      <w:r>
        <w:rPr>
          <w:rtl/>
        </w:rPr>
        <w:t>)</w:t>
      </w:r>
      <w:r w:rsidRPr="00C31441">
        <w:rPr>
          <w:rtl/>
        </w:rPr>
        <w:t xml:space="preserve"> في رسالة توضيح المقال تبع الجماعة</w:t>
      </w:r>
      <w:r>
        <w:rPr>
          <w:rtl/>
        </w:rPr>
        <w:t xml:space="preserve"> ، </w:t>
      </w:r>
      <w:r w:rsidRPr="00C31441">
        <w:rPr>
          <w:rtl/>
        </w:rPr>
        <w:t>واستظهر كونه هو الصفار</w:t>
      </w:r>
      <w:r>
        <w:rPr>
          <w:rtl/>
        </w:rPr>
        <w:t xml:space="preserve"> ، </w:t>
      </w:r>
      <w:r w:rsidRPr="00C31441">
        <w:rPr>
          <w:rtl/>
        </w:rPr>
        <w:t>وذكر ملخص الوجوه الأربعة من غير نسبة إلى صاحبها</w:t>
      </w:r>
      <w:r>
        <w:rPr>
          <w:rtl/>
        </w:rPr>
        <w:t xml:space="preserve"> ، </w:t>
      </w:r>
      <w:r w:rsidRPr="00C31441">
        <w:rPr>
          <w:rtl/>
        </w:rPr>
        <w:t xml:space="preserve">وزاد في مقاله ما لفظه : وقد صرّح بالوصف في بعض روايات الكليني عنه بواسطة العطار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وفيه : ان توصيف الكليني محمّد بن الحسن</w:t>
      </w:r>
      <w:r>
        <w:rPr>
          <w:rtl/>
        </w:rPr>
        <w:t xml:space="preserve"> ـ </w:t>
      </w:r>
      <w:r w:rsidRPr="00C31441">
        <w:rPr>
          <w:rtl/>
        </w:rPr>
        <w:t>الذي يروي عنه بواسطة محمد ابن يحيى العطار</w:t>
      </w:r>
      <w:r>
        <w:rPr>
          <w:rtl/>
        </w:rPr>
        <w:t xml:space="preserve"> ـ </w:t>
      </w:r>
      <w:r w:rsidRPr="00C31441">
        <w:rPr>
          <w:rtl/>
        </w:rPr>
        <w:t>بالصفار كيف يكون قرينة على كون محمّد بن الحسن الذي يروي عنه بلا واسطة هو الصفار</w:t>
      </w:r>
      <w:r>
        <w:rPr>
          <w:rtl/>
        </w:rPr>
        <w:t xml:space="preserve"> ، </w:t>
      </w:r>
      <w:r w:rsidRPr="00C31441">
        <w:rPr>
          <w:rtl/>
        </w:rPr>
        <w:t>بل توصيف الأول به وعدم توصيف الثاني من الشواهد على المغايرة</w:t>
      </w:r>
      <w:r>
        <w:rPr>
          <w:rtl/>
        </w:rPr>
        <w:t xml:space="preserve"> ، </w:t>
      </w:r>
      <w:r w:rsidRPr="00C31441">
        <w:rPr>
          <w:rtl/>
        </w:rPr>
        <w:t>والموضع المذكور هو باب ما جاء في الاثنى عشر</w:t>
      </w:r>
      <w:r>
        <w:rPr>
          <w:rtl/>
        </w:rPr>
        <w:t xml:space="preserve"> ، </w:t>
      </w:r>
      <w:r w:rsidRPr="00C31441">
        <w:rPr>
          <w:rtl/>
        </w:rPr>
        <w:t xml:space="preserve">فإنّه </w:t>
      </w:r>
      <w:r w:rsidRPr="009E014B">
        <w:rPr>
          <w:rStyle w:val="libAlaemChar"/>
          <w:rtl/>
        </w:rPr>
        <w:t>رحمه‌الله</w:t>
      </w:r>
      <w:r w:rsidRPr="00C31441">
        <w:rPr>
          <w:rtl/>
        </w:rPr>
        <w:t xml:space="preserve"> ساق خبرا مسندا عن البرقي</w:t>
      </w:r>
      <w:r>
        <w:rPr>
          <w:rtl/>
        </w:rPr>
        <w:t xml:space="preserve"> ، </w:t>
      </w:r>
      <w:r w:rsidRPr="00C31441">
        <w:rPr>
          <w:rtl/>
        </w:rPr>
        <w:t>ثم قال : حدثني محمّد بن يحيى</w:t>
      </w:r>
      <w:r>
        <w:rPr>
          <w:rtl/>
        </w:rPr>
        <w:t xml:space="preserve"> ، </w:t>
      </w:r>
      <w:r w:rsidRPr="00C31441">
        <w:rPr>
          <w:rtl/>
        </w:rPr>
        <w:t>عن محمّد بن الحسن الصفار</w:t>
      </w:r>
      <w:r>
        <w:rPr>
          <w:rtl/>
        </w:rPr>
        <w:t xml:space="preserve"> ، </w:t>
      </w:r>
      <w:r w:rsidRPr="00C31441">
        <w:rPr>
          <w:rtl/>
        </w:rPr>
        <w:t>عن أحمد بن محمّد بن أبي عبد الله</w:t>
      </w:r>
      <w:r>
        <w:rPr>
          <w:rtl/>
        </w:rPr>
        <w:t xml:space="preserve"> ، </w:t>
      </w:r>
      <w:r w:rsidRPr="00C31441">
        <w:rPr>
          <w:rtl/>
        </w:rPr>
        <w:t>عن أبي هاشم</w:t>
      </w:r>
      <w:r>
        <w:rPr>
          <w:rtl/>
        </w:rPr>
        <w:t xml:space="preserve"> ، </w:t>
      </w:r>
      <w:r w:rsidRPr="00C31441">
        <w:rPr>
          <w:rtl/>
        </w:rPr>
        <w:t>مثله سواء.</w:t>
      </w:r>
    </w:p>
    <w:p w:rsidR="009E014B" w:rsidRPr="00C31441" w:rsidRDefault="009E014B" w:rsidP="009E014B">
      <w:pPr>
        <w:pStyle w:val="libNormal"/>
        <w:rPr>
          <w:rtl/>
        </w:rPr>
      </w:pPr>
      <w:r w:rsidRPr="00C31441">
        <w:rPr>
          <w:rtl/>
        </w:rPr>
        <w:t xml:space="preserve">قال محمّد بن يحيى : فقلت لمحمد بن الحسن : يا أبا جعفر </w:t>
      </w:r>
      <w:r w:rsidRPr="009E014B">
        <w:rPr>
          <w:rStyle w:val="libFootnotenumChar"/>
          <w:rtl/>
        </w:rPr>
        <w:t>(3)</w:t>
      </w:r>
      <w:r>
        <w:rPr>
          <w:rtl/>
        </w:rPr>
        <w:t>.</w:t>
      </w:r>
      <w:r w:rsidRPr="00C31441">
        <w:rPr>
          <w:rtl/>
        </w:rPr>
        <w:t xml:space="preserve"> إلى آخر ما يأتي في الفائدة الآتية في ترجمة البرقي.</w:t>
      </w:r>
    </w:p>
    <w:p w:rsidR="009E014B" w:rsidRPr="00C31441" w:rsidRDefault="009E014B" w:rsidP="009E014B">
      <w:pPr>
        <w:pStyle w:val="libNormal"/>
        <w:rPr>
          <w:rtl/>
        </w:rPr>
      </w:pPr>
      <w:r w:rsidRPr="00C31441">
        <w:rPr>
          <w:rtl/>
        </w:rPr>
        <w:t>ثم إن في طبقة مشايخ ثقة الإسلام جماعة ممّن شارك الصفار في الاسم يحتمل روايته عنهم :</w:t>
      </w:r>
    </w:p>
    <w:p w:rsidR="009E014B" w:rsidRDefault="009E014B" w:rsidP="009E014B">
      <w:pPr>
        <w:pStyle w:val="libNormal"/>
        <w:rPr>
          <w:rtl/>
        </w:rPr>
      </w:pPr>
      <w:r w:rsidRPr="00C31441">
        <w:rPr>
          <w:rtl/>
        </w:rPr>
        <w:t>منهم : محمّد بن الحسن بن علي</w:t>
      </w:r>
      <w:r>
        <w:rPr>
          <w:rtl/>
        </w:rPr>
        <w:t xml:space="preserve"> ، </w:t>
      </w:r>
      <w:r w:rsidRPr="00C31441">
        <w:rPr>
          <w:rtl/>
        </w:rPr>
        <w:t>أبو عبد الله المحاربي</w:t>
      </w:r>
      <w:r>
        <w:rPr>
          <w:rtl/>
        </w:rPr>
        <w:t xml:space="preserve"> ، </w:t>
      </w:r>
      <w:r w:rsidRPr="00C31441">
        <w:rPr>
          <w:rtl/>
        </w:rPr>
        <w:t>في النجاشي :</w:t>
      </w:r>
      <w:r>
        <w:rPr>
          <w:rFonts w:hint="cs"/>
          <w:rtl/>
        </w:rPr>
        <w:t xml:space="preserve"> </w:t>
      </w:r>
      <w:r w:rsidRPr="00C31441">
        <w:rPr>
          <w:rtl/>
        </w:rPr>
        <w:t>جليل من أصحابنا</w:t>
      </w:r>
      <w:r>
        <w:rPr>
          <w:rtl/>
        </w:rPr>
        <w:t xml:space="preserve"> ، </w:t>
      </w:r>
      <w:r w:rsidRPr="00C31441">
        <w:rPr>
          <w:rtl/>
        </w:rPr>
        <w:t>عظيم القدر</w:t>
      </w:r>
      <w:r>
        <w:rPr>
          <w:rtl/>
        </w:rPr>
        <w:t xml:space="preserve"> ، </w:t>
      </w:r>
      <w:r w:rsidRPr="00C31441">
        <w:rPr>
          <w:rtl/>
        </w:rPr>
        <w:t>خبير بأمور أصحابنا</w:t>
      </w:r>
      <w:r>
        <w:rPr>
          <w:rtl/>
        </w:rPr>
        <w:t xml:space="preserve"> ، </w:t>
      </w:r>
      <w:r w:rsidRPr="00C31441">
        <w:rPr>
          <w:rtl/>
        </w:rPr>
        <w:t>عالم ببواطن أنسابهم</w:t>
      </w:r>
      <w:r>
        <w:rPr>
          <w:rtl/>
        </w:rPr>
        <w:t xml:space="preserve"> ، </w:t>
      </w:r>
      <w:r w:rsidRPr="00C31441">
        <w:rPr>
          <w:rtl/>
        </w:rPr>
        <w:t>له كتاب الرجال</w:t>
      </w:r>
      <w:r>
        <w:rPr>
          <w:rtl/>
        </w:rPr>
        <w:t xml:space="preserve"> ، </w:t>
      </w:r>
      <w:r w:rsidRPr="00C31441">
        <w:rPr>
          <w:rtl/>
        </w:rPr>
        <w:t>سمعت أصحابنا يصفون هذا الكتاب : أخبرنا محمّد بن جعفر التميمي</w:t>
      </w:r>
      <w:r>
        <w:rPr>
          <w:rtl/>
        </w:rPr>
        <w:t xml:space="preserve"> ، </w:t>
      </w:r>
      <w:r w:rsidRPr="00C31441">
        <w:rPr>
          <w:rtl/>
        </w:rPr>
        <w:t>قال : حدثنا أبو العباس أحمد بن محمّد بن سعيد</w:t>
      </w:r>
      <w:r>
        <w:rPr>
          <w:rtl/>
        </w:rPr>
        <w:t xml:space="preserve"> ،</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الحاج المولى علي الكني</w:t>
      </w:r>
      <w:r>
        <w:rPr>
          <w:rtl/>
        </w:rPr>
        <w:t xml:space="preserve"> ، </w:t>
      </w:r>
      <w:r w:rsidRPr="00C31441">
        <w:rPr>
          <w:rtl/>
        </w:rPr>
        <w:t>المتوفى 1306</w:t>
      </w:r>
      <w:r>
        <w:rPr>
          <w:rtl/>
        </w:rPr>
        <w:t xml:space="preserve"> ، </w:t>
      </w:r>
      <w:r w:rsidRPr="00C31441">
        <w:rPr>
          <w:rtl/>
        </w:rPr>
        <w:t>هذه حاشية لآقا بزرك.</w:t>
      </w:r>
    </w:p>
    <w:p w:rsidR="009E014B" w:rsidRPr="00C31441" w:rsidRDefault="009E014B" w:rsidP="009E014B">
      <w:pPr>
        <w:pStyle w:val="libFootnote0"/>
        <w:rPr>
          <w:rtl/>
        </w:rPr>
      </w:pPr>
      <w:r w:rsidRPr="00C31441">
        <w:rPr>
          <w:rtl/>
        </w:rPr>
        <w:t>(2) توضيح المقال : 31</w:t>
      </w:r>
      <w:r>
        <w:rPr>
          <w:rtl/>
        </w:rPr>
        <w:t xml:space="preserve"> ، </w:t>
      </w:r>
      <w:r w:rsidRPr="00C31441">
        <w:rPr>
          <w:rtl/>
        </w:rPr>
        <w:t>رسالة في الرجال مطبوعة ضمن منتهى المقال لأبي علي الحائري.</w:t>
      </w:r>
    </w:p>
    <w:p w:rsidR="009E014B" w:rsidRPr="00C31441" w:rsidRDefault="009E014B" w:rsidP="009E014B">
      <w:pPr>
        <w:pStyle w:val="libFootnote0"/>
        <w:rPr>
          <w:rtl/>
        </w:rPr>
      </w:pPr>
      <w:r w:rsidRPr="00C31441">
        <w:rPr>
          <w:rtl/>
        </w:rPr>
        <w:t>(3) أصول الكافي 1 : 242 / 1</w:t>
      </w:r>
      <w:r>
        <w:rPr>
          <w:rtl/>
        </w:rPr>
        <w:t xml:space="preserve"> ، </w:t>
      </w:r>
      <w:r w:rsidRPr="00C31441">
        <w:rPr>
          <w:rtl/>
        </w:rPr>
        <w:t>2.</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قال : أملا علينا محمّد بن الحسن بن علي كتاب الرجال </w:t>
      </w:r>
      <w:r w:rsidRPr="009E014B">
        <w:rPr>
          <w:rStyle w:val="libFootnotenumChar"/>
          <w:rtl/>
        </w:rPr>
        <w:t>(1)</w:t>
      </w:r>
      <w:r>
        <w:rPr>
          <w:rtl/>
        </w:rPr>
        <w:t>.</w:t>
      </w:r>
    </w:p>
    <w:p w:rsidR="009E014B" w:rsidRPr="00C31441" w:rsidRDefault="009E014B" w:rsidP="009E014B">
      <w:pPr>
        <w:pStyle w:val="libNormal"/>
        <w:rPr>
          <w:rtl/>
        </w:rPr>
      </w:pPr>
      <w:r w:rsidRPr="00C31441">
        <w:rPr>
          <w:rtl/>
        </w:rPr>
        <w:t>ومنهم : محمّد بن الحسن القمّي</w:t>
      </w:r>
      <w:r>
        <w:rPr>
          <w:rtl/>
        </w:rPr>
        <w:t xml:space="preserve"> ، </w:t>
      </w:r>
      <w:r w:rsidRPr="00C31441">
        <w:rPr>
          <w:rtl/>
        </w:rPr>
        <w:t>وليس بابن الوليد إلاّ أنه نظيره</w:t>
      </w:r>
      <w:r>
        <w:rPr>
          <w:rtl/>
        </w:rPr>
        <w:t xml:space="preserve"> ، </w:t>
      </w:r>
      <w:r w:rsidRPr="00C31441">
        <w:rPr>
          <w:rtl/>
        </w:rPr>
        <w:t>روى عن جميع شيوخه</w:t>
      </w:r>
      <w:r>
        <w:rPr>
          <w:rtl/>
        </w:rPr>
        <w:t xml:space="preserve"> ، </w:t>
      </w:r>
      <w:r w:rsidRPr="00C31441">
        <w:rPr>
          <w:rtl/>
        </w:rPr>
        <w:t>روى عن سعد</w:t>
      </w:r>
      <w:r>
        <w:rPr>
          <w:rtl/>
        </w:rPr>
        <w:t xml:space="preserve"> ، </w:t>
      </w:r>
      <w:r w:rsidRPr="00C31441">
        <w:rPr>
          <w:rtl/>
        </w:rPr>
        <w:t>والحميري</w:t>
      </w:r>
      <w:r>
        <w:rPr>
          <w:rtl/>
        </w:rPr>
        <w:t xml:space="preserve"> ، </w:t>
      </w:r>
      <w:r w:rsidRPr="00C31441">
        <w:rPr>
          <w:rtl/>
        </w:rPr>
        <w:t xml:space="preserve">والأشعريين </w:t>
      </w:r>
      <w:r w:rsidRPr="009E014B">
        <w:rPr>
          <w:rStyle w:val="libFootnotenumChar"/>
          <w:rtl/>
        </w:rPr>
        <w:t>(2)</w:t>
      </w:r>
      <w:r w:rsidRPr="00C31441">
        <w:rPr>
          <w:rtl/>
        </w:rPr>
        <w:t xml:space="preserve"> محمّد بن احمد بن يحيى وغيرهم</w:t>
      </w:r>
      <w:r>
        <w:rPr>
          <w:rtl/>
        </w:rPr>
        <w:t xml:space="preserve"> ، </w:t>
      </w:r>
      <w:r w:rsidRPr="00C31441">
        <w:rPr>
          <w:rtl/>
        </w:rPr>
        <w:t>روى عنه التلعكبري</w:t>
      </w:r>
      <w:r>
        <w:rPr>
          <w:rtl/>
        </w:rPr>
        <w:t xml:space="preserve"> ، </w:t>
      </w:r>
      <w:r w:rsidRPr="00C31441">
        <w:rPr>
          <w:rtl/>
        </w:rPr>
        <w:t xml:space="preserve">كذا في باب من لم يرو من رجال الشيخ </w:t>
      </w:r>
      <w:r w:rsidRPr="009E014B">
        <w:rPr>
          <w:rStyle w:val="libFootnotenumChar"/>
          <w:rtl/>
        </w:rPr>
        <w:t>(3)</w:t>
      </w:r>
      <w:r>
        <w:rPr>
          <w:rtl/>
        </w:rPr>
        <w:t>.</w:t>
      </w:r>
    </w:p>
    <w:p w:rsidR="009E014B" w:rsidRPr="00C31441" w:rsidRDefault="009E014B" w:rsidP="009E014B">
      <w:pPr>
        <w:pStyle w:val="libNormal"/>
        <w:rPr>
          <w:rtl/>
        </w:rPr>
      </w:pPr>
      <w:r w:rsidRPr="00C31441">
        <w:rPr>
          <w:rtl/>
        </w:rPr>
        <w:t>ومنهم : محمّد بن الحسن بن علي</w:t>
      </w:r>
      <w:r>
        <w:rPr>
          <w:rtl/>
        </w:rPr>
        <w:t xml:space="preserve"> ، </w:t>
      </w:r>
      <w:r w:rsidRPr="00C31441">
        <w:rPr>
          <w:rtl/>
        </w:rPr>
        <w:t>أبو المثنى</w:t>
      </w:r>
      <w:r>
        <w:rPr>
          <w:rtl/>
        </w:rPr>
        <w:t xml:space="preserve"> ، </w:t>
      </w:r>
      <w:r w:rsidRPr="00C31441">
        <w:rPr>
          <w:rtl/>
        </w:rPr>
        <w:t>كوفي</w:t>
      </w:r>
      <w:r>
        <w:rPr>
          <w:rtl/>
        </w:rPr>
        <w:t xml:space="preserve"> ، </w:t>
      </w:r>
      <w:r w:rsidRPr="00C31441">
        <w:rPr>
          <w:rtl/>
        </w:rPr>
        <w:t>ثقة</w:t>
      </w:r>
      <w:r>
        <w:rPr>
          <w:rtl/>
        </w:rPr>
        <w:t xml:space="preserve"> ، </w:t>
      </w:r>
      <w:r w:rsidRPr="00C31441">
        <w:rPr>
          <w:rtl/>
        </w:rPr>
        <w:t>عظيم المنزلة في أصحابنا</w:t>
      </w:r>
      <w:r>
        <w:rPr>
          <w:rtl/>
        </w:rPr>
        <w:t xml:space="preserve"> ، </w:t>
      </w:r>
      <w:r w:rsidRPr="00C31441">
        <w:rPr>
          <w:rtl/>
        </w:rPr>
        <w:t>له كتب منها كتاب التجمل والمروّة</w:t>
      </w:r>
      <w:r>
        <w:rPr>
          <w:rtl/>
        </w:rPr>
        <w:t xml:space="preserve"> ، </w:t>
      </w:r>
      <w:r w:rsidRPr="00C31441">
        <w:rPr>
          <w:rtl/>
        </w:rPr>
        <w:t>أخبرنا أحمد بن عبد الواحد</w:t>
      </w:r>
      <w:r>
        <w:rPr>
          <w:rtl/>
        </w:rPr>
        <w:t xml:space="preserve"> ، </w:t>
      </w:r>
      <w:r w:rsidRPr="00C31441">
        <w:rPr>
          <w:rtl/>
        </w:rPr>
        <w:t>قال : حدثنا محمد بن هارون الكندي</w:t>
      </w:r>
      <w:r>
        <w:rPr>
          <w:rtl/>
        </w:rPr>
        <w:t xml:space="preserve"> ، </w:t>
      </w:r>
      <w:r w:rsidRPr="00C31441">
        <w:rPr>
          <w:rtl/>
        </w:rPr>
        <w:t>قال : حدثنا أبو الحسن محمّد بن الحسن بكتابه</w:t>
      </w:r>
      <w:r>
        <w:rPr>
          <w:rtl/>
        </w:rPr>
        <w:t xml:space="preserve"> ، </w:t>
      </w:r>
      <w:r w:rsidRPr="00C31441">
        <w:rPr>
          <w:rtl/>
        </w:rPr>
        <w:t xml:space="preserve">كذا في رجال النجاشي </w:t>
      </w:r>
      <w:r w:rsidRPr="009E014B">
        <w:rPr>
          <w:rStyle w:val="libFootnotenumChar"/>
          <w:rtl/>
        </w:rPr>
        <w:t>(4)</w:t>
      </w:r>
      <w:r>
        <w:rPr>
          <w:rtl/>
        </w:rPr>
        <w:t>.</w:t>
      </w:r>
    </w:p>
    <w:p w:rsidR="009E014B" w:rsidRPr="00C31441" w:rsidRDefault="009E014B" w:rsidP="009E014B">
      <w:pPr>
        <w:pStyle w:val="libNormal"/>
        <w:rPr>
          <w:rtl/>
        </w:rPr>
      </w:pPr>
      <w:r w:rsidRPr="00C31441">
        <w:rPr>
          <w:rtl/>
        </w:rPr>
        <w:t>وظاهر أن من يروي عنه النجاشي بواسطتين ممّن يجوز أن يروي عنه ثقة الإسلام.</w:t>
      </w:r>
    </w:p>
    <w:p w:rsidR="009E014B" w:rsidRPr="00C31441" w:rsidRDefault="009E014B" w:rsidP="009E014B">
      <w:pPr>
        <w:pStyle w:val="libNormal"/>
        <w:rPr>
          <w:rtl/>
        </w:rPr>
      </w:pPr>
      <w:r w:rsidRPr="00C31441">
        <w:rPr>
          <w:rtl/>
        </w:rPr>
        <w:t>ومنهم : محمّد بن الحسن بن بندار القمّي</w:t>
      </w:r>
      <w:r>
        <w:rPr>
          <w:rtl/>
        </w:rPr>
        <w:t xml:space="preserve"> ، </w:t>
      </w:r>
      <w:r w:rsidRPr="00C31441">
        <w:rPr>
          <w:rtl/>
        </w:rPr>
        <w:t xml:space="preserve">الذي ينقل عن كتابه الكشي كثيرا معتمدا عليه </w:t>
      </w:r>
      <w:r w:rsidRPr="009E014B">
        <w:rPr>
          <w:rStyle w:val="libFootnotenumChar"/>
          <w:rtl/>
        </w:rPr>
        <w:t>(5)</w:t>
      </w:r>
      <w:r>
        <w:rPr>
          <w:rtl/>
        </w:rPr>
        <w:t xml:space="preserve"> ، </w:t>
      </w:r>
      <w:r w:rsidRPr="00C31441">
        <w:rPr>
          <w:rtl/>
        </w:rPr>
        <w:t>قال الأستاذ الأكبر</w:t>
      </w:r>
      <w:r>
        <w:rPr>
          <w:rtl/>
        </w:rPr>
        <w:t xml:space="preserve"> ، </w:t>
      </w:r>
      <w:r w:rsidRPr="00C31441">
        <w:rPr>
          <w:rtl/>
        </w:rPr>
        <w:t>ومنه يظهر جلالته والوثوق به</w:t>
      </w:r>
      <w:r>
        <w:rPr>
          <w:rtl/>
        </w:rPr>
        <w:t xml:space="preserve"> ، </w:t>
      </w:r>
      <w:r w:rsidRPr="00C31441">
        <w:rPr>
          <w:rtl/>
        </w:rPr>
        <w:t xml:space="preserve">ولكن استظهر كونه القمّي السابق </w:t>
      </w:r>
      <w:r w:rsidRPr="009E014B">
        <w:rPr>
          <w:rStyle w:val="libFootnotenumChar"/>
          <w:rtl/>
        </w:rPr>
        <w:t>(6)</w:t>
      </w:r>
      <w:r>
        <w:rPr>
          <w:rtl/>
        </w:rPr>
        <w:t xml:space="preserve"> ، </w:t>
      </w:r>
      <w:r w:rsidRPr="00C31441">
        <w:rPr>
          <w:rtl/>
        </w:rPr>
        <w:t>وعندي فيه تأمّل.</w:t>
      </w:r>
    </w:p>
    <w:p w:rsidR="009E014B" w:rsidRPr="00C31441" w:rsidRDefault="009E014B" w:rsidP="009E014B">
      <w:pPr>
        <w:pStyle w:val="libNormal"/>
        <w:rPr>
          <w:rtl/>
        </w:rPr>
      </w:pPr>
      <w:r w:rsidRPr="00C31441">
        <w:rPr>
          <w:rtl/>
        </w:rPr>
        <w:t>ومنهم : محمّد بن الحسن البرناني</w:t>
      </w:r>
      <w:r>
        <w:rPr>
          <w:rtl/>
        </w:rPr>
        <w:t xml:space="preserve"> ، </w:t>
      </w:r>
      <w:r w:rsidRPr="00C31441">
        <w:rPr>
          <w:rtl/>
        </w:rPr>
        <w:t xml:space="preserve">الذي يروي عنه الكشي كثيرا ويعتمد عليه </w:t>
      </w:r>
      <w:r w:rsidRPr="009E014B">
        <w:rPr>
          <w:rStyle w:val="libFootnotenumChar"/>
          <w:rtl/>
        </w:rPr>
        <w:t>(7)</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رجال النجاشي : 350 / 943.</w:t>
      </w:r>
    </w:p>
    <w:p w:rsidR="009E014B" w:rsidRPr="00C31441" w:rsidRDefault="009E014B" w:rsidP="009E014B">
      <w:pPr>
        <w:pStyle w:val="libFootnote0"/>
        <w:rPr>
          <w:rtl/>
        </w:rPr>
      </w:pPr>
      <w:r w:rsidRPr="00C31441">
        <w:rPr>
          <w:rtl/>
        </w:rPr>
        <w:t>(2) كذا في الأصل</w:t>
      </w:r>
      <w:r>
        <w:rPr>
          <w:rtl/>
        </w:rPr>
        <w:t xml:space="preserve"> ، </w:t>
      </w:r>
      <w:r w:rsidRPr="00C31441">
        <w:rPr>
          <w:rtl/>
        </w:rPr>
        <w:t xml:space="preserve">ومثله في معجم رجال الحديث </w:t>
      </w:r>
      <w:r>
        <w:rPr>
          <w:rtl/>
        </w:rPr>
        <w:t>(</w:t>
      </w:r>
      <w:r w:rsidRPr="00C31441">
        <w:rPr>
          <w:rtl/>
        </w:rPr>
        <w:t>15 : 264</w:t>
      </w:r>
      <w:r>
        <w:rPr>
          <w:rtl/>
        </w:rPr>
        <w:t xml:space="preserve">) ، </w:t>
      </w:r>
      <w:r w:rsidRPr="00C31441">
        <w:rPr>
          <w:rtl/>
        </w:rPr>
        <w:t>ولعل الصحيح :</w:t>
      </w:r>
    </w:p>
    <w:p w:rsidR="009E014B" w:rsidRPr="00C31441" w:rsidRDefault="009E014B" w:rsidP="009E014B">
      <w:pPr>
        <w:pStyle w:val="libFootnote"/>
        <w:rPr>
          <w:rtl/>
          <w:lang w:bidi="fa-IR"/>
        </w:rPr>
      </w:pPr>
      <w:r w:rsidRPr="00C31441">
        <w:rPr>
          <w:rtl/>
        </w:rPr>
        <w:t>والأشعري</w:t>
      </w:r>
      <w:r>
        <w:rPr>
          <w:rtl/>
        </w:rPr>
        <w:t xml:space="preserve"> ، </w:t>
      </w:r>
      <w:r w:rsidRPr="00C31441">
        <w:rPr>
          <w:rtl/>
        </w:rPr>
        <w:t>لأنه لم يذكر من الأشعريين سوى محمد بن أحمد بن يحيى</w:t>
      </w:r>
      <w:r>
        <w:rPr>
          <w:rtl/>
        </w:rPr>
        <w:t xml:space="preserve"> ، </w:t>
      </w:r>
      <w:r w:rsidRPr="00C31441">
        <w:rPr>
          <w:rtl/>
        </w:rPr>
        <w:t>فلاحظ.</w:t>
      </w:r>
    </w:p>
    <w:p w:rsidR="009E014B" w:rsidRPr="00C31441" w:rsidRDefault="009E014B" w:rsidP="009E014B">
      <w:pPr>
        <w:pStyle w:val="libFootnote0"/>
        <w:rPr>
          <w:rtl/>
        </w:rPr>
      </w:pPr>
      <w:r w:rsidRPr="00C31441">
        <w:rPr>
          <w:rtl/>
        </w:rPr>
        <w:t>(3) رجال الشيخ الطوسي : 491 / 1.</w:t>
      </w:r>
    </w:p>
    <w:p w:rsidR="009E014B" w:rsidRPr="00C31441" w:rsidRDefault="009E014B" w:rsidP="009E014B">
      <w:pPr>
        <w:pStyle w:val="libFootnote0"/>
        <w:rPr>
          <w:rtl/>
        </w:rPr>
      </w:pPr>
      <w:r w:rsidRPr="00C31441">
        <w:rPr>
          <w:rtl/>
        </w:rPr>
        <w:t>(4) رجال النجاشي : 382 / 1039.</w:t>
      </w:r>
    </w:p>
    <w:p w:rsidR="009E014B" w:rsidRPr="00C31441" w:rsidRDefault="009E014B" w:rsidP="009E014B">
      <w:pPr>
        <w:pStyle w:val="libFootnote0"/>
        <w:rPr>
          <w:rtl/>
        </w:rPr>
      </w:pPr>
      <w:r w:rsidRPr="00C31441">
        <w:rPr>
          <w:rtl/>
        </w:rPr>
        <w:t>(5) رجال الكشي 2 : 836 / 1066.</w:t>
      </w:r>
    </w:p>
    <w:p w:rsidR="009E014B" w:rsidRPr="00C31441" w:rsidRDefault="009E014B" w:rsidP="009E014B">
      <w:pPr>
        <w:pStyle w:val="libFootnote0"/>
        <w:rPr>
          <w:rtl/>
        </w:rPr>
      </w:pPr>
      <w:r w:rsidRPr="00C31441">
        <w:rPr>
          <w:rtl/>
        </w:rPr>
        <w:t>(6) تعليقة البهبهاني على منهج المقال : 290.</w:t>
      </w:r>
    </w:p>
    <w:p w:rsidR="009E014B" w:rsidRPr="00C31441" w:rsidRDefault="009E014B" w:rsidP="009E014B">
      <w:pPr>
        <w:pStyle w:val="libFootnote0"/>
        <w:rPr>
          <w:rtl/>
        </w:rPr>
      </w:pPr>
      <w:r w:rsidRPr="00C31441">
        <w:rPr>
          <w:rtl/>
        </w:rPr>
        <w:t>(7) رجال الكشي 1 : 414 / 307.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ومما ذكرنا يعرف ما في كلام السيد المعظم وهو قوله : والغير الذي يحتمل ذلك. إلى آخر ما تقدم</w:t>
      </w:r>
      <w:r>
        <w:rPr>
          <w:rtl/>
        </w:rPr>
        <w:t xml:space="preserve"> ، </w:t>
      </w:r>
      <w:r w:rsidRPr="00C31441">
        <w:rPr>
          <w:rtl/>
        </w:rPr>
        <w:t>فلاحظ وتأمّل.</w:t>
      </w:r>
    </w:p>
    <w:p w:rsidR="009E014B" w:rsidRPr="00C31441" w:rsidRDefault="009E014B" w:rsidP="009E014B">
      <w:pPr>
        <w:pStyle w:val="libNormal"/>
        <w:rPr>
          <w:rtl/>
        </w:rPr>
      </w:pPr>
      <w:r w:rsidRPr="00C31441">
        <w:rPr>
          <w:rtl/>
        </w:rPr>
        <w:t>وأما القسم الثاني : وهي العدد التي لم تبين أشخاصهم :</w:t>
      </w:r>
    </w:p>
    <w:p w:rsidR="009E014B" w:rsidRPr="00C31441" w:rsidRDefault="009E014B" w:rsidP="009E014B">
      <w:pPr>
        <w:pStyle w:val="libNormal"/>
        <w:rPr>
          <w:rtl/>
        </w:rPr>
      </w:pPr>
      <w:r w:rsidRPr="00C31441">
        <w:rPr>
          <w:rtl/>
        </w:rPr>
        <w:t>ففي باب نهي المحرم عن الصيد : عدّة من أصحابنا</w:t>
      </w:r>
      <w:r>
        <w:rPr>
          <w:rtl/>
        </w:rPr>
        <w:t xml:space="preserve"> ، </w:t>
      </w:r>
      <w:r w:rsidRPr="00C31441">
        <w:rPr>
          <w:rtl/>
        </w:rPr>
        <w:t xml:space="preserve">عن أحمد بن محمّد ابن أبي نصر </w:t>
      </w:r>
      <w:r w:rsidRPr="009E014B">
        <w:rPr>
          <w:rStyle w:val="libFootnotenumChar"/>
          <w:rtl/>
        </w:rPr>
        <w:t>(1)</w:t>
      </w:r>
      <w:r>
        <w:rPr>
          <w:rtl/>
        </w:rPr>
        <w:t>.</w:t>
      </w:r>
    </w:p>
    <w:p w:rsidR="009E014B" w:rsidRPr="00C31441" w:rsidRDefault="009E014B" w:rsidP="009E014B">
      <w:pPr>
        <w:pStyle w:val="libNormal"/>
        <w:rPr>
          <w:rtl/>
        </w:rPr>
      </w:pPr>
      <w:r w:rsidRPr="00C31441">
        <w:rPr>
          <w:rtl/>
        </w:rPr>
        <w:t>وفي باب الخمس : عدّة من أصحابنا</w:t>
      </w:r>
      <w:r>
        <w:rPr>
          <w:rtl/>
        </w:rPr>
        <w:t xml:space="preserve"> ، </w:t>
      </w:r>
      <w:r w:rsidRPr="00C31441">
        <w:rPr>
          <w:rtl/>
        </w:rPr>
        <w:t xml:space="preserve">عن أحمد بن محمّد بن عيسى بن يزيد </w:t>
      </w:r>
      <w:r w:rsidRPr="009E014B">
        <w:rPr>
          <w:rStyle w:val="libFootnotenumChar"/>
          <w:rtl/>
        </w:rPr>
        <w:t>(2)</w:t>
      </w:r>
      <w:r>
        <w:rPr>
          <w:rtl/>
        </w:rPr>
        <w:t>.</w:t>
      </w:r>
    </w:p>
    <w:p w:rsidR="009E014B" w:rsidRPr="00C31441" w:rsidRDefault="009E014B" w:rsidP="009E014B">
      <w:pPr>
        <w:pStyle w:val="libNormal"/>
        <w:rPr>
          <w:rtl/>
        </w:rPr>
      </w:pPr>
      <w:r w:rsidRPr="00C31441">
        <w:rPr>
          <w:rtl/>
        </w:rPr>
        <w:t>وفي باب ما لا يجب له الإفطار والتقصير : حميد بن زياد</w:t>
      </w:r>
      <w:r>
        <w:rPr>
          <w:rtl/>
        </w:rPr>
        <w:t xml:space="preserve"> ، </w:t>
      </w:r>
      <w:r w:rsidRPr="00C31441">
        <w:rPr>
          <w:rtl/>
        </w:rPr>
        <w:t>عن ابن سماعة</w:t>
      </w:r>
      <w:r>
        <w:rPr>
          <w:rtl/>
        </w:rPr>
        <w:t xml:space="preserve"> ، </w:t>
      </w:r>
      <w:r w:rsidRPr="00C31441">
        <w:rPr>
          <w:rtl/>
        </w:rPr>
        <w:t>عن عدّة</w:t>
      </w:r>
      <w:r>
        <w:rPr>
          <w:rtl/>
        </w:rPr>
        <w:t xml:space="preserve"> ، </w:t>
      </w:r>
      <w:r w:rsidRPr="00C31441">
        <w:rPr>
          <w:rtl/>
        </w:rPr>
        <w:t>عن أبان بن عثمان</w:t>
      </w:r>
      <w:r>
        <w:rPr>
          <w:rtl/>
        </w:rPr>
        <w:t xml:space="preserve"> ، </w:t>
      </w:r>
      <w:r w:rsidRPr="00C31441">
        <w:rPr>
          <w:rtl/>
        </w:rPr>
        <w:t xml:space="preserve">عن زرارة </w:t>
      </w:r>
      <w:r w:rsidRPr="009E014B">
        <w:rPr>
          <w:rStyle w:val="libFootnotenumChar"/>
          <w:rtl/>
        </w:rPr>
        <w:t>(3)</w:t>
      </w:r>
      <w:r>
        <w:rPr>
          <w:rtl/>
        </w:rPr>
        <w:t>.</w:t>
      </w:r>
    </w:p>
    <w:p w:rsidR="009E014B" w:rsidRPr="00C31441" w:rsidRDefault="009E014B" w:rsidP="009E014B">
      <w:pPr>
        <w:pStyle w:val="libNormal"/>
        <w:rPr>
          <w:rtl/>
        </w:rPr>
      </w:pPr>
      <w:r w:rsidRPr="00C31441">
        <w:rPr>
          <w:rtl/>
        </w:rPr>
        <w:t>وفي باب أن أول ما خلق الله من الأرضين موضع البيت : محمّد بن يحيى</w:t>
      </w:r>
      <w:r>
        <w:rPr>
          <w:rtl/>
        </w:rPr>
        <w:t xml:space="preserve"> ، </w:t>
      </w:r>
      <w:r w:rsidRPr="00C31441">
        <w:rPr>
          <w:rtl/>
        </w:rPr>
        <w:t>عن محمّد بن أحمد</w:t>
      </w:r>
      <w:r>
        <w:rPr>
          <w:rtl/>
        </w:rPr>
        <w:t xml:space="preserve"> ، </w:t>
      </w:r>
      <w:r w:rsidRPr="00C31441">
        <w:rPr>
          <w:rtl/>
        </w:rPr>
        <w:t>عن الحسين بن علي بن مروان</w:t>
      </w:r>
      <w:r>
        <w:rPr>
          <w:rtl/>
        </w:rPr>
        <w:t xml:space="preserve"> ، </w:t>
      </w:r>
      <w:r w:rsidRPr="00C31441">
        <w:rPr>
          <w:rtl/>
        </w:rPr>
        <w:t>عن عدّة من أصحابنا</w:t>
      </w:r>
      <w:r>
        <w:rPr>
          <w:rtl/>
        </w:rPr>
        <w:t xml:space="preserve"> ، </w:t>
      </w:r>
      <w:r w:rsidRPr="00C31441">
        <w:rPr>
          <w:rtl/>
        </w:rPr>
        <w:t xml:space="preserve">عن أبي حمزة الثمالي </w:t>
      </w:r>
      <w:r w:rsidRPr="009E014B">
        <w:rPr>
          <w:rStyle w:val="libFootnotenumChar"/>
          <w:rtl/>
        </w:rPr>
        <w:t>(4)</w:t>
      </w:r>
      <w:r>
        <w:rPr>
          <w:rtl/>
        </w:rPr>
        <w:t>.</w:t>
      </w:r>
    </w:p>
    <w:p w:rsidR="009E014B" w:rsidRPr="00C31441" w:rsidRDefault="009E014B" w:rsidP="009E014B">
      <w:pPr>
        <w:pStyle w:val="libNormal"/>
        <w:rPr>
          <w:rtl/>
        </w:rPr>
      </w:pPr>
      <w:r w:rsidRPr="00C31441">
        <w:rPr>
          <w:rtl/>
        </w:rPr>
        <w:t>وفي باب التطوع في وقت الفريضة : علي بن إبراهيم</w:t>
      </w:r>
      <w:r>
        <w:rPr>
          <w:rtl/>
        </w:rPr>
        <w:t xml:space="preserve"> ، </w:t>
      </w:r>
      <w:r w:rsidRPr="00C31441">
        <w:rPr>
          <w:rtl/>
        </w:rPr>
        <w:t>عن أبيه</w:t>
      </w:r>
      <w:r>
        <w:rPr>
          <w:rtl/>
        </w:rPr>
        <w:t xml:space="preserve"> ، </w:t>
      </w:r>
      <w:r w:rsidRPr="00C31441">
        <w:rPr>
          <w:rtl/>
        </w:rPr>
        <w:t>عن ابن أبي عمير</w:t>
      </w:r>
      <w:r>
        <w:rPr>
          <w:rtl/>
        </w:rPr>
        <w:t xml:space="preserve"> ، </w:t>
      </w:r>
      <w:r w:rsidRPr="00C31441">
        <w:rPr>
          <w:rtl/>
        </w:rPr>
        <w:t>عن عمر بن أذينة</w:t>
      </w:r>
      <w:r>
        <w:rPr>
          <w:rtl/>
        </w:rPr>
        <w:t xml:space="preserve"> ، </w:t>
      </w:r>
      <w:r w:rsidRPr="00C31441">
        <w:rPr>
          <w:rtl/>
        </w:rPr>
        <w:t xml:space="preserve">عن عدّة من أصحابنا أنهم سمعوا أبا جعفر </w:t>
      </w:r>
      <w:r w:rsidRPr="009E014B">
        <w:rPr>
          <w:rStyle w:val="libAlaemChar"/>
          <w:rtl/>
        </w:rPr>
        <w:t>عليه‌السلام</w:t>
      </w:r>
      <w:r w:rsidRPr="00C31441">
        <w:rPr>
          <w:rtl/>
        </w:rPr>
        <w:t xml:space="preserve"> يقول </w:t>
      </w:r>
      <w:r w:rsidRPr="009E014B">
        <w:rPr>
          <w:rStyle w:val="libFootnotenumChar"/>
          <w:rtl/>
        </w:rPr>
        <w:t>(5)</w:t>
      </w:r>
      <w:r>
        <w:rPr>
          <w:rtl/>
        </w:rPr>
        <w:t>.</w:t>
      </w:r>
      <w:r w:rsidRPr="00C31441">
        <w:rPr>
          <w:rtl/>
        </w:rPr>
        <w:t xml:space="preserve"> الخبر.</w:t>
      </w:r>
    </w:p>
    <w:p w:rsidR="009E014B" w:rsidRPr="00C31441" w:rsidRDefault="009E014B" w:rsidP="009E014B">
      <w:pPr>
        <w:pStyle w:val="libNormal"/>
        <w:rPr>
          <w:rtl/>
        </w:rPr>
      </w:pPr>
      <w:r w:rsidRPr="00C31441">
        <w:rPr>
          <w:rtl/>
        </w:rPr>
        <w:t>وفي باب النوادر من كتاب الجنائز : عدّة من أصحابنا</w:t>
      </w:r>
      <w:r>
        <w:rPr>
          <w:rtl/>
        </w:rPr>
        <w:t xml:space="preserve"> ، </w:t>
      </w:r>
      <w:r w:rsidRPr="00C31441">
        <w:rPr>
          <w:rtl/>
        </w:rPr>
        <w:t>عن سهل بن</w:t>
      </w:r>
    </w:p>
    <w:p w:rsidR="009E014B" w:rsidRPr="00C31441" w:rsidRDefault="009E014B" w:rsidP="009E014B">
      <w:pPr>
        <w:pStyle w:val="libLine"/>
        <w:rPr>
          <w:rtl/>
        </w:rPr>
      </w:pPr>
      <w:r w:rsidRPr="00C31441">
        <w:rPr>
          <w:rtl/>
        </w:rPr>
        <w:t>__________________</w:t>
      </w:r>
    </w:p>
    <w:p w:rsidR="009E014B" w:rsidRPr="00E23BD8" w:rsidRDefault="009E014B" w:rsidP="009E014B">
      <w:pPr>
        <w:pStyle w:val="libFootnote0"/>
        <w:rPr>
          <w:rtl/>
        </w:rPr>
      </w:pPr>
      <w:r w:rsidRPr="00E23BD8">
        <w:rPr>
          <w:rtl/>
        </w:rPr>
        <w:t>(1) كذا</w:t>
      </w:r>
      <w:r>
        <w:rPr>
          <w:rtl/>
        </w:rPr>
        <w:t xml:space="preserve"> ، </w:t>
      </w:r>
      <w:r w:rsidRPr="00E23BD8">
        <w:rPr>
          <w:rtl/>
        </w:rPr>
        <w:t>ولعل الصحيح : أحمد بن محمّد</w:t>
      </w:r>
      <w:r>
        <w:rPr>
          <w:rtl/>
        </w:rPr>
        <w:t xml:space="preserve"> ، </w:t>
      </w:r>
      <w:r w:rsidRPr="00E23BD8">
        <w:rPr>
          <w:rtl/>
        </w:rPr>
        <w:t>عن ابن أبي نصر كما في الكافي 4 : 381 / 4</w:t>
      </w:r>
      <w:r>
        <w:rPr>
          <w:rtl/>
        </w:rPr>
        <w:t xml:space="preserve"> ، </w:t>
      </w:r>
      <w:r w:rsidRPr="00E23BD8">
        <w:rPr>
          <w:rtl/>
        </w:rPr>
        <w:t>ولعلّ تشابه الاسمين سبب السهو</w:t>
      </w:r>
      <w:r>
        <w:rPr>
          <w:rtl/>
        </w:rPr>
        <w:t xml:space="preserve"> ، </w:t>
      </w:r>
      <w:r w:rsidRPr="00E23BD8">
        <w:rPr>
          <w:rtl/>
        </w:rPr>
        <w:t>فإنّ الأول هو : أحمد بن محمّد بن خالد أو ابن عيسى</w:t>
      </w:r>
      <w:r>
        <w:rPr>
          <w:rtl/>
        </w:rPr>
        <w:t xml:space="preserve"> ، </w:t>
      </w:r>
      <w:r w:rsidRPr="00E23BD8">
        <w:rPr>
          <w:rtl/>
        </w:rPr>
        <w:t>والثاني :</w:t>
      </w:r>
      <w:r w:rsidRPr="00E23BD8">
        <w:rPr>
          <w:rFonts w:hint="cs"/>
          <w:rtl/>
        </w:rPr>
        <w:t xml:space="preserve"> </w:t>
      </w:r>
      <w:r w:rsidRPr="00E23BD8">
        <w:rPr>
          <w:rtl/>
        </w:rPr>
        <w:t>أحمد بن محمّد بن أبي نصر</w:t>
      </w:r>
      <w:r>
        <w:rPr>
          <w:rtl/>
        </w:rPr>
        <w:t xml:space="preserve"> ، </w:t>
      </w:r>
      <w:r w:rsidRPr="00E23BD8">
        <w:rPr>
          <w:rtl/>
        </w:rPr>
        <w:t>لاحظ موارده في معجم رجال الحديث 2 : 240.</w:t>
      </w:r>
    </w:p>
    <w:p w:rsidR="009E014B" w:rsidRPr="00C31441" w:rsidRDefault="009E014B" w:rsidP="009E014B">
      <w:pPr>
        <w:pStyle w:val="libFootnote0"/>
        <w:rPr>
          <w:rtl/>
        </w:rPr>
      </w:pPr>
      <w:r w:rsidRPr="00C31441">
        <w:rPr>
          <w:rtl/>
        </w:rPr>
        <w:t>(2) أصول الكافي 1 : 457 / 12.</w:t>
      </w:r>
    </w:p>
    <w:p w:rsidR="009E014B" w:rsidRPr="00C31441" w:rsidRDefault="009E014B" w:rsidP="009E014B">
      <w:pPr>
        <w:pStyle w:val="libFootnote0"/>
        <w:rPr>
          <w:rtl/>
        </w:rPr>
      </w:pPr>
      <w:r w:rsidRPr="00C31441">
        <w:rPr>
          <w:rtl/>
        </w:rPr>
        <w:t>(3) الكافي 4 : 129 / 7.</w:t>
      </w:r>
    </w:p>
    <w:p w:rsidR="009E014B" w:rsidRPr="00C31441" w:rsidRDefault="009E014B" w:rsidP="009E014B">
      <w:pPr>
        <w:pStyle w:val="libFootnote0"/>
        <w:rPr>
          <w:rtl/>
        </w:rPr>
      </w:pPr>
      <w:r w:rsidRPr="00C31441">
        <w:rPr>
          <w:rtl/>
        </w:rPr>
        <w:t>(4) الكافي 4 : 189 / 5.</w:t>
      </w:r>
    </w:p>
    <w:p w:rsidR="009E014B" w:rsidRPr="00C31441" w:rsidRDefault="009E014B" w:rsidP="009E014B">
      <w:pPr>
        <w:pStyle w:val="libFootnote0"/>
        <w:rPr>
          <w:rtl/>
        </w:rPr>
      </w:pPr>
      <w:r w:rsidRPr="00C31441">
        <w:rPr>
          <w:rtl/>
        </w:rPr>
        <w:t>(5) الكافي 3 : 289 / 7.</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زياد</w:t>
      </w:r>
      <w:r>
        <w:rPr>
          <w:rtl/>
        </w:rPr>
        <w:t xml:space="preserve"> ، </w:t>
      </w:r>
      <w:r w:rsidRPr="00C31441">
        <w:rPr>
          <w:rtl/>
        </w:rPr>
        <w:t>عن عثمان بن عيسى</w:t>
      </w:r>
      <w:r>
        <w:rPr>
          <w:rtl/>
        </w:rPr>
        <w:t xml:space="preserve"> ، </w:t>
      </w:r>
      <w:r w:rsidRPr="00C31441">
        <w:rPr>
          <w:rtl/>
        </w:rPr>
        <w:t>عن عدّة من أصحابنا</w:t>
      </w:r>
      <w:r>
        <w:rPr>
          <w:rtl/>
        </w:rPr>
        <w:t xml:space="preserve"> ، </w:t>
      </w:r>
      <w:r w:rsidRPr="00C31441">
        <w:rPr>
          <w:rtl/>
        </w:rPr>
        <w:t xml:space="preserve">قال : لما قبض أبو جعفر </w:t>
      </w:r>
      <w:r w:rsidRPr="009E014B">
        <w:rPr>
          <w:rStyle w:val="libAlaemChar"/>
          <w:rtl/>
        </w:rPr>
        <w:t>عليه‌السلام</w:t>
      </w:r>
      <w:r w:rsidRPr="00C31441">
        <w:rPr>
          <w:rtl/>
        </w:rPr>
        <w:t xml:space="preserve"> </w:t>
      </w:r>
      <w:r w:rsidRPr="009E014B">
        <w:rPr>
          <w:rStyle w:val="libFootnotenumChar"/>
          <w:rtl/>
        </w:rPr>
        <w:t>(1)</w:t>
      </w:r>
      <w:r>
        <w:rPr>
          <w:rtl/>
        </w:rPr>
        <w:t>.</w:t>
      </w:r>
      <w:r w:rsidRPr="00C31441">
        <w:rPr>
          <w:rtl/>
        </w:rPr>
        <w:t xml:space="preserve"> الخبر.</w:t>
      </w:r>
    </w:p>
    <w:p w:rsidR="009E014B" w:rsidRPr="00C31441" w:rsidRDefault="009E014B" w:rsidP="009E014B">
      <w:pPr>
        <w:pStyle w:val="libNormal"/>
        <w:rPr>
          <w:rtl/>
        </w:rPr>
      </w:pPr>
      <w:r w:rsidRPr="00C31441">
        <w:rPr>
          <w:rtl/>
        </w:rPr>
        <w:t xml:space="preserve">وفي باب أن الأئمة </w:t>
      </w:r>
      <w:r w:rsidRPr="009E014B">
        <w:rPr>
          <w:rStyle w:val="libAlaemChar"/>
          <w:rtl/>
        </w:rPr>
        <w:t>عليهم‌السلام</w:t>
      </w:r>
      <w:r w:rsidRPr="00C31441">
        <w:rPr>
          <w:rtl/>
        </w:rPr>
        <w:t xml:space="preserve"> يعلمون علم ما كان وما يكون :</w:t>
      </w:r>
      <w:r>
        <w:rPr>
          <w:rFonts w:hint="cs"/>
          <w:rtl/>
        </w:rPr>
        <w:t xml:space="preserve"> </w:t>
      </w:r>
      <w:r w:rsidRPr="00C31441">
        <w:rPr>
          <w:rtl/>
        </w:rPr>
        <w:t>عدّة من أصحابنا</w:t>
      </w:r>
      <w:r>
        <w:rPr>
          <w:rtl/>
        </w:rPr>
        <w:t xml:space="preserve"> ، </w:t>
      </w:r>
      <w:r w:rsidRPr="00C31441">
        <w:rPr>
          <w:rtl/>
        </w:rPr>
        <w:t>عن أحمد بن محمّد</w:t>
      </w:r>
      <w:r>
        <w:rPr>
          <w:rtl/>
        </w:rPr>
        <w:t xml:space="preserve"> ، </w:t>
      </w:r>
      <w:r w:rsidRPr="00C31441">
        <w:rPr>
          <w:rtl/>
        </w:rPr>
        <w:t>عن محمّد بن سنان</w:t>
      </w:r>
      <w:r>
        <w:rPr>
          <w:rtl/>
        </w:rPr>
        <w:t xml:space="preserve"> ، </w:t>
      </w:r>
      <w:r w:rsidRPr="00C31441">
        <w:rPr>
          <w:rtl/>
        </w:rPr>
        <w:t>عن يونس بن يعقوب</w:t>
      </w:r>
      <w:r>
        <w:rPr>
          <w:rtl/>
        </w:rPr>
        <w:t xml:space="preserve"> ، </w:t>
      </w:r>
      <w:r w:rsidRPr="00C31441">
        <w:rPr>
          <w:rtl/>
        </w:rPr>
        <w:t>عن الحارث بن المغيرة.</w:t>
      </w:r>
    </w:p>
    <w:p w:rsidR="009E014B" w:rsidRPr="00C31441" w:rsidRDefault="009E014B" w:rsidP="009E014B">
      <w:pPr>
        <w:pStyle w:val="libNormal"/>
        <w:rPr>
          <w:rtl/>
        </w:rPr>
      </w:pPr>
      <w:r w:rsidRPr="00C31441">
        <w:rPr>
          <w:rtl/>
        </w:rPr>
        <w:t>وعدّة من أصحابنا منهم : عبد الأعلى</w:t>
      </w:r>
      <w:r>
        <w:rPr>
          <w:rtl/>
        </w:rPr>
        <w:t xml:space="preserve"> ، </w:t>
      </w:r>
      <w:r w:rsidRPr="00C31441">
        <w:rPr>
          <w:rtl/>
        </w:rPr>
        <w:t>وأبو عبيدة</w:t>
      </w:r>
      <w:r>
        <w:rPr>
          <w:rtl/>
        </w:rPr>
        <w:t xml:space="preserve"> ، </w:t>
      </w:r>
      <w:r w:rsidRPr="00C31441">
        <w:rPr>
          <w:rtl/>
        </w:rPr>
        <w:t>وعبد الله بن بشير الخثعمي</w:t>
      </w:r>
      <w:r>
        <w:rPr>
          <w:rtl/>
        </w:rPr>
        <w:t xml:space="preserve"> ، </w:t>
      </w:r>
      <w:r w:rsidRPr="00C31441">
        <w:rPr>
          <w:rtl/>
        </w:rPr>
        <w:t xml:space="preserve">سمعوا أبا عبد الله </w:t>
      </w:r>
      <w:r w:rsidRPr="009E014B">
        <w:rPr>
          <w:rStyle w:val="libAlaemChar"/>
          <w:rtl/>
        </w:rPr>
        <w:t>عليه‌السلام</w:t>
      </w:r>
      <w:r w:rsidRPr="00C31441">
        <w:rPr>
          <w:rtl/>
        </w:rPr>
        <w:t xml:space="preserve"> يقول </w:t>
      </w:r>
      <w:r w:rsidRPr="009E014B">
        <w:rPr>
          <w:rStyle w:val="libFootnotenumChar"/>
          <w:rtl/>
        </w:rPr>
        <w:t>(2)</w:t>
      </w:r>
      <w:r>
        <w:rPr>
          <w:rtl/>
        </w:rPr>
        <w:t>.</w:t>
      </w:r>
      <w:r w:rsidRPr="00C31441">
        <w:rPr>
          <w:rtl/>
        </w:rPr>
        <w:t xml:space="preserve"> الخبر.</w:t>
      </w:r>
    </w:p>
    <w:p w:rsidR="009E014B" w:rsidRPr="00C31441" w:rsidRDefault="009E014B" w:rsidP="009E014B">
      <w:pPr>
        <w:pStyle w:val="libNormal"/>
        <w:rPr>
          <w:rtl/>
        </w:rPr>
      </w:pPr>
      <w:r w:rsidRPr="00C31441">
        <w:rPr>
          <w:rtl/>
        </w:rPr>
        <w:t>قال السيد المحقق الكاظمي : فلعلّها هي السابقة</w:t>
      </w:r>
      <w:r>
        <w:rPr>
          <w:rtl/>
        </w:rPr>
        <w:t xml:space="preserve"> ، </w:t>
      </w:r>
      <w:r w:rsidRPr="00C31441">
        <w:rPr>
          <w:rtl/>
        </w:rPr>
        <w:t>وفيه بعد البعد الطويل بين الموضعين</w:t>
      </w:r>
      <w:r>
        <w:rPr>
          <w:rtl/>
        </w:rPr>
        <w:t xml:space="preserve"> ، </w:t>
      </w:r>
      <w:r w:rsidRPr="00C31441">
        <w:rPr>
          <w:rtl/>
        </w:rPr>
        <w:t>وفي موضع لا يحضرني محلّه : عدّة</w:t>
      </w:r>
      <w:r>
        <w:rPr>
          <w:rtl/>
        </w:rPr>
        <w:t xml:space="preserve"> ، </w:t>
      </w:r>
      <w:r w:rsidRPr="00C31441">
        <w:rPr>
          <w:rtl/>
        </w:rPr>
        <w:t xml:space="preserve">عن علي بن أسباط </w:t>
      </w:r>
      <w:r w:rsidRPr="009E014B">
        <w:rPr>
          <w:rStyle w:val="libFootnotenumChar"/>
          <w:rtl/>
        </w:rPr>
        <w:t>(3)</w:t>
      </w:r>
      <w:r>
        <w:rPr>
          <w:rtl/>
        </w:rPr>
        <w:t>.</w:t>
      </w:r>
    </w:p>
    <w:p w:rsidR="009E014B" w:rsidRPr="00C31441" w:rsidRDefault="009E014B" w:rsidP="009E014B">
      <w:pPr>
        <w:pStyle w:val="libNormal"/>
        <w:rPr>
          <w:rtl/>
        </w:rPr>
      </w:pPr>
      <w:r w:rsidRPr="00C31441">
        <w:rPr>
          <w:rtl/>
        </w:rPr>
        <w:t>وفي باب النهي عن الاسم : عدّة من أصحابنا</w:t>
      </w:r>
      <w:r>
        <w:rPr>
          <w:rtl/>
        </w:rPr>
        <w:t xml:space="preserve"> ، </w:t>
      </w:r>
      <w:r w:rsidRPr="00C31441">
        <w:rPr>
          <w:rtl/>
        </w:rPr>
        <w:t>عن جعفر بن محمّد</w:t>
      </w:r>
      <w:r>
        <w:rPr>
          <w:rtl/>
        </w:rPr>
        <w:t xml:space="preserve"> ، </w:t>
      </w:r>
      <w:r w:rsidRPr="00C31441">
        <w:rPr>
          <w:rtl/>
        </w:rPr>
        <w:t xml:space="preserve">عن ابن فضّال </w:t>
      </w:r>
      <w:r w:rsidRPr="009E014B">
        <w:rPr>
          <w:rStyle w:val="libFootnotenumChar"/>
          <w:rtl/>
        </w:rPr>
        <w:t>(4)</w:t>
      </w:r>
      <w:r>
        <w:rPr>
          <w:rtl/>
        </w:rPr>
        <w:t>.</w:t>
      </w:r>
      <w:r w:rsidRPr="00C31441">
        <w:rPr>
          <w:rtl/>
        </w:rPr>
        <w:t xml:space="preserve"> إلى آخره.</w:t>
      </w:r>
    </w:p>
    <w:p w:rsidR="009E014B" w:rsidRPr="00C31441" w:rsidRDefault="009E014B" w:rsidP="009E014B">
      <w:pPr>
        <w:pStyle w:val="libNormal"/>
        <w:rPr>
          <w:rtl/>
        </w:rPr>
      </w:pPr>
      <w:r w:rsidRPr="00C31441">
        <w:rPr>
          <w:rtl/>
        </w:rPr>
        <w:t>وفي باب في الغيبة : عدّة من أصحابنا</w:t>
      </w:r>
      <w:r>
        <w:rPr>
          <w:rtl/>
        </w:rPr>
        <w:t xml:space="preserve"> ، </w:t>
      </w:r>
      <w:r w:rsidRPr="00C31441">
        <w:rPr>
          <w:rtl/>
        </w:rPr>
        <w:t>عن سعد بن عبد الله</w:t>
      </w:r>
      <w:r>
        <w:rPr>
          <w:rtl/>
        </w:rPr>
        <w:t xml:space="preserve"> ، </w:t>
      </w:r>
      <w:r w:rsidRPr="00C31441">
        <w:rPr>
          <w:rtl/>
        </w:rPr>
        <w:t>عن أحمد.</w:t>
      </w:r>
    </w:p>
    <w:p w:rsidR="009E014B" w:rsidRPr="00C31441" w:rsidRDefault="009E014B" w:rsidP="009E014B">
      <w:pPr>
        <w:pStyle w:val="libNormal"/>
        <w:rPr>
          <w:rtl/>
        </w:rPr>
      </w:pPr>
      <w:r w:rsidRPr="00C31441">
        <w:rPr>
          <w:rtl/>
        </w:rPr>
        <w:t>وفيه أيضا : عدّة من أصحابنا</w:t>
      </w:r>
      <w:r>
        <w:rPr>
          <w:rtl/>
        </w:rPr>
        <w:t xml:space="preserve"> ، </w:t>
      </w:r>
      <w:r w:rsidRPr="00C31441">
        <w:rPr>
          <w:rtl/>
        </w:rPr>
        <w:t>عن سعد بن عبد الله</w:t>
      </w:r>
      <w:r>
        <w:rPr>
          <w:rtl/>
        </w:rPr>
        <w:t xml:space="preserve"> ، </w:t>
      </w:r>
      <w:r w:rsidRPr="00C31441">
        <w:rPr>
          <w:rtl/>
        </w:rPr>
        <w:t xml:space="preserve">عن أيوب بن نوح </w:t>
      </w:r>
      <w:r w:rsidRPr="009E014B">
        <w:rPr>
          <w:rStyle w:val="libFootnotenumChar"/>
          <w:rtl/>
        </w:rPr>
        <w:t>(5)</w:t>
      </w:r>
      <w:r>
        <w:rPr>
          <w:rtl/>
        </w:rPr>
        <w:t>.</w:t>
      </w:r>
    </w:p>
    <w:p w:rsidR="009E014B" w:rsidRPr="00C31441" w:rsidRDefault="009E014B" w:rsidP="009E014B">
      <w:pPr>
        <w:pStyle w:val="libNormal"/>
        <w:rPr>
          <w:rtl/>
        </w:rPr>
      </w:pPr>
      <w:r w:rsidRPr="00C31441">
        <w:rPr>
          <w:rtl/>
        </w:rPr>
        <w:t>وفي باب أنه ليس شيء من الحق في أيدي الناس إلاّ ما خرج من عند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الكافي 3 : 251 / 5.</w:t>
      </w:r>
    </w:p>
    <w:p w:rsidR="009E014B" w:rsidRPr="00C31441" w:rsidRDefault="009E014B" w:rsidP="009E014B">
      <w:pPr>
        <w:pStyle w:val="libFootnote0"/>
        <w:rPr>
          <w:rtl/>
        </w:rPr>
      </w:pPr>
      <w:r w:rsidRPr="00C31441">
        <w:rPr>
          <w:rtl/>
        </w:rPr>
        <w:t>(2) أصول الكافي 1 : 204 / 2.</w:t>
      </w:r>
    </w:p>
    <w:p w:rsidR="009E014B" w:rsidRPr="00C31441" w:rsidRDefault="009E014B" w:rsidP="009E014B">
      <w:pPr>
        <w:pStyle w:val="libFootnote0"/>
        <w:rPr>
          <w:rtl/>
        </w:rPr>
      </w:pPr>
      <w:r w:rsidRPr="00C31441">
        <w:rPr>
          <w:rtl/>
        </w:rPr>
        <w:t>(3) العدة للكاظمي : 46 / ب</w:t>
      </w:r>
      <w:r>
        <w:rPr>
          <w:rtl/>
        </w:rPr>
        <w:t xml:space="preserve"> ـ </w:t>
      </w:r>
      <w:r w:rsidRPr="00C31441">
        <w:rPr>
          <w:rtl/>
        </w:rPr>
        <w:t>تلاحظ</w:t>
      </w:r>
      <w:r>
        <w:rPr>
          <w:rtl/>
        </w:rPr>
        <w:t xml:space="preserve"> ـ.</w:t>
      </w:r>
    </w:p>
    <w:p w:rsidR="009E014B" w:rsidRPr="00C31441" w:rsidRDefault="009E014B" w:rsidP="009E014B">
      <w:pPr>
        <w:pStyle w:val="libFootnote0"/>
        <w:rPr>
          <w:rtl/>
        </w:rPr>
      </w:pPr>
      <w:r w:rsidRPr="00C31441">
        <w:rPr>
          <w:rtl/>
        </w:rPr>
        <w:t>(4) أصول الكافي 1 : 268 / 3.</w:t>
      </w:r>
    </w:p>
    <w:p w:rsidR="009E014B" w:rsidRPr="00C31441" w:rsidRDefault="009E014B" w:rsidP="009E014B">
      <w:pPr>
        <w:pStyle w:val="libFootnote0"/>
        <w:rPr>
          <w:rtl/>
        </w:rPr>
      </w:pPr>
      <w:r w:rsidRPr="00C31441">
        <w:rPr>
          <w:rtl/>
        </w:rPr>
        <w:t>(5) أصول الكافي 1 : 276 / 23</w:t>
      </w:r>
      <w:r>
        <w:rPr>
          <w:rtl/>
        </w:rPr>
        <w:t xml:space="preserve"> ، </w:t>
      </w:r>
      <w:r w:rsidRPr="00C31441">
        <w:rPr>
          <w:rtl/>
        </w:rPr>
        <w:t>25.</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الأئمة </w:t>
      </w:r>
      <w:r w:rsidRPr="009E014B">
        <w:rPr>
          <w:rStyle w:val="libAlaemChar"/>
          <w:rtl/>
        </w:rPr>
        <w:t>عليهم‌السلام</w:t>
      </w:r>
      <w:r w:rsidRPr="00C31441">
        <w:rPr>
          <w:rtl/>
        </w:rPr>
        <w:t xml:space="preserve"> : عدّة من أصحابنا</w:t>
      </w:r>
      <w:r>
        <w:rPr>
          <w:rtl/>
        </w:rPr>
        <w:t xml:space="preserve"> ، </w:t>
      </w:r>
      <w:r w:rsidRPr="00C31441">
        <w:rPr>
          <w:rtl/>
        </w:rPr>
        <w:t xml:space="preserve">عن الحسين بن الحسن بن يزيد </w:t>
      </w:r>
      <w:r w:rsidRPr="009E014B">
        <w:rPr>
          <w:rStyle w:val="libFootnotenumChar"/>
          <w:rtl/>
        </w:rPr>
        <w:t>(1)</w:t>
      </w:r>
      <w:r>
        <w:rPr>
          <w:rtl/>
        </w:rPr>
        <w:t>.</w:t>
      </w:r>
    </w:p>
    <w:p w:rsidR="009E014B" w:rsidRPr="00C31441" w:rsidRDefault="009E014B" w:rsidP="009E014B">
      <w:pPr>
        <w:pStyle w:val="libNormal"/>
        <w:rPr>
          <w:rtl/>
        </w:rPr>
      </w:pPr>
      <w:r w:rsidRPr="00C31441">
        <w:rPr>
          <w:rtl/>
        </w:rPr>
        <w:t>قال السيد المعظم في رسالة العدّة في هذا المقام : قد وجدت روايته عن العدة عن ابن أبي نجران</w:t>
      </w:r>
      <w:r>
        <w:rPr>
          <w:rtl/>
        </w:rPr>
        <w:t xml:space="preserve"> ، </w:t>
      </w:r>
      <w:r w:rsidRPr="00C31441">
        <w:rPr>
          <w:rtl/>
        </w:rPr>
        <w:t>كما في باب ما يلزم من يحفر البئر من ديات الكافي</w:t>
      </w:r>
      <w:r>
        <w:rPr>
          <w:rtl/>
        </w:rPr>
        <w:t xml:space="preserve"> ، </w:t>
      </w:r>
      <w:r w:rsidRPr="00C31441">
        <w:rPr>
          <w:rtl/>
        </w:rPr>
        <w:t>قال : عدّة من أصحابنا</w:t>
      </w:r>
      <w:r>
        <w:rPr>
          <w:rtl/>
        </w:rPr>
        <w:t xml:space="preserve"> ، </w:t>
      </w:r>
      <w:r w:rsidRPr="00C31441">
        <w:rPr>
          <w:rtl/>
        </w:rPr>
        <w:t>عن سهل بن زياد. إلى أن قال : ابن أبي نجران</w:t>
      </w:r>
      <w:r>
        <w:rPr>
          <w:rtl/>
        </w:rPr>
        <w:t xml:space="preserve"> ، </w:t>
      </w:r>
      <w:r w:rsidRPr="00C31441">
        <w:rPr>
          <w:rtl/>
        </w:rPr>
        <w:t>عن مثنى الحنّاط</w:t>
      </w:r>
      <w:r>
        <w:rPr>
          <w:rtl/>
        </w:rPr>
        <w:t xml:space="preserve"> ، </w:t>
      </w:r>
      <w:r w:rsidRPr="00C31441">
        <w:rPr>
          <w:rtl/>
        </w:rPr>
        <w:t xml:space="preserve">عن زرارة </w:t>
      </w:r>
      <w:r w:rsidRPr="009E014B">
        <w:rPr>
          <w:rStyle w:val="libFootnotenumChar"/>
          <w:rtl/>
        </w:rPr>
        <w:t>(2)</w:t>
      </w:r>
      <w:r>
        <w:rPr>
          <w:rtl/>
        </w:rPr>
        <w:t>.</w:t>
      </w:r>
    </w:p>
    <w:p w:rsidR="009E014B" w:rsidRPr="00C31441" w:rsidRDefault="009E014B" w:rsidP="009E014B">
      <w:pPr>
        <w:pStyle w:val="libNormal"/>
        <w:rPr>
          <w:rtl/>
        </w:rPr>
      </w:pPr>
      <w:r w:rsidRPr="00C31441">
        <w:rPr>
          <w:rtl/>
        </w:rPr>
        <w:t>والمراد عدّة من أصحابنا</w:t>
      </w:r>
      <w:r>
        <w:rPr>
          <w:rtl/>
        </w:rPr>
        <w:t xml:space="preserve"> ، </w:t>
      </w:r>
      <w:r w:rsidRPr="00C31441">
        <w:rPr>
          <w:rtl/>
        </w:rPr>
        <w:t>عن ابن أبي نجران</w:t>
      </w:r>
      <w:r>
        <w:rPr>
          <w:rtl/>
        </w:rPr>
        <w:t xml:space="preserve"> ، </w:t>
      </w:r>
      <w:r w:rsidRPr="00C31441">
        <w:rPr>
          <w:rtl/>
        </w:rPr>
        <w:t xml:space="preserve">كما لا يخفى على المطلع بعادة ثقة الإسلام </w:t>
      </w:r>
      <w:r w:rsidRPr="009E014B">
        <w:rPr>
          <w:rStyle w:val="libFootnotenumChar"/>
          <w:rtl/>
        </w:rPr>
        <w:t>(3)</w:t>
      </w:r>
      <w:r>
        <w:rPr>
          <w:rtl/>
        </w:rPr>
        <w:t>.</w:t>
      </w:r>
    </w:p>
    <w:p w:rsidR="009E014B" w:rsidRPr="00C31441" w:rsidRDefault="009E014B" w:rsidP="009E014B">
      <w:pPr>
        <w:pStyle w:val="libNormal"/>
        <w:rPr>
          <w:rtl/>
        </w:rPr>
      </w:pPr>
      <w:r w:rsidRPr="00C31441">
        <w:rPr>
          <w:rtl/>
        </w:rPr>
        <w:t>ويمكن أن يقال أنّ الأمر وان كان كذلك لكن العدة لمّا كانت عين العدة عن سهل لم يفتقر إلى الذكر</w:t>
      </w:r>
      <w:r>
        <w:rPr>
          <w:rtl/>
        </w:rPr>
        <w:t xml:space="preserve"> ، </w:t>
      </w:r>
      <w:r w:rsidRPr="00C31441">
        <w:rPr>
          <w:rtl/>
        </w:rPr>
        <w:t xml:space="preserve">انتهى </w:t>
      </w:r>
      <w:r w:rsidRPr="009E014B">
        <w:rPr>
          <w:rStyle w:val="libFootnotenumChar"/>
          <w:rtl/>
        </w:rPr>
        <w:t>(4)</w:t>
      </w:r>
      <w:r>
        <w:rPr>
          <w:rtl/>
        </w:rPr>
        <w:t>.</w:t>
      </w:r>
    </w:p>
    <w:p w:rsidR="009E014B" w:rsidRPr="00C31441" w:rsidRDefault="009E014B" w:rsidP="009E014B">
      <w:pPr>
        <w:pStyle w:val="libNormal"/>
        <w:rPr>
          <w:rtl/>
        </w:rPr>
      </w:pPr>
      <w:r w:rsidRPr="00C31441">
        <w:rPr>
          <w:rtl/>
        </w:rPr>
        <w:t>وفيه أنه على ما ذكره يكون ابن أبي نجران في طبقة سهل</w:t>
      </w:r>
      <w:r>
        <w:rPr>
          <w:rtl/>
        </w:rPr>
        <w:t xml:space="preserve"> ، </w:t>
      </w:r>
      <w:r w:rsidRPr="00C31441">
        <w:rPr>
          <w:rtl/>
        </w:rPr>
        <w:t>وممن يروي عنه ثقة الإسلام بواسطة واحدة</w:t>
      </w:r>
      <w:r>
        <w:rPr>
          <w:rtl/>
        </w:rPr>
        <w:t xml:space="preserve"> ، </w:t>
      </w:r>
      <w:r w:rsidRPr="00C31441">
        <w:rPr>
          <w:rtl/>
        </w:rPr>
        <w:t>هي عدّة سهل أو غيرها</w:t>
      </w:r>
      <w:r>
        <w:rPr>
          <w:rtl/>
        </w:rPr>
        <w:t xml:space="preserve"> ، </w:t>
      </w:r>
      <w:r w:rsidRPr="00C31441">
        <w:rPr>
          <w:rtl/>
        </w:rPr>
        <w:t xml:space="preserve">ولا أظنه </w:t>
      </w:r>
      <w:r w:rsidRPr="009E014B">
        <w:rPr>
          <w:rStyle w:val="libAlaemChar"/>
          <w:rtl/>
        </w:rPr>
        <w:t>رحمه‌الله</w:t>
      </w:r>
      <w:r w:rsidRPr="00C31441">
        <w:rPr>
          <w:rtl/>
        </w:rPr>
        <w:t xml:space="preserve"> يلتزم بذلك</w:t>
      </w:r>
      <w:r>
        <w:rPr>
          <w:rtl/>
        </w:rPr>
        <w:t xml:space="preserve"> ، </w:t>
      </w:r>
      <w:r w:rsidRPr="00C31441">
        <w:rPr>
          <w:rtl/>
        </w:rPr>
        <w:t xml:space="preserve">فان عبد الرحمن بن أبي نجران ممّن يروي عنه أحمد بن محمّد ابن عيسى </w:t>
      </w:r>
      <w:r w:rsidRPr="009E014B">
        <w:rPr>
          <w:rStyle w:val="libFootnotenumChar"/>
          <w:rtl/>
        </w:rPr>
        <w:t>(5)</w:t>
      </w:r>
      <w:r>
        <w:rPr>
          <w:rtl/>
        </w:rPr>
        <w:t xml:space="preserve"> ، </w:t>
      </w:r>
      <w:r w:rsidRPr="00C31441">
        <w:rPr>
          <w:rtl/>
        </w:rPr>
        <w:t xml:space="preserve">والحسين بن سعيد </w:t>
      </w:r>
      <w:r w:rsidRPr="009E014B">
        <w:rPr>
          <w:rStyle w:val="libFootnotenumChar"/>
          <w:rtl/>
        </w:rPr>
        <w:t>(6)</w:t>
      </w:r>
      <w:r>
        <w:rPr>
          <w:rtl/>
        </w:rPr>
        <w:t xml:space="preserve"> ، </w:t>
      </w:r>
      <w:r w:rsidRPr="00C31441">
        <w:rPr>
          <w:rtl/>
        </w:rPr>
        <w:t xml:space="preserve">وإبراهيم بن هاشم </w:t>
      </w:r>
      <w:r w:rsidRPr="009E014B">
        <w:rPr>
          <w:rStyle w:val="libFootnotenumChar"/>
          <w:rtl/>
        </w:rPr>
        <w:t>(7)</w:t>
      </w:r>
      <w:r>
        <w:rPr>
          <w:rtl/>
        </w:rPr>
        <w:t xml:space="preserve"> ، </w:t>
      </w:r>
      <w:r w:rsidRPr="00C31441">
        <w:rPr>
          <w:rtl/>
        </w:rPr>
        <w:t>وأحمد بن محمّد</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أصول الكافي 1 : 330 / 6.</w:t>
      </w:r>
    </w:p>
    <w:p w:rsidR="009E014B" w:rsidRPr="00C31441" w:rsidRDefault="009E014B" w:rsidP="009E014B">
      <w:pPr>
        <w:pStyle w:val="libFootnote0"/>
        <w:rPr>
          <w:rtl/>
        </w:rPr>
      </w:pPr>
      <w:r w:rsidRPr="00C31441">
        <w:rPr>
          <w:rtl/>
        </w:rPr>
        <w:t>(2) الكافي 7 : 350 / 5</w:t>
      </w:r>
      <w:r>
        <w:rPr>
          <w:rtl/>
        </w:rPr>
        <w:t xml:space="preserve"> ، </w:t>
      </w:r>
      <w:r w:rsidRPr="00C31441">
        <w:rPr>
          <w:rtl/>
        </w:rPr>
        <w:t>7.</w:t>
      </w:r>
    </w:p>
    <w:p w:rsidR="009E014B" w:rsidRPr="00C31441" w:rsidRDefault="009E014B" w:rsidP="009E014B">
      <w:pPr>
        <w:pStyle w:val="libFootnote0"/>
        <w:rPr>
          <w:rtl/>
        </w:rPr>
      </w:pPr>
      <w:r w:rsidRPr="00C31441">
        <w:rPr>
          <w:rtl/>
        </w:rPr>
        <w:t>(3) من طريقة ثقة الإسلام في الكافي</w:t>
      </w:r>
      <w:r>
        <w:rPr>
          <w:rtl/>
        </w:rPr>
        <w:t xml:space="preserve"> ، </w:t>
      </w:r>
      <w:r w:rsidRPr="00C31441">
        <w:rPr>
          <w:rtl/>
        </w:rPr>
        <w:t>اعتماده في حذف ما تكرر من رجال في إسناد لاحق على ما أدرجهم في إسناد سابق من غير فصل في إسناد آخر مغاير</w:t>
      </w:r>
      <w:r>
        <w:rPr>
          <w:rtl/>
        </w:rPr>
        <w:t xml:space="preserve"> ، </w:t>
      </w:r>
      <w:r w:rsidRPr="00C31441">
        <w:rPr>
          <w:rtl/>
        </w:rPr>
        <w:t>وذلك لأجل الاختصار</w:t>
      </w:r>
      <w:r>
        <w:rPr>
          <w:rtl/>
        </w:rPr>
        <w:t xml:space="preserve"> ، </w:t>
      </w:r>
      <w:r w:rsidRPr="00C31441">
        <w:rPr>
          <w:rtl/>
        </w:rPr>
        <w:t>لكون المحذوف معروف بالنظر إلى سابقه</w:t>
      </w:r>
      <w:r>
        <w:rPr>
          <w:rtl/>
        </w:rPr>
        <w:t xml:space="preserve"> ، </w:t>
      </w:r>
      <w:r w:rsidRPr="00C31441">
        <w:rPr>
          <w:rtl/>
        </w:rPr>
        <w:t>وهو ما يعرف بالتعليق ولكن لا ينطبق على هذا المثال</w:t>
      </w:r>
      <w:r>
        <w:rPr>
          <w:rtl/>
        </w:rPr>
        <w:t xml:space="preserve"> ، </w:t>
      </w:r>
      <w:r w:rsidRPr="00C31441">
        <w:rPr>
          <w:rtl/>
        </w:rPr>
        <w:t>فلاحظ.</w:t>
      </w:r>
    </w:p>
    <w:p w:rsidR="009E014B" w:rsidRPr="00C31441" w:rsidRDefault="009E014B" w:rsidP="009E014B">
      <w:pPr>
        <w:pStyle w:val="libFootnote0"/>
        <w:rPr>
          <w:rtl/>
        </w:rPr>
      </w:pPr>
      <w:r w:rsidRPr="00C31441">
        <w:rPr>
          <w:rtl/>
        </w:rPr>
        <w:t>(4) رسائل حجّة الإسلام الشفتي : 123.</w:t>
      </w:r>
    </w:p>
    <w:p w:rsidR="009E014B" w:rsidRPr="00C31441" w:rsidRDefault="009E014B" w:rsidP="009E014B">
      <w:pPr>
        <w:pStyle w:val="libFootnote0"/>
        <w:rPr>
          <w:rtl/>
        </w:rPr>
      </w:pPr>
      <w:r w:rsidRPr="00C31441">
        <w:rPr>
          <w:rtl/>
        </w:rPr>
        <w:t>(5) تهذيب الأحكام 6 : 299 / 436.</w:t>
      </w:r>
    </w:p>
    <w:p w:rsidR="009E014B" w:rsidRPr="00C31441" w:rsidRDefault="009E014B" w:rsidP="009E014B">
      <w:pPr>
        <w:pStyle w:val="libFootnote0"/>
        <w:rPr>
          <w:rtl/>
        </w:rPr>
      </w:pPr>
      <w:r w:rsidRPr="00C31441">
        <w:rPr>
          <w:rtl/>
        </w:rPr>
        <w:t>(6) تهذيب الأحكام 3 : 233 / 606.</w:t>
      </w:r>
    </w:p>
    <w:p w:rsidR="009E014B" w:rsidRPr="00C31441" w:rsidRDefault="009E014B" w:rsidP="009E014B">
      <w:pPr>
        <w:pStyle w:val="libFootnote0"/>
        <w:rPr>
          <w:rtl/>
        </w:rPr>
      </w:pPr>
      <w:r w:rsidRPr="00C31441">
        <w:rPr>
          <w:rtl/>
        </w:rPr>
        <w:t>(7) الكافي 4 : 269 / 3.</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 xml:space="preserve">ابن خالد </w:t>
      </w:r>
      <w:r w:rsidRPr="009E014B">
        <w:rPr>
          <w:rStyle w:val="libFootnotenumChar"/>
          <w:rtl/>
        </w:rPr>
        <w:t>(1)</w:t>
      </w:r>
      <w:r>
        <w:rPr>
          <w:rtl/>
        </w:rPr>
        <w:t xml:space="preserve"> ، </w:t>
      </w:r>
      <w:r w:rsidRPr="00C31441">
        <w:rPr>
          <w:rtl/>
        </w:rPr>
        <w:t xml:space="preserve">والعباس بن معروف </w:t>
      </w:r>
      <w:r w:rsidRPr="009E014B">
        <w:rPr>
          <w:rStyle w:val="libFootnotenumChar"/>
          <w:rtl/>
        </w:rPr>
        <w:t>(2)</w:t>
      </w:r>
      <w:r>
        <w:rPr>
          <w:rtl/>
        </w:rPr>
        <w:t xml:space="preserve"> ، </w:t>
      </w:r>
      <w:r w:rsidRPr="00C31441">
        <w:rPr>
          <w:rtl/>
        </w:rPr>
        <w:t xml:space="preserve">ومحمّد بن خالد الطيالسي </w:t>
      </w:r>
      <w:r w:rsidRPr="009E014B">
        <w:rPr>
          <w:rStyle w:val="libFootnotenumChar"/>
          <w:rtl/>
        </w:rPr>
        <w:t>(3)</w:t>
      </w:r>
      <w:r>
        <w:rPr>
          <w:rtl/>
        </w:rPr>
        <w:t xml:space="preserve"> ، </w:t>
      </w:r>
      <w:r w:rsidRPr="00C31441">
        <w:rPr>
          <w:rtl/>
        </w:rPr>
        <w:t xml:space="preserve">وابن أبي عمير </w:t>
      </w:r>
      <w:r w:rsidRPr="009E014B">
        <w:rPr>
          <w:rStyle w:val="libFootnotenumChar"/>
          <w:rtl/>
        </w:rPr>
        <w:t>(4)</w:t>
      </w:r>
      <w:r>
        <w:rPr>
          <w:rtl/>
        </w:rPr>
        <w:t xml:space="preserve"> ، </w:t>
      </w:r>
      <w:r w:rsidRPr="00C31441">
        <w:rPr>
          <w:rtl/>
        </w:rPr>
        <w:t xml:space="preserve">وعلي بن الحسن بن فضال </w:t>
      </w:r>
      <w:r w:rsidRPr="009E014B">
        <w:rPr>
          <w:rStyle w:val="libFootnotenumChar"/>
          <w:rtl/>
        </w:rPr>
        <w:t>(5)</w:t>
      </w:r>
      <w:r>
        <w:rPr>
          <w:rtl/>
        </w:rPr>
        <w:t xml:space="preserve"> ، </w:t>
      </w:r>
      <w:r w:rsidRPr="00C31441">
        <w:rPr>
          <w:rtl/>
        </w:rPr>
        <w:t xml:space="preserve">ومحمّد بن الحسين بن أبي الخطاب </w:t>
      </w:r>
      <w:r w:rsidRPr="009E014B">
        <w:rPr>
          <w:rStyle w:val="libFootnotenumChar"/>
          <w:rtl/>
        </w:rPr>
        <w:t>(6)</w:t>
      </w:r>
      <w:r>
        <w:rPr>
          <w:rtl/>
        </w:rPr>
        <w:t xml:space="preserve"> ، </w:t>
      </w:r>
      <w:r w:rsidRPr="00C31441">
        <w:rPr>
          <w:rtl/>
        </w:rPr>
        <w:t>وأمثال هؤلاء.</w:t>
      </w:r>
    </w:p>
    <w:p w:rsidR="009E014B" w:rsidRPr="00C31441" w:rsidRDefault="009E014B" w:rsidP="009E014B">
      <w:pPr>
        <w:pStyle w:val="libNormal"/>
        <w:rPr>
          <w:rtl/>
        </w:rPr>
      </w:pPr>
      <w:r w:rsidRPr="00C31441">
        <w:rPr>
          <w:rtl/>
        </w:rPr>
        <w:t xml:space="preserve">بل سهل بن زياد كما في باب تفصيل النكاح </w:t>
      </w:r>
      <w:r w:rsidRPr="009E014B">
        <w:rPr>
          <w:rStyle w:val="libFootnotenumChar"/>
          <w:rtl/>
        </w:rPr>
        <w:t>(7)</w:t>
      </w:r>
      <w:r w:rsidRPr="00C31441">
        <w:rPr>
          <w:rtl/>
        </w:rPr>
        <w:t xml:space="preserve"> من التهذيب</w:t>
      </w:r>
      <w:r>
        <w:rPr>
          <w:rtl/>
        </w:rPr>
        <w:t xml:space="preserve"> ، </w:t>
      </w:r>
      <w:r w:rsidRPr="00C31441">
        <w:rPr>
          <w:rtl/>
        </w:rPr>
        <w:t xml:space="preserve">وفي باب من أحل الله نكاحه </w:t>
      </w:r>
      <w:r w:rsidRPr="009E014B">
        <w:rPr>
          <w:rStyle w:val="libFootnotenumChar"/>
          <w:rtl/>
        </w:rPr>
        <w:t>(8)</w:t>
      </w:r>
      <w:r>
        <w:rPr>
          <w:rtl/>
        </w:rPr>
        <w:t xml:space="preserve"> ، </w:t>
      </w:r>
      <w:r w:rsidRPr="00C31441">
        <w:rPr>
          <w:rtl/>
        </w:rPr>
        <w:t>فهو معدود من مشايخ سهل لا من أقرانه وإن شاركه في الرواية عن بعض المشايخ كما في المقام.</w:t>
      </w:r>
    </w:p>
    <w:p w:rsidR="009E014B" w:rsidRPr="00C31441" w:rsidRDefault="009E014B" w:rsidP="009E014B">
      <w:pPr>
        <w:pStyle w:val="libNormal"/>
        <w:rPr>
          <w:rtl/>
        </w:rPr>
      </w:pPr>
      <w:r w:rsidRPr="00C31441">
        <w:rPr>
          <w:rtl/>
        </w:rPr>
        <w:t>فإن ثقة الإسلام بعد ما روى عن العدة عن سهل. إلى آخره</w:t>
      </w:r>
      <w:r>
        <w:rPr>
          <w:rtl/>
        </w:rPr>
        <w:t xml:space="preserve"> ، </w:t>
      </w:r>
      <w:r w:rsidRPr="00C31441">
        <w:rPr>
          <w:rtl/>
        </w:rPr>
        <w:t>في الباب المذكور قال بعده : سهل وابن أبي نجران جميعا</w:t>
      </w:r>
      <w:r>
        <w:rPr>
          <w:rtl/>
        </w:rPr>
        <w:t xml:space="preserve"> ، </w:t>
      </w:r>
      <w:r w:rsidRPr="00C31441">
        <w:rPr>
          <w:rtl/>
        </w:rPr>
        <w:t>عن ابن أبي نصر</w:t>
      </w:r>
      <w:r>
        <w:rPr>
          <w:rtl/>
        </w:rPr>
        <w:t xml:space="preserve"> ، </w:t>
      </w:r>
      <w:r w:rsidRPr="00C31441">
        <w:rPr>
          <w:rtl/>
        </w:rPr>
        <w:t>عن مثنى الحناط</w:t>
      </w:r>
      <w:r>
        <w:rPr>
          <w:rtl/>
        </w:rPr>
        <w:t xml:space="preserve"> ، </w:t>
      </w:r>
      <w:r w:rsidRPr="00C31441">
        <w:rPr>
          <w:rtl/>
        </w:rPr>
        <w:t>عن زرارة. وساق الخبر</w:t>
      </w:r>
      <w:r>
        <w:rPr>
          <w:rtl/>
        </w:rPr>
        <w:t xml:space="preserve"> ، </w:t>
      </w:r>
      <w:r w:rsidRPr="00C31441">
        <w:rPr>
          <w:rtl/>
        </w:rPr>
        <w:t>ثم قال : ابن أبي نجران</w:t>
      </w:r>
      <w:r>
        <w:rPr>
          <w:rtl/>
        </w:rPr>
        <w:t xml:space="preserve"> ، </w:t>
      </w:r>
      <w:r w:rsidRPr="00C31441">
        <w:rPr>
          <w:rtl/>
        </w:rPr>
        <w:t>عن مثنى</w:t>
      </w:r>
      <w:r>
        <w:rPr>
          <w:rtl/>
        </w:rPr>
        <w:t xml:space="preserve"> ، </w:t>
      </w:r>
      <w:r w:rsidRPr="00C31441">
        <w:rPr>
          <w:rtl/>
        </w:rPr>
        <w:t xml:space="preserve">كما تقدم </w:t>
      </w:r>
      <w:r w:rsidRPr="009E014B">
        <w:rPr>
          <w:rStyle w:val="libFootnotenumChar"/>
          <w:rtl/>
        </w:rPr>
        <w:t>(9)</w:t>
      </w:r>
      <w:r>
        <w:rPr>
          <w:rtl/>
        </w:rPr>
        <w:t>.</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الكافي 7 : 352 / 7.</w:t>
      </w:r>
    </w:p>
    <w:p w:rsidR="009E014B" w:rsidRPr="00C31441" w:rsidRDefault="009E014B" w:rsidP="009E014B">
      <w:pPr>
        <w:pStyle w:val="libFootnote0"/>
        <w:rPr>
          <w:rtl/>
        </w:rPr>
      </w:pPr>
      <w:r w:rsidRPr="00C31441">
        <w:rPr>
          <w:rtl/>
        </w:rPr>
        <w:t>(2) أصول الكافي 1 : 68 / 3.</w:t>
      </w:r>
    </w:p>
    <w:p w:rsidR="009E014B" w:rsidRPr="00C31441" w:rsidRDefault="009E014B" w:rsidP="009E014B">
      <w:pPr>
        <w:pStyle w:val="libFootnote0"/>
        <w:rPr>
          <w:rtl/>
        </w:rPr>
      </w:pPr>
      <w:r w:rsidRPr="00C31441">
        <w:rPr>
          <w:rtl/>
        </w:rPr>
        <w:t>(3) رجال الكشي 2 : 593 / 549.</w:t>
      </w:r>
    </w:p>
    <w:p w:rsidR="009E014B" w:rsidRPr="00C31441" w:rsidRDefault="009E014B" w:rsidP="009E014B">
      <w:pPr>
        <w:pStyle w:val="libFootnote0"/>
        <w:rPr>
          <w:rtl/>
        </w:rPr>
      </w:pPr>
      <w:r w:rsidRPr="00C31441">
        <w:rPr>
          <w:rtl/>
        </w:rPr>
        <w:t>(4) ذكر في جامع الرواة 1 : 445 رواية ابن أبي عمير عنه في باب الحمام وباب بيع النسيّة من الكافي</w:t>
      </w:r>
      <w:r>
        <w:rPr>
          <w:rtl/>
        </w:rPr>
        <w:t xml:space="preserve"> ، </w:t>
      </w:r>
      <w:r w:rsidRPr="00C31441">
        <w:rPr>
          <w:rtl/>
        </w:rPr>
        <w:t>ولم نعثر على روايته عنه فيهما.</w:t>
      </w:r>
    </w:p>
    <w:p w:rsidR="009E014B" w:rsidRPr="00C31441" w:rsidRDefault="009E014B" w:rsidP="009E014B">
      <w:pPr>
        <w:pStyle w:val="libFootnote"/>
        <w:rPr>
          <w:rtl/>
          <w:lang w:bidi="fa-IR"/>
        </w:rPr>
      </w:pPr>
      <w:r w:rsidRPr="00C31441">
        <w:rPr>
          <w:rtl/>
        </w:rPr>
        <w:t>كما وانّ الكاظمي في هداية المحدثين : 93 أورد روايته عنه عن التهذيب مستغربا</w:t>
      </w:r>
      <w:r>
        <w:rPr>
          <w:rtl/>
        </w:rPr>
        <w:t xml:space="preserve"> ، </w:t>
      </w:r>
      <w:r w:rsidRPr="00C31441">
        <w:rPr>
          <w:rtl/>
        </w:rPr>
        <w:t>وقد جاء في هامشه : انّ الموجود في التهذيب 5 : 124 / 404 : ابن الحجاج</w:t>
      </w:r>
      <w:r>
        <w:rPr>
          <w:rtl/>
        </w:rPr>
        <w:t xml:space="preserve"> ، </w:t>
      </w:r>
      <w:r w:rsidRPr="00C31441">
        <w:rPr>
          <w:rtl/>
        </w:rPr>
        <w:t>وهو كذلك.</w:t>
      </w:r>
    </w:p>
    <w:p w:rsidR="009E014B" w:rsidRPr="00C31441" w:rsidRDefault="009E014B" w:rsidP="009E014B">
      <w:pPr>
        <w:pStyle w:val="libFootnote"/>
        <w:rPr>
          <w:rtl/>
          <w:lang w:bidi="fa-IR"/>
        </w:rPr>
      </w:pPr>
      <w:r w:rsidRPr="00C31441">
        <w:rPr>
          <w:rtl/>
        </w:rPr>
        <w:t>هذا وانّ المامقاني في تنقيحه 2 : 139 / 6339 قد ناقش موضوع رواية ابن أبي عمير عن ابن أبي نجران وجواز ذلك</w:t>
      </w:r>
      <w:r>
        <w:rPr>
          <w:rtl/>
        </w:rPr>
        <w:t xml:space="preserve"> ، </w:t>
      </w:r>
      <w:r w:rsidRPr="00C31441">
        <w:rPr>
          <w:rtl/>
        </w:rPr>
        <w:t>ورادّا على استغراب الكاظمي.</w:t>
      </w:r>
    </w:p>
    <w:p w:rsidR="009E014B" w:rsidRPr="00C31441" w:rsidRDefault="009E014B" w:rsidP="009E014B">
      <w:pPr>
        <w:pStyle w:val="libFootnote"/>
        <w:rPr>
          <w:rtl/>
          <w:lang w:bidi="fa-IR"/>
        </w:rPr>
      </w:pPr>
      <w:r w:rsidRPr="00C31441">
        <w:rPr>
          <w:rtl/>
        </w:rPr>
        <w:t>وأمّا السيد الخويي في معجمه 9 : 299 / 6335 فقد أورد رواية ابن أبي نجران</w:t>
      </w:r>
      <w:r>
        <w:rPr>
          <w:rtl/>
        </w:rPr>
        <w:t xml:space="preserve"> ، </w:t>
      </w:r>
      <w:r w:rsidRPr="00C31441">
        <w:rPr>
          <w:rtl/>
        </w:rPr>
        <w:t>عن ابن أبي عمير فقط دون العكس</w:t>
      </w:r>
      <w:r>
        <w:rPr>
          <w:rtl/>
        </w:rPr>
        <w:t xml:space="preserve"> ، </w:t>
      </w:r>
      <w:r w:rsidRPr="00C31441">
        <w:rPr>
          <w:rtl/>
        </w:rPr>
        <w:t>ودون أن يتطرق إلى ذلك فلاحظ.</w:t>
      </w:r>
    </w:p>
    <w:p w:rsidR="009E014B" w:rsidRPr="00C31441" w:rsidRDefault="009E014B" w:rsidP="009E014B">
      <w:pPr>
        <w:pStyle w:val="libFootnote0"/>
        <w:rPr>
          <w:rtl/>
        </w:rPr>
      </w:pPr>
      <w:r w:rsidRPr="00C31441">
        <w:rPr>
          <w:rtl/>
        </w:rPr>
        <w:t>(5) تهذيب الأحكام 3 : 326 / 1019.</w:t>
      </w:r>
    </w:p>
    <w:p w:rsidR="009E014B" w:rsidRPr="00C31441" w:rsidRDefault="009E014B" w:rsidP="009E014B">
      <w:pPr>
        <w:pStyle w:val="libFootnote0"/>
        <w:rPr>
          <w:rtl/>
        </w:rPr>
      </w:pPr>
      <w:r w:rsidRPr="00C31441">
        <w:rPr>
          <w:rtl/>
        </w:rPr>
        <w:t>(6) تهذيب الأحكام 9 : 379 / 1358.</w:t>
      </w:r>
    </w:p>
    <w:p w:rsidR="009E014B" w:rsidRPr="00C31441" w:rsidRDefault="009E014B" w:rsidP="009E014B">
      <w:pPr>
        <w:pStyle w:val="libFootnote0"/>
        <w:rPr>
          <w:rtl/>
        </w:rPr>
      </w:pPr>
      <w:r w:rsidRPr="00C31441">
        <w:rPr>
          <w:rtl/>
        </w:rPr>
        <w:t xml:space="preserve">(7) تهذيب الأحكام 7 : 250 / 1079 </w:t>
      </w:r>
      <w:r>
        <w:rPr>
          <w:rtl/>
        </w:rPr>
        <w:t>و 2</w:t>
      </w:r>
      <w:r w:rsidRPr="00C31441">
        <w:rPr>
          <w:rtl/>
        </w:rPr>
        <w:t xml:space="preserve">60 / 1127 </w:t>
      </w:r>
      <w:r>
        <w:rPr>
          <w:rtl/>
        </w:rPr>
        <w:t>و 2</w:t>
      </w:r>
      <w:r w:rsidRPr="00C31441">
        <w:rPr>
          <w:rtl/>
        </w:rPr>
        <w:t>68 / 1152.</w:t>
      </w:r>
    </w:p>
    <w:p w:rsidR="009E014B" w:rsidRPr="00C31441" w:rsidRDefault="009E014B" w:rsidP="009E014B">
      <w:pPr>
        <w:pStyle w:val="libFootnote0"/>
        <w:rPr>
          <w:rtl/>
        </w:rPr>
      </w:pPr>
      <w:r w:rsidRPr="00C31441">
        <w:rPr>
          <w:rtl/>
        </w:rPr>
        <w:t>(8) تهذيب الأحكام 7 : 284 / 1202.</w:t>
      </w:r>
    </w:p>
    <w:p w:rsidR="009E014B" w:rsidRPr="00C31441" w:rsidRDefault="009E014B" w:rsidP="009E014B">
      <w:pPr>
        <w:pStyle w:val="libFootnote0"/>
        <w:rPr>
          <w:rtl/>
        </w:rPr>
      </w:pPr>
      <w:r w:rsidRPr="00C31441">
        <w:rPr>
          <w:rtl/>
        </w:rPr>
        <w:t>(9) تقدم القول لحجة الإسلام الشفتي</w:t>
      </w:r>
      <w:r>
        <w:rPr>
          <w:rtl/>
        </w:rPr>
        <w:t xml:space="preserve"> ، </w:t>
      </w:r>
      <w:r w:rsidRPr="00C31441">
        <w:rPr>
          <w:rtl/>
        </w:rPr>
        <w:t>والكافي 7 : 350 / 5</w:t>
      </w:r>
      <w:r>
        <w:rPr>
          <w:rtl/>
        </w:rPr>
        <w:t xml:space="preserve"> ، </w:t>
      </w:r>
      <w:r w:rsidRPr="00C31441">
        <w:rPr>
          <w:rtl/>
        </w:rPr>
        <w:t>6</w:t>
      </w:r>
      <w:r>
        <w:rPr>
          <w:rtl/>
        </w:rPr>
        <w:t xml:space="preserve"> ، </w:t>
      </w:r>
      <w:r w:rsidRPr="00C31441">
        <w:rPr>
          <w:rtl/>
        </w:rPr>
        <w:t>7.</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ولا أدري ما دعى السيد المعظم لإسقاط هذا السند والمتن من البين</w:t>
      </w:r>
      <w:r>
        <w:rPr>
          <w:rtl/>
        </w:rPr>
        <w:t xml:space="preserve"> ، </w:t>
      </w:r>
      <w:r w:rsidRPr="00C31441">
        <w:rPr>
          <w:rtl/>
        </w:rPr>
        <w:t>وبعد عدم جواز رواية عدّة سهل عنه لا بد أن يكون الخبر بالنسبة إلى هذا السند معلّقا</w:t>
      </w:r>
      <w:r>
        <w:rPr>
          <w:rtl/>
        </w:rPr>
        <w:t xml:space="preserve"> ، </w:t>
      </w:r>
      <w:r w:rsidRPr="00C31441">
        <w:rPr>
          <w:rtl/>
        </w:rPr>
        <w:t>ويكون قد أخذه من كتابه واكتفى بذكر طريقه إليه بما ذكره في مواضع عديدة</w:t>
      </w:r>
      <w:r>
        <w:rPr>
          <w:rtl/>
        </w:rPr>
        <w:t xml:space="preserve"> ، </w:t>
      </w:r>
      <w:r w:rsidRPr="00C31441">
        <w:rPr>
          <w:rtl/>
        </w:rPr>
        <w:t>أو غفل عنه والله العاصم.</w:t>
      </w:r>
    </w:p>
    <w:p w:rsidR="009E014B" w:rsidRPr="00C31441" w:rsidRDefault="009E014B" w:rsidP="009E014B">
      <w:pPr>
        <w:pStyle w:val="libNormal"/>
        <w:rPr>
          <w:rtl/>
        </w:rPr>
      </w:pPr>
      <w:r w:rsidRPr="00C31441">
        <w:rPr>
          <w:rtl/>
        </w:rPr>
        <w:t>طريفة : قال الفاضل الصالح محمّد بن علي بن الحسن العودي</w:t>
      </w:r>
      <w:r>
        <w:rPr>
          <w:rtl/>
        </w:rPr>
        <w:t xml:space="preserve"> ، </w:t>
      </w:r>
      <w:r w:rsidRPr="00C31441">
        <w:rPr>
          <w:rtl/>
        </w:rPr>
        <w:t>تلميذ شيخنا الشهيد الثاني في رسالته في أحوال شيخه بعد ذكر سفره معه إلى استنبول : ومراجعته معه إلى سيواس</w:t>
      </w:r>
      <w:r>
        <w:rPr>
          <w:rtl/>
        </w:rPr>
        <w:t xml:space="preserve"> ، </w:t>
      </w:r>
      <w:r w:rsidRPr="00C31441">
        <w:rPr>
          <w:rtl/>
        </w:rPr>
        <w:t>ومفارقته الشهيد</w:t>
      </w:r>
      <w:r>
        <w:rPr>
          <w:rtl/>
        </w:rPr>
        <w:t xml:space="preserve"> ، </w:t>
      </w:r>
      <w:r w:rsidRPr="00C31441">
        <w:rPr>
          <w:rtl/>
        </w:rPr>
        <w:t>قال : وخرجنا منها يوم الأحد ثاني شهر رمضان</w:t>
      </w:r>
      <w:r>
        <w:rPr>
          <w:rtl/>
        </w:rPr>
        <w:t xml:space="preserve"> ، </w:t>
      </w:r>
      <w:r w:rsidRPr="00C31441">
        <w:rPr>
          <w:rtl/>
        </w:rPr>
        <w:t>متوجهين إلى العراق</w:t>
      </w:r>
      <w:r>
        <w:rPr>
          <w:rtl/>
        </w:rPr>
        <w:t xml:space="preserve"> ، </w:t>
      </w:r>
      <w:r w:rsidRPr="00C31441">
        <w:rPr>
          <w:rtl/>
        </w:rPr>
        <w:t>وهو أول ما فارقناه</w:t>
      </w:r>
      <w:r>
        <w:rPr>
          <w:rtl/>
        </w:rPr>
        <w:t xml:space="preserve"> ـ </w:t>
      </w:r>
      <w:r w:rsidRPr="00C31441">
        <w:rPr>
          <w:rtl/>
        </w:rPr>
        <w:t>يعني الشهيد</w:t>
      </w:r>
      <w:r>
        <w:rPr>
          <w:rtl/>
        </w:rPr>
        <w:t xml:space="preserve"> ـ </w:t>
      </w:r>
      <w:r w:rsidRPr="00C31441">
        <w:rPr>
          <w:rtl/>
        </w:rPr>
        <w:t>من الطريق الاولى</w:t>
      </w:r>
      <w:r>
        <w:rPr>
          <w:rtl/>
        </w:rPr>
        <w:t xml:space="preserve"> ، </w:t>
      </w:r>
      <w:r w:rsidRPr="00C31441">
        <w:rPr>
          <w:rtl/>
        </w:rPr>
        <w:t>وخرجنا في حال نزول الثلج</w:t>
      </w:r>
      <w:r>
        <w:rPr>
          <w:rtl/>
        </w:rPr>
        <w:t xml:space="preserve"> ، </w:t>
      </w:r>
      <w:r w:rsidRPr="00C31441">
        <w:rPr>
          <w:rtl/>
        </w:rPr>
        <w:t>وبتنا ليلة الاثنين أيضا على الثلج</w:t>
      </w:r>
      <w:r>
        <w:rPr>
          <w:rtl/>
        </w:rPr>
        <w:t xml:space="preserve"> ، </w:t>
      </w:r>
      <w:r w:rsidRPr="00C31441">
        <w:rPr>
          <w:rtl/>
        </w:rPr>
        <w:t>وكانت ليلة عظيمة البرد</w:t>
      </w:r>
      <w:r>
        <w:rPr>
          <w:rtl/>
        </w:rPr>
        <w:t xml:space="preserve"> ، </w:t>
      </w:r>
      <w:r w:rsidRPr="00C31441">
        <w:rPr>
          <w:rtl/>
        </w:rPr>
        <w:t xml:space="preserve">ومن غريب ما اتفق لي تلك الليلة كأني في حضرة شيخنا الجليل محمّد بن يعقوب الكليني </w:t>
      </w:r>
      <w:r w:rsidRPr="009E014B">
        <w:rPr>
          <w:rStyle w:val="libAlaemChar"/>
          <w:rtl/>
        </w:rPr>
        <w:t>رحمه‌الله</w:t>
      </w:r>
      <w:r w:rsidRPr="00C31441">
        <w:rPr>
          <w:rtl/>
        </w:rPr>
        <w:t xml:space="preserve"> وهو شيخ بهي جميل الوجه</w:t>
      </w:r>
      <w:r>
        <w:rPr>
          <w:rtl/>
        </w:rPr>
        <w:t xml:space="preserve"> ، </w:t>
      </w:r>
      <w:r w:rsidRPr="00C31441">
        <w:rPr>
          <w:rtl/>
        </w:rPr>
        <w:t>عليه ابّهة العلم</w:t>
      </w:r>
      <w:r>
        <w:rPr>
          <w:rtl/>
        </w:rPr>
        <w:t xml:space="preserve"> ، </w:t>
      </w:r>
      <w:r w:rsidRPr="00C31441">
        <w:rPr>
          <w:rtl/>
        </w:rPr>
        <w:t>ونحو نصف لمته بياض</w:t>
      </w:r>
      <w:r>
        <w:rPr>
          <w:rtl/>
        </w:rPr>
        <w:t xml:space="preserve"> ، </w:t>
      </w:r>
      <w:r w:rsidRPr="00C31441">
        <w:rPr>
          <w:rtl/>
        </w:rPr>
        <w:t>ومعي جماعة من أصحابي منهم رفيقي : الشيخ حسين بن عبد الصمد</w:t>
      </w:r>
      <w:r>
        <w:rPr>
          <w:rtl/>
        </w:rPr>
        <w:t xml:space="preserve"> ، </w:t>
      </w:r>
      <w:r w:rsidRPr="00C31441">
        <w:rPr>
          <w:rtl/>
        </w:rPr>
        <w:t>فطلبنا من الشيخ أبي جعفر الكليني المذكور نسخة الأصل لكتابة الكافي لننسخه</w:t>
      </w:r>
      <w:r>
        <w:rPr>
          <w:rtl/>
        </w:rPr>
        <w:t xml:space="preserve"> ، </w:t>
      </w:r>
      <w:r w:rsidRPr="00C31441">
        <w:rPr>
          <w:rtl/>
        </w:rPr>
        <w:t>فدخل إلى البيت وأخرج لنا الجزء الأول منه في قالب نصف الورق الشامي</w:t>
      </w:r>
      <w:r>
        <w:rPr>
          <w:rtl/>
        </w:rPr>
        <w:t xml:space="preserve"> ، </w:t>
      </w:r>
      <w:r w:rsidRPr="00C31441">
        <w:rPr>
          <w:rtl/>
        </w:rPr>
        <w:t>ففتحه فإذا هو بخطّ حسن معرّب مصحح</w:t>
      </w:r>
      <w:r>
        <w:rPr>
          <w:rtl/>
        </w:rPr>
        <w:t xml:space="preserve"> ، </w:t>
      </w:r>
      <w:r w:rsidRPr="00C31441">
        <w:rPr>
          <w:rtl/>
        </w:rPr>
        <w:t>ورموزه مكتوبة بالذهب</w:t>
      </w:r>
      <w:r>
        <w:rPr>
          <w:rtl/>
        </w:rPr>
        <w:t xml:space="preserve"> ، </w:t>
      </w:r>
      <w:r w:rsidRPr="00C31441">
        <w:rPr>
          <w:rtl/>
        </w:rPr>
        <w:t>فجعلنا نتعجب من كون نسخة الأصل بهذه الصفة</w:t>
      </w:r>
      <w:r>
        <w:rPr>
          <w:rtl/>
        </w:rPr>
        <w:t xml:space="preserve"> ، </w:t>
      </w:r>
      <w:r w:rsidRPr="00C31441">
        <w:rPr>
          <w:rtl/>
        </w:rPr>
        <w:t>فسررنا بذلك كثيرا لما كنّا قبل ذلك قد ابتلينا به من رداءة النسخ</w:t>
      </w:r>
      <w:r>
        <w:rPr>
          <w:rtl/>
        </w:rPr>
        <w:t xml:space="preserve"> ، </w:t>
      </w:r>
      <w:r w:rsidRPr="00C31441">
        <w:rPr>
          <w:rtl/>
        </w:rPr>
        <w:t>فطلب منه بقيّة الأجزاء</w:t>
      </w:r>
      <w:r>
        <w:rPr>
          <w:rtl/>
        </w:rPr>
        <w:t xml:space="preserve"> ، </w:t>
      </w:r>
      <w:r w:rsidRPr="00C31441">
        <w:rPr>
          <w:rtl/>
        </w:rPr>
        <w:t>فجعل يتألّم من تقصير الناس في نسخها</w:t>
      </w:r>
      <w:r>
        <w:rPr>
          <w:rtl/>
        </w:rPr>
        <w:t xml:space="preserve"> ، </w:t>
      </w:r>
      <w:r w:rsidRPr="00C31441">
        <w:rPr>
          <w:rtl/>
        </w:rPr>
        <w:t>ورداءة نسخهم</w:t>
      </w:r>
      <w:r>
        <w:rPr>
          <w:rtl/>
        </w:rPr>
        <w:t xml:space="preserve"> ، </w:t>
      </w:r>
      <w:r w:rsidRPr="00C31441">
        <w:rPr>
          <w:rtl/>
        </w:rPr>
        <w:t>وقال : إنّي لا أعلم أين بقيّة الأجزاء</w:t>
      </w:r>
      <w:r>
        <w:rPr>
          <w:rtl/>
        </w:rPr>
        <w:t xml:space="preserve"> ، </w:t>
      </w:r>
      <w:r w:rsidRPr="00C31441">
        <w:rPr>
          <w:rtl/>
        </w:rPr>
        <w:t>وكأن ذلك صدر منه على وجه التألم لتقصير الناس في نسخ الكتاب وتصحيحه</w:t>
      </w:r>
      <w:r>
        <w:rPr>
          <w:rtl/>
        </w:rPr>
        <w:t xml:space="preserve"> ، </w:t>
      </w:r>
      <w:r w:rsidRPr="00C31441">
        <w:rPr>
          <w:rtl/>
        </w:rPr>
        <w:t>وقال :</w:t>
      </w:r>
      <w:r>
        <w:rPr>
          <w:rFonts w:hint="cs"/>
          <w:rtl/>
        </w:rPr>
        <w:t xml:space="preserve"> </w:t>
      </w:r>
      <w:r w:rsidRPr="00C31441">
        <w:rPr>
          <w:rtl/>
        </w:rPr>
        <w:t>اشتغلوا بهذا الجزء إلى أن أجد لكم غيره.</w:t>
      </w:r>
    </w:p>
    <w:p w:rsidR="009E014B" w:rsidRPr="00C31441" w:rsidRDefault="009E014B" w:rsidP="009E014B">
      <w:pPr>
        <w:pStyle w:val="libNormal"/>
        <w:rPr>
          <w:rtl/>
        </w:rPr>
      </w:pPr>
      <w:r w:rsidRPr="00C31441">
        <w:rPr>
          <w:rtl/>
        </w:rPr>
        <w:t>ثم دخل إلى بيته لتحصيل باقي الأجزاء</w:t>
      </w:r>
      <w:r>
        <w:rPr>
          <w:rtl/>
        </w:rPr>
        <w:t xml:space="preserve"> ، </w:t>
      </w:r>
      <w:r w:rsidRPr="00C31441">
        <w:rPr>
          <w:rtl/>
        </w:rPr>
        <w:t>ثم خرج إلينا وبيده جزء بخط غيره على قالب الورق الشامي الكامل</w:t>
      </w:r>
      <w:r>
        <w:rPr>
          <w:rtl/>
        </w:rPr>
        <w:t xml:space="preserve"> ، </w:t>
      </w:r>
      <w:r w:rsidRPr="00C31441">
        <w:rPr>
          <w:rtl/>
        </w:rPr>
        <w:t>وهو ضخم غير جيّد الخطّ</w:t>
      </w:r>
      <w:r>
        <w:rPr>
          <w:rtl/>
        </w:rPr>
        <w:t xml:space="preserve"> ، </w:t>
      </w:r>
      <w:r w:rsidRPr="00C31441">
        <w:rPr>
          <w:rtl/>
        </w:rPr>
        <w:t>فدفعه إلى</w:t>
      </w:r>
    </w:p>
    <w:p w:rsidR="009E014B" w:rsidRDefault="009E014B" w:rsidP="009E014B">
      <w:pPr>
        <w:pStyle w:val="libNormal"/>
        <w:rPr>
          <w:rtl/>
        </w:rPr>
      </w:pPr>
      <w:r>
        <w:rPr>
          <w:rtl/>
        </w:rPr>
        <w:br w:type="page"/>
      </w:r>
    </w:p>
    <w:p w:rsidR="009E014B" w:rsidRPr="00C31441" w:rsidRDefault="009E014B" w:rsidP="009E014B">
      <w:pPr>
        <w:pStyle w:val="libNormal0"/>
        <w:rPr>
          <w:rtl/>
        </w:rPr>
      </w:pPr>
      <w:r w:rsidRPr="00C31441">
        <w:rPr>
          <w:rtl/>
        </w:rPr>
        <w:lastRenderedPageBreak/>
        <w:t>وجعل يشتكي من كتابة كتابه بهذه الصورة ويتألم من ذلك</w:t>
      </w:r>
      <w:r>
        <w:rPr>
          <w:rtl/>
        </w:rPr>
        <w:t xml:space="preserve"> ، </w:t>
      </w:r>
      <w:r w:rsidRPr="00C31441">
        <w:rPr>
          <w:rtl/>
        </w:rPr>
        <w:t>وكان في المجلس الأخ الصالح الشيخ زين الدين الفقعاني نفعنا الله ببركته</w:t>
      </w:r>
      <w:r>
        <w:rPr>
          <w:rtl/>
        </w:rPr>
        <w:t xml:space="preserve"> ، </w:t>
      </w:r>
      <w:r w:rsidRPr="00C31441">
        <w:rPr>
          <w:rtl/>
        </w:rPr>
        <w:t>فقال : أنا عندي جزء آخر من نسخة الأصل على الوصف المتقدم</w:t>
      </w:r>
      <w:r>
        <w:rPr>
          <w:rtl/>
        </w:rPr>
        <w:t xml:space="preserve"> ، </w:t>
      </w:r>
      <w:r w:rsidRPr="00C31441">
        <w:rPr>
          <w:rtl/>
        </w:rPr>
        <w:t>ودفعه إليّ فسررت كثيرا</w:t>
      </w:r>
      <w:r>
        <w:rPr>
          <w:rtl/>
        </w:rPr>
        <w:t xml:space="preserve"> ، </w:t>
      </w:r>
      <w:r w:rsidRPr="00C31441">
        <w:rPr>
          <w:rtl/>
        </w:rPr>
        <w:t>ثم فتش البيت وأخرج جزء آخر إلى تمام أربعة أجزاء أو أكثر بالوصف المتقدم</w:t>
      </w:r>
      <w:r>
        <w:rPr>
          <w:rtl/>
        </w:rPr>
        <w:t xml:space="preserve"> ، </w:t>
      </w:r>
      <w:r w:rsidRPr="00C31441">
        <w:rPr>
          <w:rtl/>
        </w:rPr>
        <w:t>فسررنا وخرجنا بالأجزاء إلى الشيخ الجليل المصنف وهو جالس في مكانه الأول.</w:t>
      </w:r>
    </w:p>
    <w:p w:rsidR="009E014B" w:rsidRPr="00C31441" w:rsidRDefault="009E014B" w:rsidP="009E014B">
      <w:pPr>
        <w:pStyle w:val="libNormal"/>
        <w:rPr>
          <w:rtl/>
        </w:rPr>
      </w:pPr>
      <w:r w:rsidRPr="00C31441">
        <w:rPr>
          <w:rtl/>
        </w:rPr>
        <w:t>فلما جلسنا عنده أعدنا فيما بيننا وبينه ذكر نسخ الكتاب</w:t>
      </w:r>
      <w:r>
        <w:rPr>
          <w:rtl/>
        </w:rPr>
        <w:t xml:space="preserve"> ، </w:t>
      </w:r>
      <w:r w:rsidRPr="00C31441">
        <w:rPr>
          <w:rtl/>
        </w:rPr>
        <w:t>وتقصير الناس فيه</w:t>
      </w:r>
      <w:r>
        <w:rPr>
          <w:rtl/>
        </w:rPr>
        <w:t xml:space="preserve"> ، </w:t>
      </w:r>
      <w:r w:rsidRPr="00C31441">
        <w:rPr>
          <w:rtl/>
        </w:rPr>
        <w:t>فقلت : يا سيدنا بمدينة دمشق رجل من أصحابنا اسمه زين العابدين الغرابيلي قد نسخ كتابك هذا نسخة في غاية الجودة في ورق جيّد</w:t>
      </w:r>
      <w:r>
        <w:rPr>
          <w:rtl/>
        </w:rPr>
        <w:t xml:space="preserve"> ، </w:t>
      </w:r>
      <w:r w:rsidRPr="00C31441">
        <w:rPr>
          <w:rtl/>
        </w:rPr>
        <w:t>وجعل الكتاب في مجلّدين كل واحد بقدر كتاب الشرائع</w:t>
      </w:r>
      <w:r>
        <w:rPr>
          <w:rtl/>
        </w:rPr>
        <w:t xml:space="preserve"> ، </w:t>
      </w:r>
      <w:r w:rsidRPr="00C31441">
        <w:rPr>
          <w:rtl/>
        </w:rPr>
        <w:t>وهذه النسخة فخر على المخالف والمؤالف</w:t>
      </w:r>
      <w:r>
        <w:rPr>
          <w:rtl/>
        </w:rPr>
        <w:t xml:space="preserve"> ، </w:t>
      </w:r>
      <w:r w:rsidRPr="00C31441">
        <w:rPr>
          <w:rtl/>
        </w:rPr>
        <w:t xml:space="preserve">فتهلّل وجه الشيخ </w:t>
      </w:r>
      <w:r w:rsidRPr="009E014B">
        <w:rPr>
          <w:rStyle w:val="libAlaemChar"/>
          <w:rtl/>
        </w:rPr>
        <w:t>رحمه‌الله</w:t>
      </w:r>
      <w:r w:rsidRPr="00C31441">
        <w:rPr>
          <w:rtl/>
        </w:rPr>
        <w:t xml:space="preserve"> سرورا وأظهر الفرح</w:t>
      </w:r>
      <w:r>
        <w:rPr>
          <w:rtl/>
        </w:rPr>
        <w:t xml:space="preserve"> ، </w:t>
      </w:r>
      <w:r w:rsidRPr="00C31441">
        <w:rPr>
          <w:rtl/>
        </w:rPr>
        <w:t>وفتح يديه ودعا له بدعاء خفي</w:t>
      </w:r>
      <w:r>
        <w:rPr>
          <w:rtl/>
        </w:rPr>
        <w:t xml:space="preserve"> ، </w:t>
      </w:r>
      <w:r w:rsidRPr="00C31441">
        <w:rPr>
          <w:rtl/>
        </w:rPr>
        <w:t xml:space="preserve">لم أحفظ لفضة ثم انتبهت </w:t>
      </w:r>
      <w:r w:rsidRPr="009E014B">
        <w:rPr>
          <w:rStyle w:val="libFootnotenumChar"/>
          <w:rtl/>
        </w:rPr>
        <w:t>(1)</w:t>
      </w:r>
      <w:r>
        <w:rPr>
          <w:rtl/>
        </w:rPr>
        <w:t>.</w:t>
      </w:r>
    </w:p>
    <w:p w:rsidR="009E014B" w:rsidRPr="00C31441" w:rsidRDefault="009E014B" w:rsidP="009E014B">
      <w:pPr>
        <w:pStyle w:val="libNormal"/>
        <w:rPr>
          <w:rtl/>
        </w:rPr>
      </w:pPr>
      <w:r w:rsidRPr="00C31441">
        <w:rPr>
          <w:rtl/>
        </w:rPr>
        <w:t>خاتمة : قال النجاشي في ترجمة ثقة الإسلام : صنف الكتاب الكبير المعروف بالكليني يسمي الكافي في عشرين سنة شرح كتبه : كتاب العقل.</w:t>
      </w:r>
      <w:r>
        <w:rPr>
          <w:rFonts w:hint="cs"/>
          <w:rtl/>
        </w:rPr>
        <w:t xml:space="preserve"> </w:t>
      </w:r>
      <w:r w:rsidRPr="00C31441">
        <w:rPr>
          <w:rtl/>
        </w:rPr>
        <w:t>إلى أن قال : كتاب الوصايا</w:t>
      </w:r>
      <w:r>
        <w:rPr>
          <w:rtl/>
        </w:rPr>
        <w:t xml:space="preserve"> ، </w:t>
      </w:r>
      <w:r w:rsidRPr="00C31441">
        <w:rPr>
          <w:rtl/>
        </w:rPr>
        <w:t>كتاب الفرائض</w:t>
      </w:r>
      <w:r>
        <w:rPr>
          <w:rtl/>
        </w:rPr>
        <w:t xml:space="preserve"> ، </w:t>
      </w:r>
      <w:r w:rsidRPr="00C31441">
        <w:rPr>
          <w:rtl/>
        </w:rPr>
        <w:t>كتاب الروضة</w:t>
      </w:r>
      <w:r>
        <w:rPr>
          <w:rtl/>
        </w:rPr>
        <w:t xml:space="preserve"> ، </w:t>
      </w:r>
      <w:r w:rsidRPr="00C31441">
        <w:rPr>
          <w:rtl/>
        </w:rPr>
        <w:t xml:space="preserve">وله غير كتاب الكافي كتاب الردّ على القرامطة </w:t>
      </w:r>
      <w:r w:rsidRPr="009E014B">
        <w:rPr>
          <w:rStyle w:val="libFootnotenumChar"/>
          <w:rtl/>
        </w:rPr>
        <w:t>(2)</w:t>
      </w:r>
      <w:r>
        <w:rPr>
          <w:rtl/>
        </w:rPr>
        <w:t>.</w:t>
      </w:r>
      <w:r w:rsidRPr="00C31441">
        <w:rPr>
          <w:rtl/>
        </w:rPr>
        <w:t xml:space="preserve"> إلى آخره.</w:t>
      </w:r>
    </w:p>
    <w:p w:rsidR="009E014B" w:rsidRPr="00C31441" w:rsidRDefault="009E014B" w:rsidP="009E014B">
      <w:pPr>
        <w:pStyle w:val="libNormal"/>
        <w:rPr>
          <w:rtl/>
        </w:rPr>
      </w:pPr>
      <w:r w:rsidRPr="00C31441">
        <w:rPr>
          <w:rtl/>
        </w:rPr>
        <w:t>وقال الشيخ في الفهرست : له كتب منها : الكافي</w:t>
      </w:r>
      <w:r>
        <w:rPr>
          <w:rtl/>
        </w:rPr>
        <w:t xml:space="preserve"> ، </w:t>
      </w:r>
      <w:r w:rsidRPr="00C31441">
        <w:rPr>
          <w:rtl/>
        </w:rPr>
        <w:t>وهو مشتمل على ثلاثين كتابا</w:t>
      </w:r>
      <w:r>
        <w:rPr>
          <w:rtl/>
        </w:rPr>
        <w:t xml:space="preserve"> ، </w:t>
      </w:r>
      <w:r w:rsidRPr="00C31441">
        <w:rPr>
          <w:rtl/>
        </w:rPr>
        <w:t>أوّله : كتاب العقل. إلى أن قال : كتاب الحدود</w:t>
      </w:r>
      <w:r>
        <w:rPr>
          <w:rtl/>
        </w:rPr>
        <w:t xml:space="preserve"> ، </w:t>
      </w:r>
      <w:r w:rsidRPr="00C31441">
        <w:rPr>
          <w:rtl/>
        </w:rPr>
        <w:t>كتاب الديات</w:t>
      </w:r>
      <w:r>
        <w:rPr>
          <w:rtl/>
        </w:rPr>
        <w:t xml:space="preserve"> ، </w:t>
      </w:r>
      <w:r w:rsidRPr="00C31441">
        <w:rPr>
          <w:rtl/>
        </w:rPr>
        <w:t>كتاب الروضة من آخر كتاب الكافي</w:t>
      </w:r>
      <w:r>
        <w:rPr>
          <w:rtl/>
        </w:rPr>
        <w:t xml:space="preserve"> ، </w:t>
      </w:r>
      <w:r w:rsidRPr="00C31441">
        <w:rPr>
          <w:rtl/>
        </w:rPr>
        <w:t xml:space="preserve">وله كتاب الرسائل </w:t>
      </w:r>
      <w:r w:rsidRPr="009E014B">
        <w:rPr>
          <w:rStyle w:val="libFootnotenumChar"/>
          <w:rtl/>
        </w:rPr>
        <w:t>(3)</w:t>
      </w:r>
      <w:r>
        <w:rPr>
          <w:rtl/>
        </w:rPr>
        <w:t>.</w:t>
      </w:r>
      <w:r w:rsidRPr="00C31441">
        <w:rPr>
          <w:rtl/>
        </w:rPr>
        <w:t xml:space="preserve"> إلى آخره.</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 xml:space="preserve">(1) بغية المريد في الكشف عن أحوال الشهيد </w:t>
      </w:r>
      <w:r>
        <w:rPr>
          <w:rtl/>
        </w:rPr>
        <w:t>(</w:t>
      </w:r>
      <w:r w:rsidRPr="00C31441">
        <w:rPr>
          <w:rtl/>
        </w:rPr>
        <w:t>المطبوعة ضمن الدر المنثور في المأثور وغير المأثور</w:t>
      </w:r>
      <w:r>
        <w:rPr>
          <w:rtl/>
        </w:rPr>
        <w:t>)</w:t>
      </w:r>
      <w:r w:rsidRPr="00C31441">
        <w:rPr>
          <w:rtl/>
        </w:rPr>
        <w:t xml:space="preserve"> 2 : 178.</w:t>
      </w:r>
    </w:p>
    <w:p w:rsidR="009E014B" w:rsidRPr="00C31441" w:rsidRDefault="009E014B" w:rsidP="009E014B">
      <w:pPr>
        <w:pStyle w:val="libFootnote0"/>
        <w:rPr>
          <w:rtl/>
        </w:rPr>
      </w:pPr>
      <w:r w:rsidRPr="00C31441">
        <w:rPr>
          <w:rtl/>
        </w:rPr>
        <w:t>(2) رجال النجاشي : 377 / 1026.</w:t>
      </w:r>
    </w:p>
    <w:p w:rsidR="009E014B" w:rsidRPr="00C31441" w:rsidRDefault="009E014B" w:rsidP="009E014B">
      <w:pPr>
        <w:pStyle w:val="libFootnote0"/>
        <w:rPr>
          <w:rtl/>
        </w:rPr>
      </w:pPr>
      <w:r w:rsidRPr="00C31441">
        <w:rPr>
          <w:rtl/>
        </w:rPr>
        <w:t>(3) فهرست الشيخ : 135 / 601.</w:t>
      </w:r>
    </w:p>
    <w:p w:rsidR="009E014B" w:rsidRDefault="009E014B" w:rsidP="009E014B">
      <w:pPr>
        <w:pStyle w:val="libNormal"/>
        <w:rPr>
          <w:rtl/>
        </w:rPr>
      </w:pPr>
      <w:r>
        <w:rPr>
          <w:rtl/>
        </w:rPr>
        <w:br w:type="page"/>
      </w:r>
    </w:p>
    <w:p w:rsidR="009E014B" w:rsidRPr="00C31441" w:rsidRDefault="009E014B" w:rsidP="009E014B">
      <w:pPr>
        <w:pStyle w:val="libNormal"/>
        <w:rPr>
          <w:rtl/>
        </w:rPr>
      </w:pPr>
      <w:r w:rsidRPr="00C31441">
        <w:rPr>
          <w:rtl/>
        </w:rPr>
        <w:lastRenderedPageBreak/>
        <w:t>وقال ابن شهرآشوب في معالم العلماء في ترجمته : له الكافي يشتمل على ثلاثين كتابا منها : العقل</w:t>
      </w:r>
      <w:r>
        <w:rPr>
          <w:rtl/>
        </w:rPr>
        <w:t xml:space="preserve"> ، </w:t>
      </w:r>
      <w:r w:rsidRPr="00C31441">
        <w:rPr>
          <w:rtl/>
        </w:rPr>
        <w:t>فضل العلم</w:t>
      </w:r>
      <w:r>
        <w:rPr>
          <w:rtl/>
        </w:rPr>
        <w:t xml:space="preserve"> ، </w:t>
      </w:r>
      <w:r w:rsidRPr="00C31441">
        <w:rPr>
          <w:rtl/>
        </w:rPr>
        <w:t>التوحيد. إلى ان قال : الزي والتجمل</w:t>
      </w:r>
      <w:r>
        <w:rPr>
          <w:rtl/>
        </w:rPr>
        <w:t xml:space="preserve"> ، </w:t>
      </w:r>
      <w:r w:rsidRPr="00C31441">
        <w:rPr>
          <w:rtl/>
        </w:rPr>
        <w:t xml:space="preserve">الروضة </w:t>
      </w:r>
      <w:r w:rsidRPr="009E014B">
        <w:rPr>
          <w:rStyle w:val="libFootnotenumChar"/>
          <w:rtl/>
        </w:rPr>
        <w:t>(1)</w:t>
      </w:r>
      <w:r>
        <w:rPr>
          <w:rtl/>
        </w:rPr>
        <w:t>.</w:t>
      </w:r>
    </w:p>
    <w:p w:rsidR="009E014B" w:rsidRPr="00C31441" w:rsidRDefault="009E014B" w:rsidP="009E014B">
      <w:pPr>
        <w:pStyle w:val="libNormal"/>
        <w:rPr>
          <w:rtl/>
        </w:rPr>
      </w:pPr>
      <w:r w:rsidRPr="00C31441">
        <w:rPr>
          <w:rtl/>
        </w:rPr>
        <w:t xml:space="preserve">هذا ولكن في رياض العلماء في ترجمة العالم الجليل المولى خليل القزويني : ومن أغرب أقواله القول بأن الكافي بأجمعه قد شاهده الصاحب </w:t>
      </w:r>
      <w:r w:rsidRPr="009E014B">
        <w:rPr>
          <w:rStyle w:val="libAlaemChar"/>
          <w:rtl/>
        </w:rPr>
        <w:t>عليه‌السلام</w:t>
      </w:r>
      <w:r w:rsidRPr="00C31441">
        <w:rPr>
          <w:rtl/>
        </w:rPr>
        <w:t xml:space="preserve"> واستحسنه</w:t>
      </w:r>
      <w:r>
        <w:rPr>
          <w:rtl/>
        </w:rPr>
        <w:t xml:space="preserve"> ، </w:t>
      </w:r>
      <w:r w:rsidRPr="00C31441">
        <w:rPr>
          <w:rtl/>
        </w:rPr>
        <w:t xml:space="preserve">وأنه كلّ ما وقع فيه بلفظ : </w:t>
      </w:r>
      <w:r>
        <w:rPr>
          <w:rtl/>
        </w:rPr>
        <w:t>(</w:t>
      </w:r>
      <w:r w:rsidRPr="00C31441">
        <w:rPr>
          <w:rtl/>
        </w:rPr>
        <w:t>وروي</w:t>
      </w:r>
      <w:r>
        <w:rPr>
          <w:rtl/>
        </w:rPr>
        <w:t>)</w:t>
      </w:r>
      <w:r w:rsidRPr="00C31441">
        <w:rPr>
          <w:rtl/>
        </w:rPr>
        <w:t xml:space="preserve"> فهو مروي عن الصاحب </w:t>
      </w:r>
      <w:r w:rsidRPr="009E014B">
        <w:rPr>
          <w:rStyle w:val="libAlaemChar"/>
          <w:rtl/>
        </w:rPr>
        <w:t>عليه‌السلام</w:t>
      </w:r>
      <w:r w:rsidRPr="00C31441">
        <w:rPr>
          <w:rtl/>
        </w:rPr>
        <w:t xml:space="preserve"> بلا واسطة</w:t>
      </w:r>
      <w:r>
        <w:rPr>
          <w:rtl/>
        </w:rPr>
        <w:t xml:space="preserve"> ، </w:t>
      </w:r>
      <w:r w:rsidRPr="00C31441">
        <w:rPr>
          <w:rtl/>
        </w:rPr>
        <w:t>وانّ جميع أخبارها حقّ واجب العمل بها</w:t>
      </w:r>
      <w:r>
        <w:rPr>
          <w:rtl/>
        </w:rPr>
        <w:t xml:space="preserve"> ، </w:t>
      </w:r>
      <w:r w:rsidRPr="00C31441">
        <w:rPr>
          <w:rtl/>
        </w:rPr>
        <w:t>حتى أنه ليس فيه خبر للتقية ونحوها</w:t>
      </w:r>
      <w:r>
        <w:rPr>
          <w:rtl/>
        </w:rPr>
        <w:t xml:space="preserve"> ، </w:t>
      </w:r>
      <w:r w:rsidRPr="00C31441">
        <w:rPr>
          <w:rtl/>
        </w:rPr>
        <w:t>وانّ الروضة ليس من تألف الكليني</w:t>
      </w:r>
      <w:r>
        <w:rPr>
          <w:rtl/>
        </w:rPr>
        <w:t xml:space="preserve"> ، </w:t>
      </w:r>
      <w:r w:rsidRPr="00C31441">
        <w:rPr>
          <w:rtl/>
        </w:rPr>
        <w:t>بل هو من تأليف ابن إدريس وان ساعده في الأخير بعض الأصحاب</w:t>
      </w:r>
      <w:r>
        <w:rPr>
          <w:rtl/>
        </w:rPr>
        <w:t xml:space="preserve"> ، </w:t>
      </w:r>
      <w:r w:rsidRPr="00C31441">
        <w:rPr>
          <w:rtl/>
        </w:rPr>
        <w:t>وربّما ينسب هذا القول الأخير إلى الشهيد الثاني</w:t>
      </w:r>
      <w:r>
        <w:rPr>
          <w:rtl/>
        </w:rPr>
        <w:t xml:space="preserve"> ، </w:t>
      </w:r>
      <w:r w:rsidRPr="00C31441">
        <w:rPr>
          <w:rtl/>
        </w:rPr>
        <w:t xml:space="preserve">ولكن لم يثبت </w:t>
      </w:r>
      <w:r w:rsidRPr="009E014B">
        <w:rPr>
          <w:rStyle w:val="libFootnotenumChar"/>
          <w:rtl/>
        </w:rPr>
        <w:t>(2)</w:t>
      </w:r>
      <w:r>
        <w:rPr>
          <w:rtl/>
        </w:rPr>
        <w:t xml:space="preserve"> ، </w:t>
      </w:r>
      <w:r w:rsidRPr="00C31441">
        <w:rPr>
          <w:rtl/>
        </w:rPr>
        <w:t>انتهى.</w:t>
      </w:r>
    </w:p>
    <w:p w:rsidR="009E014B" w:rsidRPr="00C31441" w:rsidRDefault="009E014B" w:rsidP="009E014B">
      <w:pPr>
        <w:pStyle w:val="libNormal"/>
        <w:rPr>
          <w:rtl/>
        </w:rPr>
      </w:pPr>
      <w:r w:rsidRPr="00C31441">
        <w:rPr>
          <w:rtl/>
        </w:rPr>
        <w:t>ولا يخفى ما في الكلام الأخير بعد تصريح هؤلاء الأعلام واتحاد سياق الروضة وسائر كتب الكافي وعدم وجود ما ينافيه وما به يصلح نسبته إلى الحلي ونقل الأصحاب عنها قديما وحديثا كنقلهم عن غيرها من كتب الكافي والله العاصم ومنه التوفيق.</w:t>
      </w:r>
    </w:p>
    <w:p w:rsidR="009E014B" w:rsidRPr="00C31441" w:rsidRDefault="009E014B" w:rsidP="009E014B">
      <w:pPr>
        <w:pStyle w:val="libLine"/>
        <w:rPr>
          <w:rtl/>
        </w:rPr>
      </w:pPr>
      <w:r w:rsidRPr="00C31441">
        <w:rPr>
          <w:rtl/>
        </w:rPr>
        <w:t>__________________</w:t>
      </w:r>
    </w:p>
    <w:p w:rsidR="009E014B" w:rsidRPr="00C31441" w:rsidRDefault="009E014B" w:rsidP="009E014B">
      <w:pPr>
        <w:pStyle w:val="libFootnote0"/>
        <w:rPr>
          <w:rtl/>
        </w:rPr>
      </w:pPr>
      <w:r w:rsidRPr="00C31441">
        <w:rPr>
          <w:rtl/>
        </w:rPr>
        <w:t>(1) معالم العلماء : 99 / 666.</w:t>
      </w:r>
    </w:p>
    <w:p w:rsidR="009E014B" w:rsidRDefault="009E014B" w:rsidP="009E014B">
      <w:pPr>
        <w:pStyle w:val="libFootnote0"/>
        <w:rPr>
          <w:rtl/>
        </w:rPr>
      </w:pPr>
      <w:r w:rsidRPr="00C31441">
        <w:rPr>
          <w:rtl/>
        </w:rPr>
        <w:t>(2) رياض العلماء 2 : 261.</w:t>
      </w:r>
    </w:p>
    <w:p w:rsidR="009E014B" w:rsidRDefault="009E014B" w:rsidP="009E014B">
      <w:pPr>
        <w:pStyle w:val="libNormal"/>
        <w:rPr>
          <w:rtl/>
        </w:rPr>
      </w:pPr>
      <w:r>
        <w:rPr>
          <w:rtl/>
        </w:rPr>
        <w:br w:type="page"/>
      </w:r>
    </w:p>
    <w:p w:rsidR="009E014B" w:rsidRDefault="009E014B" w:rsidP="009E014B">
      <w:pPr>
        <w:pStyle w:val="Heading1Center"/>
        <w:rPr>
          <w:rtl/>
          <w:lang w:bidi="fa-IR"/>
        </w:rPr>
      </w:pPr>
      <w:bookmarkStart w:id="2" w:name="_Toc393230850"/>
      <w:r>
        <w:rPr>
          <w:rFonts w:hint="cs"/>
          <w:rtl/>
          <w:lang w:bidi="fa-IR"/>
        </w:rPr>
        <w:lastRenderedPageBreak/>
        <w:t>فهرس مشايخ الاجازات</w:t>
      </w:r>
      <w:bookmarkEnd w:id="2"/>
    </w:p>
    <w:p w:rsidR="009E014B" w:rsidRDefault="009E014B" w:rsidP="009E014B">
      <w:pPr>
        <w:pStyle w:val="Heading1Center"/>
        <w:rPr>
          <w:rtl/>
          <w:lang w:bidi="fa-IR"/>
        </w:rPr>
      </w:pPr>
      <w:bookmarkStart w:id="3" w:name="_Toc393230851"/>
      <w:r>
        <w:rPr>
          <w:rFonts w:hint="cs"/>
          <w:rtl/>
          <w:lang w:bidi="fa-IR"/>
        </w:rPr>
        <w:t>(الفائدة الثالثة)</w:t>
      </w:r>
      <w:bookmarkEnd w:id="3"/>
    </w:p>
    <w:tbl>
      <w:tblPr>
        <w:bidiVisual/>
        <w:tblW w:w="0" w:type="auto"/>
        <w:tblLook w:val="04A0"/>
      </w:tblPr>
      <w:tblGrid>
        <w:gridCol w:w="2943"/>
        <w:gridCol w:w="708"/>
        <w:gridCol w:w="2039"/>
        <w:gridCol w:w="1897"/>
      </w:tblGrid>
      <w:tr w:rsidR="009E014B" w:rsidTr="006B04E1">
        <w:tc>
          <w:tcPr>
            <w:tcW w:w="2943" w:type="dxa"/>
            <w:shd w:val="clear" w:color="auto" w:fill="auto"/>
          </w:tcPr>
          <w:p w:rsidR="009E014B" w:rsidRPr="002E31A0" w:rsidRDefault="009E014B" w:rsidP="009E014B">
            <w:pPr>
              <w:pStyle w:val="libBold2"/>
              <w:rPr>
                <w:rtl/>
              </w:rPr>
            </w:pPr>
            <w:r w:rsidRPr="002E31A0">
              <w:rPr>
                <w:rFonts w:hint="cs"/>
                <w:rtl/>
              </w:rPr>
              <w:t xml:space="preserve">الاسم </w:t>
            </w:r>
          </w:p>
        </w:tc>
        <w:tc>
          <w:tcPr>
            <w:tcW w:w="708" w:type="dxa"/>
            <w:shd w:val="clear" w:color="auto" w:fill="auto"/>
          </w:tcPr>
          <w:p w:rsidR="009E014B" w:rsidRPr="00706CFC" w:rsidRDefault="009E014B" w:rsidP="009E014B">
            <w:pPr>
              <w:pStyle w:val="libCenterBold2"/>
              <w:rPr>
                <w:rtl/>
              </w:rPr>
            </w:pPr>
            <w:r w:rsidRPr="00706CFC">
              <w:rPr>
                <w:rFonts w:hint="cs"/>
                <w:rtl/>
              </w:rPr>
              <w:t xml:space="preserve">الجزء </w:t>
            </w:r>
          </w:p>
        </w:tc>
        <w:tc>
          <w:tcPr>
            <w:tcW w:w="2039" w:type="dxa"/>
            <w:shd w:val="clear" w:color="auto" w:fill="auto"/>
          </w:tcPr>
          <w:p w:rsidR="009E014B" w:rsidRPr="00706CFC" w:rsidRDefault="009E014B" w:rsidP="009E014B">
            <w:pPr>
              <w:pStyle w:val="libCenterBold2"/>
              <w:rPr>
                <w:rtl/>
              </w:rPr>
            </w:pPr>
            <w:r w:rsidRPr="00706CFC">
              <w:rPr>
                <w:rFonts w:hint="cs"/>
                <w:rtl/>
              </w:rPr>
              <w:t xml:space="preserve"> الصفحة </w:t>
            </w:r>
          </w:p>
        </w:tc>
        <w:tc>
          <w:tcPr>
            <w:tcW w:w="1897" w:type="dxa"/>
            <w:shd w:val="clear" w:color="auto" w:fill="auto"/>
          </w:tcPr>
          <w:p w:rsidR="009E014B" w:rsidRPr="002E31A0" w:rsidRDefault="009E014B" w:rsidP="009E014B">
            <w:pPr>
              <w:pStyle w:val="libBold2"/>
            </w:pPr>
            <w:r w:rsidRPr="002E31A0">
              <w:rPr>
                <w:rFonts w:hint="cs"/>
                <w:rtl/>
              </w:rPr>
              <w:t xml:space="preserve"> رقم المخطط </w:t>
            </w:r>
          </w:p>
        </w:tc>
      </w:tr>
      <w:tr w:rsidR="009E014B" w:rsidTr="006B04E1">
        <w:tc>
          <w:tcPr>
            <w:tcW w:w="2943" w:type="dxa"/>
            <w:shd w:val="clear" w:color="auto" w:fill="auto"/>
          </w:tcPr>
          <w:p w:rsidR="009E014B" w:rsidRPr="002150CF" w:rsidRDefault="009E014B" w:rsidP="009E014B">
            <w:pPr>
              <w:pStyle w:val="libVar0"/>
              <w:rPr>
                <w:rtl/>
              </w:rPr>
            </w:pPr>
            <w:r w:rsidRPr="002150CF">
              <w:rPr>
                <w:rFonts w:hint="cs"/>
                <w:rtl/>
              </w:rPr>
              <w:t xml:space="preserve">آدم بن محمد القلانسي البلخي </w:t>
            </w:r>
          </w:p>
        </w:tc>
        <w:tc>
          <w:tcPr>
            <w:tcW w:w="708" w:type="dxa"/>
            <w:shd w:val="clear" w:color="auto" w:fill="auto"/>
          </w:tcPr>
          <w:p w:rsidR="009E014B" w:rsidRPr="002150CF" w:rsidRDefault="009E014B" w:rsidP="009E014B">
            <w:pPr>
              <w:pStyle w:val="libVarCenter"/>
              <w:rPr>
                <w:rtl/>
              </w:rPr>
            </w:pPr>
            <w:r w:rsidRPr="002150CF">
              <w:rPr>
                <w:rFonts w:hint="cs"/>
                <w:rtl/>
              </w:rPr>
              <w:t xml:space="preserve"> 3 </w:t>
            </w:r>
          </w:p>
        </w:tc>
        <w:tc>
          <w:tcPr>
            <w:tcW w:w="2039" w:type="dxa"/>
            <w:shd w:val="clear" w:color="auto" w:fill="auto"/>
          </w:tcPr>
          <w:p w:rsidR="009E014B" w:rsidRPr="002150CF" w:rsidRDefault="009E014B" w:rsidP="009E014B">
            <w:pPr>
              <w:pStyle w:val="libVarCenter"/>
              <w:rPr>
                <w:rtl/>
              </w:rPr>
            </w:pPr>
            <w:r w:rsidRPr="002150CF">
              <w:rPr>
                <w:rFonts w:hint="cs"/>
                <w:rtl/>
              </w:rPr>
              <w:t xml:space="preserve"> 292 </w:t>
            </w:r>
          </w:p>
        </w:tc>
        <w:tc>
          <w:tcPr>
            <w:tcW w:w="1897" w:type="dxa"/>
            <w:shd w:val="clear" w:color="auto" w:fill="auto"/>
          </w:tcPr>
          <w:p w:rsidR="009E014B" w:rsidRDefault="009E014B" w:rsidP="009E014B">
            <w:pPr>
              <w:pStyle w:val="libFootnoteLeft"/>
            </w:pPr>
            <w:r w:rsidRPr="002150CF">
              <w:rPr>
                <w:rFonts w:hint="cs"/>
                <w:rtl/>
              </w:rPr>
              <w:t xml:space="preserve"> 1354</w:t>
            </w:r>
          </w:p>
        </w:tc>
      </w:tr>
      <w:tr w:rsidR="009E014B" w:rsidTr="006B04E1">
        <w:tc>
          <w:tcPr>
            <w:tcW w:w="2943" w:type="dxa"/>
            <w:shd w:val="clear" w:color="auto" w:fill="auto"/>
          </w:tcPr>
          <w:p w:rsidR="009E014B" w:rsidRPr="00FA7F4D" w:rsidRDefault="009E014B" w:rsidP="009E014B">
            <w:pPr>
              <w:pStyle w:val="libVar0"/>
              <w:rPr>
                <w:rtl/>
              </w:rPr>
            </w:pPr>
            <w:r w:rsidRPr="00FA7F4D">
              <w:rPr>
                <w:rFonts w:hint="cs"/>
                <w:rtl/>
              </w:rPr>
              <w:t xml:space="preserve">ابراهيم بن اسحاق النهاوندي </w:t>
            </w:r>
          </w:p>
        </w:tc>
        <w:tc>
          <w:tcPr>
            <w:tcW w:w="708" w:type="dxa"/>
            <w:shd w:val="clear" w:color="auto" w:fill="auto"/>
          </w:tcPr>
          <w:p w:rsidR="009E014B" w:rsidRPr="00FA7F4D" w:rsidRDefault="009E014B" w:rsidP="009E014B">
            <w:pPr>
              <w:pStyle w:val="libVarCenter"/>
              <w:rPr>
                <w:rtl/>
              </w:rPr>
            </w:pPr>
            <w:r w:rsidRPr="00FA7F4D">
              <w:rPr>
                <w:rFonts w:hint="cs"/>
                <w:rtl/>
              </w:rPr>
              <w:t>3</w:t>
            </w:r>
          </w:p>
        </w:tc>
        <w:tc>
          <w:tcPr>
            <w:tcW w:w="2039" w:type="dxa"/>
            <w:shd w:val="clear" w:color="auto" w:fill="auto"/>
          </w:tcPr>
          <w:p w:rsidR="009E014B" w:rsidRPr="00FA7F4D" w:rsidRDefault="009E014B" w:rsidP="009E014B">
            <w:pPr>
              <w:pStyle w:val="libVarCenter"/>
              <w:rPr>
                <w:rtl/>
              </w:rPr>
            </w:pPr>
            <w:r w:rsidRPr="00FA7F4D">
              <w:rPr>
                <w:rFonts w:hint="cs"/>
                <w:rtl/>
              </w:rPr>
              <w:t>268</w:t>
            </w:r>
          </w:p>
        </w:tc>
        <w:tc>
          <w:tcPr>
            <w:tcW w:w="1897" w:type="dxa"/>
            <w:shd w:val="clear" w:color="auto" w:fill="auto"/>
          </w:tcPr>
          <w:p w:rsidR="009E014B" w:rsidRDefault="009E014B" w:rsidP="009E014B">
            <w:pPr>
              <w:pStyle w:val="libFootnoteLeft"/>
            </w:pPr>
            <w:r w:rsidRPr="00FA7F4D">
              <w:rPr>
                <w:rFonts w:hint="cs"/>
                <w:rtl/>
              </w:rPr>
              <w:t>1330</w:t>
            </w:r>
            <w:r>
              <w:rPr>
                <w:rFonts w:hint="cs"/>
                <w:rtl/>
              </w:rPr>
              <w:t xml:space="preserve"> ، </w:t>
            </w:r>
            <w:r w:rsidRPr="00FA7F4D">
              <w:rPr>
                <w:rFonts w:hint="cs"/>
                <w:rtl/>
              </w:rPr>
              <w:t>1317</w:t>
            </w:r>
          </w:p>
        </w:tc>
      </w:tr>
      <w:tr w:rsidR="009E014B" w:rsidTr="006B04E1">
        <w:tc>
          <w:tcPr>
            <w:tcW w:w="2943" w:type="dxa"/>
            <w:shd w:val="clear" w:color="auto" w:fill="auto"/>
          </w:tcPr>
          <w:p w:rsidR="009E014B" w:rsidRPr="003417D0" w:rsidRDefault="009E014B" w:rsidP="009E014B">
            <w:pPr>
              <w:pStyle w:val="libVar0"/>
              <w:rPr>
                <w:rtl/>
              </w:rPr>
            </w:pPr>
            <w:r w:rsidRPr="003417D0">
              <w:rPr>
                <w:rFonts w:hint="cs"/>
                <w:rtl/>
              </w:rPr>
              <w:t xml:space="preserve">ابراهيم بن حسن الدراق </w:t>
            </w:r>
          </w:p>
        </w:tc>
        <w:tc>
          <w:tcPr>
            <w:tcW w:w="708" w:type="dxa"/>
            <w:shd w:val="clear" w:color="auto" w:fill="auto"/>
          </w:tcPr>
          <w:p w:rsidR="009E014B" w:rsidRPr="003417D0" w:rsidRDefault="009E014B" w:rsidP="009E014B">
            <w:pPr>
              <w:pStyle w:val="libVarCenter"/>
              <w:rPr>
                <w:rtl/>
              </w:rPr>
            </w:pPr>
            <w:r w:rsidRPr="003417D0">
              <w:rPr>
                <w:rFonts w:hint="cs"/>
                <w:rtl/>
              </w:rPr>
              <w:t xml:space="preserve"> 2</w:t>
            </w:r>
          </w:p>
        </w:tc>
        <w:tc>
          <w:tcPr>
            <w:tcW w:w="2039" w:type="dxa"/>
            <w:shd w:val="clear" w:color="auto" w:fill="auto"/>
          </w:tcPr>
          <w:p w:rsidR="009E014B" w:rsidRPr="003417D0" w:rsidRDefault="009E014B" w:rsidP="009E014B">
            <w:pPr>
              <w:pStyle w:val="libVarCenter"/>
              <w:rPr>
                <w:rtl/>
              </w:rPr>
            </w:pPr>
            <w:r w:rsidRPr="003417D0">
              <w:rPr>
                <w:rFonts w:hint="cs"/>
                <w:rtl/>
              </w:rPr>
              <w:t xml:space="preserve"> 217</w:t>
            </w:r>
          </w:p>
        </w:tc>
        <w:tc>
          <w:tcPr>
            <w:tcW w:w="1897" w:type="dxa"/>
            <w:shd w:val="clear" w:color="auto" w:fill="auto"/>
          </w:tcPr>
          <w:p w:rsidR="009E014B" w:rsidRDefault="009E014B" w:rsidP="009E014B">
            <w:pPr>
              <w:pStyle w:val="libFootnoteLeft"/>
            </w:pPr>
            <w:r w:rsidRPr="003417D0">
              <w:rPr>
                <w:rFonts w:hint="cs"/>
                <w:rtl/>
              </w:rPr>
              <w:t xml:space="preserve"> 357</w:t>
            </w:r>
          </w:p>
        </w:tc>
      </w:tr>
      <w:tr w:rsidR="009E014B" w:rsidTr="006B04E1">
        <w:tc>
          <w:tcPr>
            <w:tcW w:w="2943" w:type="dxa"/>
            <w:shd w:val="clear" w:color="auto" w:fill="auto"/>
          </w:tcPr>
          <w:p w:rsidR="009E014B" w:rsidRPr="005C3B19" w:rsidRDefault="009E014B" w:rsidP="009E014B">
            <w:pPr>
              <w:pStyle w:val="libVar0"/>
              <w:rPr>
                <w:rtl/>
              </w:rPr>
            </w:pPr>
            <w:r w:rsidRPr="005C3B19">
              <w:rPr>
                <w:rFonts w:hint="cs"/>
                <w:rtl/>
              </w:rPr>
              <w:t xml:space="preserve">ابراهيم بن الحسين بن ابراهيم البصري </w:t>
            </w:r>
          </w:p>
        </w:tc>
        <w:tc>
          <w:tcPr>
            <w:tcW w:w="708" w:type="dxa"/>
            <w:shd w:val="clear" w:color="auto" w:fill="auto"/>
          </w:tcPr>
          <w:p w:rsidR="009E014B" w:rsidRPr="005C3B19" w:rsidRDefault="009E014B" w:rsidP="009E014B">
            <w:pPr>
              <w:pStyle w:val="libVarCenter"/>
              <w:rPr>
                <w:rtl/>
              </w:rPr>
            </w:pPr>
            <w:r w:rsidRPr="005C3B19">
              <w:rPr>
                <w:rFonts w:hint="cs"/>
                <w:rtl/>
              </w:rPr>
              <w:t>3</w:t>
            </w:r>
          </w:p>
        </w:tc>
        <w:tc>
          <w:tcPr>
            <w:tcW w:w="2039" w:type="dxa"/>
            <w:shd w:val="clear" w:color="auto" w:fill="auto"/>
          </w:tcPr>
          <w:p w:rsidR="009E014B" w:rsidRPr="005C3B19" w:rsidRDefault="009E014B" w:rsidP="009E014B">
            <w:pPr>
              <w:pStyle w:val="libVarCenter"/>
              <w:rPr>
                <w:rtl/>
              </w:rPr>
            </w:pPr>
            <w:r w:rsidRPr="005C3B19">
              <w:rPr>
                <w:rFonts w:hint="cs"/>
                <w:rtl/>
              </w:rPr>
              <w:t>15</w:t>
            </w:r>
          </w:p>
        </w:tc>
        <w:tc>
          <w:tcPr>
            <w:tcW w:w="1897" w:type="dxa"/>
            <w:shd w:val="clear" w:color="auto" w:fill="auto"/>
          </w:tcPr>
          <w:p w:rsidR="009E014B" w:rsidRPr="005C3B19" w:rsidRDefault="009E014B" w:rsidP="009E014B">
            <w:pPr>
              <w:pStyle w:val="libFootnoteLeft"/>
              <w:rPr>
                <w:rtl/>
              </w:rPr>
            </w:pPr>
            <w:r w:rsidRPr="005C3B19">
              <w:rPr>
                <w:rFonts w:hint="cs"/>
                <w:rtl/>
              </w:rPr>
              <w:t>788</w:t>
            </w:r>
          </w:p>
        </w:tc>
      </w:tr>
      <w:tr w:rsidR="009E014B" w:rsidTr="006B04E1">
        <w:tc>
          <w:tcPr>
            <w:tcW w:w="2943" w:type="dxa"/>
            <w:shd w:val="clear" w:color="auto" w:fill="auto"/>
          </w:tcPr>
          <w:p w:rsidR="009E014B" w:rsidRPr="009673F1" w:rsidRDefault="009E014B" w:rsidP="009E014B">
            <w:pPr>
              <w:pStyle w:val="libVar0"/>
              <w:rPr>
                <w:rtl/>
              </w:rPr>
            </w:pPr>
            <w:r w:rsidRPr="009673F1">
              <w:rPr>
                <w:rFonts w:hint="cs"/>
                <w:rtl/>
              </w:rPr>
              <w:t>ابراهيم بن الحسين الحسيني الهمداني</w:t>
            </w:r>
          </w:p>
        </w:tc>
        <w:tc>
          <w:tcPr>
            <w:tcW w:w="708" w:type="dxa"/>
            <w:shd w:val="clear" w:color="auto" w:fill="auto"/>
          </w:tcPr>
          <w:p w:rsidR="009E014B" w:rsidRPr="009673F1" w:rsidRDefault="009E014B" w:rsidP="009E014B">
            <w:pPr>
              <w:pStyle w:val="libVarCenter"/>
              <w:rPr>
                <w:rtl/>
              </w:rPr>
            </w:pPr>
            <w:r w:rsidRPr="009673F1">
              <w:rPr>
                <w:rFonts w:hint="cs"/>
                <w:rtl/>
              </w:rPr>
              <w:t>2</w:t>
            </w:r>
          </w:p>
        </w:tc>
        <w:tc>
          <w:tcPr>
            <w:tcW w:w="2039" w:type="dxa"/>
            <w:shd w:val="clear" w:color="auto" w:fill="auto"/>
          </w:tcPr>
          <w:p w:rsidR="009E014B" w:rsidRPr="009673F1" w:rsidRDefault="009E014B" w:rsidP="009E014B">
            <w:pPr>
              <w:pStyle w:val="libVarCenter"/>
              <w:rPr>
                <w:rtl/>
              </w:rPr>
            </w:pPr>
            <w:r w:rsidRPr="009673F1">
              <w:rPr>
                <w:rFonts w:hint="cs"/>
                <w:rtl/>
              </w:rPr>
              <w:t>217</w:t>
            </w:r>
          </w:p>
        </w:tc>
        <w:tc>
          <w:tcPr>
            <w:tcW w:w="1897" w:type="dxa"/>
            <w:shd w:val="clear" w:color="auto" w:fill="auto"/>
          </w:tcPr>
          <w:p w:rsidR="009E014B" w:rsidRPr="009673F1" w:rsidRDefault="009E014B" w:rsidP="009E014B">
            <w:pPr>
              <w:pStyle w:val="libFootnoteLeft"/>
              <w:rPr>
                <w:rtl/>
              </w:rPr>
            </w:pPr>
            <w:r w:rsidRPr="009673F1">
              <w:rPr>
                <w:rFonts w:hint="cs"/>
                <w:rtl/>
              </w:rPr>
              <w:t>322</w:t>
            </w:r>
          </w:p>
        </w:tc>
      </w:tr>
      <w:tr w:rsidR="009E014B" w:rsidTr="006B04E1">
        <w:tc>
          <w:tcPr>
            <w:tcW w:w="2943" w:type="dxa"/>
            <w:shd w:val="clear" w:color="auto" w:fill="auto"/>
          </w:tcPr>
          <w:p w:rsidR="009E014B" w:rsidRPr="006F77C8" w:rsidRDefault="009E014B" w:rsidP="009E014B">
            <w:pPr>
              <w:pStyle w:val="libVar0"/>
              <w:rPr>
                <w:rtl/>
              </w:rPr>
            </w:pPr>
            <w:r w:rsidRPr="006F77C8">
              <w:rPr>
                <w:rFonts w:hint="cs"/>
                <w:rtl/>
              </w:rPr>
              <w:t>ابراهيم بن علي الكوفي</w:t>
            </w:r>
          </w:p>
        </w:tc>
        <w:tc>
          <w:tcPr>
            <w:tcW w:w="708" w:type="dxa"/>
            <w:shd w:val="clear" w:color="auto" w:fill="auto"/>
          </w:tcPr>
          <w:p w:rsidR="009E014B" w:rsidRPr="006F77C8" w:rsidRDefault="009E014B" w:rsidP="009E014B">
            <w:pPr>
              <w:pStyle w:val="libVarCenter"/>
              <w:rPr>
                <w:rtl/>
              </w:rPr>
            </w:pPr>
            <w:r w:rsidRPr="006F77C8">
              <w:rPr>
                <w:rFonts w:hint="cs"/>
                <w:rtl/>
              </w:rPr>
              <w:t>3</w:t>
            </w:r>
          </w:p>
        </w:tc>
        <w:tc>
          <w:tcPr>
            <w:tcW w:w="2039" w:type="dxa"/>
            <w:shd w:val="clear" w:color="auto" w:fill="auto"/>
          </w:tcPr>
          <w:p w:rsidR="009E014B" w:rsidRPr="006F77C8" w:rsidRDefault="009E014B" w:rsidP="009E014B">
            <w:pPr>
              <w:pStyle w:val="libVarCenter"/>
              <w:rPr>
                <w:rtl/>
              </w:rPr>
            </w:pPr>
            <w:r w:rsidRPr="006F77C8">
              <w:rPr>
                <w:rFonts w:hint="cs"/>
                <w:rtl/>
              </w:rPr>
              <w:t>295</w:t>
            </w:r>
          </w:p>
        </w:tc>
        <w:tc>
          <w:tcPr>
            <w:tcW w:w="1897" w:type="dxa"/>
            <w:shd w:val="clear" w:color="auto" w:fill="auto"/>
          </w:tcPr>
          <w:p w:rsidR="009E014B" w:rsidRPr="006F77C8" w:rsidRDefault="009E014B" w:rsidP="009E014B">
            <w:pPr>
              <w:pStyle w:val="libFootnoteLeft"/>
              <w:rPr>
                <w:rtl/>
              </w:rPr>
            </w:pPr>
            <w:r w:rsidRPr="006F77C8">
              <w:rPr>
                <w:rFonts w:hint="cs"/>
                <w:rtl/>
              </w:rPr>
              <w:t>1383</w:t>
            </w:r>
          </w:p>
        </w:tc>
      </w:tr>
      <w:tr w:rsidR="009E014B" w:rsidTr="006B04E1">
        <w:tc>
          <w:tcPr>
            <w:tcW w:w="2943" w:type="dxa"/>
            <w:shd w:val="clear" w:color="auto" w:fill="auto"/>
          </w:tcPr>
          <w:p w:rsidR="009E014B" w:rsidRPr="00F940C3" w:rsidRDefault="009E014B" w:rsidP="009E014B">
            <w:pPr>
              <w:pStyle w:val="libVar0"/>
              <w:rPr>
                <w:rtl/>
              </w:rPr>
            </w:pPr>
            <w:r w:rsidRPr="00F940C3">
              <w:rPr>
                <w:rFonts w:hint="cs"/>
                <w:rtl/>
              </w:rPr>
              <w:t>ابراهيم بن سليمان القطيفي البحراني</w:t>
            </w:r>
          </w:p>
        </w:tc>
        <w:tc>
          <w:tcPr>
            <w:tcW w:w="708" w:type="dxa"/>
            <w:shd w:val="clear" w:color="auto" w:fill="auto"/>
          </w:tcPr>
          <w:p w:rsidR="009E014B" w:rsidRPr="00F940C3" w:rsidRDefault="009E014B" w:rsidP="009E014B">
            <w:pPr>
              <w:pStyle w:val="libVarCenter"/>
              <w:rPr>
                <w:rtl/>
              </w:rPr>
            </w:pPr>
            <w:r w:rsidRPr="00F940C3">
              <w:rPr>
                <w:rFonts w:hint="cs"/>
                <w:rtl/>
              </w:rPr>
              <w:t>2</w:t>
            </w:r>
          </w:p>
        </w:tc>
        <w:tc>
          <w:tcPr>
            <w:tcW w:w="2039" w:type="dxa"/>
            <w:shd w:val="clear" w:color="auto" w:fill="auto"/>
          </w:tcPr>
          <w:p w:rsidR="009E014B" w:rsidRPr="00F940C3" w:rsidRDefault="009E014B" w:rsidP="009E014B">
            <w:pPr>
              <w:pStyle w:val="libVarCenter"/>
              <w:rPr>
                <w:rtl/>
              </w:rPr>
            </w:pPr>
            <w:r w:rsidRPr="00F940C3">
              <w:rPr>
                <w:rFonts w:hint="cs"/>
                <w:rtl/>
              </w:rPr>
              <w:t>216</w:t>
            </w:r>
          </w:p>
        </w:tc>
        <w:tc>
          <w:tcPr>
            <w:tcW w:w="1897" w:type="dxa"/>
            <w:shd w:val="clear" w:color="auto" w:fill="auto"/>
          </w:tcPr>
          <w:p w:rsidR="009E014B" w:rsidRPr="00F940C3" w:rsidRDefault="009E014B" w:rsidP="009E014B">
            <w:pPr>
              <w:pStyle w:val="libFootnoteLeft"/>
              <w:rPr>
                <w:rtl/>
              </w:rPr>
            </w:pPr>
            <w:r w:rsidRPr="00F940C3">
              <w:rPr>
                <w:rFonts w:hint="cs"/>
                <w:rtl/>
              </w:rPr>
              <w:t>356</w:t>
            </w:r>
          </w:p>
        </w:tc>
      </w:tr>
      <w:tr w:rsidR="009E014B" w:rsidTr="006B04E1">
        <w:tc>
          <w:tcPr>
            <w:tcW w:w="2943" w:type="dxa"/>
            <w:shd w:val="clear" w:color="auto" w:fill="auto"/>
          </w:tcPr>
          <w:p w:rsidR="009E014B" w:rsidRPr="00E02D4E" w:rsidRDefault="009E014B" w:rsidP="009E014B">
            <w:pPr>
              <w:pStyle w:val="libVar0"/>
              <w:rPr>
                <w:rtl/>
              </w:rPr>
            </w:pPr>
            <w:r w:rsidRPr="00E02D4E">
              <w:rPr>
                <w:rFonts w:hint="cs"/>
                <w:rtl/>
              </w:rPr>
              <w:t xml:space="preserve">ابراهيم بن عبدالله الخطيب المازندراني </w:t>
            </w:r>
          </w:p>
        </w:tc>
        <w:tc>
          <w:tcPr>
            <w:tcW w:w="708" w:type="dxa"/>
            <w:shd w:val="clear" w:color="auto" w:fill="auto"/>
          </w:tcPr>
          <w:p w:rsidR="009E014B" w:rsidRPr="00E02D4E" w:rsidRDefault="009E014B" w:rsidP="009E014B">
            <w:pPr>
              <w:pStyle w:val="libVarCenter"/>
              <w:rPr>
                <w:rtl/>
              </w:rPr>
            </w:pPr>
            <w:r w:rsidRPr="00E02D4E">
              <w:rPr>
                <w:rFonts w:hint="cs"/>
                <w:rtl/>
              </w:rPr>
              <w:t>2</w:t>
            </w:r>
          </w:p>
        </w:tc>
        <w:tc>
          <w:tcPr>
            <w:tcW w:w="2039" w:type="dxa"/>
            <w:shd w:val="clear" w:color="auto" w:fill="auto"/>
          </w:tcPr>
          <w:p w:rsidR="009E014B" w:rsidRPr="00E02D4E" w:rsidRDefault="009E014B" w:rsidP="009E014B">
            <w:pPr>
              <w:pStyle w:val="libVarCenter"/>
              <w:rPr>
                <w:rtl/>
              </w:rPr>
            </w:pPr>
            <w:r w:rsidRPr="00E02D4E">
              <w:rPr>
                <w:rFonts w:hint="cs"/>
                <w:rtl/>
              </w:rPr>
              <w:t>188</w:t>
            </w:r>
          </w:p>
        </w:tc>
        <w:tc>
          <w:tcPr>
            <w:tcW w:w="1897" w:type="dxa"/>
            <w:shd w:val="clear" w:color="auto" w:fill="auto"/>
          </w:tcPr>
          <w:p w:rsidR="009E014B" w:rsidRPr="00E02D4E" w:rsidRDefault="009E014B" w:rsidP="009E014B">
            <w:pPr>
              <w:pStyle w:val="libFootnoteLeft"/>
              <w:rPr>
                <w:rtl/>
              </w:rPr>
            </w:pPr>
            <w:r w:rsidRPr="00E02D4E">
              <w:rPr>
                <w:rFonts w:hint="cs"/>
                <w:rtl/>
              </w:rPr>
              <w:t>305</w:t>
            </w:r>
          </w:p>
        </w:tc>
      </w:tr>
      <w:tr w:rsidR="009E014B" w:rsidTr="006B04E1">
        <w:tc>
          <w:tcPr>
            <w:tcW w:w="2943" w:type="dxa"/>
            <w:shd w:val="clear" w:color="auto" w:fill="auto"/>
          </w:tcPr>
          <w:p w:rsidR="009E014B" w:rsidRPr="00E02D4E" w:rsidRDefault="009E014B" w:rsidP="009E014B">
            <w:pPr>
              <w:pStyle w:val="libVar0"/>
              <w:rPr>
                <w:rtl/>
              </w:rPr>
            </w:pPr>
            <w:r w:rsidRPr="00E02D4E">
              <w:rPr>
                <w:rFonts w:hint="cs"/>
                <w:rtl/>
              </w:rPr>
              <w:t xml:space="preserve">ابراهيم بن علي بن عبد العالي الميسي </w:t>
            </w:r>
          </w:p>
        </w:tc>
        <w:tc>
          <w:tcPr>
            <w:tcW w:w="708" w:type="dxa"/>
            <w:shd w:val="clear" w:color="auto" w:fill="auto"/>
          </w:tcPr>
          <w:p w:rsidR="009E014B" w:rsidRPr="00E02D4E" w:rsidRDefault="009E014B" w:rsidP="009E014B">
            <w:pPr>
              <w:pStyle w:val="libVarCenter"/>
              <w:rPr>
                <w:rtl/>
              </w:rPr>
            </w:pPr>
            <w:r w:rsidRPr="00E02D4E">
              <w:rPr>
                <w:rFonts w:hint="cs"/>
                <w:rtl/>
              </w:rPr>
              <w:t>2</w:t>
            </w:r>
          </w:p>
        </w:tc>
        <w:tc>
          <w:tcPr>
            <w:tcW w:w="2039" w:type="dxa"/>
            <w:shd w:val="clear" w:color="auto" w:fill="auto"/>
          </w:tcPr>
          <w:p w:rsidR="009E014B" w:rsidRPr="00E02D4E" w:rsidRDefault="009E014B" w:rsidP="009E014B">
            <w:pPr>
              <w:pStyle w:val="libVarCenter"/>
              <w:rPr>
                <w:rtl/>
              </w:rPr>
            </w:pPr>
            <w:r w:rsidRPr="00E02D4E">
              <w:rPr>
                <w:rFonts w:hint="cs"/>
                <w:rtl/>
              </w:rPr>
              <w:t>(184)</w:t>
            </w:r>
            <w:r>
              <w:rPr>
                <w:rFonts w:hint="cs"/>
                <w:rtl/>
              </w:rPr>
              <w:t xml:space="preserve"> ، </w:t>
            </w:r>
            <w:r w:rsidRPr="00E02D4E">
              <w:rPr>
                <w:rFonts w:hint="cs"/>
                <w:rtl/>
              </w:rPr>
              <w:t>194</w:t>
            </w:r>
          </w:p>
        </w:tc>
        <w:tc>
          <w:tcPr>
            <w:tcW w:w="1897" w:type="dxa"/>
            <w:shd w:val="clear" w:color="auto" w:fill="auto"/>
          </w:tcPr>
          <w:p w:rsidR="009E014B" w:rsidRPr="00E02D4E" w:rsidRDefault="009E014B" w:rsidP="009E014B">
            <w:pPr>
              <w:pStyle w:val="libFootnoteLeft"/>
              <w:rPr>
                <w:rtl/>
              </w:rPr>
            </w:pPr>
            <w:r w:rsidRPr="00E02D4E">
              <w:rPr>
                <w:rFonts w:hint="cs"/>
                <w:rtl/>
              </w:rPr>
              <w:t xml:space="preserve"> 398</w:t>
            </w:r>
            <w:r>
              <w:rPr>
                <w:rFonts w:hint="cs"/>
                <w:rtl/>
              </w:rPr>
              <w:t xml:space="preserve"> ، </w:t>
            </w:r>
            <w:r w:rsidRPr="00E02D4E">
              <w:rPr>
                <w:rFonts w:hint="cs"/>
                <w:rtl/>
              </w:rPr>
              <w:t>342</w:t>
            </w:r>
            <w:r>
              <w:rPr>
                <w:rFonts w:hint="cs"/>
                <w:rtl/>
              </w:rPr>
              <w:t xml:space="preserve"> ، </w:t>
            </w:r>
            <w:r w:rsidRPr="00E02D4E">
              <w:rPr>
                <w:rFonts w:hint="cs"/>
                <w:rtl/>
              </w:rPr>
              <w:t>300</w:t>
            </w:r>
          </w:p>
        </w:tc>
      </w:tr>
      <w:tr w:rsidR="009E014B" w:rsidTr="006B04E1">
        <w:tc>
          <w:tcPr>
            <w:tcW w:w="2943" w:type="dxa"/>
            <w:shd w:val="clear" w:color="auto" w:fill="auto"/>
          </w:tcPr>
          <w:p w:rsidR="009E014B" w:rsidRPr="00E02D4E" w:rsidRDefault="009E014B" w:rsidP="009E014B">
            <w:pPr>
              <w:pStyle w:val="libVar0"/>
              <w:rPr>
                <w:rtl/>
              </w:rPr>
            </w:pPr>
            <w:r w:rsidRPr="00E02D4E">
              <w:rPr>
                <w:rFonts w:hint="cs"/>
                <w:rtl/>
              </w:rPr>
              <w:t>ابراهيم القاضي</w:t>
            </w:r>
          </w:p>
        </w:tc>
        <w:tc>
          <w:tcPr>
            <w:tcW w:w="708" w:type="dxa"/>
            <w:shd w:val="clear" w:color="auto" w:fill="auto"/>
          </w:tcPr>
          <w:p w:rsidR="009E014B" w:rsidRPr="00E02D4E" w:rsidRDefault="009E014B" w:rsidP="009E014B">
            <w:pPr>
              <w:pStyle w:val="libVarCenter"/>
              <w:rPr>
                <w:rtl/>
              </w:rPr>
            </w:pPr>
            <w:r w:rsidRPr="00E02D4E">
              <w:rPr>
                <w:rFonts w:hint="cs"/>
                <w:rtl/>
              </w:rPr>
              <w:t>2</w:t>
            </w:r>
          </w:p>
        </w:tc>
        <w:tc>
          <w:tcPr>
            <w:tcW w:w="2039" w:type="dxa"/>
            <w:shd w:val="clear" w:color="auto" w:fill="auto"/>
          </w:tcPr>
          <w:p w:rsidR="009E014B" w:rsidRPr="00E02D4E" w:rsidRDefault="009E014B" w:rsidP="009E014B">
            <w:pPr>
              <w:pStyle w:val="libVarCenter"/>
              <w:rPr>
                <w:rtl/>
              </w:rPr>
            </w:pPr>
            <w:r w:rsidRPr="00E02D4E">
              <w:rPr>
                <w:rFonts w:hint="cs"/>
                <w:rtl/>
              </w:rPr>
              <w:t>144</w:t>
            </w:r>
          </w:p>
        </w:tc>
        <w:tc>
          <w:tcPr>
            <w:tcW w:w="1897" w:type="dxa"/>
            <w:shd w:val="clear" w:color="auto" w:fill="auto"/>
          </w:tcPr>
          <w:p w:rsidR="009E014B" w:rsidRPr="00E02D4E" w:rsidRDefault="009E014B" w:rsidP="009E014B">
            <w:pPr>
              <w:pStyle w:val="libFootnoteLeft"/>
              <w:rPr>
                <w:rtl/>
              </w:rPr>
            </w:pPr>
            <w:r w:rsidRPr="00E02D4E">
              <w:rPr>
                <w:rFonts w:hint="cs"/>
                <w:rtl/>
              </w:rPr>
              <w:t>185</w:t>
            </w:r>
          </w:p>
        </w:tc>
      </w:tr>
      <w:tr w:rsidR="009E014B" w:rsidTr="006B04E1">
        <w:tc>
          <w:tcPr>
            <w:tcW w:w="2943" w:type="dxa"/>
            <w:shd w:val="clear" w:color="auto" w:fill="auto"/>
          </w:tcPr>
          <w:p w:rsidR="009E014B" w:rsidRPr="00E02D4E" w:rsidRDefault="009E014B" w:rsidP="009E014B">
            <w:pPr>
              <w:pStyle w:val="libVar0"/>
              <w:rPr>
                <w:rtl/>
              </w:rPr>
            </w:pPr>
            <w:r w:rsidRPr="00E02D4E">
              <w:rPr>
                <w:rFonts w:hint="cs"/>
                <w:rtl/>
              </w:rPr>
              <w:t>ابراهيم بن محمد بن ابراهيم الثعالبي</w:t>
            </w:r>
          </w:p>
        </w:tc>
        <w:tc>
          <w:tcPr>
            <w:tcW w:w="708" w:type="dxa"/>
            <w:shd w:val="clear" w:color="auto" w:fill="auto"/>
          </w:tcPr>
          <w:p w:rsidR="009E014B" w:rsidRPr="00E02D4E" w:rsidRDefault="009E014B" w:rsidP="009E014B">
            <w:pPr>
              <w:pStyle w:val="libVarCenter"/>
              <w:rPr>
                <w:rtl/>
              </w:rPr>
            </w:pPr>
            <w:r w:rsidRPr="00E02D4E">
              <w:rPr>
                <w:rFonts w:hint="cs"/>
                <w:rtl/>
              </w:rPr>
              <w:t>3</w:t>
            </w:r>
          </w:p>
        </w:tc>
        <w:tc>
          <w:tcPr>
            <w:tcW w:w="2039" w:type="dxa"/>
            <w:shd w:val="clear" w:color="auto" w:fill="auto"/>
          </w:tcPr>
          <w:p w:rsidR="009E014B" w:rsidRPr="00E02D4E" w:rsidRDefault="009E014B" w:rsidP="009E014B">
            <w:pPr>
              <w:pStyle w:val="libVarCenter"/>
              <w:rPr>
                <w:rtl/>
              </w:rPr>
            </w:pPr>
            <w:r w:rsidRPr="00E02D4E">
              <w:rPr>
                <w:rFonts w:hint="cs"/>
                <w:rtl/>
              </w:rPr>
              <w:t>17</w:t>
            </w:r>
          </w:p>
        </w:tc>
        <w:tc>
          <w:tcPr>
            <w:tcW w:w="1897" w:type="dxa"/>
            <w:shd w:val="clear" w:color="auto" w:fill="auto"/>
          </w:tcPr>
          <w:p w:rsidR="009E014B" w:rsidRPr="00E02D4E" w:rsidRDefault="009E014B" w:rsidP="009E014B">
            <w:pPr>
              <w:pStyle w:val="libFootnoteLeft"/>
              <w:rPr>
                <w:rtl/>
              </w:rPr>
            </w:pPr>
            <w:r w:rsidRPr="00E02D4E">
              <w:rPr>
                <w:rFonts w:hint="cs"/>
                <w:rtl/>
              </w:rPr>
              <w:t>1073</w:t>
            </w:r>
          </w:p>
        </w:tc>
      </w:tr>
      <w:tr w:rsidR="009E014B" w:rsidTr="006B04E1">
        <w:tc>
          <w:tcPr>
            <w:tcW w:w="2943" w:type="dxa"/>
            <w:shd w:val="clear" w:color="auto" w:fill="auto"/>
          </w:tcPr>
          <w:p w:rsidR="009E014B" w:rsidRPr="00E02D4E" w:rsidRDefault="009E014B" w:rsidP="009E014B">
            <w:pPr>
              <w:pStyle w:val="libVar0"/>
              <w:rPr>
                <w:rtl/>
              </w:rPr>
            </w:pPr>
            <w:r w:rsidRPr="00E02D4E">
              <w:rPr>
                <w:rFonts w:hint="cs"/>
                <w:rtl/>
              </w:rPr>
              <w:t xml:space="preserve">ابراهيم بن محمد الاصفهاني الخوزاني </w:t>
            </w:r>
          </w:p>
        </w:tc>
        <w:tc>
          <w:tcPr>
            <w:tcW w:w="708" w:type="dxa"/>
            <w:shd w:val="clear" w:color="auto" w:fill="auto"/>
          </w:tcPr>
          <w:p w:rsidR="009E014B" w:rsidRPr="00E02D4E" w:rsidRDefault="009E014B" w:rsidP="009E014B">
            <w:pPr>
              <w:pStyle w:val="libVarCenter"/>
              <w:rPr>
                <w:rtl/>
              </w:rPr>
            </w:pPr>
            <w:r w:rsidRPr="00E02D4E">
              <w:rPr>
                <w:rFonts w:hint="cs"/>
                <w:rtl/>
              </w:rPr>
              <w:t>2</w:t>
            </w:r>
          </w:p>
        </w:tc>
        <w:tc>
          <w:tcPr>
            <w:tcW w:w="2039" w:type="dxa"/>
            <w:shd w:val="clear" w:color="auto" w:fill="auto"/>
          </w:tcPr>
          <w:p w:rsidR="009E014B" w:rsidRPr="00E02D4E" w:rsidRDefault="009E014B" w:rsidP="009E014B">
            <w:pPr>
              <w:pStyle w:val="libVarCenter"/>
              <w:rPr>
                <w:rtl/>
              </w:rPr>
            </w:pPr>
            <w:r w:rsidRPr="00E02D4E">
              <w:rPr>
                <w:rFonts w:hint="cs"/>
                <w:rtl/>
              </w:rPr>
              <w:t>63</w:t>
            </w:r>
          </w:p>
        </w:tc>
        <w:tc>
          <w:tcPr>
            <w:tcW w:w="1897" w:type="dxa"/>
            <w:shd w:val="clear" w:color="auto" w:fill="auto"/>
          </w:tcPr>
          <w:p w:rsidR="009E014B" w:rsidRPr="00E02D4E" w:rsidRDefault="009E014B" w:rsidP="009E014B">
            <w:pPr>
              <w:pStyle w:val="libFootnoteLeft"/>
              <w:rPr>
                <w:rtl/>
              </w:rPr>
            </w:pPr>
            <w:r w:rsidRPr="00E02D4E">
              <w:rPr>
                <w:rFonts w:hint="cs"/>
                <w:rtl/>
              </w:rPr>
              <w:t>79</w:t>
            </w:r>
          </w:p>
        </w:tc>
      </w:tr>
    </w:tbl>
    <w:p w:rsidR="009E014B" w:rsidRDefault="009E014B" w:rsidP="009E014B">
      <w:pPr>
        <w:pStyle w:val="libNormal"/>
        <w:rPr>
          <w:rtl/>
        </w:rPr>
      </w:pPr>
    </w:p>
    <w:p w:rsidR="009E014B" w:rsidRDefault="009E014B" w:rsidP="009E014B">
      <w:pPr>
        <w:pStyle w:val="libNormal"/>
        <w:rPr>
          <w:rtl/>
        </w:rPr>
      </w:pPr>
    </w:p>
    <w:p w:rsidR="009E014B" w:rsidRDefault="009E014B" w:rsidP="009E014B">
      <w:pPr>
        <w:pStyle w:val="libNormal"/>
        <w:rPr>
          <w:rtl/>
        </w:rPr>
      </w:pPr>
      <w:r>
        <w:rPr>
          <w:rtl/>
        </w:rPr>
        <w:br w:type="page"/>
      </w:r>
    </w:p>
    <w:p w:rsidR="009E014B" w:rsidRDefault="009E014B" w:rsidP="009E014B">
      <w:pPr>
        <w:pStyle w:val="libNormal"/>
        <w:rPr>
          <w:rtl/>
        </w:rPr>
      </w:pPr>
    </w:p>
    <w:tbl>
      <w:tblPr>
        <w:bidiVisual/>
        <w:tblW w:w="0" w:type="auto"/>
        <w:tblLook w:val="04A0"/>
      </w:tblPr>
      <w:tblGrid>
        <w:gridCol w:w="3084"/>
        <w:gridCol w:w="851"/>
        <w:gridCol w:w="1779"/>
        <w:gridCol w:w="1873"/>
      </w:tblGrid>
      <w:tr w:rsidR="009E014B" w:rsidTr="006B04E1">
        <w:tc>
          <w:tcPr>
            <w:tcW w:w="308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851"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1779"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87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Tr="006B04E1">
        <w:tc>
          <w:tcPr>
            <w:tcW w:w="3084" w:type="dxa"/>
            <w:shd w:val="clear" w:color="auto" w:fill="auto"/>
          </w:tcPr>
          <w:p w:rsidR="009E014B" w:rsidRPr="0010029D" w:rsidRDefault="009E014B" w:rsidP="009E014B">
            <w:pPr>
              <w:pStyle w:val="libVar0"/>
              <w:rPr>
                <w:rtl/>
              </w:rPr>
            </w:pPr>
            <w:r w:rsidRPr="0010029D">
              <w:rPr>
                <w:rFonts w:hint="cs"/>
                <w:rtl/>
              </w:rPr>
              <w:t xml:space="preserve">ابراهيم بن محمد بن العباس الختلي </w:t>
            </w:r>
          </w:p>
        </w:tc>
        <w:tc>
          <w:tcPr>
            <w:tcW w:w="851" w:type="dxa"/>
            <w:shd w:val="clear" w:color="auto" w:fill="auto"/>
          </w:tcPr>
          <w:p w:rsidR="009E014B" w:rsidRPr="0010029D" w:rsidRDefault="009E014B" w:rsidP="009E014B">
            <w:pPr>
              <w:pStyle w:val="libVarCenter"/>
              <w:rPr>
                <w:rtl/>
              </w:rPr>
            </w:pPr>
            <w:r w:rsidRPr="0010029D">
              <w:rPr>
                <w:rFonts w:hint="cs"/>
                <w:rtl/>
              </w:rPr>
              <w:t>3</w:t>
            </w:r>
          </w:p>
        </w:tc>
        <w:tc>
          <w:tcPr>
            <w:tcW w:w="1779" w:type="dxa"/>
            <w:shd w:val="clear" w:color="auto" w:fill="auto"/>
          </w:tcPr>
          <w:p w:rsidR="009E014B" w:rsidRPr="0010029D" w:rsidRDefault="009E014B" w:rsidP="009E014B">
            <w:pPr>
              <w:pStyle w:val="libVarCenter"/>
              <w:rPr>
                <w:rtl/>
              </w:rPr>
            </w:pPr>
            <w:r w:rsidRPr="0010029D">
              <w:rPr>
                <w:rFonts w:hint="cs"/>
                <w:rtl/>
              </w:rPr>
              <w:t>291</w:t>
            </w:r>
          </w:p>
        </w:tc>
        <w:tc>
          <w:tcPr>
            <w:tcW w:w="1873" w:type="dxa"/>
            <w:shd w:val="clear" w:color="auto" w:fill="auto"/>
          </w:tcPr>
          <w:p w:rsidR="009E014B" w:rsidRDefault="009E014B" w:rsidP="009E014B">
            <w:pPr>
              <w:pStyle w:val="libFootnoteLeft"/>
            </w:pPr>
            <w:r w:rsidRPr="0010029D">
              <w:rPr>
                <w:rFonts w:hint="cs"/>
                <w:rtl/>
              </w:rPr>
              <w:t>1346</w:t>
            </w:r>
          </w:p>
        </w:tc>
      </w:tr>
      <w:tr w:rsidR="009E014B" w:rsidTr="006B04E1">
        <w:tc>
          <w:tcPr>
            <w:tcW w:w="3084" w:type="dxa"/>
            <w:shd w:val="clear" w:color="auto" w:fill="auto"/>
          </w:tcPr>
          <w:p w:rsidR="009E014B" w:rsidRPr="00F42274" w:rsidRDefault="009E014B" w:rsidP="009E014B">
            <w:pPr>
              <w:pStyle w:val="libVar0"/>
              <w:rPr>
                <w:rtl/>
              </w:rPr>
            </w:pPr>
            <w:r w:rsidRPr="00F42274">
              <w:rPr>
                <w:rFonts w:hint="cs"/>
                <w:rtl/>
              </w:rPr>
              <w:t xml:space="preserve">ابراهيم بن محمد معصوم القزويني </w:t>
            </w:r>
          </w:p>
        </w:tc>
        <w:tc>
          <w:tcPr>
            <w:tcW w:w="851" w:type="dxa"/>
            <w:shd w:val="clear" w:color="auto" w:fill="auto"/>
          </w:tcPr>
          <w:p w:rsidR="009E014B" w:rsidRPr="00F42274" w:rsidRDefault="009E014B" w:rsidP="009E014B">
            <w:pPr>
              <w:pStyle w:val="libVarCenter"/>
              <w:rPr>
                <w:rtl/>
              </w:rPr>
            </w:pPr>
            <w:r w:rsidRPr="00F42274">
              <w:rPr>
                <w:rFonts w:hint="cs"/>
                <w:rtl/>
              </w:rPr>
              <w:t>2</w:t>
            </w:r>
          </w:p>
        </w:tc>
        <w:tc>
          <w:tcPr>
            <w:tcW w:w="1779" w:type="dxa"/>
            <w:shd w:val="clear" w:color="auto" w:fill="auto"/>
          </w:tcPr>
          <w:p w:rsidR="009E014B" w:rsidRPr="00F42274" w:rsidRDefault="009E014B" w:rsidP="009E014B">
            <w:pPr>
              <w:pStyle w:val="libVarCenter"/>
              <w:rPr>
                <w:rtl/>
              </w:rPr>
            </w:pPr>
            <w:r w:rsidRPr="00F42274">
              <w:rPr>
                <w:rFonts w:hint="cs"/>
                <w:rtl/>
              </w:rPr>
              <w:t xml:space="preserve"> (50)</w:t>
            </w:r>
            <w:r>
              <w:rPr>
                <w:rFonts w:hint="cs"/>
                <w:rtl/>
              </w:rPr>
              <w:t xml:space="preserve"> ، </w:t>
            </w:r>
            <w:r w:rsidRPr="00F42274">
              <w:rPr>
                <w:rFonts w:hint="cs"/>
                <w:rtl/>
              </w:rPr>
              <w:t>106</w:t>
            </w:r>
          </w:p>
        </w:tc>
        <w:tc>
          <w:tcPr>
            <w:tcW w:w="1873" w:type="dxa"/>
            <w:shd w:val="clear" w:color="auto" w:fill="auto"/>
          </w:tcPr>
          <w:p w:rsidR="009E014B" w:rsidRPr="00F42274" w:rsidRDefault="009E014B" w:rsidP="009E014B">
            <w:pPr>
              <w:pStyle w:val="libFootnoteLeft"/>
              <w:rPr>
                <w:rtl/>
              </w:rPr>
            </w:pPr>
            <w:r w:rsidRPr="00F42274">
              <w:rPr>
                <w:rFonts w:hint="cs"/>
                <w:rtl/>
              </w:rPr>
              <w:t xml:space="preserve"> 84</w:t>
            </w:r>
            <w:r>
              <w:rPr>
                <w:rFonts w:hint="cs"/>
                <w:rtl/>
              </w:rPr>
              <w:t xml:space="preserve"> ، </w:t>
            </w:r>
            <w:r w:rsidRPr="00F42274">
              <w:rPr>
                <w:rFonts w:hint="cs"/>
                <w:rtl/>
              </w:rPr>
              <w:t>74</w:t>
            </w:r>
          </w:p>
        </w:tc>
      </w:tr>
      <w:tr w:rsidR="009E014B" w:rsidTr="006B04E1">
        <w:tc>
          <w:tcPr>
            <w:tcW w:w="3084" w:type="dxa"/>
            <w:shd w:val="clear" w:color="auto" w:fill="auto"/>
          </w:tcPr>
          <w:p w:rsidR="009E014B" w:rsidRPr="00F42274" w:rsidRDefault="009E014B" w:rsidP="009E014B">
            <w:pPr>
              <w:pStyle w:val="libVar0"/>
              <w:rPr>
                <w:rtl/>
              </w:rPr>
            </w:pPr>
            <w:r w:rsidRPr="00F42274">
              <w:rPr>
                <w:rFonts w:hint="cs"/>
                <w:rtl/>
              </w:rPr>
              <w:t xml:space="preserve">ابراهيم بن محمد بن يحيى بن عباس </w:t>
            </w:r>
          </w:p>
        </w:tc>
        <w:tc>
          <w:tcPr>
            <w:tcW w:w="851" w:type="dxa"/>
            <w:shd w:val="clear" w:color="auto" w:fill="auto"/>
          </w:tcPr>
          <w:p w:rsidR="009E014B" w:rsidRPr="00F42274" w:rsidRDefault="009E014B" w:rsidP="009E014B">
            <w:pPr>
              <w:pStyle w:val="libVarCenter"/>
              <w:rPr>
                <w:rtl/>
              </w:rPr>
            </w:pPr>
            <w:r w:rsidRPr="00F42274">
              <w:rPr>
                <w:rFonts w:hint="cs"/>
                <w:rtl/>
              </w:rPr>
              <w:t>3</w:t>
            </w:r>
          </w:p>
        </w:tc>
        <w:tc>
          <w:tcPr>
            <w:tcW w:w="1779" w:type="dxa"/>
            <w:shd w:val="clear" w:color="auto" w:fill="auto"/>
          </w:tcPr>
          <w:p w:rsidR="009E014B" w:rsidRPr="00F42274" w:rsidRDefault="009E014B" w:rsidP="009E014B">
            <w:pPr>
              <w:pStyle w:val="libVarCenter"/>
              <w:rPr>
                <w:rtl/>
              </w:rPr>
            </w:pPr>
            <w:r w:rsidRPr="00F42274">
              <w:rPr>
                <w:rFonts w:hint="cs"/>
                <w:rtl/>
              </w:rPr>
              <w:t xml:space="preserve"> 295</w:t>
            </w:r>
          </w:p>
        </w:tc>
        <w:tc>
          <w:tcPr>
            <w:tcW w:w="1873" w:type="dxa"/>
            <w:shd w:val="clear" w:color="auto" w:fill="auto"/>
          </w:tcPr>
          <w:p w:rsidR="009E014B" w:rsidRPr="00F42274" w:rsidRDefault="009E014B" w:rsidP="009E014B">
            <w:pPr>
              <w:pStyle w:val="libFootnoteLeft"/>
              <w:rPr>
                <w:rtl/>
              </w:rPr>
            </w:pPr>
            <w:r w:rsidRPr="00F42274">
              <w:rPr>
                <w:rFonts w:hint="cs"/>
                <w:rtl/>
              </w:rPr>
              <w:t xml:space="preserve"> 1380</w:t>
            </w:r>
          </w:p>
        </w:tc>
      </w:tr>
      <w:tr w:rsidR="009E014B" w:rsidTr="006B04E1">
        <w:tc>
          <w:tcPr>
            <w:tcW w:w="3084" w:type="dxa"/>
            <w:shd w:val="clear" w:color="auto" w:fill="auto"/>
          </w:tcPr>
          <w:p w:rsidR="009E014B" w:rsidRPr="00F42274" w:rsidRDefault="009E014B" w:rsidP="009E014B">
            <w:pPr>
              <w:pStyle w:val="libVar0"/>
              <w:rPr>
                <w:rtl/>
              </w:rPr>
            </w:pPr>
            <w:r w:rsidRPr="00F42274">
              <w:rPr>
                <w:rFonts w:hint="cs"/>
                <w:rtl/>
              </w:rPr>
              <w:t xml:space="preserve">ابراهيم بن مختار بن محمد بن العباس </w:t>
            </w:r>
          </w:p>
        </w:tc>
        <w:tc>
          <w:tcPr>
            <w:tcW w:w="851" w:type="dxa"/>
            <w:shd w:val="clear" w:color="auto" w:fill="auto"/>
          </w:tcPr>
          <w:p w:rsidR="009E014B" w:rsidRPr="00F42274" w:rsidRDefault="009E014B" w:rsidP="009E014B">
            <w:pPr>
              <w:pStyle w:val="libVarCenter"/>
              <w:rPr>
                <w:rtl/>
              </w:rPr>
            </w:pPr>
            <w:r w:rsidRPr="00F42274">
              <w:rPr>
                <w:rFonts w:hint="cs"/>
                <w:rtl/>
              </w:rPr>
              <w:t xml:space="preserve">3 </w:t>
            </w:r>
          </w:p>
        </w:tc>
        <w:tc>
          <w:tcPr>
            <w:tcW w:w="1779" w:type="dxa"/>
            <w:shd w:val="clear" w:color="auto" w:fill="auto"/>
          </w:tcPr>
          <w:p w:rsidR="009E014B" w:rsidRPr="00F42274" w:rsidRDefault="009E014B" w:rsidP="009E014B">
            <w:pPr>
              <w:pStyle w:val="libVarCenter"/>
              <w:rPr>
                <w:rtl/>
              </w:rPr>
            </w:pPr>
            <w:r w:rsidRPr="00F42274">
              <w:rPr>
                <w:rFonts w:hint="cs"/>
                <w:rtl/>
              </w:rPr>
              <w:t xml:space="preserve">296 </w:t>
            </w:r>
          </w:p>
        </w:tc>
        <w:tc>
          <w:tcPr>
            <w:tcW w:w="1873" w:type="dxa"/>
            <w:shd w:val="clear" w:color="auto" w:fill="auto"/>
          </w:tcPr>
          <w:p w:rsidR="009E014B" w:rsidRDefault="009E014B" w:rsidP="009E014B">
            <w:pPr>
              <w:pStyle w:val="libFootnoteLeft"/>
            </w:pPr>
            <w:r w:rsidRPr="00F42274">
              <w:rPr>
                <w:rFonts w:hint="cs"/>
                <w:rtl/>
              </w:rPr>
              <w:t>1391</w:t>
            </w:r>
          </w:p>
        </w:tc>
      </w:tr>
      <w:tr w:rsidR="009E014B" w:rsidTr="006B04E1">
        <w:tc>
          <w:tcPr>
            <w:tcW w:w="3084" w:type="dxa"/>
            <w:shd w:val="clear" w:color="auto" w:fill="auto"/>
          </w:tcPr>
          <w:p w:rsidR="009E014B" w:rsidRPr="00A3096F" w:rsidRDefault="009E014B" w:rsidP="009E014B">
            <w:pPr>
              <w:pStyle w:val="libVar0"/>
              <w:rPr>
                <w:rtl/>
              </w:rPr>
            </w:pPr>
            <w:r w:rsidRPr="00A3096F">
              <w:rPr>
                <w:rFonts w:hint="cs"/>
                <w:rtl/>
              </w:rPr>
              <w:t xml:space="preserve">ابراهيم بن مخلد بن جعفر </w:t>
            </w:r>
          </w:p>
        </w:tc>
        <w:tc>
          <w:tcPr>
            <w:tcW w:w="851" w:type="dxa"/>
            <w:shd w:val="clear" w:color="auto" w:fill="auto"/>
          </w:tcPr>
          <w:p w:rsidR="009E014B" w:rsidRPr="00A3096F" w:rsidRDefault="009E014B" w:rsidP="009E014B">
            <w:pPr>
              <w:pStyle w:val="libVarCenter"/>
              <w:rPr>
                <w:rtl/>
              </w:rPr>
            </w:pPr>
            <w:r w:rsidRPr="00A3096F">
              <w:rPr>
                <w:rFonts w:hint="cs"/>
                <w:rtl/>
              </w:rPr>
              <w:t>3</w:t>
            </w:r>
          </w:p>
        </w:tc>
        <w:tc>
          <w:tcPr>
            <w:tcW w:w="1779" w:type="dxa"/>
            <w:shd w:val="clear" w:color="auto" w:fill="auto"/>
          </w:tcPr>
          <w:p w:rsidR="009E014B" w:rsidRPr="00A3096F" w:rsidRDefault="009E014B" w:rsidP="009E014B">
            <w:pPr>
              <w:pStyle w:val="libVarCenter"/>
              <w:rPr>
                <w:rtl/>
              </w:rPr>
            </w:pPr>
            <w:r w:rsidRPr="00A3096F">
              <w:rPr>
                <w:rFonts w:hint="cs"/>
                <w:rtl/>
              </w:rPr>
              <w:t>156</w:t>
            </w:r>
          </w:p>
        </w:tc>
        <w:tc>
          <w:tcPr>
            <w:tcW w:w="1873" w:type="dxa"/>
            <w:shd w:val="clear" w:color="auto" w:fill="auto"/>
          </w:tcPr>
          <w:p w:rsidR="009E014B" w:rsidRPr="00A3096F" w:rsidRDefault="009E014B" w:rsidP="009E014B">
            <w:pPr>
              <w:pStyle w:val="libFootnoteLeft"/>
              <w:rPr>
                <w:rtl/>
              </w:rPr>
            </w:pPr>
            <w:r w:rsidRPr="00A3096F">
              <w:rPr>
                <w:rFonts w:hint="cs"/>
                <w:rtl/>
              </w:rPr>
              <w:t>1134</w:t>
            </w:r>
          </w:p>
        </w:tc>
      </w:tr>
      <w:tr w:rsidR="009E014B" w:rsidTr="006B04E1">
        <w:tc>
          <w:tcPr>
            <w:tcW w:w="3084" w:type="dxa"/>
            <w:shd w:val="clear" w:color="auto" w:fill="auto"/>
          </w:tcPr>
          <w:p w:rsidR="009E014B" w:rsidRPr="00A3096F" w:rsidRDefault="009E014B" w:rsidP="009E014B">
            <w:pPr>
              <w:pStyle w:val="libVar0"/>
              <w:rPr>
                <w:rtl/>
              </w:rPr>
            </w:pPr>
            <w:r w:rsidRPr="00A3096F">
              <w:rPr>
                <w:rFonts w:hint="cs"/>
                <w:rtl/>
              </w:rPr>
              <w:t xml:space="preserve">ابراهيم بن أبي نصر الجرجاني </w:t>
            </w:r>
          </w:p>
        </w:tc>
        <w:tc>
          <w:tcPr>
            <w:tcW w:w="851" w:type="dxa"/>
            <w:shd w:val="clear" w:color="auto" w:fill="auto"/>
          </w:tcPr>
          <w:p w:rsidR="009E014B" w:rsidRPr="00A3096F" w:rsidRDefault="009E014B" w:rsidP="009E014B">
            <w:pPr>
              <w:pStyle w:val="libVarCenter"/>
              <w:rPr>
                <w:rtl/>
              </w:rPr>
            </w:pPr>
            <w:r w:rsidRPr="00A3096F">
              <w:rPr>
                <w:rFonts w:hint="cs"/>
                <w:rtl/>
              </w:rPr>
              <w:t>3</w:t>
            </w:r>
          </w:p>
        </w:tc>
        <w:tc>
          <w:tcPr>
            <w:tcW w:w="1779" w:type="dxa"/>
            <w:shd w:val="clear" w:color="auto" w:fill="auto"/>
          </w:tcPr>
          <w:p w:rsidR="009E014B" w:rsidRPr="00A3096F" w:rsidRDefault="009E014B" w:rsidP="009E014B">
            <w:pPr>
              <w:pStyle w:val="libVarCenter"/>
              <w:rPr>
                <w:rtl/>
              </w:rPr>
            </w:pPr>
            <w:r w:rsidRPr="00A3096F">
              <w:rPr>
                <w:rFonts w:hint="cs"/>
                <w:rtl/>
              </w:rPr>
              <w:t>15</w:t>
            </w:r>
          </w:p>
        </w:tc>
        <w:tc>
          <w:tcPr>
            <w:tcW w:w="1873" w:type="dxa"/>
            <w:shd w:val="clear" w:color="auto" w:fill="auto"/>
          </w:tcPr>
          <w:p w:rsidR="009E014B" w:rsidRPr="00A3096F" w:rsidRDefault="009E014B" w:rsidP="009E014B">
            <w:pPr>
              <w:pStyle w:val="libFootnoteLeft"/>
              <w:rPr>
                <w:rtl/>
              </w:rPr>
            </w:pPr>
            <w:r w:rsidRPr="00A3096F">
              <w:rPr>
                <w:rFonts w:hint="cs"/>
                <w:rtl/>
              </w:rPr>
              <w:t>925</w:t>
            </w:r>
          </w:p>
        </w:tc>
      </w:tr>
      <w:tr w:rsidR="009E014B" w:rsidTr="006B04E1">
        <w:tc>
          <w:tcPr>
            <w:tcW w:w="3084" w:type="dxa"/>
            <w:shd w:val="clear" w:color="auto" w:fill="auto"/>
          </w:tcPr>
          <w:p w:rsidR="009E014B" w:rsidRPr="00A3096F" w:rsidRDefault="009E014B" w:rsidP="009E014B">
            <w:pPr>
              <w:pStyle w:val="libVar0"/>
              <w:rPr>
                <w:rtl/>
              </w:rPr>
            </w:pPr>
            <w:r w:rsidRPr="00A3096F">
              <w:rPr>
                <w:rFonts w:hint="cs"/>
                <w:rtl/>
              </w:rPr>
              <w:t xml:space="preserve">ابراهيم بن نصير </w:t>
            </w:r>
            <w:r>
              <w:rPr>
                <w:rFonts w:hint="cs"/>
                <w:rtl/>
              </w:rPr>
              <w:t>(</w:t>
            </w:r>
            <w:r w:rsidRPr="00A3096F">
              <w:rPr>
                <w:rFonts w:hint="cs"/>
                <w:rtl/>
              </w:rPr>
              <w:t xml:space="preserve">أبو اسحاق الكشي) </w:t>
            </w:r>
          </w:p>
        </w:tc>
        <w:tc>
          <w:tcPr>
            <w:tcW w:w="851" w:type="dxa"/>
            <w:shd w:val="clear" w:color="auto" w:fill="auto"/>
          </w:tcPr>
          <w:p w:rsidR="009E014B" w:rsidRPr="00A3096F" w:rsidRDefault="009E014B" w:rsidP="009E014B">
            <w:pPr>
              <w:pStyle w:val="libVarCenter"/>
              <w:rPr>
                <w:rtl/>
              </w:rPr>
            </w:pPr>
            <w:r w:rsidRPr="00A3096F">
              <w:rPr>
                <w:rFonts w:hint="cs"/>
                <w:rtl/>
              </w:rPr>
              <w:t xml:space="preserve"> 3</w:t>
            </w:r>
          </w:p>
        </w:tc>
        <w:tc>
          <w:tcPr>
            <w:tcW w:w="1779" w:type="dxa"/>
            <w:shd w:val="clear" w:color="auto" w:fill="auto"/>
          </w:tcPr>
          <w:p w:rsidR="009E014B" w:rsidRPr="00A3096F" w:rsidRDefault="009E014B" w:rsidP="009E014B">
            <w:pPr>
              <w:pStyle w:val="libVarCenter"/>
              <w:rPr>
                <w:rtl/>
              </w:rPr>
            </w:pPr>
            <w:r w:rsidRPr="00A3096F">
              <w:rPr>
                <w:rFonts w:hint="cs"/>
                <w:rtl/>
              </w:rPr>
              <w:t>291</w:t>
            </w:r>
          </w:p>
        </w:tc>
        <w:tc>
          <w:tcPr>
            <w:tcW w:w="1873" w:type="dxa"/>
            <w:shd w:val="clear" w:color="auto" w:fill="auto"/>
          </w:tcPr>
          <w:p w:rsidR="009E014B" w:rsidRPr="00A3096F" w:rsidRDefault="009E014B" w:rsidP="009E014B">
            <w:pPr>
              <w:pStyle w:val="libFootnoteLeft"/>
              <w:rPr>
                <w:rtl/>
              </w:rPr>
            </w:pPr>
            <w:r w:rsidRPr="00A3096F">
              <w:rPr>
                <w:rFonts w:hint="cs"/>
                <w:rtl/>
              </w:rPr>
              <w:t>1347</w:t>
            </w:r>
          </w:p>
        </w:tc>
      </w:tr>
      <w:tr w:rsidR="009E014B" w:rsidTr="006B04E1">
        <w:tc>
          <w:tcPr>
            <w:tcW w:w="3084" w:type="dxa"/>
            <w:shd w:val="clear" w:color="auto" w:fill="auto"/>
          </w:tcPr>
          <w:p w:rsidR="009E014B" w:rsidRPr="008624AF" w:rsidRDefault="009E014B" w:rsidP="009E014B">
            <w:pPr>
              <w:pStyle w:val="libVar0"/>
              <w:rPr>
                <w:rtl/>
              </w:rPr>
            </w:pPr>
            <w:r w:rsidRPr="008624AF">
              <w:rPr>
                <w:rFonts w:hint="cs"/>
                <w:rtl/>
              </w:rPr>
              <w:t xml:space="preserve">ابن المولي </w:t>
            </w:r>
          </w:p>
        </w:tc>
        <w:tc>
          <w:tcPr>
            <w:tcW w:w="851" w:type="dxa"/>
            <w:shd w:val="clear" w:color="auto" w:fill="auto"/>
          </w:tcPr>
          <w:p w:rsidR="009E014B" w:rsidRPr="008624AF" w:rsidRDefault="009E014B" w:rsidP="009E014B">
            <w:pPr>
              <w:pStyle w:val="libVarCenter"/>
              <w:rPr>
                <w:rtl/>
              </w:rPr>
            </w:pPr>
            <w:r w:rsidRPr="008624AF">
              <w:rPr>
                <w:rFonts w:hint="cs"/>
                <w:rtl/>
              </w:rPr>
              <w:t>3</w:t>
            </w:r>
          </w:p>
        </w:tc>
        <w:tc>
          <w:tcPr>
            <w:tcW w:w="1779" w:type="dxa"/>
            <w:shd w:val="clear" w:color="auto" w:fill="auto"/>
          </w:tcPr>
          <w:p w:rsidR="009E014B" w:rsidRPr="008624AF" w:rsidRDefault="009E014B" w:rsidP="009E014B">
            <w:pPr>
              <w:pStyle w:val="libVarCenter"/>
              <w:rPr>
                <w:rtl/>
              </w:rPr>
            </w:pPr>
            <w:r w:rsidRPr="008624AF">
              <w:rPr>
                <w:rFonts w:hint="cs"/>
                <w:rtl/>
              </w:rPr>
              <w:t>54</w:t>
            </w:r>
          </w:p>
        </w:tc>
        <w:tc>
          <w:tcPr>
            <w:tcW w:w="1873" w:type="dxa"/>
            <w:shd w:val="clear" w:color="auto" w:fill="auto"/>
          </w:tcPr>
          <w:p w:rsidR="009E014B" w:rsidRPr="008624AF" w:rsidRDefault="009E014B" w:rsidP="009E014B">
            <w:pPr>
              <w:pStyle w:val="libFootnoteLeft"/>
              <w:rPr>
                <w:rtl/>
              </w:rPr>
            </w:pPr>
            <w:r w:rsidRPr="008624AF">
              <w:rPr>
                <w:rFonts w:hint="cs"/>
                <w:rtl/>
              </w:rPr>
              <w:t>656</w:t>
            </w:r>
          </w:p>
        </w:tc>
      </w:tr>
      <w:tr w:rsidR="009E014B" w:rsidTr="006B04E1">
        <w:tc>
          <w:tcPr>
            <w:tcW w:w="3084" w:type="dxa"/>
            <w:shd w:val="clear" w:color="auto" w:fill="auto"/>
          </w:tcPr>
          <w:p w:rsidR="009E014B" w:rsidRPr="008624AF" w:rsidRDefault="009E014B" w:rsidP="009E014B">
            <w:pPr>
              <w:pStyle w:val="libVar0"/>
              <w:rPr>
                <w:rtl/>
              </w:rPr>
            </w:pPr>
            <w:r w:rsidRPr="008624AF">
              <w:rPr>
                <w:rFonts w:hint="cs"/>
                <w:rtl/>
              </w:rPr>
              <w:t xml:space="preserve">أبو أحمد </w:t>
            </w:r>
            <w:r>
              <w:rPr>
                <w:rFonts w:hint="cs"/>
                <w:rtl/>
              </w:rPr>
              <w:t>(</w:t>
            </w:r>
            <w:r w:rsidRPr="008624AF">
              <w:rPr>
                <w:rFonts w:hint="cs"/>
                <w:rtl/>
              </w:rPr>
              <w:t>من مشايخ الكشي</w:t>
            </w:r>
            <w:r>
              <w:rPr>
                <w:rFonts w:hint="cs"/>
                <w:rtl/>
              </w:rPr>
              <w:t>)</w:t>
            </w:r>
          </w:p>
        </w:tc>
        <w:tc>
          <w:tcPr>
            <w:tcW w:w="851" w:type="dxa"/>
            <w:shd w:val="clear" w:color="auto" w:fill="auto"/>
          </w:tcPr>
          <w:p w:rsidR="009E014B" w:rsidRPr="008624AF" w:rsidRDefault="009E014B" w:rsidP="009E014B">
            <w:pPr>
              <w:pStyle w:val="libVarCenter"/>
              <w:rPr>
                <w:rtl/>
              </w:rPr>
            </w:pPr>
            <w:r w:rsidRPr="008624AF">
              <w:rPr>
                <w:rFonts w:hint="cs"/>
                <w:rtl/>
              </w:rPr>
              <w:t>3</w:t>
            </w:r>
          </w:p>
        </w:tc>
        <w:tc>
          <w:tcPr>
            <w:tcW w:w="1779" w:type="dxa"/>
            <w:shd w:val="clear" w:color="auto" w:fill="auto"/>
          </w:tcPr>
          <w:p w:rsidR="009E014B" w:rsidRPr="008624AF" w:rsidRDefault="009E014B" w:rsidP="009E014B">
            <w:pPr>
              <w:pStyle w:val="libVarCenter"/>
              <w:rPr>
                <w:rtl/>
              </w:rPr>
            </w:pPr>
            <w:r w:rsidRPr="008624AF">
              <w:rPr>
                <w:rFonts w:hint="cs"/>
                <w:rtl/>
              </w:rPr>
              <w:t>294</w:t>
            </w:r>
          </w:p>
        </w:tc>
        <w:tc>
          <w:tcPr>
            <w:tcW w:w="1873" w:type="dxa"/>
            <w:shd w:val="clear" w:color="auto" w:fill="auto"/>
          </w:tcPr>
          <w:p w:rsidR="009E014B" w:rsidRPr="008624AF" w:rsidRDefault="009E014B" w:rsidP="009E014B">
            <w:pPr>
              <w:pStyle w:val="libFootnoteLeft"/>
              <w:rPr>
                <w:rtl/>
              </w:rPr>
            </w:pPr>
            <w:r w:rsidRPr="008624AF">
              <w:rPr>
                <w:rFonts w:hint="cs"/>
                <w:rtl/>
              </w:rPr>
              <w:t>1374</w:t>
            </w:r>
          </w:p>
        </w:tc>
      </w:tr>
      <w:tr w:rsidR="009E014B" w:rsidTr="006B04E1">
        <w:tc>
          <w:tcPr>
            <w:tcW w:w="3084" w:type="dxa"/>
            <w:shd w:val="clear" w:color="auto" w:fill="auto"/>
          </w:tcPr>
          <w:p w:rsidR="009E014B" w:rsidRPr="008624AF" w:rsidRDefault="009E014B" w:rsidP="009E014B">
            <w:pPr>
              <w:pStyle w:val="libVar0"/>
              <w:rPr>
                <w:rtl/>
              </w:rPr>
            </w:pPr>
            <w:r w:rsidRPr="008624AF">
              <w:rPr>
                <w:rFonts w:hint="cs"/>
                <w:rtl/>
              </w:rPr>
              <w:t xml:space="preserve">أبو البركات </w:t>
            </w:r>
          </w:p>
        </w:tc>
        <w:tc>
          <w:tcPr>
            <w:tcW w:w="851" w:type="dxa"/>
            <w:shd w:val="clear" w:color="auto" w:fill="auto"/>
          </w:tcPr>
          <w:p w:rsidR="009E014B" w:rsidRPr="008624AF" w:rsidRDefault="009E014B" w:rsidP="009E014B">
            <w:pPr>
              <w:pStyle w:val="libVarCenter"/>
              <w:rPr>
                <w:rtl/>
              </w:rPr>
            </w:pPr>
            <w:r w:rsidRPr="008624AF">
              <w:rPr>
                <w:rFonts w:hint="cs"/>
                <w:rtl/>
              </w:rPr>
              <w:t>2</w:t>
            </w:r>
          </w:p>
        </w:tc>
        <w:tc>
          <w:tcPr>
            <w:tcW w:w="1779" w:type="dxa"/>
            <w:shd w:val="clear" w:color="auto" w:fill="auto"/>
          </w:tcPr>
          <w:p w:rsidR="009E014B" w:rsidRPr="008624AF" w:rsidRDefault="009E014B" w:rsidP="009E014B">
            <w:pPr>
              <w:pStyle w:val="libVarCenter"/>
              <w:rPr>
                <w:rtl/>
              </w:rPr>
            </w:pPr>
            <w:r w:rsidRPr="008624AF">
              <w:rPr>
                <w:rFonts w:hint="cs"/>
                <w:rtl/>
              </w:rPr>
              <w:t>217</w:t>
            </w:r>
          </w:p>
        </w:tc>
        <w:tc>
          <w:tcPr>
            <w:tcW w:w="1873" w:type="dxa"/>
            <w:shd w:val="clear" w:color="auto" w:fill="auto"/>
          </w:tcPr>
          <w:p w:rsidR="009E014B" w:rsidRPr="008624AF" w:rsidRDefault="009E014B" w:rsidP="009E014B">
            <w:pPr>
              <w:pStyle w:val="libFootnoteLeft"/>
              <w:rPr>
                <w:rtl/>
              </w:rPr>
            </w:pPr>
            <w:r w:rsidRPr="008624AF">
              <w:rPr>
                <w:rFonts w:hint="cs"/>
                <w:rtl/>
              </w:rPr>
              <w:t>321</w:t>
            </w:r>
          </w:p>
        </w:tc>
      </w:tr>
      <w:tr w:rsidR="009E014B" w:rsidTr="006B04E1">
        <w:tc>
          <w:tcPr>
            <w:tcW w:w="3084" w:type="dxa"/>
            <w:shd w:val="clear" w:color="auto" w:fill="auto"/>
          </w:tcPr>
          <w:p w:rsidR="009E014B" w:rsidRPr="004514D3" w:rsidRDefault="009E014B" w:rsidP="009E014B">
            <w:pPr>
              <w:pStyle w:val="libVar0"/>
              <w:rPr>
                <w:rtl/>
              </w:rPr>
            </w:pPr>
            <w:r w:rsidRPr="004514D3">
              <w:rPr>
                <w:rFonts w:hint="cs"/>
                <w:rtl/>
              </w:rPr>
              <w:t>أبو جعفر بن كميح</w:t>
            </w:r>
          </w:p>
        </w:tc>
        <w:tc>
          <w:tcPr>
            <w:tcW w:w="851" w:type="dxa"/>
            <w:shd w:val="clear" w:color="auto" w:fill="auto"/>
          </w:tcPr>
          <w:p w:rsidR="009E014B" w:rsidRPr="004514D3" w:rsidRDefault="009E014B" w:rsidP="009E014B">
            <w:pPr>
              <w:pStyle w:val="libVarCenter"/>
              <w:rPr>
                <w:rtl/>
              </w:rPr>
            </w:pPr>
            <w:r w:rsidRPr="004514D3">
              <w:rPr>
                <w:rFonts w:hint="cs"/>
                <w:rtl/>
              </w:rPr>
              <w:t>3</w:t>
            </w:r>
          </w:p>
        </w:tc>
        <w:tc>
          <w:tcPr>
            <w:tcW w:w="1779" w:type="dxa"/>
            <w:shd w:val="clear" w:color="auto" w:fill="auto"/>
          </w:tcPr>
          <w:p w:rsidR="009E014B" w:rsidRPr="004514D3" w:rsidRDefault="009E014B" w:rsidP="009E014B">
            <w:pPr>
              <w:pStyle w:val="libVarCenter"/>
              <w:rPr>
                <w:rtl/>
              </w:rPr>
            </w:pPr>
            <w:r w:rsidRPr="004514D3">
              <w:rPr>
                <w:rFonts w:hint="cs"/>
                <w:rtl/>
              </w:rPr>
              <w:t>(88)</w:t>
            </w:r>
            <w:r>
              <w:rPr>
                <w:rFonts w:hint="cs"/>
                <w:rtl/>
              </w:rPr>
              <w:t xml:space="preserve"> ، </w:t>
            </w:r>
            <w:r w:rsidRPr="004514D3">
              <w:rPr>
                <w:rFonts w:hint="cs"/>
                <w:rtl/>
              </w:rPr>
              <w:t>90</w:t>
            </w:r>
          </w:p>
        </w:tc>
        <w:tc>
          <w:tcPr>
            <w:tcW w:w="1873" w:type="dxa"/>
            <w:shd w:val="clear" w:color="auto" w:fill="auto"/>
          </w:tcPr>
          <w:p w:rsidR="009E014B" w:rsidRPr="004514D3" w:rsidRDefault="009E014B" w:rsidP="009E014B">
            <w:pPr>
              <w:pStyle w:val="libFootnoteLeft"/>
              <w:rPr>
                <w:rtl/>
              </w:rPr>
            </w:pPr>
            <w:r w:rsidRPr="004514D3">
              <w:rPr>
                <w:rFonts w:hint="cs"/>
                <w:rtl/>
              </w:rPr>
              <w:t>758</w:t>
            </w:r>
            <w:r>
              <w:rPr>
                <w:rFonts w:hint="cs"/>
                <w:rtl/>
              </w:rPr>
              <w:t xml:space="preserve"> ، </w:t>
            </w:r>
            <w:r w:rsidRPr="004514D3">
              <w:rPr>
                <w:rFonts w:hint="cs"/>
                <w:rtl/>
              </w:rPr>
              <w:t>872</w:t>
            </w:r>
          </w:p>
        </w:tc>
      </w:tr>
      <w:tr w:rsidR="009E014B" w:rsidTr="006B04E1">
        <w:tc>
          <w:tcPr>
            <w:tcW w:w="3084" w:type="dxa"/>
            <w:shd w:val="clear" w:color="auto" w:fill="auto"/>
          </w:tcPr>
          <w:p w:rsidR="009E014B" w:rsidRPr="004514D3" w:rsidRDefault="009E014B" w:rsidP="009E014B">
            <w:pPr>
              <w:pStyle w:val="libVar0"/>
              <w:rPr>
                <w:rtl/>
              </w:rPr>
            </w:pPr>
            <w:r w:rsidRPr="004514D3">
              <w:rPr>
                <w:rFonts w:hint="cs"/>
                <w:rtl/>
              </w:rPr>
              <w:t xml:space="preserve">أبو الحسن بن الصفار </w:t>
            </w:r>
          </w:p>
        </w:tc>
        <w:tc>
          <w:tcPr>
            <w:tcW w:w="851" w:type="dxa"/>
            <w:shd w:val="clear" w:color="auto" w:fill="auto"/>
          </w:tcPr>
          <w:p w:rsidR="009E014B" w:rsidRPr="004514D3" w:rsidRDefault="009E014B" w:rsidP="009E014B">
            <w:pPr>
              <w:pStyle w:val="libVarCenter"/>
              <w:rPr>
                <w:rtl/>
              </w:rPr>
            </w:pPr>
            <w:r w:rsidRPr="004514D3">
              <w:rPr>
                <w:rFonts w:hint="cs"/>
                <w:rtl/>
              </w:rPr>
              <w:t>3</w:t>
            </w:r>
          </w:p>
        </w:tc>
        <w:tc>
          <w:tcPr>
            <w:tcW w:w="1779" w:type="dxa"/>
            <w:shd w:val="clear" w:color="auto" w:fill="auto"/>
          </w:tcPr>
          <w:p w:rsidR="009E014B" w:rsidRPr="004514D3" w:rsidRDefault="009E014B" w:rsidP="009E014B">
            <w:pPr>
              <w:pStyle w:val="libVarCenter"/>
              <w:rPr>
                <w:rtl/>
              </w:rPr>
            </w:pPr>
            <w:r w:rsidRPr="004514D3">
              <w:rPr>
                <w:rFonts w:hint="cs"/>
                <w:rtl/>
              </w:rPr>
              <w:t>189</w:t>
            </w:r>
          </w:p>
        </w:tc>
        <w:tc>
          <w:tcPr>
            <w:tcW w:w="1873" w:type="dxa"/>
            <w:shd w:val="clear" w:color="auto" w:fill="auto"/>
          </w:tcPr>
          <w:p w:rsidR="009E014B" w:rsidRPr="004514D3" w:rsidRDefault="009E014B" w:rsidP="009E014B">
            <w:pPr>
              <w:pStyle w:val="libFootnoteLeft"/>
              <w:rPr>
                <w:rtl/>
              </w:rPr>
            </w:pPr>
            <w:r w:rsidRPr="004514D3">
              <w:rPr>
                <w:rFonts w:hint="cs"/>
                <w:rtl/>
              </w:rPr>
              <w:t>1181</w:t>
            </w:r>
          </w:p>
        </w:tc>
      </w:tr>
      <w:tr w:rsidR="009E014B" w:rsidTr="006B04E1">
        <w:tc>
          <w:tcPr>
            <w:tcW w:w="3084" w:type="dxa"/>
            <w:shd w:val="clear" w:color="auto" w:fill="auto"/>
          </w:tcPr>
          <w:p w:rsidR="009E014B" w:rsidRPr="004514D3" w:rsidRDefault="009E014B" w:rsidP="009E014B">
            <w:pPr>
              <w:pStyle w:val="libVar0"/>
              <w:rPr>
                <w:rtl/>
              </w:rPr>
            </w:pPr>
            <w:r w:rsidRPr="004514D3">
              <w:rPr>
                <w:rFonts w:hint="cs"/>
                <w:rtl/>
              </w:rPr>
              <w:t xml:space="preserve">أبو الحسن بن محمد طاهر الفتوني </w:t>
            </w:r>
          </w:p>
        </w:tc>
        <w:tc>
          <w:tcPr>
            <w:tcW w:w="851" w:type="dxa"/>
            <w:shd w:val="clear" w:color="auto" w:fill="auto"/>
          </w:tcPr>
          <w:p w:rsidR="009E014B" w:rsidRPr="004514D3" w:rsidRDefault="009E014B" w:rsidP="009E014B">
            <w:pPr>
              <w:pStyle w:val="libVarCenter"/>
              <w:rPr>
                <w:rtl/>
              </w:rPr>
            </w:pPr>
            <w:r w:rsidRPr="004514D3">
              <w:rPr>
                <w:rFonts w:hint="cs"/>
                <w:rtl/>
              </w:rPr>
              <w:t>2</w:t>
            </w:r>
          </w:p>
        </w:tc>
        <w:tc>
          <w:tcPr>
            <w:tcW w:w="1779" w:type="dxa"/>
            <w:shd w:val="clear" w:color="auto" w:fill="auto"/>
          </w:tcPr>
          <w:p w:rsidR="009E014B" w:rsidRPr="004514D3" w:rsidRDefault="009E014B" w:rsidP="009E014B">
            <w:pPr>
              <w:pStyle w:val="libVarCenter"/>
              <w:rPr>
                <w:rtl/>
              </w:rPr>
            </w:pPr>
            <w:r w:rsidRPr="004514D3">
              <w:rPr>
                <w:rFonts w:hint="cs"/>
                <w:rtl/>
              </w:rPr>
              <w:t xml:space="preserve"> (54)</w:t>
            </w:r>
            <w:r>
              <w:rPr>
                <w:rFonts w:hint="cs"/>
                <w:rtl/>
              </w:rPr>
              <w:t xml:space="preserve"> ، </w:t>
            </w:r>
            <w:r w:rsidRPr="004514D3">
              <w:rPr>
                <w:rFonts w:hint="cs"/>
                <w:rtl/>
              </w:rPr>
              <w:t>58</w:t>
            </w:r>
            <w:r>
              <w:rPr>
                <w:rFonts w:hint="cs"/>
                <w:rtl/>
              </w:rPr>
              <w:t xml:space="preserve"> ، </w:t>
            </w:r>
            <w:r w:rsidRPr="004514D3">
              <w:rPr>
                <w:rFonts w:hint="cs"/>
                <w:rtl/>
              </w:rPr>
              <w:t>64</w:t>
            </w:r>
            <w:r>
              <w:rPr>
                <w:rFonts w:hint="cs"/>
                <w:rtl/>
              </w:rPr>
              <w:t xml:space="preserve"> ، </w:t>
            </w:r>
            <w:r w:rsidRPr="004514D3">
              <w:rPr>
                <w:rFonts w:hint="cs"/>
                <w:rtl/>
              </w:rPr>
              <w:t>150</w:t>
            </w:r>
            <w:r>
              <w:rPr>
                <w:rFonts w:hint="cs"/>
                <w:rtl/>
              </w:rPr>
              <w:t xml:space="preserve"> ، </w:t>
            </w:r>
            <w:r w:rsidRPr="004514D3">
              <w:rPr>
                <w:rFonts w:hint="cs"/>
                <w:rtl/>
              </w:rPr>
              <w:t>153</w:t>
            </w:r>
          </w:p>
        </w:tc>
        <w:tc>
          <w:tcPr>
            <w:tcW w:w="1873" w:type="dxa"/>
            <w:shd w:val="clear" w:color="auto" w:fill="auto"/>
          </w:tcPr>
          <w:p w:rsidR="009E014B" w:rsidRPr="004514D3" w:rsidRDefault="009E014B" w:rsidP="009E014B">
            <w:pPr>
              <w:pStyle w:val="libFootnoteLeft"/>
              <w:rPr>
                <w:rtl/>
              </w:rPr>
            </w:pPr>
            <w:r w:rsidRPr="004514D3">
              <w:rPr>
                <w:rFonts w:hint="cs"/>
                <w:rtl/>
              </w:rPr>
              <w:t>80</w:t>
            </w:r>
            <w:r>
              <w:rPr>
                <w:rFonts w:hint="cs"/>
                <w:rtl/>
              </w:rPr>
              <w:t xml:space="preserve"> ، </w:t>
            </w:r>
            <w:r w:rsidRPr="004514D3">
              <w:rPr>
                <w:rFonts w:hint="cs"/>
                <w:rtl/>
              </w:rPr>
              <w:t>107</w:t>
            </w:r>
            <w:r>
              <w:rPr>
                <w:rFonts w:hint="cs"/>
                <w:rtl/>
              </w:rPr>
              <w:t xml:space="preserve"> ، </w:t>
            </w:r>
            <w:r w:rsidRPr="004514D3">
              <w:rPr>
                <w:rFonts w:hint="cs"/>
                <w:rtl/>
              </w:rPr>
              <w:t>202</w:t>
            </w:r>
            <w:r>
              <w:rPr>
                <w:rFonts w:hint="cs"/>
                <w:rtl/>
              </w:rPr>
              <w:t xml:space="preserve"> ، </w:t>
            </w:r>
            <w:r w:rsidRPr="004514D3">
              <w:rPr>
                <w:rFonts w:hint="cs"/>
                <w:rtl/>
              </w:rPr>
              <w:t>204</w:t>
            </w:r>
          </w:p>
        </w:tc>
      </w:tr>
      <w:tr w:rsidR="009E014B" w:rsidTr="006B04E1">
        <w:tc>
          <w:tcPr>
            <w:tcW w:w="3084" w:type="dxa"/>
            <w:shd w:val="clear" w:color="auto" w:fill="auto"/>
          </w:tcPr>
          <w:p w:rsidR="009E014B" w:rsidRPr="006F1616" w:rsidRDefault="009E014B" w:rsidP="009E014B">
            <w:pPr>
              <w:pStyle w:val="libVar0"/>
              <w:rPr>
                <w:rtl/>
              </w:rPr>
            </w:pPr>
            <w:r w:rsidRPr="006F1616">
              <w:rPr>
                <w:rFonts w:hint="cs"/>
                <w:rtl/>
              </w:rPr>
              <w:t>ابو الحسين النحوي</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113 ، 104</w:t>
            </w:r>
          </w:p>
        </w:tc>
        <w:tc>
          <w:tcPr>
            <w:tcW w:w="1873" w:type="dxa"/>
            <w:shd w:val="clear" w:color="auto" w:fill="auto"/>
          </w:tcPr>
          <w:p w:rsidR="009E014B" w:rsidRPr="006C2EA4" w:rsidRDefault="009E014B" w:rsidP="009E014B">
            <w:pPr>
              <w:pStyle w:val="libFootnoteLeft"/>
              <w:rPr>
                <w:rtl/>
              </w:rPr>
            </w:pPr>
            <w:r>
              <w:rPr>
                <w:rFonts w:hint="cs"/>
                <w:rtl/>
              </w:rPr>
              <w:t>1055 ، 902</w:t>
            </w:r>
          </w:p>
        </w:tc>
      </w:tr>
      <w:tr w:rsidR="009E014B" w:rsidTr="006B04E1">
        <w:tc>
          <w:tcPr>
            <w:tcW w:w="3084" w:type="dxa"/>
            <w:shd w:val="clear" w:color="auto" w:fill="auto"/>
          </w:tcPr>
          <w:p w:rsidR="009E014B" w:rsidRDefault="009E014B" w:rsidP="009E014B">
            <w:pPr>
              <w:pStyle w:val="libVar0"/>
            </w:pPr>
            <w:r w:rsidRPr="006F1616">
              <w:rPr>
                <w:rFonts w:hint="cs"/>
                <w:rtl/>
              </w:rPr>
              <w:t>أبو الحسين بن أحمد بن علي النجاشي</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189</w:t>
            </w:r>
          </w:p>
        </w:tc>
        <w:tc>
          <w:tcPr>
            <w:tcW w:w="1873" w:type="dxa"/>
            <w:shd w:val="clear" w:color="auto" w:fill="auto"/>
          </w:tcPr>
          <w:p w:rsidR="009E014B" w:rsidRPr="006C2EA4" w:rsidRDefault="009E014B" w:rsidP="009E014B">
            <w:pPr>
              <w:pStyle w:val="libFootnoteLeft"/>
              <w:rPr>
                <w:rtl/>
              </w:rPr>
            </w:pPr>
            <w:r>
              <w:rPr>
                <w:rFonts w:hint="cs"/>
                <w:rtl/>
              </w:rPr>
              <w:t>1182</w:t>
            </w:r>
          </w:p>
        </w:tc>
      </w:tr>
      <w:tr w:rsidR="009E014B" w:rsidTr="006B04E1">
        <w:tc>
          <w:tcPr>
            <w:tcW w:w="3084" w:type="dxa"/>
            <w:shd w:val="clear" w:color="auto" w:fill="auto"/>
          </w:tcPr>
          <w:p w:rsidR="009E014B" w:rsidRPr="005D13B0" w:rsidRDefault="009E014B" w:rsidP="009E014B">
            <w:pPr>
              <w:pStyle w:val="libVar0"/>
              <w:rPr>
                <w:rtl/>
              </w:rPr>
            </w:pPr>
            <w:r w:rsidRPr="005D13B0">
              <w:rPr>
                <w:rFonts w:hint="cs"/>
                <w:rtl/>
              </w:rPr>
              <w:t>أبو الحسين بن سوار المغربي</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187</w:t>
            </w:r>
          </w:p>
        </w:tc>
        <w:tc>
          <w:tcPr>
            <w:tcW w:w="1873" w:type="dxa"/>
            <w:shd w:val="clear" w:color="auto" w:fill="auto"/>
          </w:tcPr>
          <w:p w:rsidR="009E014B" w:rsidRPr="006C2EA4" w:rsidRDefault="009E014B" w:rsidP="009E014B">
            <w:pPr>
              <w:pStyle w:val="libFootnoteLeft"/>
              <w:rPr>
                <w:rtl/>
              </w:rPr>
            </w:pPr>
            <w:r>
              <w:rPr>
                <w:rFonts w:hint="cs"/>
                <w:rtl/>
              </w:rPr>
              <w:t>1172</w:t>
            </w:r>
          </w:p>
        </w:tc>
      </w:tr>
      <w:tr w:rsidR="009E014B" w:rsidTr="006B04E1">
        <w:tc>
          <w:tcPr>
            <w:tcW w:w="3084" w:type="dxa"/>
            <w:shd w:val="clear" w:color="auto" w:fill="auto"/>
          </w:tcPr>
          <w:p w:rsidR="009E014B" w:rsidRPr="005D13B0" w:rsidRDefault="009E014B" w:rsidP="009E014B">
            <w:pPr>
              <w:pStyle w:val="libVar0"/>
              <w:rPr>
                <w:rtl/>
              </w:rPr>
            </w:pPr>
            <w:r w:rsidRPr="005D13B0">
              <w:rPr>
                <w:rFonts w:hint="cs"/>
                <w:rtl/>
              </w:rPr>
              <w:t>أبو الشرف الاصفهاني</w:t>
            </w:r>
          </w:p>
        </w:tc>
        <w:tc>
          <w:tcPr>
            <w:tcW w:w="851" w:type="dxa"/>
            <w:shd w:val="clear" w:color="auto" w:fill="auto"/>
          </w:tcPr>
          <w:p w:rsidR="009E014B" w:rsidRPr="006C2EA4" w:rsidRDefault="009E014B" w:rsidP="009E014B">
            <w:pPr>
              <w:pStyle w:val="libVarCenter"/>
              <w:rPr>
                <w:rtl/>
              </w:rPr>
            </w:pPr>
            <w:r>
              <w:rPr>
                <w:rFonts w:hint="cs"/>
                <w:rtl/>
              </w:rPr>
              <w:t>2</w:t>
            </w:r>
          </w:p>
        </w:tc>
        <w:tc>
          <w:tcPr>
            <w:tcW w:w="1779" w:type="dxa"/>
            <w:shd w:val="clear" w:color="auto" w:fill="auto"/>
          </w:tcPr>
          <w:p w:rsidR="009E014B" w:rsidRPr="006C2EA4" w:rsidRDefault="009E014B" w:rsidP="009E014B">
            <w:pPr>
              <w:pStyle w:val="libVarCenter"/>
              <w:rPr>
                <w:rtl/>
              </w:rPr>
            </w:pPr>
            <w:r>
              <w:rPr>
                <w:rFonts w:hint="cs"/>
                <w:rtl/>
              </w:rPr>
              <w:t>(200) ، 215</w:t>
            </w:r>
          </w:p>
        </w:tc>
        <w:tc>
          <w:tcPr>
            <w:tcW w:w="1873" w:type="dxa"/>
            <w:shd w:val="clear" w:color="auto" w:fill="auto"/>
          </w:tcPr>
          <w:p w:rsidR="009E014B" w:rsidRPr="006C2EA4" w:rsidRDefault="009E014B" w:rsidP="009E014B">
            <w:pPr>
              <w:pStyle w:val="libFootnoteLeft"/>
              <w:rPr>
                <w:rtl/>
              </w:rPr>
            </w:pPr>
            <w:r>
              <w:rPr>
                <w:rFonts w:hint="cs"/>
                <w:rtl/>
              </w:rPr>
              <w:t>317 ، 272</w:t>
            </w:r>
          </w:p>
        </w:tc>
      </w:tr>
      <w:tr w:rsidR="009E014B" w:rsidTr="006B04E1">
        <w:tc>
          <w:tcPr>
            <w:tcW w:w="3084" w:type="dxa"/>
            <w:shd w:val="clear" w:color="auto" w:fill="auto"/>
          </w:tcPr>
          <w:p w:rsidR="009E014B" w:rsidRDefault="009E014B" w:rsidP="009E014B">
            <w:pPr>
              <w:pStyle w:val="libVar0"/>
            </w:pPr>
            <w:r w:rsidRPr="005D13B0">
              <w:rPr>
                <w:rFonts w:hint="cs"/>
                <w:rtl/>
              </w:rPr>
              <w:t>أبو طالب بن عزور</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184</w:t>
            </w:r>
          </w:p>
        </w:tc>
        <w:tc>
          <w:tcPr>
            <w:tcW w:w="1873" w:type="dxa"/>
            <w:shd w:val="clear" w:color="auto" w:fill="auto"/>
          </w:tcPr>
          <w:p w:rsidR="009E014B" w:rsidRPr="006C2EA4" w:rsidRDefault="009E014B" w:rsidP="009E014B">
            <w:pPr>
              <w:pStyle w:val="libFootnoteLeft"/>
              <w:rPr>
                <w:rtl/>
              </w:rPr>
            </w:pPr>
            <w:r>
              <w:rPr>
                <w:rFonts w:hint="cs"/>
                <w:rtl/>
              </w:rPr>
              <w:t>1160</w:t>
            </w:r>
          </w:p>
        </w:tc>
      </w:tr>
      <w:tr w:rsidR="009E014B" w:rsidTr="006B04E1">
        <w:tc>
          <w:tcPr>
            <w:tcW w:w="3084" w:type="dxa"/>
            <w:shd w:val="clear" w:color="auto" w:fill="auto"/>
          </w:tcPr>
          <w:p w:rsidR="009E014B" w:rsidRPr="00BE3A7C" w:rsidRDefault="009E014B" w:rsidP="009E014B">
            <w:pPr>
              <w:pStyle w:val="libVar0"/>
              <w:rPr>
                <w:rtl/>
              </w:rPr>
            </w:pPr>
            <w:r w:rsidRPr="00BE3A7C">
              <w:rPr>
                <w:rFonts w:hint="cs"/>
                <w:rtl/>
              </w:rPr>
              <w:t>أبو الطيب الطبري الحويري</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188</w:t>
            </w:r>
          </w:p>
        </w:tc>
        <w:tc>
          <w:tcPr>
            <w:tcW w:w="1873" w:type="dxa"/>
            <w:shd w:val="clear" w:color="auto" w:fill="auto"/>
          </w:tcPr>
          <w:p w:rsidR="009E014B" w:rsidRPr="006C2EA4" w:rsidRDefault="009E014B" w:rsidP="009E014B">
            <w:pPr>
              <w:pStyle w:val="libFootnoteLeft"/>
              <w:rPr>
                <w:rtl/>
              </w:rPr>
            </w:pPr>
            <w:r>
              <w:rPr>
                <w:rFonts w:hint="cs"/>
                <w:rtl/>
              </w:rPr>
              <w:t>1177</w:t>
            </w:r>
          </w:p>
        </w:tc>
      </w:tr>
      <w:tr w:rsidR="009E014B" w:rsidTr="006B04E1">
        <w:tc>
          <w:tcPr>
            <w:tcW w:w="3084" w:type="dxa"/>
            <w:shd w:val="clear" w:color="auto" w:fill="auto"/>
          </w:tcPr>
          <w:p w:rsidR="009E014B" w:rsidRPr="00BE3A7C" w:rsidRDefault="009E014B" w:rsidP="009E014B">
            <w:pPr>
              <w:pStyle w:val="libVar0"/>
              <w:rPr>
                <w:rtl/>
              </w:rPr>
            </w:pPr>
            <w:r w:rsidRPr="00BE3A7C">
              <w:rPr>
                <w:rFonts w:hint="cs"/>
                <w:rtl/>
              </w:rPr>
              <w:t>أبو عبدالله اخو سروة</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190</w:t>
            </w:r>
          </w:p>
        </w:tc>
        <w:tc>
          <w:tcPr>
            <w:tcW w:w="1873" w:type="dxa"/>
            <w:shd w:val="clear" w:color="auto" w:fill="auto"/>
          </w:tcPr>
          <w:p w:rsidR="009E014B" w:rsidRPr="006C2EA4" w:rsidRDefault="009E014B" w:rsidP="009E014B">
            <w:pPr>
              <w:pStyle w:val="libFootnoteLeft"/>
              <w:rPr>
                <w:rtl/>
              </w:rPr>
            </w:pPr>
            <w:r>
              <w:rPr>
                <w:rFonts w:hint="cs"/>
                <w:rtl/>
              </w:rPr>
              <w:t>1184</w:t>
            </w:r>
          </w:p>
        </w:tc>
      </w:tr>
      <w:tr w:rsidR="009E014B" w:rsidTr="006B04E1">
        <w:tc>
          <w:tcPr>
            <w:tcW w:w="3084" w:type="dxa"/>
            <w:shd w:val="clear" w:color="auto" w:fill="auto"/>
          </w:tcPr>
          <w:p w:rsidR="009E014B" w:rsidRPr="00BE3A7C" w:rsidRDefault="009E014B" w:rsidP="009E014B">
            <w:pPr>
              <w:pStyle w:val="libVar0"/>
              <w:rPr>
                <w:rtl/>
              </w:rPr>
            </w:pPr>
            <w:r w:rsidRPr="00BE3A7C">
              <w:rPr>
                <w:rFonts w:hint="cs"/>
                <w:rtl/>
              </w:rPr>
              <w:t>أبو عبدالله الحسين المؤدّب</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86</w:t>
            </w:r>
          </w:p>
        </w:tc>
        <w:tc>
          <w:tcPr>
            <w:tcW w:w="1873" w:type="dxa"/>
            <w:shd w:val="clear" w:color="auto" w:fill="auto"/>
          </w:tcPr>
          <w:p w:rsidR="009E014B" w:rsidRPr="006C2EA4" w:rsidRDefault="009E014B" w:rsidP="009E014B">
            <w:pPr>
              <w:pStyle w:val="libFootnoteLeft"/>
              <w:rPr>
                <w:rtl/>
              </w:rPr>
            </w:pPr>
            <w:r>
              <w:rPr>
                <w:rFonts w:hint="cs"/>
                <w:rtl/>
              </w:rPr>
              <w:t>864</w:t>
            </w:r>
          </w:p>
        </w:tc>
      </w:tr>
      <w:tr w:rsidR="009E014B" w:rsidTr="006B04E1">
        <w:tc>
          <w:tcPr>
            <w:tcW w:w="3084" w:type="dxa"/>
            <w:shd w:val="clear" w:color="auto" w:fill="auto"/>
          </w:tcPr>
          <w:p w:rsidR="009E014B" w:rsidRPr="00BE3A7C" w:rsidRDefault="009E014B" w:rsidP="009E014B">
            <w:pPr>
              <w:pStyle w:val="libVar0"/>
              <w:rPr>
                <w:rtl/>
              </w:rPr>
            </w:pPr>
            <w:r w:rsidRPr="00BE3A7C">
              <w:rPr>
                <w:rFonts w:hint="cs"/>
                <w:rtl/>
              </w:rPr>
              <w:t>أبو عبدالله بن الفارسي</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189</w:t>
            </w:r>
          </w:p>
        </w:tc>
        <w:tc>
          <w:tcPr>
            <w:tcW w:w="1873" w:type="dxa"/>
            <w:shd w:val="clear" w:color="auto" w:fill="auto"/>
          </w:tcPr>
          <w:p w:rsidR="009E014B" w:rsidRPr="006C2EA4" w:rsidRDefault="009E014B" w:rsidP="009E014B">
            <w:pPr>
              <w:pStyle w:val="libFootnoteLeft"/>
              <w:rPr>
                <w:rtl/>
              </w:rPr>
            </w:pPr>
            <w:r>
              <w:rPr>
                <w:rFonts w:hint="cs"/>
                <w:rtl/>
              </w:rPr>
              <w:t>1180</w:t>
            </w:r>
          </w:p>
        </w:tc>
      </w:tr>
      <w:tr w:rsidR="009E014B" w:rsidTr="006B04E1">
        <w:tc>
          <w:tcPr>
            <w:tcW w:w="3084" w:type="dxa"/>
            <w:shd w:val="clear" w:color="auto" w:fill="auto"/>
          </w:tcPr>
          <w:p w:rsidR="009E014B" w:rsidRPr="00BE3A7C" w:rsidRDefault="009E014B" w:rsidP="009E014B">
            <w:pPr>
              <w:pStyle w:val="libVar0"/>
              <w:rPr>
                <w:rtl/>
              </w:rPr>
            </w:pPr>
            <w:r w:rsidRPr="00BE3A7C">
              <w:rPr>
                <w:rFonts w:hint="cs"/>
                <w:rtl/>
              </w:rPr>
              <w:t>أبو علي الحداد</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113</w:t>
            </w:r>
          </w:p>
        </w:tc>
        <w:tc>
          <w:tcPr>
            <w:tcW w:w="1873" w:type="dxa"/>
            <w:shd w:val="clear" w:color="auto" w:fill="auto"/>
          </w:tcPr>
          <w:p w:rsidR="009E014B" w:rsidRPr="006C2EA4" w:rsidRDefault="009E014B" w:rsidP="009E014B">
            <w:pPr>
              <w:pStyle w:val="libFootnoteLeft"/>
              <w:rPr>
                <w:rtl/>
              </w:rPr>
            </w:pPr>
            <w:r>
              <w:rPr>
                <w:rFonts w:hint="cs"/>
                <w:rtl/>
              </w:rPr>
              <w:t>903</w:t>
            </w:r>
          </w:p>
        </w:tc>
      </w:tr>
      <w:tr w:rsidR="009E014B" w:rsidTr="006B04E1">
        <w:tc>
          <w:tcPr>
            <w:tcW w:w="3084" w:type="dxa"/>
            <w:shd w:val="clear" w:color="auto" w:fill="auto"/>
          </w:tcPr>
          <w:p w:rsidR="009E014B" w:rsidRDefault="009E014B" w:rsidP="009E014B">
            <w:pPr>
              <w:pStyle w:val="libVar0"/>
            </w:pPr>
            <w:r w:rsidRPr="00BE3A7C">
              <w:rPr>
                <w:rFonts w:hint="cs"/>
                <w:rtl/>
              </w:rPr>
              <w:t>أبو علي بن شاذان المتكلم</w:t>
            </w:r>
          </w:p>
        </w:tc>
        <w:tc>
          <w:tcPr>
            <w:tcW w:w="851" w:type="dxa"/>
            <w:shd w:val="clear" w:color="auto" w:fill="auto"/>
          </w:tcPr>
          <w:p w:rsidR="009E014B" w:rsidRPr="006C2EA4" w:rsidRDefault="009E014B" w:rsidP="009E014B">
            <w:pPr>
              <w:pStyle w:val="libVarCenter"/>
              <w:rPr>
                <w:rtl/>
              </w:rPr>
            </w:pPr>
            <w:r>
              <w:rPr>
                <w:rFonts w:hint="cs"/>
                <w:rtl/>
              </w:rPr>
              <w:t>3</w:t>
            </w:r>
          </w:p>
        </w:tc>
        <w:tc>
          <w:tcPr>
            <w:tcW w:w="1779" w:type="dxa"/>
            <w:shd w:val="clear" w:color="auto" w:fill="auto"/>
          </w:tcPr>
          <w:p w:rsidR="009E014B" w:rsidRPr="006C2EA4" w:rsidRDefault="009E014B" w:rsidP="009E014B">
            <w:pPr>
              <w:pStyle w:val="libVarCenter"/>
              <w:rPr>
                <w:rtl/>
              </w:rPr>
            </w:pPr>
            <w:r>
              <w:rPr>
                <w:rFonts w:hint="cs"/>
                <w:rtl/>
              </w:rPr>
              <w:t>187</w:t>
            </w:r>
          </w:p>
        </w:tc>
        <w:tc>
          <w:tcPr>
            <w:tcW w:w="1873" w:type="dxa"/>
            <w:shd w:val="clear" w:color="auto" w:fill="auto"/>
          </w:tcPr>
          <w:p w:rsidR="009E014B" w:rsidRPr="006C2EA4" w:rsidRDefault="009E014B" w:rsidP="009E014B">
            <w:pPr>
              <w:pStyle w:val="libFootnoteLeft"/>
              <w:rPr>
                <w:rtl/>
              </w:rPr>
            </w:pPr>
            <w:r>
              <w:rPr>
                <w:rFonts w:hint="cs"/>
                <w:rtl/>
              </w:rPr>
              <w:t>1174</w:t>
            </w:r>
          </w:p>
        </w:tc>
      </w:tr>
    </w:tbl>
    <w:p w:rsidR="009E014B" w:rsidRDefault="009E014B" w:rsidP="009E014B">
      <w:pPr>
        <w:pStyle w:val="libNormal"/>
        <w:rPr>
          <w:rtl/>
        </w:rPr>
      </w:pPr>
    </w:p>
    <w:p w:rsidR="009E014B" w:rsidRDefault="009E014B" w:rsidP="009E014B">
      <w:pPr>
        <w:pStyle w:val="libNormal"/>
        <w:rPr>
          <w:rtl/>
        </w:rPr>
      </w:pPr>
      <w:r>
        <w:rPr>
          <w:rtl/>
        </w:rPr>
        <w:br w:type="page"/>
      </w:r>
    </w:p>
    <w:p w:rsidR="009E014B" w:rsidRDefault="009E014B" w:rsidP="009E014B">
      <w:pPr>
        <w:pStyle w:val="libNormal"/>
        <w:rPr>
          <w:rtl/>
        </w:rPr>
      </w:pPr>
    </w:p>
    <w:tbl>
      <w:tblPr>
        <w:bidiVisual/>
        <w:tblW w:w="0" w:type="auto"/>
        <w:tblLook w:val="04A0"/>
      </w:tblPr>
      <w:tblGrid>
        <w:gridCol w:w="2943"/>
        <w:gridCol w:w="708"/>
        <w:gridCol w:w="2063"/>
        <w:gridCol w:w="1873"/>
      </w:tblGrid>
      <w:tr w:rsidR="009E014B" w:rsidTr="006B04E1">
        <w:tc>
          <w:tcPr>
            <w:tcW w:w="2943"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42671" w:rsidRDefault="009E014B" w:rsidP="009E014B">
            <w:pPr>
              <w:pStyle w:val="libCenterBold2"/>
              <w:rPr>
                <w:rtl/>
              </w:rPr>
            </w:pPr>
            <w:r w:rsidRPr="00642671">
              <w:rPr>
                <w:rFonts w:hint="cs"/>
                <w:rtl/>
              </w:rPr>
              <w:t xml:space="preserve">الجزء </w:t>
            </w:r>
          </w:p>
        </w:tc>
        <w:tc>
          <w:tcPr>
            <w:tcW w:w="206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87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Tr="006B04E1">
        <w:tc>
          <w:tcPr>
            <w:tcW w:w="2943" w:type="dxa"/>
            <w:shd w:val="clear" w:color="auto" w:fill="auto"/>
          </w:tcPr>
          <w:p w:rsidR="009E014B" w:rsidRPr="009801D6" w:rsidRDefault="009E014B" w:rsidP="009E014B">
            <w:pPr>
              <w:pStyle w:val="libVar0"/>
              <w:rPr>
                <w:rtl/>
              </w:rPr>
            </w:pPr>
            <w:r w:rsidRPr="009801D6">
              <w:rPr>
                <w:rFonts w:hint="cs"/>
                <w:rtl/>
              </w:rPr>
              <w:t>أبو الغانم العصمي الهروي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111 ، 89</w:t>
            </w:r>
          </w:p>
        </w:tc>
        <w:tc>
          <w:tcPr>
            <w:tcW w:w="1873" w:type="dxa"/>
            <w:shd w:val="clear" w:color="auto" w:fill="auto"/>
          </w:tcPr>
          <w:p w:rsidR="009E014B" w:rsidRPr="000763B2" w:rsidRDefault="009E014B" w:rsidP="009E014B">
            <w:pPr>
              <w:pStyle w:val="libFootnoteLeft"/>
              <w:rPr>
                <w:rtl/>
              </w:rPr>
            </w:pPr>
            <w:r>
              <w:rPr>
                <w:rFonts w:hint="cs"/>
                <w:rtl/>
              </w:rPr>
              <w:t>993 ، 980</w:t>
            </w:r>
          </w:p>
        </w:tc>
      </w:tr>
      <w:tr w:rsidR="009E014B" w:rsidTr="006B04E1">
        <w:tc>
          <w:tcPr>
            <w:tcW w:w="2943" w:type="dxa"/>
            <w:shd w:val="clear" w:color="auto" w:fill="auto"/>
          </w:tcPr>
          <w:p w:rsidR="009E014B" w:rsidRPr="009801D6" w:rsidRDefault="009E014B" w:rsidP="009E014B">
            <w:pPr>
              <w:pStyle w:val="libVar0"/>
              <w:rPr>
                <w:rtl/>
              </w:rPr>
            </w:pPr>
            <w:r w:rsidRPr="009801D6">
              <w:rPr>
                <w:rFonts w:hint="cs"/>
                <w:rtl/>
              </w:rPr>
              <w:t>أبو الفضل بن الحسين الحلي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46</w:t>
            </w:r>
          </w:p>
        </w:tc>
        <w:tc>
          <w:tcPr>
            <w:tcW w:w="1873" w:type="dxa"/>
            <w:shd w:val="clear" w:color="auto" w:fill="auto"/>
          </w:tcPr>
          <w:p w:rsidR="009E014B" w:rsidRPr="000763B2" w:rsidRDefault="009E014B" w:rsidP="009E014B">
            <w:pPr>
              <w:pStyle w:val="libFootnoteLeft"/>
              <w:rPr>
                <w:rtl/>
              </w:rPr>
            </w:pPr>
            <w:r>
              <w:rPr>
                <w:rFonts w:hint="cs"/>
                <w:rtl/>
              </w:rPr>
              <w:t>647</w:t>
            </w:r>
          </w:p>
        </w:tc>
      </w:tr>
      <w:tr w:rsidR="009E014B" w:rsidTr="006B04E1">
        <w:tc>
          <w:tcPr>
            <w:tcW w:w="2943" w:type="dxa"/>
            <w:shd w:val="clear" w:color="auto" w:fill="auto"/>
          </w:tcPr>
          <w:p w:rsidR="009E014B" w:rsidRPr="009801D6" w:rsidRDefault="009E014B" w:rsidP="009E014B">
            <w:pPr>
              <w:pStyle w:val="libVar0"/>
              <w:rPr>
                <w:rtl/>
              </w:rPr>
            </w:pPr>
            <w:r w:rsidRPr="009801D6">
              <w:rPr>
                <w:rFonts w:hint="cs"/>
                <w:rtl/>
              </w:rPr>
              <w:t>أبو القاسم بن زكي العلوي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28</w:t>
            </w:r>
          </w:p>
        </w:tc>
        <w:tc>
          <w:tcPr>
            <w:tcW w:w="1873" w:type="dxa"/>
            <w:shd w:val="clear" w:color="auto" w:fill="auto"/>
          </w:tcPr>
          <w:p w:rsidR="009E014B" w:rsidRPr="000763B2" w:rsidRDefault="009E014B" w:rsidP="009E014B">
            <w:pPr>
              <w:pStyle w:val="libFootnoteLeft"/>
              <w:rPr>
                <w:rtl/>
              </w:rPr>
            </w:pPr>
            <w:r>
              <w:rPr>
                <w:rFonts w:hint="cs"/>
                <w:rtl/>
              </w:rPr>
              <w:t>703</w:t>
            </w:r>
          </w:p>
        </w:tc>
      </w:tr>
      <w:tr w:rsidR="009E014B" w:rsidTr="006B04E1">
        <w:tc>
          <w:tcPr>
            <w:tcW w:w="2943" w:type="dxa"/>
            <w:shd w:val="clear" w:color="auto" w:fill="auto"/>
          </w:tcPr>
          <w:p w:rsidR="009E014B" w:rsidRDefault="009E014B" w:rsidP="009E014B">
            <w:pPr>
              <w:pStyle w:val="libVar0"/>
            </w:pPr>
            <w:r w:rsidRPr="009801D6">
              <w:rPr>
                <w:rFonts w:hint="cs"/>
                <w:rtl/>
              </w:rPr>
              <w:t>أبو القاسم بن كميح</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(85) ، 90</w:t>
            </w:r>
          </w:p>
        </w:tc>
        <w:tc>
          <w:tcPr>
            <w:tcW w:w="1873" w:type="dxa"/>
            <w:shd w:val="clear" w:color="auto" w:fill="auto"/>
          </w:tcPr>
          <w:p w:rsidR="009E014B" w:rsidRPr="000763B2" w:rsidRDefault="009E014B" w:rsidP="009E014B">
            <w:pPr>
              <w:pStyle w:val="libFootnoteLeft"/>
              <w:rPr>
                <w:rtl/>
              </w:rPr>
            </w:pPr>
            <w:r>
              <w:rPr>
                <w:rFonts w:hint="cs"/>
                <w:rtl/>
              </w:rPr>
              <w:t>862 ، 759</w:t>
            </w:r>
          </w:p>
        </w:tc>
      </w:tr>
      <w:tr w:rsidR="009E014B" w:rsidTr="006B04E1">
        <w:tc>
          <w:tcPr>
            <w:tcW w:w="2943" w:type="dxa"/>
            <w:shd w:val="clear" w:color="auto" w:fill="auto"/>
          </w:tcPr>
          <w:p w:rsidR="009E014B" w:rsidRPr="006957BF" w:rsidRDefault="009E014B" w:rsidP="009E014B">
            <w:pPr>
              <w:pStyle w:val="libVar0"/>
              <w:rPr>
                <w:rtl/>
              </w:rPr>
            </w:pPr>
            <w:r w:rsidRPr="006957BF">
              <w:rPr>
                <w:rFonts w:hint="cs"/>
                <w:rtl/>
              </w:rPr>
              <w:t>أبو القاسم بن محمد حسن الجيلاني</w:t>
            </w:r>
          </w:p>
        </w:tc>
        <w:tc>
          <w:tcPr>
            <w:tcW w:w="708" w:type="dxa"/>
            <w:shd w:val="clear" w:color="auto" w:fill="auto"/>
          </w:tcPr>
          <w:p w:rsidR="009E014B" w:rsidRPr="006C2EA4" w:rsidRDefault="009E014B" w:rsidP="009E014B">
            <w:pPr>
              <w:pStyle w:val="libVarCenter"/>
              <w:rPr>
                <w:rtl/>
              </w:rPr>
            </w:pPr>
            <w:r>
              <w:rPr>
                <w:rFonts w:hint="cs"/>
                <w:rtl/>
              </w:rPr>
              <w:t>2</w:t>
            </w:r>
          </w:p>
        </w:tc>
        <w:tc>
          <w:tcPr>
            <w:tcW w:w="2063" w:type="dxa"/>
            <w:shd w:val="clear" w:color="auto" w:fill="auto"/>
          </w:tcPr>
          <w:p w:rsidR="009E014B" w:rsidRPr="006C2EA4" w:rsidRDefault="009E014B" w:rsidP="009E014B">
            <w:pPr>
              <w:pStyle w:val="libVarCenter"/>
              <w:rPr>
                <w:rtl/>
              </w:rPr>
            </w:pPr>
            <w:r>
              <w:rPr>
                <w:rFonts w:hint="cs"/>
                <w:rtl/>
              </w:rPr>
              <w:t>124</w:t>
            </w:r>
          </w:p>
        </w:tc>
        <w:tc>
          <w:tcPr>
            <w:tcW w:w="1873" w:type="dxa"/>
            <w:shd w:val="clear" w:color="auto" w:fill="auto"/>
          </w:tcPr>
          <w:p w:rsidR="009E014B" w:rsidRPr="000763B2" w:rsidRDefault="009E014B" w:rsidP="009E014B">
            <w:pPr>
              <w:pStyle w:val="libFootnoteLeft"/>
              <w:rPr>
                <w:rtl/>
              </w:rPr>
            </w:pPr>
            <w:r>
              <w:rPr>
                <w:rFonts w:hint="cs"/>
                <w:rtl/>
              </w:rPr>
              <w:t>98</w:t>
            </w:r>
          </w:p>
        </w:tc>
      </w:tr>
      <w:tr w:rsidR="009E014B" w:rsidTr="006B04E1">
        <w:tc>
          <w:tcPr>
            <w:tcW w:w="2943" w:type="dxa"/>
            <w:shd w:val="clear" w:color="auto" w:fill="auto"/>
          </w:tcPr>
          <w:p w:rsidR="009E014B" w:rsidRPr="006957BF" w:rsidRDefault="009E014B" w:rsidP="009E014B">
            <w:pPr>
              <w:pStyle w:val="libVar0"/>
              <w:rPr>
                <w:rtl/>
              </w:rPr>
            </w:pPr>
            <w:r w:rsidRPr="006957BF">
              <w:rPr>
                <w:rFonts w:hint="cs"/>
                <w:rtl/>
              </w:rPr>
              <w:t>أبو قتادة القمي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186</w:t>
            </w:r>
          </w:p>
        </w:tc>
        <w:tc>
          <w:tcPr>
            <w:tcW w:w="1873" w:type="dxa"/>
            <w:shd w:val="clear" w:color="auto" w:fill="auto"/>
          </w:tcPr>
          <w:p w:rsidR="009E014B" w:rsidRPr="000763B2" w:rsidRDefault="009E014B" w:rsidP="009E014B">
            <w:pPr>
              <w:pStyle w:val="libFootnoteLeft"/>
              <w:rPr>
                <w:rtl/>
              </w:rPr>
            </w:pPr>
            <w:r>
              <w:rPr>
                <w:rFonts w:hint="cs"/>
                <w:rtl/>
              </w:rPr>
              <w:t>1189</w:t>
            </w:r>
          </w:p>
        </w:tc>
      </w:tr>
      <w:tr w:rsidR="009E014B" w:rsidTr="006B04E1">
        <w:tc>
          <w:tcPr>
            <w:tcW w:w="2943" w:type="dxa"/>
            <w:shd w:val="clear" w:color="auto" w:fill="auto"/>
          </w:tcPr>
          <w:p w:rsidR="009E014B" w:rsidRPr="006957BF" w:rsidRDefault="009E014B" w:rsidP="009E014B">
            <w:pPr>
              <w:pStyle w:val="libVar0"/>
              <w:rPr>
                <w:rtl/>
              </w:rPr>
            </w:pPr>
            <w:r w:rsidRPr="006957BF">
              <w:rPr>
                <w:rFonts w:hint="cs"/>
                <w:rtl/>
              </w:rPr>
              <w:t>أبو محمد الدمشقي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295</w:t>
            </w:r>
          </w:p>
        </w:tc>
        <w:tc>
          <w:tcPr>
            <w:tcW w:w="1873" w:type="dxa"/>
            <w:shd w:val="clear" w:color="auto" w:fill="auto"/>
          </w:tcPr>
          <w:p w:rsidR="009E014B" w:rsidRPr="000763B2" w:rsidRDefault="009E014B" w:rsidP="009E014B">
            <w:pPr>
              <w:pStyle w:val="libFootnoteLeft"/>
              <w:rPr>
                <w:rtl/>
              </w:rPr>
            </w:pPr>
            <w:r>
              <w:rPr>
                <w:rFonts w:hint="cs"/>
                <w:rtl/>
              </w:rPr>
              <w:t>1389</w:t>
            </w:r>
          </w:p>
        </w:tc>
      </w:tr>
      <w:tr w:rsidR="009E014B" w:rsidTr="006B04E1">
        <w:tc>
          <w:tcPr>
            <w:tcW w:w="2943" w:type="dxa"/>
            <w:shd w:val="clear" w:color="auto" w:fill="auto"/>
          </w:tcPr>
          <w:p w:rsidR="009E014B" w:rsidRDefault="009E014B" w:rsidP="009E014B">
            <w:pPr>
              <w:pStyle w:val="libVar0"/>
            </w:pPr>
            <w:r w:rsidRPr="006957BF">
              <w:rPr>
                <w:rFonts w:hint="cs"/>
                <w:rtl/>
              </w:rPr>
              <w:t xml:space="preserve">أبو منصور السكري </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186</w:t>
            </w:r>
          </w:p>
        </w:tc>
        <w:tc>
          <w:tcPr>
            <w:tcW w:w="1873" w:type="dxa"/>
            <w:shd w:val="clear" w:color="auto" w:fill="auto"/>
          </w:tcPr>
          <w:p w:rsidR="009E014B" w:rsidRPr="000763B2" w:rsidRDefault="009E014B" w:rsidP="009E014B">
            <w:pPr>
              <w:pStyle w:val="libFootnoteLeft"/>
              <w:rPr>
                <w:rtl/>
              </w:rPr>
            </w:pPr>
            <w:r>
              <w:rPr>
                <w:rFonts w:hint="cs"/>
                <w:rtl/>
              </w:rPr>
              <w:t>1166</w:t>
            </w:r>
          </w:p>
        </w:tc>
      </w:tr>
      <w:tr w:rsidR="009E014B" w:rsidTr="006B04E1">
        <w:tc>
          <w:tcPr>
            <w:tcW w:w="2943" w:type="dxa"/>
            <w:shd w:val="clear" w:color="auto" w:fill="auto"/>
          </w:tcPr>
          <w:p w:rsidR="009E014B" w:rsidRPr="00EF6C0F" w:rsidRDefault="009E014B" w:rsidP="009E014B">
            <w:pPr>
              <w:pStyle w:val="libVar0"/>
              <w:rPr>
                <w:rtl/>
              </w:rPr>
            </w:pPr>
            <w:r w:rsidRPr="00EF6C0F">
              <w:rPr>
                <w:rFonts w:hint="cs"/>
                <w:rtl/>
              </w:rPr>
              <w:t>أبو نصر الغازي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(85) ، 113</w:t>
            </w:r>
          </w:p>
        </w:tc>
        <w:tc>
          <w:tcPr>
            <w:tcW w:w="1873" w:type="dxa"/>
            <w:shd w:val="clear" w:color="auto" w:fill="auto"/>
          </w:tcPr>
          <w:p w:rsidR="009E014B" w:rsidRPr="000763B2" w:rsidRDefault="009E014B" w:rsidP="009E014B">
            <w:pPr>
              <w:pStyle w:val="libFootnoteLeft"/>
              <w:rPr>
                <w:rtl/>
              </w:rPr>
            </w:pPr>
            <w:r>
              <w:rPr>
                <w:rFonts w:hint="cs"/>
                <w:rtl/>
              </w:rPr>
              <w:t>904 ، 861</w:t>
            </w:r>
          </w:p>
        </w:tc>
      </w:tr>
      <w:tr w:rsidR="009E014B" w:rsidTr="006B04E1">
        <w:tc>
          <w:tcPr>
            <w:tcW w:w="2943" w:type="dxa"/>
            <w:shd w:val="clear" w:color="auto" w:fill="auto"/>
          </w:tcPr>
          <w:p w:rsidR="009E014B" w:rsidRPr="00EF6C0F" w:rsidRDefault="009E014B" w:rsidP="009E014B">
            <w:pPr>
              <w:pStyle w:val="libVar0"/>
              <w:rPr>
                <w:rtl/>
              </w:rPr>
            </w:pPr>
            <w:r w:rsidRPr="00EF6C0F">
              <w:rPr>
                <w:rFonts w:hint="cs"/>
                <w:rtl/>
              </w:rPr>
              <w:t>أبو الوفاء المحمدي الموصلي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29</w:t>
            </w:r>
          </w:p>
        </w:tc>
        <w:tc>
          <w:tcPr>
            <w:tcW w:w="1873" w:type="dxa"/>
            <w:shd w:val="clear" w:color="auto" w:fill="auto"/>
          </w:tcPr>
          <w:p w:rsidR="009E014B" w:rsidRPr="000763B2" w:rsidRDefault="009E014B" w:rsidP="009E014B">
            <w:pPr>
              <w:pStyle w:val="libFootnoteLeft"/>
              <w:rPr>
                <w:rtl/>
              </w:rPr>
            </w:pPr>
            <w:r>
              <w:rPr>
                <w:rFonts w:hint="cs"/>
                <w:rtl/>
              </w:rPr>
              <w:t>810</w:t>
            </w:r>
          </w:p>
        </w:tc>
      </w:tr>
      <w:tr w:rsidR="009E014B" w:rsidTr="006B04E1">
        <w:tc>
          <w:tcPr>
            <w:tcW w:w="2943" w:type="dxa"/>
            <w:shd w:val="clear" w:color="auto" w:fill="auto"/>
          </w:tcPr>
          <w:p w:rsidR="009E014B" w:rsidRDefault="009E014B" w:rsidP="009E014B">
            <w:pPr>
              <w:pStyle w:val="libVar0"/>
            </w:pPr>
            <w:r w:rsidRPr="00EF6C0F">
              <w:rPr>
                <w:rFonts w:hint="cs"/>
                <w:rtl/>
              </w:rPr>
              <w:t>أحمد بن ابراهيم أبو بكر السنسني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296</w:t>
            </w:r>
          </w:p>
        </w:tc>
        <w:tc>
          <w:tcPr>
            <w:tcW w:w="1873" w:type="dxa"/>
            <w:shd w:val="clear" w:color="auto" w:fill="auto"/>
          </w:tcPr>
          <w:p w:rsidR="009E014B" w:rsidRPr="000763B2" w:rsidRDefault="009E014B" w:rsidP="009E014B">
            <w:pPr>
              <w:pStyle w:val="libFootnoteLeft"/>
              <w:rPr>
                <w:rtl/>
              </w:rPr>
            </w:pPr>
            <w:r>
              <w:rPr>
                <w:rFonts w:hint="cs"/>
                <w:rtl/>
              </w:rPr>
              <w:t>1392</w:t>
            </w:r>
          </w:p>
        </w:tc>
      </w:tr>
      <w:tr w:rsidR="009E014B" w:rsidTr="006B04E1">
        <w:tc>
          <w:tcPr>
            <w:tcW w:w="2943" w:type="dxa"/>
            <w:shd w:val="clear" w:color="auto" w:fill="auto"/>
          </w:tcPr>
          <w:p w:rsidR="009E014B" w:rsidRPr="00262A7B" w:rsidRDefault="009E014B" w:rsidP="009E014B">
            <w:pPr>
              <w:pStyle w:val="libVar0"/>
              <w:rPr>
                <w:rtl/>
              </w:rPr>
            </w:pPr>
            <w:r w:rsidRPr="00262A7B">
              <w:rPr>
                <w:rFonts w:hint="cs"/>
                <w:rtl/>
              </w:rPr>
              <w:t>أحمد بن ابراهمي</w:t>
            </w:r>
            <w:r>
              <w:rPr>
                <w:rFonts w:hint="cs"/>
                <w:rtl/>
              </w:rPr>
              <w:t>م</w:t>
            </w:r>
            <w:r w:rsidRPr="00262A7B">
              <w:rPr>
                <w:rFonts w:hint="cs"/>
                <w:rtl/>
              </w:rPr>
              <w:t xml:space="preserve"> بن أبي رافع</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241</w:t>
            </w:r>
          </w:p>
        </w:tc>
        <w:tc>
          <w:tcPr>
            <w:tcW w:w="1873" w:type="dxa"/>
            <w:shd w:val="clear" w:color="auto" w:fill="auto"/>
          </w:tcPr>
          <w:p w:rsidR="009E014B" w:rsidRPr="000763B2" w:rsidRDefault="009E014B" w:rsidP="009E014B">
            <w:pPr>
              <w:pStyle w:val="libFootnoteLeft"/>
              <w:rPr>
                <w:rtl/>
              </w:rPr>
            </w:pPr>
            <w:r>
              <w:rPr>
                <w:rFonts w:hint="cs"/>
                <w:rtl/>
              </w:rPr>
              <w:t>1213</w:t>
            </w:r>
          </w:p>
        </w:tc>
      </w:tr>
      <w:tr w:rsidR="009E014B" w:rsidTr="006B04E1">
        <w:tc>
          <w:tcPr>
            <w:tcW w:w="2943" w:type="dxa"/>
            <w:shd w:val="clear" w:color="auto" w:fill="auto"/>
          </w:tcPr>
          <w:p w:rsidR="009E014B" w:rsidRPr="00262A7B" w:rsidRDefault="009E014B" w:rsidP="009E014B">
            <w:pPr>
              <w:pStyle w:val="libVar0"/>
              <w:rPr>
                <w:rtl/>
              </w:rPr>
            </w:pPr>
            <w:r w:rsidRPr="00262A7B">
              <w:rPr>
                <w:rFonts w:hint="cs"/>
                <w:rtl/>
              </w:rPr>
              <w:t>أحمد بن ابراهيم القرشي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295</w:t>
            </w:r>
          </w:p>
        </w:tc>
        <w:tc>
          <w:tcPr>
            <w:tcW w:w="1873" w:type="dxa"/>
            <w:shd w:val="clear" w:color="auto" w:fill="auto"/>
          </w:tcPr>
          <w:p w:rsidR="009E014B" w:rsidRPr="000763B2" w:rsidRDefault="009E014B" w:rsidP="009E014B">
            <w:pPr>
              <w:pStyle w:val="libFootnoteLeft"/>
              <w:rPr>
                <w:rtl/>
              </w:rPr>
            </w:pPr>
            <w:r>
              <w:rPr>
                <w:rFonts w:hint="cs"/>
                <w:rtl/>
              </w:rPr>
              <w:t>1389</w:t>
            </w:r>
          </w:p>
        </w:tc>
      </w:tr>
      <w:tr w:rsidR="009E014B" w:rsidTr="006B04E1">
        <w:tc>
          <w:tcPr>
            <w:tcW w:w="2943" w:type="dxa"/>
            <w:shd w:val="clear" w:color="auto" w:fill="auto"/>
          </w:tcPr>
          <w:p w:rsidR="009E014B" w:rsidRPr="00262A7B" w:rsidRDefault="009E014B" w:rsidP="009E014B">
            <w:pPr>
              <w:pStyle w:val="libVar0"/>
              <w:rPr>
                <w:rtl/>
              </w:rPr>
            </w:pPr>
            <w:r w:rsidRPr="00262A7B">
              <w:rPr>
                <w:rFonts w:hint="cs"/>
                <w:rtl/>
              </w:rPr>
              <w:t>أحمد بن ابراهيم القزويني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184</w:t>
            </w:r>
          </w:p>
        </w:tc>
        <w:tc>
          <w:tcPr>
            <w:tcW w:w="1873" w:type="dxa"/>
            <w:shd w:val="clear" w:color="auto" w:fill="auto"/>
          </w:tcPr>
          <w:p w:rsidR="009E014B" w:rsidRPr="000763B2" w:rsidRDefault="009E014B" w:rsidP="009E014B">
            <w:pPr>
              <w:pStyle w:val="libFootnoteLeft"/>
              <w:rPr>
                <w:rtl/>
              </w:rPr>
            </w:pPr>
            <w:r>
              <w:rPr>
                <w:rFonts w:hint="cs"/>
                <w:rtl/>
              </w:rPr>
              <w:t>1156</w:t>
            </w:r>
          </w:p>
        </w:tc>
      </w:tr>
      <w:tr w:rsidR="009E014B" w:rsidTr="006B04E1">
        <w:tc>
          <w:tcPr>
            <w:tcW w:w="2943" w:type="dxa"/>
            <w:shd w:val="clear" w:color="auto" w:fill="auto"/>
          </w:tcPr>
          <w:p w:rsidR="009E014B" w:rsidRDefault="009E014B" w:rsidP="009E014B">
            <w:pPr>
              <w:pStyle w:val="libVar0"/>
            </w:pPr>
            <w:r w:rsidRPr="00262A7B">
              <w:rPr>
                <w:rFonts w:hint="cs"/>
                <w:rtl/>
              </w:rPr>
              <w:t>أحمد بن ادريس بن أحمد الاشعري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(255) ، 284</w:t>
            </w:r>
          </w:p>
        </w:tc>
        <w:tc>
          <w:tcPr>
            <w:tcW w:w="1873" w:type="dxa"/>
            <w:shd w:val="clear" w:color="auto" w:fill="auto"/>
          </w:tcPr>
          <w:p w:rsidR="009E014B" w:rsidRPr="000763B2" w:rsidRDefault="009E014B" w:rsidP="009E014B">
            <w:pPr>
              <w:pStyle w:val="libFootnoteLeft"/>
              <w:rPr>
                <w:rtl/>
              </w:rPr>
            </w:pPr>
            <w:r>
              <w:rPr>
                <w:rFonts w:hint="cs"/>
                <w:rtl/>
              </w:rPr>
              <w:t>1336 ، 1277</w:t>
            </w:r>
          </w:p>
        </w:tc>
      </w:tr>
      <w:tr w:rsidR="009E014B" w:rsidTr="006B04E1">
        <w:tc>
          <w:tcPr>
            <w:tcW w:w="2943" w:type="dxa"/>
            <w:shd w:val="clear" w:color="auto" w:fill="auto"/>
          </w:tcPr>
          <w:p w:rsidR="009E014B" w:rsidRPr="00EE544F" w:rsidRDefault="009E014B" w:rsidP="009E014B">
            <w:pPr>
              <w:pStyle w:val="libVar0"/>
              <w:rPr>
                <w:rtl/>
              </w:rPr>
            </w:pPr>
            <w:r w:rsidRPr="00EE544F">
              <w:rPr>
                <w:rFonts w:hint="cs"/>
                <w:rtl/>
              </w:rPr>
              <w:t>أحمد بن اسماعيل الجزائري</w:t>
            </w:r>
          </w:p>
        </w:tc>
        <w:tc>
          <w:tcPr>
            <w:tcW w:w="708" w:type="dxa"/>
            <w:shd w:val="clear" w:color="auto" w:fill="auto"/>
          </w:tcPr>
          <w:p w:rsidR="009E014B" w:rsidRPr="006C2EA4" w:rsidRDefault="009E014B" w:rsidP="009E014B">
            <w:pPr>
              <w:pStyle w:val="libVarCenter"/>
              <w:rPr>
                <w:rtl/>
              </w:rPr>
            </w:pPr>
            <w:r>
              <w:rPr>
                <w:rFonts w:hint="cs"/>
                <w:rtl/>
              </w:rPr>
              <w:t>2</w:t>
            </w:r>
          </w:p>
        </w:tc>
        <w:tc>
          <w:tcPr>
            <w:tcW w:w="2063" w:type="dxa"/>
            <w:shd w:val="clear" w:color="auto" w:fill="auto"/>
          </w:tcPr>
          <w:p w:rsidR="009E014B" w:rsidRPr="006C2EA4" w:rsidRDefault="009E014B" w:rsidP="009E014B">
            <w:pPr>
              <w:pStyle w:val="libVarCenter"/>
              <w:rPr>
                <w:rtl/>
              </w:rPr>
            </w:pPr>
            <w:r>
              <w:rPr>
                <w:rFonts w:hint="cs"/>
                <w:rtl/>
              </w:rPr>
              <w:t>(147) ، 148 ، 153</w:t>
            </w:r>
          </w:p>
        </w:tc>
        <w:tc>
          <w:tcPr>
            <w:tcW w:w="1873" w:type="dxa"/>
            <w:shd w:val="clear" w:color="auto" w:fill="auto"/>
          </w:tcPr>
          <w:p w:rsidR="009E014B" w:rsidRPr="000763B2" w:rsidRDefault="009E014B" w:rsidP="009E014B">
            <w:pPr>
              <w:pStyle w:val="libFootnoteLeft"/>
              <w:rPr>
                <w:rtl/>
              </w:rPr>
            </w:pPr>
            <w:r>
              <w:rPr>
                <w:rFonts w:hint="cs"/>
                <w:rtl/>
              </w:rPr>
              <w:t>205 ، 199</w:t>
            </w:r>
          </w:p>
        </w:tc>
      </w:tr>
      <w:tr w:rsidR="009E014B" w:rsidTr="006B04E1">
        <w:tc>
          <w:tcPr>
            <w:tcW w:w="2943" w:type="dxa"/>
            <w:shd w:val="clear" w:color="auto" w:fill="auto"/>
          </w:tcPr>
          <w:p w:rsidR="009E014B" w:rsidRPr="00EE544F" w:rsidRDefault="009E014B" w:rsidP="009E014B">
            <w:pPr>
              <w:pStyle w:val="libVar0"/>
              <w:rPr>
                <w:rtl/>
              </w:rPr>
            </w:pPr>
            <w:r w:rsidRPr="00EE544F">
              <w:rPr>
                <w:rFonts w:hint="cs"/>
                <w:rtl/>
              </w:rPr>
              <w:t>أحمد بن أبي جامع العاملي</w:t>
            </w:r>
          </w:p>
        </w:tc>
        <w:tc>
          <w:tcPr>
            <w:tcW w:w="708" w:type="dxa"/>
            <w:shd w:val="clear" w:color="auto" w:fill="auto"/>
          </w:tcPr>
          <w:p w:rsidR="009E014B" w:rsidRPr="006C2EA4" w:rsidRDefault="009E014B" w:rsidP="009E014B">
            <w:pPr>
              <w:pStyle w:val="libVarCenter"/>
              <w:rPr>
                <w:rtl/>
              </w:rPr>
            </w:pPr>
            <w:r>
              <w:rPr>
                <w:rFonts w:hint="cs"/>
                <w:rtl/>
              </w:rPr>
              <w:t>2</w:t>
            </w:r>
          </w:p>
        </w:tc>
        <w:tc>
          <w:tcPr>
            <w:tcW w:w="2063" w:type="dxa"/>
            <w:shd w:val="clear" w:color="auto" w:fill="auto"/>
          </w:tcPr>
          <w:p w:rsidR="009E014B" w:rsidRPr="006C2EA4" w:rsidRDefault="009E014B" w:rsidP="009E014B">
            <w:pPr>
              <w:pStyle w:val="libVarCenter"/>
              <w:rPr>
                <w:rtl/>
              </w:rPr>
            </w:pPr>
            <w:r>
              <w:rPr>
                <w:rFonts w:hint="cs"/>
                <w:rtl/>
              </w:rPr>
              <w:t>165</w:t>
            </w:r>
          </w:p>
        </w:tc>
        <w:tc>
          <w:tcPr>
            <w:tcW w:w="1873" w:type="dxa"/>
            <w:shd w:val="clear" w:color="auto" w:fill="auto"/>
          </w:tcPr>
          <w:p w:rsidR="009E014B" w:rsidRPr="000763B2" w:rsidRDefault="009E014B" w:rsidP="009E014B">
            <w:pPr>
              <w:pStyle w:val="libFootnoteLeft"/>
              <w:rPr>
                <w:rtl/>
              </w:rPr>
            </w:pPr>
            <w:r>
              <w:rPr>
                <w:rFonts w:hint="cs"/>
                <w:rtl/>
              </w:rPr>
              <w:t>365</w:t>
            </w:r>
          </w:p>
        </w:tc>
      </w:tr>
      <w:tr w:rsidR="009E014B" w:rsidTr="006B04E1">
        <w:tc>
          <w:tcPr>
            <w:tcW w:w="2943" w:type="dxa"/>
            <w:shd w:val="clear" w:color="auto" w:fill="auto"/>
          </w:tcPr>
          <w:p w:rsidR="009E014B" w:rsidRPr="00EE544F" w:rsidRDefault="009E014B" w:rsidP="009E014B">
            <w:pPr>
              <w:pStyle w:val="libVar0"/>
              <w:rPr>
                <w:rtl/>
              </w:rPr>
            </w:pPr>
            <w:r w:rsidRPr="00EE544F">
              <w:rPr>
                <w:rFonts w:hint="cs"/>
                <w:rtl/>
              </w:rPr>
              <w:t>أحمد بن الحسن بن أحمد القاشاني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112</w:t>
            </w:r>
          </w:p>
        </w:tc>
        <w:tc>
          <w:tcPr>
            <w:tcW w:w="1873" w:type="dxa"/>
            <w:shd w:val="clear" w:color="auto" w:fill="auto"/>
          </w:tcPr>
          <w:p w:rsidR="009E014B" w:rsidRPr="000763B2" w:rsidRDefault="009E014B" w:rsidP="009E014B">
            <w:pPr>
              <w:pStyle w:val="libFootnoteLeft"/>
              <w:rPr>
                <w:rtl/>
              </w:rPr>
            </w:pPr>
            <w:r>
              <w:rPr>
                <w:rFonts w:hint="cs"/>
                <w:rtl/>
              </w:rPr>
              <w:t>1086</w:t>
            </w:r>
          </w:p>
        </w:tc>
      </w:tr>
      <w:tr w:rsidR="009E014B" w:rsidTr="006B04E1">
        <w:tc>
          <w:tcPr>
            <w:tcW w:w="2943" w:type="dxa"/>
            <w:shd w:val="clear" w:color="auto" w:fill="auto"/>
          </w:tcPr>
          <w:p w:rsidR="009E014B" w:rsidRPr="00EE544F" w:rsidRDefault="009E014B" w:rsidP="009E014B">
            <w:pPr>
              <w:pStyle w:val="libVar0"/>
              <w:rPr>
                <w:rtl/>
              </w:rPr>
            </w:pPr>
            <w:r w:rsidRPr="00EE544F">
              <w:rPr>
                <w:rFonts w:hint="cs"/>
                <w:rtl/>
              </w:rPr>
              <w:t>أحمد بن حسن البحريني</w:t>
            </w:r>
          </w:p>
        </w:tc>
        <w:tc>
          <w:tcPr>
            <w:tcW w:w="708" w:type="dxa"/>
            <w:shd w:val="clear" w:color="auto" w:fill="auto"/>
          </w:tcPr>
          <w:p w:rsidR="009E014B" w:rsidRPr="006C2EA4" w:rsidRDefault="009E014B" w:rsidP="009E014B">
            <w:pPr>
              <w:pStyle w:val="libVarCenter"/>
              <w:rPr>
                <w:rtl/>
              </w:rPr>
            </w:pPr>
            <w:r>
              <w:rPr>
                <w:rFonts w:hint="cs"/>
                <w:rtl/>
              </w:rPr>
              <w:t>2</w:t>
            </w:r>
          </w:p>
        </w:tc>
        <w:tc>
          <w:tcPr>
            <w:tcW w:w="2063" w:type="dxa"/>
            <w:shd w:val="clear" w:color="auto" w:fill="auto"/>
          </w:tcPr>
          <w:p w:rsidR="009E014B" w:rsidRPr="006C2EA4" w:rsidRDefault="009E014B" w:rsidP="009E014B">
            <w:pPr>
              <w:pStyle w:val="libVarCenter"/>
              <w:rPr>
                <w:rtl/>
              </w:rPr>
            </w:pPr>
            <w:r>
              <w:rPr>
                <w:rFonts w:hint="cs"/>
                <w:rtl/>
              </w:rPr>
              <w:t>122</w:t>
            </w:r>
          </w:p>
        </w:tc>
        <w:tc>
          <w:tcPr>
            <w:tcW w:w="1873" w:type="dxa"/>
            <w:shd w:val="clear" w:color="auto" w:fill="auto"/>
          </w:tcPr>
          <w:p w:rsidR="009E014B" w:rsidRPr="000763B2" w:rsidRDefault="009E014B" w:rsidP="009E014B">
            <w:pPr>
              <w:pStyle w:val="libFootnoteLeft"/>
              <w:rPr>
                <w:rtl/>
              </w:rPr>
            </w:pPr>
            <w:r>
              <w:rPr>
                <w:rFonts w:hint="cs"/>
                <w:rtl/>
              </w:rPr>
              <w:t>63</w:t>
            </w:r>
          </w:p>
        </w:tc>
      </w:tr>
      <w:tr w:rsidR="009E014B" w:rsidTr="006B04E1">
        <w:tc>
          <w:tcPr>
            <w:tcW w:w="2943" w:type="dxa"/>
            <w:shd w:val="clear" w:color="auto" w:fill="auto"/>
          </w:tcPr>
          <w:p w:rsidR="009E014B" w:rsidRPr="008A3FDE" w:rsidRDefault="009E014B" w:rsidP="009E014B">
            <w:pPr>
              <w:pStyle w:val="libVar0"/>
              <w:rPr>
                <w:rtl/>
              </w:rPr>
            </w:pPr>
            <w:r w:rsidRPr="008A3FDE">
              <w:rPr>
                <w:rFonts w:hint="cs"/>
                <w:rtl/>
              </w:rPr>
              <w:t>أحمد بن الحسن أبو الحسن الفاري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295</w:t>
            </w:r>
          </w:p>
        </w:tc>
        <w:tc>
          <w:tcPr>
            <w:tcW w:w="1873" w:type="dxa"/>
            <w:shd w:val="clear" w:color="auto" w:fill="auto"/>
          </w:tcPr>
          <w:p w:rsidR="009E014B" w:rsidRPr="000763B2" w:rsidRDefault="009E014B" w:rsidP="009E014B">
            <w:pPr>
              <w:pStyle w:val="libFootnoteLeft"/>
              <w:rPr>
                <w:rtl/>
              </w:rPr>
            </w:pPr>
            <w:r>
              <w:rPr>
                <w:rFonts w:hint="cs"/>
                <w:rtl/>
              </w:rPr>
              <w:t>1390</w:t>
            </w:r>
          </w:p>
        </w:tc>
      </w:tr>
      <w:tr w:rsidR="009E014B" w:rsidTr="006B04E1">
        <w:tc>
          <w:tcPr>
            <w:tcW w:w="2943" w:type="dxa"/>
            <w:shd w:val="clear" w:color="auto" w:fill="auto"/>
          </w:tcPr>
          <w:p w:rsidR="009E014B" w:rsidRPr="008A3FDE" w:rsidRDefault="009E014B" w:rsidP="009E014B">
            <w:pPr>
              <w:pStyle w:val="libVar0"/>
              <w:rPr>
                <w:rtl/>
              </w:rPr>
            </w:pPr>
            <w:r w:rsidRPr="008A3FDE">
              <w:rPr>
                <w:rFonts w:hint="cs"/>
                <w:rtl/>
              </w:rPr>
              <w:t>أحمد بن الحسن بن سليمان العاملي</w:t>
            </w:r>
          </w:p>
        </w:tc>
        <w:tc>
          <w:tcPr>
            <w:tcW w:w="708" w:type="dxa"/>
            <w:shd w:val="clear" w:color="auto" w:fill="auto"/>
          </w:tcPr>
          <w:p w:rsidR="009E014B" w:rsidRPr="006C2EA4" w:rsidRDefault="009E014B" w:rsidP="009E014B">
            <w:pPr>
              <w:pStyle w:val="libVarCenter"/>
              <w:rPr>
                <w:rtl/>
              </w:rPr>
            </w:pPr>
            <w:r>
              <w:rPr>
                <w:rFonts w:hint="cs"/>
                <w:rtl/>
              </w:rPr>
              <w:t>2</w:t>
            </w:r>
          </w:p>
        </w:tc>
        <w:tc>
          <w:tcPr>
            <w:tcW w:w="2063" w:type="dxa"/>
            <w:shd w:val="clear" w:color="auto" w:fill="auto"/>
          </w:tcPr>
          <w:p w:rsidR="009E014B" w:rsidRPr="006C2EA4" w:rsidRDefault="009E014B" w:rsidP="009E014B">
            <w:pPr>
              <w:pStyle w:val="libVarCenter"/>
              <w:rPr>
                <w:rtl/>
              </w:rPr>
            </w:pPr>
            <w:r>
              <w:rPr>
                <w:rFonts w:hint="cs"/>
                <w:rtl/>
              </w:rPr>
              <w:t>85</w:t>
            </w:r>
          </w:p>
        </w:tc>
        <w:tc>
          <w:tcPr>
            <w:tcW w:w="1873" w:type="dxa"/>
            <w:shd w:val="clear" w:color="auto" w:fill="auto"/>
          </w:tcPr>
          <w:p w:rsidR="009E014B" w:rsidRPr="000763B2" w:rsidRDefault="009E014B" w:rsidP="009E014B">
            <w:pPr>
              <w:pStyle w:val="libFootnoteLeft"/>
              <w:rPr>
                <w:rtl/>
              </w:rPr>
            </w:pPr>
            <w:r>
              <w:rPr>
                <w:rFonts w:hint="cs"/>
                <w:rtl/>
              </w:rPr>
              <w:t>177</w:t>
            </w:r>
          </w:p>
        </w:tc>
      </w:tr>
      <w:tr w:rsidR="009E014B" w:rsidTr="006B04E1">
        <w:tc>
          <w:tcPr>
            <w:tcW w:w="2943" w:type="dxa"/>
            <w:shd w:val="clear" w:color="auto" w:fill="auto"/>
          </w:tcPr>
          <w:p w:rsidR="009E014B" w:rsidRPr="008A3FDE" w:rsidRDefault="009E014B" w:rsidP="009E014B">
            <w:pPr>
              <w:pStyle w:val="libVar0"/>
              <w:rPr>
                <w:rtl/>
              </w:rPr>
            </w:pPr>
            <w:r w:rsidRPr="008A3FDE">
              <w:rPr>
                <w:rFonts w:hint="cs"/>
                <w:rtl/>
              </w:rPr>
              <w:t>أحمد بن الحسين بن أحمد الخزاعي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75</w:t>
            </w:r>
          </w:p>
        </w:tc>
        <w:tc>
          <w:tcPr>
            <w:tcW w:w="1873" w:type="dxa"/>
            <w:shd w:val="clear" w:color="auto" w:fill="auto"/>
          </w:tcPr>
          <w:p w:rsidR="009E014B" w:rsidRPr="000763B2" w:rsidRDefault="009E014B" w:rsidP="009E014B">
            <w:pPr>
              <w:pStyle w:val="libFootnoteLeft"/>
              <w:rPr>
                <w:rtl/>
              </w:rPr>
            </w:pPr>
            <w:r>
              <w:rPr>
                <w:rFonts w:hint="cs"/>
                <w:rtl/>
              </w:rPr>
              <w:t>1039</w:t>
            </w:r>
          </w:p>
        </w:tc>
      </w:tr>
      <w:tr w:rsidR="009E014B" w:rsidTr="006B04E1">
        <w:tc>
          <w:tcPr>
            <w:tcW w:w="2943" w:type="dxa"/>
            <w:shd w:val="clear" w:color="auto" w:fill="auto"/>
          </w:tcPr>
          <w:p w:rsidR="009E014B" w:rsidRDefault="009E014B" w:rsidP="009E014B">
            <w:pPr>
              <w:pStyle w:val="libVar0"/>
            </w:pPr>
            <w:r w:rsidRPr="008A3FDE">
              <w:rPr>
                <w:rFonts w:hint="cs"/>
                <w:rtl/>
              </w:rPr>
              <w:t>أحمد بن الحسين بن اسامه البصري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243</w:t>
            </w:r>
          </w:p>
        </w:tc>
        <w:tc>
          <w:tcPr>
            <w:tcW w:w="1873" w:type="dxa"/>
            <w:shd w:val="clear" w:color="auto" w:fill="auto"/>
          </w:tcPr>
          <w:p w:rsidR="009E014B" w:rsidRPr="000763B2" w:rsidRDefault="009E014B" w:rsidP="009E014B">
            <w:pPr>
              <w:pStyle w:val="libFootnoteLeft"/>
              <w:rPr>
                <w:rtl/>
              </w:rPr>
            </w:pPr>
            <w:r>
              <w:rPr>
                <w:rFonts w:hint="cs"/>
                <w:rtl/>
              </w:rPr>
              <w:t>1234</w:t>
            </w:r>
          </w:p>
        </w:tc>
      </w:tr>
      <w:tr w:rsidR="009E014B" w:rsidTr="006B04E1">
        <w:tc>
          <w:tcPr>
            <w:tcW w:w="2943" w:type="dxa"/>
            <w:shd w:val="clear" w:color="auto" w:fill="auto"/>
          </w:tcPr>
          <w:p w:rsidR="009E014B" w:rsidRPr="007279E3" w:rsidRDefault="009E014B" w:rsidP="009E014B">
            <w:pPr>
              <w:pStyle w:val="libVar0"/>
              <w:rPr>
                <w:rtl/>
              </w:rPr>
            </w:pPr>
            <w:r w:rsidRPr="007279E3">
              <w:rPr>
                <w:rFonts w:hint="cs"/>
                <w:rtl/>
              </w:rPr>
              <w:t>أحمد بن الحسين بن عبيدالله الغضائري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155</w:t>
            </w:r>
          </w:p>
        </w:tc>
        <w:tc>
          <w:tcPr>
            <w:tcW w:w="1873" w:type="dxa"/>
            <w:shd w:val="clear" w:color="auto" w:fill="auto"/>
          </w:tcPr>
          <w:p w:rsidR="009E014B" w:rsidRPr="000763B2" w:rsidRDefault="009E014B" w:rsidP="009E014B">
            <w:pPr>
              <w:pStyle w:val="libFootnoteLeft"/>
              <w:rPr>
                <w:rtl/>
              </w:rPr>
            </w:pPr>
            <w:r>
              <w:rPr>
                <w:rFonts w:hint="cs"/>
                <w:rtl/>
              </w:rPr>
              <w:t>1122</w:t>
            </w:r>
          </w:p>
        </w:tc>
      </w:tr>
      <w:tr w:rsidR="009E014B" w:rsidTr="006B04E1">
        <w:tc>
          <w:tcPr>
            <w:tcW w:w="2943" w:type="dxa"/>
            <w:shd w:val="clear" w:color="auto" w:fill="auto"/>
          </w:tcPr>
          <w:p w:rsidR="009E014B" w:rsidRPr="007279E3" w:rsidRDefault="009E014B" w:rsidP="009E014B">
            <w:pPr>
              <w:pStyle w:val="libVar0"/>
              <w:rPr>
                <w:rtl/>
              </w:rPr>
            </w:pPr>
            <w:r w:rsidRPr="007279E3">
              <w:rPr>
                <w:rFonts w:hint="cs"/>
                <w:rtl/>
              </w:rPr>
              <w:t>أحمد بن حشيش القرشي</w:t>
            </w:r>
          </w:p>
        </w:tc>
        <w:tc>
          <w:tcPr>
            <w:tcW w:w="708" w:type="dxa"/>
            <w:shd w:val="clear" w:color="auto" w:fill="auto"/>
          </w:tcPr>
          <w:p w:rsidR="009E014B" w:rsidRPr="006C2EA4" w:rsidRDefault="009E014B" w:rsidP="009E014B">
            <w:pPr>
              <w:pStyle w:val="libVarCenter"/>
              <w:rPr>
                <w:rtl/>
              </w:rPr>
            </w:pPr>
            <w:r>
              <w:rPr>
                <w:rFonts w:hint="cs"/>
                <w:rtl/>
              </w:rPr>
              <w:t>3</w:t>
            </w:r>
          </w:p>
        </w:tc>
        <w:tc>
          <w:tcPr>
            <w:tcW w:w="2063" w:type="dxa"/>
            <w:shd w:val="clear" w:color="auto" w:fill="auto"/>
          </w:tcPr>
          <w:p w:rsidR="009E014B" w:rsidRPr="006C2EA4" w:rsidRDefault="009E014B" w:rsidP="009E014B">
            <w:pPr>
              <w:pStyle w:val="libVarCenter"/>
              <w:rPr>
                <w:rtl/>
              </w:rPr>
            </w:pPr>
            <w:r>
              <w:rPr>
                <w:rFonts w:hint="cs"/>
                <w:rtl/>
              </w:rPr>
              <w:t>30</w:t>
            </w:r>
          </w:p>
        </w:tc>
        <w:tc>
          <w:tcPr>
            <w:tcW w:w="1873" w:type="dxa"/>
            <w:shd w:val="clear" w:color="auto" w:fill="auto"/>
          </w:tcPr>
          <w:p w:rsidR="009E014B" w:rsidRPr="000763B2" w:rsidRDefault="009E014B" w:rsidP="009E014B">
            <w:pPr>
              <w:pStyle w:val="libFootnoteLeft"/>
              <w:rPr>
                <w:rtl/>
              </w:rPr>
            </w:pPr>
            <w:r>
              <w:rPr>
                <w:rFonts w:hint="cs"/>
                <w:rtl/>
              </w:rPr>
              <w:t>813</w:t>
            </w:r>
          </w:p>
        </w:tc>
      </w:tr>
    </w:tbl>
    <w:p w:rsidR="009E014B" w:rsidRDefault="009E014B" w:rsidP="009E014B">
      <w:pPr>
        <w:pStyle w:val="libNormal"/>
        <w:rPr>
          <w:rtl/>
        </w:rPr>
      </w:pPr>
    </w:p>
    <w:p w:rsidR="009E014B" w:rsidRDefault="009E014B" w:rsidP="009E014B">
      <w:pPr>
        <w:pStyle w:val="libNormal"/>
        <w:rPr>
          <w:rtl/>
        </w:rPr>
      </w:pPr>
      <w:r>
        <w:rPr>
          <w:rtl/>
        </w:rPr>
        <w:br w:type="page"/>
      </w:r>
    </w:p>
    <w:p w:rsidR="009E014B" w:rsidRDefault="009E014B" w:rsidP="009E014B">
      <w:pPr>
        <w:pStyle w:val="libNormal"/>
        <w:rPr>
          <w:rtl/>
        </w:rPr>
      </w:pPr>
    </w:p>
    <w:tbl>
      <w:tblPr>
        <w:bidiVisual/>
        <w:tblW w:w="0" w:type="auto"/>
        <w:tblLayout w:type="fixed"/>
        <w:tblLook w:val="04A0"/>
      </w:tblPr>
      <w:tblGrid>
        <w:gridCol w:w="2943"/>
        <w:gridCol w:w="737"/>
        <w:gridCol w:w="1814"/>
        <w:gridCol w:w="2093"/>
      </w:tblGrid>
      <w:tr w:rsidR="009E014B" w:rsidTr="006B04E1">
        <w:tc>
          <w:tcPr>
            <w:tcW w:w="2943"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37" w:type="dxa"/>
            <w:shd w:val="clear" w:color="auto" w:fill="auto"/>
          </w:tcPr>
          <w:p w:rsidR="009E014B" w:rsidRPr="006C2EA4" w:rsidRDefault="009E014B" w:rsidP="009E014B">
            <w:pPr>
              <w:pStyle w:val="libCenterBold2"/>
              <w:rPr>
                <w:rtl/>
              </w:rPr>
            </w:pPr>
            <w:r w:rsidRPr="006C2EA4">
              <w:rPr>
                <w:rFonts w:hint="cs"/>
                <w:rtl/>
              </w:rPr>
              <w:t xml:space="preserve"> الجزء </w:t>
            </w:r>
          </w:p>
        </w:tc>
        <w:tc>
          <w:tcPr>
            <w:tcW w:w="1814"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 xml:space="preserve"> أحمد بن حمزة العريضي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144</w:t>
            </w:r>
          </w:p>
        </w:tc>
        <w:tc>
          <w:tcPr>
            <w:tcW w:w="2093" w:type="dxa"/>
            <w:shd w:val="clear" w:color="auto" w:fill="auto"/>
          </w:tcPr>
          <w:p w:rsidR="009E014B" w:rsidRPr="009252A9" w:rsidRDefault="009E014B" w:rsidP="009E014B">
            <w:pPr>
              <w:pStyle w:val="libFootnoteLeft"/>
              <w:rPr>
                <w:rtl/>
              </w:rPr>
            </w:pPr>
            <w:r w:rsidRPr="009252A9">
              <w:rPr>
                <w:rFonts w:hint="cs"/>
                <w:rtl/>
              </w:rPr>
              <w:t>1108</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داود</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269</w:t>
            </w:r>
          </w:p>
        </w:tc>
        <w:tc>
          <w:tcPr>
            <w:tcW w:w="2093" w:type="dxa"/>
            <w:shd w:val="clear" w:color="auto" w:fill="auto"/>
          </w:tcPr>
          <w:p w:rsidR="009E014B" w:rsidRPr="009252A9" w:rsidRDefault="009E014B" w:rsidP="009E014B">
            <w:pPr>
              <w:pStyle w:val="libFootnoteLeft"/>
              <w:rPr>
                <w:rtl/>
              </w:rPr>
            </w:pPr>
            <w:r w:rsidRPr="009252A9">
              <w:rPr>
                <w:rFonts w:hint="cs"/>
                <w:rtl/>
              </w:rPr>
              <w:t>1324</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زين الدين الاحسائي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(121) ، 126</w:t>
            </w:r>
          </w:p>
        </w:tc>
        <w:tc>
          <w:tcPr>
            <w:tcW w:w="2093" w:type="dxa"/>
            <w:shd w:val="clear" w:color="auto" w:fill="auto"/>
          </w:tcPr>
          <w:p w:rsidR="009E014B" w:rsidRPr="009252A9" w:rsidRDefault="009E014B" w:rsidP="009E014B">
            <w:pPr>
              <w:pStyle w:val="libFootnoteLeft"/>
              <w:rPr>
                <w:rtl/>
              </w:rPr>
            </w:pPr>
            <w:r w:rsidRPr="009252A9">
              <w:rPr>
                <w:rFonts w:hint="cs"/>
                <w:rtl/>
              </w:rPr>
              <w:t>28</w:t>
            </w:r>
            <w:r>
              <w:rPr>
                <w:rFonts w:hint="cs"/>
                <w:rtl/>
              </w:rPr>
              <w:t xml:space="preserve"> ، </w:t>
            </w:r>
            <w:r w:rsidRPr="009252A9">
              <w:rPr>
                <w:rFonts w:hint="cs"/>
                <w:rtl/>
              </w:rPr>
              <w:t>25</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شهريار الخازن</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28</w:t>
            </w:r>
          </w:p>
        </w:tc>
        <w:tc>
          <w:tcPr>
            <w:tcW w:w="2093" w:type="dxa"/>
            <w:shd w:val="clear" w:color="auto" w:fill="auto"/>
          </w:tcPr>
          <w:p w:rsidR="009E014B" w:rsidRPr="009252A9" w:rsidRDefault="009E014B" w:rsidP="009E014B">
            <w:pPr>
              <w:pStyle w:val="libFootnoteLeft"/>
              <w:rPr>
                <w:rtl/>
              </w:rPr>
            </w:pPr>
            <w:r w:rsidRPr="009252A9">
              <w:rPr>
                <w:rFonts w:hint="cs"/>
                <w:rtl/>
              </w:rPr>
              <w:t>1026</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صالح السيبي القسيني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336</w:t>
            </w:r>
          </w:p>
        </w:tc>
        <w:tc>
          <w:tcPr>
            <w:tcW w:w="2093" w:type="dxa"/>
            <w:shd w:val="clear" w:color="auto" w:fill="auto"/>
          </w:tcPr>
          <w:p w:rsidR="009E014B" w:rsidRPr="009252A9" w:rsidRDefault="009E014B" w:rsidP="009E014B">
            <w:pPr>
              <w:pStyle w:val="libFootnoteLeft"/>
              <w:rPr>
                <w:rtl/>
              </w:rPr>
            </w:pPr>
            <w:r w:rsidRPr="009252A9">
              <w:rPr>
                <w:rFonts w:hint="cs"/>
                <w:rtl/>
              </w:rPr>
              <w:t>548</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أبي عبدالله البرقي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104</w:t>
            </w:r>
          </w:p>
        </w:tc>
        <w:tc>
          <w:tcPr>
            <w:tcW w:w="2093" w:type="dxa"/>
            <w:shd w:val="clear" w:color="auto" w:fill="auto"/>
          </w:tcPr>
          <w:p w:rsidR="009E014B" w:rsidRPr="009252A9" w:rsidRDefault="009E014B" w:rsidP="009E014B">
            <w:pPr>
              <w:pStyle w:val="libFootnoteLeft"/>
              <w:rPr>
                <w:rtl/>
              </w:rPr>
            </w:pPr>
            <w:r w:rsidRPr="009252A9">
              <w:rPr>
                <w:rFonts w:hint="cs"/>
                <w:rtl/>
              </w:rPr>
              <w:t>1092</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عبدالله بن سعيد بن المتوج</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296</w:t>
            </w:r>
          </w:p>
        </w:tc>
        <w:tc>
          <w:tcPr>
            <w:tcW w:w="2093" w:type="dxa"/>
            <w:shd w:val="clear" w:color="auto" w:fill="auto"/>
          </w:tcPr>
          <w:p w:rsidR="009E014B" w:rsidRPr="009252A9" w:rsidRDefault="009E014B" w:rsidP="009E014B">
            <w:pPr>
              <w:pStyle w:val="libFootnoteLeft"/>
              <w:rPr>
                <w:rtl/>
              </w:rPr>
            </w:pPr>
            <w:r w:rsidRPr="009252A9">
              <w:rPr>
                <w:rFonts w:hint="cs"/>
                <w:rtl/>
              </w:rPr>
              <w:t>435</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عبدالله بن علي الناقد</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257</w:t>
            </w:r>
          </w:p>
        </w:tc>
        <w:tc>
          <w:tcPr>
            <w:tcW w:w="2093" w:type="dxa"/>
            <w:shd w:val="clear" w:color="auto" w:fill="auto"/>
          </w:tcPr>
          <w:p w:rsidR="009E014B" w:rsidRPr="009252A9" w:rsidRDefault="009E014B" w:rsidP="009E014B">
            <w:pPr>
              <w:pStyle w:val="libFootnoteLeft"/>
              <w:rPr>
                <w:rtl/>
              </w:rPr>
            </w:pPr>
            <w:r w:rsidRPr="009252A9">
              <w:rPr>
                <w:rFonts w:hint="cs"/>
                <w:rtl/>
              </w:rPr>
              <w:t>1258</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عبدالواحد بن أحمد البزاز</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(155) ، 183</w:t>
            </w:r>
          </w:p>
        </w:tc>
        <w:tc>
          <w:tcPr>
            <w:tcW w:w="2093" w:type="dxa"/>
            <w:shd w:val="clear" w:color="auto" w:fill="auto"/>
          </w:tcPr>
          <w:p w:rsidR="009E014B" w:rsidRPr="009252A9" w:rsidRDefault="009E014B" w:rsidP="009E014B">
            <w:pPr>
              <w:pStyle w:val="libFootnoteLeft"/>
              <w:rPr>
                <w:rtl/>
              </w:rPr>
            </w:pPr>
            <w:r w:rsidRPr="009252A9">
              <w:rPr>
                <w:rFonts w:hint="cs"/>
                <w:rtl/>
              </w:rPr>
              <w:t>1150</w:t>
            </w:r>
            <w:r>
              <w:rPr>
                <w:rFonts w:hint="cs"/>
                <w:rtl/>
              </w:rPr>
              <w:t xml:space="preserve"> ، </w:t>
            </w:r>
            <w:r w:rsidRPr="009252A9">
              <w:rPr>
                <w:rFonts w:hint="cs"/>
                <w:rtl/>
              </w:rPr>
              <w:t>1121</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علي (أبو علي السلولي)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294</w:t>
            </w:r>
          </w:p>
        </w:tc>
        <w:tc>
          <w:tcPr>
            <w:tcW w:w="2093" w:type="dxa"/>
            <w:shd w:val="clear" w:color="auto" w:fill="auto"/>
          </w:tcPr>
          <w:p w:rsidR="009E014B" w:rsidRPr="009252A9" w:rsidRDefault="009E014B" w:rsidP="009E014B">
            <w:pPr>
              <w:pStyle w:val="libFootnoteLeft"/>
              <w:rPr>
                <w:rtl/>
              </w:rPr>
            </w:pPr>
            <w:r w:rsidRPr="009252A9">
              <w:rPr>
                <w:rFonts w:hint="cs"/>
                <w:rtl/>
              </w:rPr>
              <w:t>1370</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علي بن أحمد النجاشي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115 ، (146)</w:t>
            </w:r>
          </w:p>
        </w:tc>
        <w:tc>
          <w:tcPr>
            <w:tcW w:w="2093" w:type="dxa"/>
            <w:shd w:val="clear" w:color="auto" w:fill="auto"/>
          </w:tcPr>
          <w:p w:rsidR="009E014B" w:rsidRPr="009252A9" w:rsidRDefault="009E014B" w:rsidP="009E014B">
            <w:pPr>
              <w:pStyle w:val="libFootnoteLeft"/>
              <w:rPr>
                <w:rtl/>
              </w:rPr>
            </w:pPr>
            <w:r w:rsidRPr="009252A9">
              <w:rPr>
                <w:rFonts w:hint="cs"/>
                <w:rtl/>
              </w:rPr>
              <w:t>999</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علي الرازي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66</w:t>
            </w:r>
          </w:p>
        </w:tc>
        <w:tc>
          <w:tcPr>
            <w:tcW w:w="2093" w:type="dxa"/>
            <w:shd w:val="clear" w:color="auto" w:fill="auto"/>
          </w:tcPr>
          <w:p w:rsidR="009E014B" w:rsidRPr="009252A9" w:rsidRDefault="009E014B" w:rsidP="009E014B">
            <w:pPr>
              <w:pStyle w:val="libFootnoteLeft"/>
              <w:rPr>
                <w:rtl/>
              </w:rPr>
            </w:pPr>
            <w:r w:rsidRPr="009252A9">
              <w:rPr>
                <w:rFonts w:hint="cs"/>
                <w:rtl/>
              </w:rPr>
              <w:t>749</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علي بن سعيد بن سعادة</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413</w:t>
            </w:r>
          </w:p>
        </w:tc>
        <w:tc>
          <w:tcPr>
            <w:tcW w:w="2093" w:type="dxa"/>
            <w:shd w:val="clear" w:color="auto" w:fill="auto"/>
          </w:tcPr>
          <w:p w:rsidR="009E014B" w:rsidRPr="009252A9" w:rsidRDefault="009E014B" w:rsidP="009E014B">
            <w:pPr>
              <w:pStyle w:val="libFootnoteLeft"/>
              <w:rPr>
                <w:rtl/>
              </w:rPr>
            </w:pPr>
            <w:r w:rsidRPr="009252A9">
              <w:rPr>
                <w:rFonts w:hint="cs"/>
                <w:rtl/>
              </w:rPr>
              <w:t>608</w:t>
            </w:r>
          </w:p>
        </w:tc>
      </w:tr>
      <w:tr w:rsidR="009E014B" w:rsidTr="006B04E1">
        <w:tc>
          <w:tcPr>
            <w:tcW w:w="2943" w:type="dxa"/>
            <w:shd w:val="clear" w:color="auto" w:fill="auto"/>
          </w:tcPr>
          <w:p w:rsidR="009E014B" w:rsidRPr="00FB55C3" w:rsidRDefault="009E014B" w:rsidP="009E014B">
            <w:pPr>
              <w:pStyle w:val="libVar0"/>
              <w:rPr>
                <w:rtl/>
              </w:rPr>
            </w:pPr>
            <w:r w:rsidRPr="00FB55C3">
              <w:rPr>
                <w:rFonts w:hint="cs"/>
                <w:rtl/>
              </w:rPr>
              <w:t>أحمد بن علي بن أبي طالب الطبرسي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60</w:t>
            </w:r>
          </w:p>
        </w:tc>
        <w:tc>
          <w:tcPr>
            <w:tcW w:w="2093" w:type="dxa"/>
            <w:shd w:val="clear" w:color="auto" w:fill="auto"/>
          </w:tcPr>
          <w:p w:rsidR="009E014B" w:rsidRPr="009252A9" w:rsidRDefault="009E014B" w:rsidP="009E014B">
            <w:pPr>
              <w:pStyle w:val="libFootnoteLeft"/>
              <w:rPr>
                <w:rtl/>
              </w:rPr>
            </w:pPr>
            <w:r w:rsidRPr="009252A9">
              <w:rPr>
                <w:rFonts w:hint="cs"/>
                <w:rtl/>
              </w:rPr>
              <w:t>742</w:t>
            </w:r>
          </w:p>
        </w:tc>
      </w:tr>
      <w:tr w:rsidR="009E014B" w:rsidTr="006B04E1">
        <w:tc>
          <w:tcPr>
            <w:tcW w:w="2943" w:type="dxa"/>
            <w:shd w:val="clear" w:color="auto" w:fill="auto"/>
          </w:tcPr>
          <w:p w:rsidR="009E014B" w:rsidRDefault="009E014B" w:rsidP="009E014B">
            <w:pPr>
              <w:pStyle w:val="libVar0"/>
            </w:pPr>
            <w:r w:rsidRPr="00FB55C3">
              <w:rPr>
                <w:rFonts w:hint="cs"/>
                <w:rtl/>
              </w:rPr>
              <w:t>أحمد بن علي العاملي العيناثي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291 ، 277</w:t>
            </w:r>
          </w:p>
        </w:tc>
        <w:tc>
          <w:tcPr>
            <w:tcW w:w="2093" w:type="dxa"/>
            <w:shd w:val="clear" w:color="auto" w:fill="auto"/>
          </w:tcPr>
          <w:p w:rsidR="009E014B" w:rsidRPr="009252A9" w:rsidRDefault="009E014B" w:rsidP="009E014B">
            <w:pPr>
              <w:pStyle w:val="libFootnoteLeft"/>
              <w:rPr>
                <w:rtl/>
              </w:rPr>
            </w:pPr>
            <w:r w:rsidRPr="009252A9">
              <w:rPr>
                <w:rFonts w:hint="cs"/>
                <w:rtl/>
              </w:rPr>
              <w:t>425</w:t>
            </w:r>
            <w:r>
              <w:rPr>
                <w:rFonts w:hint="cs"/>
                <w:rtl/>
              </w:rPr>
              <w:t xml:space="preserve"> ، </w:t>
            </w:r>
            <w:r w:rsidRPr="009252A9">
              <w:rPr>
                <w:rFonts w:hint="cs"/>
                <w:rtl/>
              </w:rPr>
              <w:t>413</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علي بن العباس السيرافي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154</w:t>
            </w:r>
          </w:p>
        </w:tc>
        <w:tc>
          <w:tcPr>
            <w:tcW w:w="2093" w:type="dxa"/>
            <w:shd w:val="clear" w:color="auto" w:fill="auto"/>
          </w:tcPr>
          <w:p w:rsidR="009E014B" w:rsidRPr="009252A9" w:rsidRDefault="009E014B" w:rsidP="009E014B">
            <w:pPr>
              <w:pStyle w:val="libFootnoteLeft"/>
              <w:rPr>
                <w:rtl/>
              </w:rPr>
            </w:pPr>
            <w:r w:rsidRPr="009252A9">
              <w:rPr>
                <w:rFonts w:hint="cs"/>
                <w:rtl/>
              </w:rPr>
              <w:t>1119</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علي بن عبد الجبار الطبرسي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420</w:t>
            </w:r>
          </w:p>
        </w:tc>
        <w:tc>
          <w:tcPr>
            <w:tcW w:w="2093" w:type="dxa"/>
            <w:shd w:val="clear" w:color="auto" w:fill="auto"/>
          </w:tcPr>
          <w:p w:rsidR="009E014B" w:rsidRPr="009252A9" w:rsidRDefault="009E014B" w:rsidP="009E014B">
            <w:pPr>
              <w:pStyle w:val="libFootnoteLeft"/>
              <w:rPr>
                <w:rtl/>
              </w:rPr>
            </w:pPr>
            <w:r w:rsidRPr="009252A9">
              <w:rPr>
                <w:rFonts w:hint="cs"/>
                <w:rtl/>
              </w:rPr>
              <w:t>610</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علي بن قدامة</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40 ، 87 ، 97 ، 110</w:t>
            </w:r>
          </w:p>
        </w:tc>
        <w:tc>
          <w:tcPr>
            <w:tcW w:w="2093" w:type="dxa"/>
            <w:shd w:val="clear" w:color="auto" w:fill="auto"/>
          </w:tcPr>
          <w:p w:rsidR="009E014B" w:rsidRPr="009252A9" w:rsidRDefault="009E014B" w:rsidP="009E014B">
            <w:pPr>
              <w:pStyle w:val="libFootnoteLeft"/>
              <w:rPr>
                <w:rtl/>
              </w:rPr>
            </w:pPr>
            <w:r w:rsidRPr="009252A9">
              <w:rPr>
                <w:rFonts w:hint="cs"/>
                <w:rtl/>
              </w:rPr>
              <w:t>977</w:t>
            </w:r>
            <w:r>
              <w:rPr>
                <w:rFonts w:hint="cs"/>
                <w:rtl/>
              </w:rPr>
              <w:t xml:space="preserve"> ، </w:t>
            </w:r>
            <w:r w:rsidRPr="009252A9">
              <w:rPr>
                <w:rFonts w:hint="cs"/>
                <w:rtl/>
              </w:rPr>
              <w:t>879</w:t>
            </w:r>
            <w:r>
              <w:rPr>
                <w:rFonts w:hint="cs"/>
                <w:rtl/>
              </w:rPr>
              <w:t xml:space="preserve"> ، </w:t>
            </w:r>
            <w:r w:rsidRPr="009252A9">
              <w:rPr>
                <w:rFonts w:hint="cs"/>
                <w:rtl/>
              </w:rPr>
              <w:t>822</w:t>
            </w:r>
            <w:r>
              <w:rPr>
                <w:rFonts w:hint="cs"/>
                <w:rtl/>
              </w:rPr>
              <w:t xml:space="preserve"> ، </w:t>
            </w:r>
            <w:r w:rsidRPr="009252A9">
              <w:rPr>
                <w:rFonts w:hint="cs"/>
                <w:rtl/>
              </w:rPr>
              <w:t>991</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بن علي بن كلثوم السرخسي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293</w:t>
            </w:r>
          </w:p>
        </w:tc>
        <w:tc>
          <w:tcPr>
            <w:tcW w:w="2093" w:type="dxa"/>
            <w:shd w:val="clear" w:color="auto" w:fill="auto"/>
          </w:tcPr>
          <w:p w:rsidR="009E014B" w:rsidRPr="009252A9" w:rsidRDefault="009E014B" w:rsidP="009E014B">
            <w:pPr>
              <w:pStyle w:val="libFootnoteLeft"/>
              <w:rPr>
                <w:rtl/>
              </w:rPr>
            </w:pPr>
            <w:r>
              <w:rPr>
                <w:rFonts w:hint="cs"/>
                <w:rtl/>
              </w:rPr>
              <w:t>1366</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علي بن مهدي بن صدقة</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254</w:t>
            </w:r>
          </w:p>
        </w:tc>
        <w:tc>
          <w:tcPr>
            <w:tcW w:w="2093" w:type="dxa"/>
            <w:shd w:val="clear" w:color="auto" w:fill="auto"/>
          </w:tcPr>
          <w:p w:rsidR="009E014B" w:rsidRPr="009252A9" w:rsidRDefault="009E014B" w:rsidP="009E014B">
            <w:pPr>
              <w:pStyle w:val="libFootnoteLeft"/>
              <w:rPr>
                <w:rtl/>
              </w:rPr>
            </w:pPr>
            <w:r>
              <w:rPr>
                <w:rFonts w:hint="cs"/>
                <w:rtl/>
              </w:rPr>
              <w:t>1267</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مابندار</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267</w:t>
            </w:r>
          </w:p>
        </w:tc>
        <w:tc>
          <w:tcPr>
            <w:tcW w:w="2093" w:type="dxa"/>
            <w:shd w:val="clear" w:color="auto" w:fill="auto"/>
          </w:tcPr>
          <w:p w:rsidR="009E014B" w:rsidRPr="009252A9" w:rsidRDefault="009E014B" w:rsidP="009E014B">
            <w:pPr>
              <w:pStyle w:val="libFootnoteLeft"/>
              <w:rPr>
                <w:rtl/>
              </w:rPr>
            </w:pPr>
            <w:r>
              <w:rPr>
                <w:rFonts w:hint="cs"/>
                <w:rtl/>
              </w:rPr>
              <w:t>1312</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محمد آل عصفور</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122</w:t>
            </w:r>
          </w:p>
        </w:tc>
        <w:tc>
          <w:tcPr>
            <w:tcW w:w="2093" w:type="dxa"/>
            <w:shd w:val="clear" w:color="auto" w:fill="auto"/>
          </w:tcPr>
          <w:p w:rsidR="009E014B" w:rsidRPr="009252A9" w:rsidRDefault="009E014B" w:rsidP="009E014B">
            <w:pPr>
              <w:pStyle w:val="libFootnoteLeft"/>
              <w:rPr>
                <w:rtl/>
              </w:rPr>
            </w:pPr>
            <w:r>
              <w:rPr>
                <w:rFonts w:hint="cs"/>
                <w:rtl/>
              </w:rPr>
              <w:t>64</w:t>
            </w:r>
          </w:p>
        </w:tc>
      </w:tr>
      <w:tr w:rsidR="009E014B" w:rsidTr="006B04E1">
        <w:tc>
          <w:tcPr>
            <w:tcW w:w="2943" w:type="dxa"/>
            <w:shd w:val="clear" w:color="auto" w:fill="auto"/>
          </w:tcPr>
          <w:p w:rsidR="009E014B" w:rsidRPr="004F76D8" w:rsidRDefault="009E014B" w:rsidP="009E014B">
            <w:pPr>
              <w:pStyle w:val="libVar0"/>
              <w:rPr>
                <w:rtl/>
              </w:rPr>
            </w:pPr>
            <w:r w:rsidRPr="004F76D8">
              <w:rPr>
                <w:rFonts w:hint="cs"/>
                <w:rtl/>
              </w:rPr>
              <w:t>أحمد بن محمد أبو الحسن الجرجاني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243</w:t>
            </w:r>
          </w:p>
        </w:tc>
        <w:tc>
          <w:tcPr>
            <w:tcW w:w="2093" w:type="dxa"/>
            <w:shd w:val="clear" w:color="auto" w:fill="auto"/>
          </w:tcPr>
          <w:p w:rsidR="009E014B" w:rsidRPr="009252A9" w:rsidRDefault="009E014B" w:rsidP="009E014B">
            <w:pPr>
              <w:pStyle w:val="libFootnoteLeft"/>
              <w:rPr>
                <w:rtl/>
              </w:rPr>
            </w:pPr>
            <w:r>
              <w:rPr>
                <w:rFonts w:hint="cs"/>
                <w:rtl/>
              </w:rPr>
              <w:t>1238</w:t>
            </w:r>
          </w:p>
        </w:tc>
      </w:tr>
      <w:tr w:rsidR="009E014B" w:rsidTr="006B04E1">
        <w:tc>
          <w:tcPr>
            <w:tcW w:w="2943" w:type="dxa"/>
            <w:shd w:val="clear" w:color="auto" w:fill="auto"/>
          </w:tcPr>
          <w:p w:rsidR="009E014B" w:rsidRDefault="009E014B" w:rsidP="009E014B">
            <w:pPr>
              <w:pStyle w:val="libVar0"/>
            </w:pPr>
            <w:r w:rsidRPr="004F76D8">
              <w:rPr>
                <w:rFonts w:hint="cs"/>
                <w:rtl/>
              </w:rPr>
              <w:t>أحمد بن محمد أبو الحسن الخالدي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295</w:t>
            </w:r>
          </w:p>
        </w:tc>
        <w:tc>
          <w:tcPr>
            <w:tcW w:w="2093" w:type="dxa"/>
            <w:shd w:val="clear" w:color="auto" w:fill="auto"/>
          </w:tcPr>
          <w:p w:rsidR="009E014B" w:rsidRPr="009252A9" w:rsidRDefault="009E014B" w:rsidP="009E014B">
            <w:pPr>
              <w:pStyle w:val="libFootnoteLeft"/>
              <w:rPr>
                <w:rtl/>
              </w:rPr>
            </w:pPr>
            <w:r>
              <w:rPr>
                <w:rFonts w:hint="cs"/>
                <w:rtl/>
              </w:rPr>
              <w:t>1384</w:t>
            </w:r>
          </w:p>
        </w:tc>
      </w:tr>
    </w:tbl>
    <w:p w:rsidR="009E014B" w:rsidRDefault="009E014B" w:rsidP="009E014B">
      <w:pPr>
        <w:pStyle w:val="libNormal"/>
        <w:rPr>
          <w:rtl/>
        </w:rPr>
      </w:pPr>
    </w:p>
    <w:p w:rsidR="009E014B" w:rsidRDefault="009E014B" w:rsidP="009E014B">
      <w:pPr>
        <w:pStyle w:val="libNormal"/>
      </w:pPr>
      <w:r>
        <w:rPr>
          <w:rtl/>
        </w:rPr>
        <w:br w:type="page"/>
      </w:r>
    </w:p>
    <w:p w:rsidR="009E014B" w:rsidRDefault="009E014B" w:rsidP="009E014B">
      <w:pPr>
        <w:pStyle w:val="libNormal"/>
      </w:pPr>
    </w:p>
    <w:tbl>
      <w:tblPr>
        <w:bidiVisual/>
        <w:tblW w:w="0" w:type="auto"/>
        <w:tblLayout w:type="fixed"/>
        <w:tblLook w:val="04A0"/>
      </w:tblPr>
      <w:tblGrid>
        <w:gridCol w:w="2943"/>
        <w:gridCol w:w="737"/>
        <w:gridCol w:w="1814"/>
        <w:gridCol w:w="2093"/>
      </w:tblGrid>
      <w:tr w:rsidR="009E014B" w:rsidRPr="00BD082E" w:rsidTr="006B04E1">
        <w:tc>
          <w:tcPr>
            <w:tcW w:w="2943"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37" w:type="dxa"/>
            <w:shd w:val="clear" w:color="auto" w:fill="auto"/>
          </w:tcPr>
          <w:p w:rsidR="009E014B" w:rsidRPr="006C2EA4" w:rsidRDefault="009E014B" w:rsidP="009E014B">
            <w:pPr>
              <w:pStyle w:val="libCenterBold2"/>
              <w:rPr>
                <w:rtl/>
              </w:rPr>
            </w:pPr>
            <w:r w:rsidRPr="006C2EA4">
              <w:rPr>
                <w:rFonts w:hint="cs"/>
                <w:rtl/>
              </w:rPr>
              <w:t xml:space="preserve"> الجزء </w:t>
            </w:r>
          </w:p>
        </w:tc>
        <w:tc>
          <w:tcPr>
            <w:tcW w:w="1814"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أحمد الكوفي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269</w:t>
            </w:r>
          </w:p>
        </w:tc>
        <w:tc>
          <w:tcPr>
            <w:tcW w:w="2093" w:type="dxa"/>
            <w:shd w:val="clear" w:color="auto" w:fill="auto"/>
          </w:tcPr>
          <w:p w:rsidR="009E014B" w:rsidRPr="000A6A88" w:rsidRDefault="009E014B" w:rsidP="009E014B">
            <w:pPr>
              <w:pStyle w:val="libFootnoteLeft"/>
              <w:rPr>
                <w:rtl/>
              </w:rPr>
            </w:pPr>
            <w:r>
              <w:rPr>
                <w:rFonts w:hint="cs"/>
                <w:rtl/>
              </w:rPr>
              <w:t>1307</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الاردبيلي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(87) ، 208</w:t>
            </w:r>
          </w:p>
        </w:tc>
        <w:tc>
          <w:tcPr>
            <w:tcW w:w="2093" w:type="dxa"/>
            <w:shd w:val="clear" w:color="auto" w:fill="auto"/>
          </w:tcPr>
          <w:p w:rsidR="009E014B" w:rsidRPr="000A6A88" w:rsidRDefault="009E014B" w:rsidP="009E014B">
            <w:pPr>
              <w:pStyle w:val="libFootnoteLeft"/>
              <w:rPr>
                <w:rtl/>
              </w:rPr>
            </w:pPr>
            <w:r>
              <w:rPr>
                <w:rFonts w:hint="cs"/>
                <w:rtl/>
              </w:rPr>
              <w:t>349 ، 180</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الحسن بن الوليد</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 ، 240</w:t>
            </w:r>
          </w:p>
        </w:tc>
        <w:tc>
          <w:tcPr>
            <w:tcW w:w="2093" w:type="dxa"/>
            <w:shd w:val="clear" w:color="auto" w:fill="auto"/>
          </w:tcPr>
          <w:p w:rsidR="009E014B" w:rsidRPr="000A6A88" w:rsidRDefault="009E014B" w:rsidP="009E014B">
            <w:pPr>
              <w:pStyle w:val="libFootnoteLeft"/>
              <w:rPr>
                <w:rtl/>
              </w:rPr>
            </w:pPr>
            <w:r>
              <w:rPr>
                <w:rFonts w:hint="cs"/>
                <w:rtl/>
              </w:rPr>
              <w:t>1206 ، 1070</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جعفر الصولي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240</w:t>
            </w:r>
          </w:p>
        </w:tc>
        <w:tc>
          <w:tcPr>
            <w:tcW w:w="2093" w:type="dxa"/>
            <w:shd w:val="clear" w:color="auto" w:fill="auto"/>
          </w:tcPr>
          <w:p w:rsidR="009E014B" w:rsidRPr="000A6A88" w:rsidRDefault="009E014B" w:rsidP="009E014B">
            <w:pPr>
              <w:pStyle w:val="libFootnoteLeft"/>
              <w:rPr>
                <w:rtl/>
              </w:rPr>
            </w:pPr>
            <w:r>
              <w:rPr>
                <w:rFonts w:hint="cs"/>
                <w:rtl/>
              </w:rPr>
              <w:t>1211</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خاتون العاملي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(209) ، 272</w:t>
            </w:r>
          </w:p>
        </w:tc>
        <w:tc>
          <w:tcPr>
            <w:tcW w:w="2093" w:type="dxa"/>
            <w:shd w:val="clear" w:color="auto" w:fill="auto"/>
          </w:tcPr>
          <w:p w:rsidR="009E014B" w:rsidRPr="000A6A88" w:rsidRDefault="009E014B" w:rsidP="009E014B">
            <w:pPr>
              <w:pStyle w:val="libFootnoteLeft"/>
              <w:rPr>
                <w:rtl/>
              </w:rPr>
            </w:pPr>
            <w:r>
              <w:rPr>
                <w:rFonts w:hint="cs"/>
                <w:rtl/>
              </w:rPr>
              <w:t>402 ، 377</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روح الامين الحسيني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144</w:t>
            </w:r>
          </w:p>
        </w:tc>
        <w:tc>
          <w:tcPr>
            <w:tcW w:w="2093" w:type="dxa"/>
            <w:shd w:val="clear" w:color="auto" w:fill="auto"/>
          </w:tcPr>
          <w:p w:rsidR="009E014B" w:rsidRPr="000A6A88" w:rsidRDefault="009E014B" w:rsidP="009E014B">
            <w:pPr>
              <w:pStyle w:val="libFootnoteLeft"/>
              <w:rPr>
                <w:rtl/>
              </w:rPr>
            </w:pPr>
            <w:r>
              <w:rPr>
                <w:rFonts w:hint="cs"/>
                <w:rtl/>
              </w:rPr>
              <w:t>186</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زهرة الحسيني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338</w:t>
            </w:r>
          </w:p>
        </w:tc>
        <w:tc>
          <w:tcPr>
            <w:tcW w:w="2093" w:type="dxa"/>
            <w:shd w:val="clear" w:color="auto" w:fill="auto"/>
          </w:tcPr>
          <w:p w:rsidR="009E014B" w:rsidRPr="000A6A88" w:rsidRDefault="009E014B" w:rsidP="009E014B">
            <w:pPr>
              <w:pStyle w:val="libFootnoteLeft"/>
              <w:rPr>
                <w:rtl/>
              </w:rPr>
            </w:pPr>
            <w:r>
              <w:rPr>
                <w:rFonts w:hint="cs"/>
                <w:rtl/>
              </w:rPr>
              <w:t>453</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سعيد بن عقدة</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154 ، 155 ، 183 ، (267)</w:t>
            </w:r>
          </w:p>
        </w:tc>
        <w:tc>
          <w:tcPr>
            <w:tcW w:w="2093" w:type="dxa"/>
            <w:shd w:val="clear" w:color="auto" w:fill="auto"/>
          </w:tcPr>
          <w:p w:rsidR="009E014B" w:rsidRPr="000A6A88" w:rsidRDefault="009E014B" w:rsidP="009E014B">
            <w:pPr>
              <w:pStyle w:val="libFootnoteLeft"/>
              <w:rPr>
                <w:rtl/>
              </w:rPr>
            </w:pPr>
            <w:r>
              <w:rPr>
                <w:rFonts w:hint="cs"/>
                <w:rtl/>
              </w:rPr>
              <w:t>1145 ، 1186 ، 1188 ، 1292</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سعيد الكوفي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220</w:t>
            </w:r>
          </w:p>
        </w:tc>
        <w:tc>
          <w:tcPr>
            <w:tcW w:w="2093" w:type="dxa"/>
            <w:shd w:val="clear" w:color="auto" w:fill="auto"/>
          </w:tcPr>
          <w:p w:rsidR="009E014B" w:rsidRPr="000A6A88" w:rsidRDefault="009E014B" w:rsidP="009E014B">
            <w:pPr>
              <w:pStyle w:val="libFootnoteLeft"/>
              <w:rPr>
                <w:rtl/>
              </w:rPr>
            </w:pPr>
            <w:r>
              <w:rPr>
                <w:rFonts w:hint="cs"/>
                <w:rtl/>
              </w:rPr>
              <w:t>1201</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سليمان الزراري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240</w:t>
            </w:r>
          </w:p>
        </w:tc>
        <w:tc>
          <w:tcPr>
            <w:tcW w:w="2093" w:type="dxa"/>
            <w:shd w:val="clear" w:color="auto" w:fill="auto"/>
          </w:tcPr>
          <w:p w:rsidR="009E014B" w:rsidRPr="000A6A88" w:rsidRDefault="009E014B" w:rsidP="009E014B">
            <w:pPr>
              <w:pStyle w:val="libFootnoteLeft"/>
              <w:rPr>
                <w:rtl/>
              </w:rPr>
            </w:pPr>
            <w:r>
              <w:rPr>
                <w:rFonts w:hint="cs"/>
                <w:rtl/>
              </w:rPr>
              <w:t>1207</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السياري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269</w:t>
            </w:r>
          </w:p>
        </w:tc>
        <w:tc>
          <w:tcPr>
            <w:tcW w:w="2093" w:type="dxa"/>
            <w:shd w:val="clear" w:color="auto" w:fill="auto"/>
          </w:tcPr>
          <w:p w:rsidR="009E014B" w:rsidRPr="000A6A88" w:rsidRDefault="009E014B" w:rsidP="009E014B">
            <w:pPr>
              <w:pStyle w:val="libFootnoteLeft"/>
              <w:rPr>
                <w:rtl/>
              </w:rPr>
            </w:pPr>
            <w:r>
              <w:rPr>
                <w:rFonts w:hint="cs"/>
                <w:rtl/>
              </w:rPr>
              <w:t>1323</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عبدالله الجعفي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155</w:t>
            </w:r>
          </w:p>
        </w:tc>
        <w:tc>
          <w:tcPr>
            <w:tcW w:w="2093" w:type="dxa"/>
            <w:shd w:val="clear" w:color="auto" w:fill="auto"/>
          </w:tcPr>
          <w:p w:rsidR="009E014B" w:rsidRPr="000A6A88" w:rsidRDefault="009E014B" w:rsidP="009E014B">
            <w:pPr>
              <w:pStyle w:val="libFootnoteLeft"/>
              <w:rPr>
                <w:rtl/>
              </w:rPr>
            </w:pPr>
            <w:r>
              <w:rPr>
                <w:rFonts w:hint="cs"/>
                <w:rtl/>
              </w:rPr>
              <w:t>1123</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علي الكوفي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157</w:t>
            </w:r>
          </w:p>
        </w:tc>
        <w:tc>
          <w:tcPr>
            <w:tcW w:w="2093" w:type="dxa"/>
            <w:shd w:val="clear" w:color="auto" w:fill="auto"/>
          </w:tcPr>
          <w:p w:rsidR="009E014B" w:rsidRPr="000A6A88" w:rsidRDefault="009E014B" w:rsidP="009E014B">
            <w:pPr>
              <w:pStyle w:val="libFootnoteLeft"/>
              <w:rPr>
                <w:rtl/>
              </w:rPr>
            </w:pPr>
            <w:r>
              <w:rPr>
                <w:rFonts w:hint="cs"/>
                <w:rtl/>
              </w:rPr>
              <w:t>1143</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علي المرشكي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86</w:t>
            </w:r>
          </w:p>
        </w:tc>
        <w:tc>
          <w:tcPr>
            <w:tcW w:w="2093" w:type="dxa"/>
            <w:shd w:val="clear" w:color="auto" w:fill="auto"/>
          </w:tcPr>
          <w:p w:rsidR="009E014B" w:rsidRPr="000A6A88" w:rsidRDefault="009E014B" w:rsidP="009E014B">
            <w:pPr>
              <w:pStyle w:val="libFootnoteLeft"/>
              <w:rPr>
                <w:rtl/>
              </w:rPr>
            </w:pPr>
            <w:r>
              <w:rPr>
                <w:rFonts w:hint="cs"/>
                <w:rtl/>
              </w:rPr>
              <w:t>867</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عمران بن موسى</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154</w:t>
            </w:r>
          </w:p>
        </w:tc>
        <w:tc>
          <w:tcPr>
            <w:tcW w:w="2093" w:type="dxa"/>
            <w:shd w:val="clear" w:color="auto" w:fill="auto"/>
          </w:tcPr>
          <w:p w:rsidR="009E014B" w:rsidRPr="000A6A88" w:rsidRDefault="009E014B" w:rsidP="009E014B">
            <w:pPr>
              <w:pStyle w:val="libFootnoteLeft"/>
              <w:rPr>
                <w:rtl/>
              </w:rPr>
            </w:pPr>
            <w:r>
              <w:rPr>
                <w:rFonts w:hint="cs"/>
                <w:rtl/>
              </w:rPr>
              <w:t>1120</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عياش</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(38) ، 71</w:t>
            </w:r>
          </w:p>
        </w:tc>
        <w:tc>
          <w:tcPr>
            <w:tcW w:w="2093" w:type="dxa"/>
            <w:shd w:val="clear" w:color="auto" w:fill="auto"/>
          </w:tcPr>
          <w:p w:rsidR="009E014B" w:rsidRPr="000A6A88" w:rsidRDefault="009E014B" w:rsidP="009E014B">
            <w:pPr>
              <w:pStyle w:val="libFootnoteLeft"/>
              <w:rPr>
                <w:rtl/>
              </w:rPr>
            </w:pPr>
            <w:r>
              <w:rPr>
                <w:rFonts w:hint="cs"/>
                <w:rtl/>
              </w:rPr>
              <w:t>954 ، 1074</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فهد الحلي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276 ، (292)</w:t>
            </w:r>
          </w:p>
        </w:tc>
        <w:tc>
          <w:tcPr>
            <w:tcW w:w="2093" w:type="dxa"/>
            <w:shd w:val="clear" w:color="auto" w:fill="auto"/>
          </w:tcPr>
          <w:p w:rsidR="009E014B" w:rsidRPr="000A6A88" w:rsidRDefault="009E014B" w:rsidP="009E014B">
            <w:pPr>
              <w:pStyle w:val="libFootnoteLeft"/>
              <w:rPr>
                <w:rtl/>
              </w:rPr>
            </w:pPr>
            <w:r>
              <w:rPr>
                <w:rFonts w:hint="cs"/>
                <w:rtl/>
              </w:rPr>
              <w:t>421 ، 426</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موسى الاهوازي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(155) ، 183</w:t>
            </w:r>
          </w:p>
        </w:tc>
        <w:tc>
          <w:tcPr>
            <w:tcW w:w="2093" w:type="dxa"/>
            <w:shd w:val="clear" w:color="auto" w:fill="auto"/>
          </w:tcPr>
          <w:p w:rsidR="009E014B" w:rsidRPr="000A6A88" w:rsidRDefault="009E014B" w:rsidP="009E014B">
            <w:pPr>
              <w:pStyle w:val="libFootnoteLeft"/>
              <w:rPr>
                <w:rtl/>
              </w:rPr>
            </w:pPr>
            <w:r>
              <w:rPr>
                <w:rFonts w:hint="cs"/>
                <w:rtl/>
              </w:rPr>
              <w:t>1124 ، 1152</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بن محمد الموسوي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39</w:t>
            </w:r>
          </w:p>
        </w:tc>
        <w:tc>
          <w:tcPr>
            <w:tcW w:w="2093" w:type="dxa"/>
            <w:shd w:val="clear" w:color="auto" w:fill="auto"/>
          </w:tcPr>
          <w:p w:rsidR="009E014B" w:rsidRPr="000A6A88" w:rsidRDefault="009E014B" w:rsidP="009E014B">
            <w:pPr>
              <w:pStyle w:val="libFootnoteLeft"/>
              <w:rPr>
                <w:rtl/>
              </w:rPr>
            </w:pPr>
            <w:r>
              <w:rPr>
                <w:rFonts w:hint="cs"/>
                <w:rtl/>
              </w:rPr>
              <w:t>726</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نما</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329</w:t>
            </w:r>
          </w:p>
        </w:tc>
        <w:tc>
          <w:tcPr>
            <w:tcW w:w="2093" w:type="dxa"/>
            <w:shd w:val="clear" w:color="auto" w:fill="auto"/>
          </w:tcPr>
          <w:p w:rsidR="009E014B" w:rsidRPr="000A6A88" w:rsidRDefault="009E014B" w:rsidP="009E014B">
            <w:pPr>
              <w:pStyle w:val="libFootnoteLeft"/>
              <w:rPr>
                <w:rtl/>
              </w:rPr>
            </w:pPr>
            <w:r>
              <w:rPr>
                <w:rFonts w:hint="cs"/>
                <w:rtl/>
              </w:rPr>
              <w:t>481</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هوذة بن هراسة</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268</w:t>
            </w:r>
          </w:p>
        </w:tc>
        <w:tc>
          <w:tcPr>
            <w:tcW w:w="2093" w:type="dxa"/>
            <w:shd w:val="clear" w:color="auto" w:fill="auto"/>
          </w:tcPr>
          <w:p w:rsidR="009E014B" w:rsidRPr="000A6A88" w:rsidRDefault="009E014B" w:rsidP="009E014B">
            <w:pPr>
              <w:pStyle w:val="libFootnoteLeft"/>
              <w:rPr>
                <w:rtl/>
              </w:rPr>
            </w:pPr>
            <w:r>
              <w:rPr>
                <w:rFonts w:hint="cs"/>
                <w:rtl/>
              </w:rPr>
              <w:t>1301</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يحيى العطار</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153</w:t>
            </w:r>
          </w:p>
        </w:tc>
        <w:tc>
          <w:tcPr>
            <w:tcW w:w="2093" w:type="dxa"/>
            <w:shd w:val="clear" w:color="auto" w:fill="auto"/>
          </w:tcPr>
          <w:p w:rsidR="009E014B" w:rsidRPr="000A6A88" w:rsidRDefault="009E014B" w:rsidP="009E014B">
            <w:pPr>
              <w:pStyle w:val="libFootnoteLeft"/>
              <w:rPr>
                <w:rtl/>
              </w:rPr>
            </w:pPr>
            <w:r>
              <w:rPr>
                <w:rFonts w:hint="cs"/>
                <w:rtl/>
              </w:rPr>
              <w:t>1144</w:t>
            </w:r>
          </w:p>
        </w:tc>
      </w:tr>
      <w:tr w:rsidR="009E014B" w:rsidRPr="00BD082E" w:rsidTr="006B04E1">
        <w:tc>
          <w:tcPr>
            <w:tcW w:w="2943" w:type="dxa"/>
            <w:shd w:val="clear" w:color="auto" w:fill="auto"/>
          </w:tcPr>
          <w:p w:rsidR="009E014B" w:rsidRPr="00BE3251" w:rsidRDefault="009E014B" w:rsidP="009E014B">
            <w:pPr>
              <w:pStyle w:val="libVar0"/>
              <w:rPr>
                <w:rtl/>
              </w:rPr>
            </w:pPr>
            <w:r w:rsidRPr="00BE3251">
              <w:rPr>
                <w:rFonts w:hint="cs"/>
                <w:rtl/>
              </w:rPr>
              <w:t>أحمد بن محمد بن يعقوب البيهقي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293</w:t>
            </w:r>
          </w:p>
        </w:tc>
        <w:tc>
          <w:tcPr>
            <w:tcW w:w="2093" w:type="dxa"/>
            <w:shd w:val="clear" w:color="auto" w:fill="auto"/>
          </w:tcPr>
          <w:p w:rsidR="009E014B" w:rsidRPr="000A6A88" w:rsidRDefault="009E014B" w:rsidP="009E014B">
            <w:pPr>
              <w:pStyle w:val="libFootnoteLeft"/>
              <w:rPr>
                <w:rtl/>
              </w:rPr>
            </w:pPr>
            <w:r>
              <w:rPr>
                <w:rFonts w:hint="cs"/>
                <w:rtl/>
              </w:rPr>
              <w:t>1365</w:t>
            </w:r>
          </w:p>
        </w:tc>
      </w:tr>
      <w:tr w:rsidR="009E014B" w:rsidRPr="00BD082E" w:rsidTr="006B04E1">
        <w:tc>
          <w:tcPr>
            <w:tcW w:w="2943" w:type="dxa"/>
            <w:shd w:val="clear" w:color="auto" w:fill="auto"/>
          </w:tcPr>
          <w:p w:rsidR="009E014B" w:rsidRDefault="009E014B" w:rsidP="009E014B">
            <w:pPr>
              <w:pStyle w:val="libVar0"/>
            </w:pPr>
            <w:r w:rsidRPr="00BE3251">
              <w:rPr>
                <w:rFonts w:hint="cs"/>
                <w:rtl/>
              </w:rPr>
              <w:t>أحمد بن محمد بن يوسف البحراني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 xml:space="preserve">(68) ، 148 ، </w:t>
            </w:r>
          </w:p>
        </w:tc>
        <w:tc>
          <w:tcPr>
            <w:tcW w:w="2093" w:type="dxa"/>
            <w:shd w:val="clear" w:color="auto" w:fill="auto"/>
          </w:tcPr>
          <w:p w:rsidR="009E014B" w:rsidRPr="000A6A88" w:rsidRDefault="009E014B" w:rsidP="009E014B">
            <w:pPr>
              <w:pStyle w:val="libFootnoteLeft"/>
              <w:rPr>
                <w:rtl/>
              </w:rPr>
            </w:pPr>
            <w:r>
              <w:rPr>
                <w:rFonts w:hint="cs"/>
                <w:rtl/>
              </w:rPr>
              <w:t>223 ، 211 ، 144</w:t>
            </w:r>
          </w:p>
        </w:tc>
      </w:tr>
    </w:tbl>
    <w:p w:rsidR="009E014B" w:rsidRDefault="009E014B" w:rsidP="009E014B">
      <w:pPr>
        <w:pStyle w:val="libNormal"/>
      </w:pPr>
    </w:p>
    <w:p w:rsidR="009E014B" w:rsidRDefault="009E014B" w:rsidP="009E014B">
      <w:pPr>
        <w:pStyle w:val="libNormal"/>
        <w:rPr>
          <w:rtl/>
        </w:rPr>
      </w:pPr>
      <w:r>
        <w:rPr>
          <w:rtl/>
        </w:rPr>
        <w:br w:type="page"/>
      </w:r>
    </w:p>
    <w:p w:rsidR="009E014B" w:rsidRDefault="009E014B" w:rsidP="009E014B">
      <w:pPr>
        <w:pStyle w:val="libNormal"/>
      </w:pPr>
    </w:p>
    <w:tbl>
      <w:tblPr>
        <w:bidiVisual/>
        <w:tblW w:w="0" w:type="auto"/>
        <w:tblLayout w:type="fixed"/>
        <w:tblLook w:val="04A0"/>
      </w:tblPr>
      <w:tblGrid>
        <w:gridCol w:w="2943"/>
        <w:gridCol w:w="737"/>
        <w:gridCol w:w="1814"/>
        <w:gridCol w:w="2093"/>
      </w:tblGrid>
      <w:tr w:rsidR="009E014B" w:rsidRPr="00BD082E" w:rsidTr="006B04E1">
        <w:tc>
          <w:tcPr>
            <w:tcW w:w="2943"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37" w:type="dxa"/>
            <w:shd w:val="clear" w:color="auto" w:fill="auto"/>
          </w:tcPr>
          <w:p w:rsidR="009E014B" w:rsidRPr="006C2EA4" w:rsidRDefault="009E014B" w:rsidP="009E014B">
            <w:pPr>
              <w:pStyle w:val="libCenterBold2"/>
              <w:rPr>
                <w:rtl/>
              </w:rPr>
            </w:pPr>
            <w:r w:rsidRPr="006C2EA4">
              <w:rPr>
                <w:rFonts w:hint="cs"/>
                <w:rtl/>
              </w:rPr>
              <w:t xml:space="preserve"> الجزء </w:t>
            </w:r>
          </w:p>
        </w:tc>
        <w:tc>
          <w:tcPr>
            <w:tcW w:w="1814"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BD082E" w:rsidTr="006B04E1">
        <w:tc>
          <w:tcPr>
            <w:tcW w:w="2943" w:type="dxa"/>
            <w:shd w:val="clear" w:color="auto" w:fill="auto"/>
          </w:tcPr>
          <w:p w:rsidR="009E014B" w:rsidRDefault="009E014B" w:rsidP="006B04E1">
            <w:pPr>
              <w:rPr>
                <w:rtl/>
              </w:rPr>
            </w:pPr>
          </w:p>
        </w:tc>
        <w:tc>
          <w:tcPr>
            <w:tcW w:w="737" w:type="dxa"/>
            <w:shd w:val="clear" w:color="auto" w:fill="auto"/>
          </w:tcPr>
          <w:p w:rsidR="009E014B" w:rsidRPr="006C2EA4" w:rsidRDefault="009E014B" w:rsidP="006B04E1">
            <w:pPr>
              <w:rPr>
                <w:rtl/>
              </w:rPr>
            </w:pPr>
          </w:p>
        </w:tc>
        <w:tc>
          <w:tcPr>
            <w:tcW w:w="1814" w:type="dxa"/>
            <w:shd w:val="clear" w:color="auto" w:fill="auto"/>
          </w:tcPr>
          <w:p w:rsidR="009E014B" w:rsidRPr="006C2EA4" w:rsidRDefault="009E014B" w:rsidP="009E014B">
            <w:pPr>
              <w:pStyle w:val="libVarCenter"/>
              <w:rPr>
                <w:rtl/>
              </w:rPr>
            </w:pPr>
            <w:r>
              <w:rPr>
                <w:rFonts w:hint="cs"/>
                <w:rtl/>
              </w:rPr>
              <w:t>151 ، 149</w:t>
            </w:r>
          </w:p>
        </w:tc>
        <w:tc>
          <w:tcPr>
            <w:tcW w:w="2093" w:type="dxa"/>
            <w:shd w:val="clear" w:color="auto" w:fill="auto"/>
          </w:tcPr>
          <w:p w:rsidR="009E014B" w:rsidRPr="002669C2" w:rsidRDefault="009E014B" w:rsidP="006B04E1">
            <w:pPr>
              <w:rPr>
                <w:rtl/>
              </w:rPr>
            </w:pP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أحمد بن منصور</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295</w:t>
            </w:r>
          </w:p>
        </w:tc>
        <w:tc>
          <w:tcPr>
            <w:tcW w:w="2093" w:type="dxa"/>
            <w:shd w:val="clear" w:color="auto" w:fill="auto"/>
          </w:tcPr>
          <w:p w:rsidR="009E014B" w:rsidRPr="002669C2" w:rsidRDefault="009E014B" w:rsidP="009E014B">
            <w:pPr>
              <w:pStyle w:val="libFootnoteLeft"/>
              <w:rPr>
                <w:rtl/>
              </w:rPr>
            </w:pPr>
            <w:r w:rsidRPr="002669C2">
              <w:rPr>
                <w:rFonts w:hint="cs"/>
                <w:rtl/>
              </w:rPr>
              <w:t>1386</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أحمد بن مهدي النراقي الكاشاني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(44) ، 106 ، 109 ، 111</w:t>
            </w:r>
          </w:p>
        </w:tc>
        <w:tc>
          <w:tcPr>
            <w:tcW w:w="2093" w:type="dxa"/>
            <w:shd w:val="clear" w:color="auto" w:fill="auto"/>
          </w:tcPr>
          <w:p w:rsidR="009E014B" w:rsidRPr="002669C2" w:rsidRDefault="009E014B" w:rsidP="009E014B">
            <w:pPr>
              <w:pStyle w:val="libFootnoteLeft"/>
              <w:rPr>
                <w:rtl/>
              </w:rPr>
            </w:pPr>
            <w:r w:rsidRPr="002669C2">
              <w:rPr>
                <w:rFonts w:hint="cs"/>
                <w:rtl/>
              </w:rPr>
              <w:t>6</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أحمد بن موسى بن جعفر بن طاووس</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322 ، 327 ، 332 ، (432)</w:t>
            </w:r>
          </w:p>
        </w:tc>
        <w:tc>
          <w:tcPr>
            <w:tcW w:w="2093" w:type="dxa"/>
            <w:shd w:val="clear" w:color="auto" w:fill="auto"/>
          </w:tcPr>
          <w:p w:rsidR="009E014B" w:rsidRPr="002669C2" w:rsidRDefault="009E014B" w:rsidP="009E014B">
            <w:pPr>
              <w:pStyle w:val="libFootnoteLeft"/>
              <w:rPr>
                <w:rtl/>
              </w:rPr>
            </w:pPr>
            <w:r w:rsidRPr="002669C2">
              <w:rPr>
                <w:rFonts w:hint="cs"/>
                <w:rtl/>
              </w:rPr>
              <w:t>503</w:t>
            </w:r>
            <w:r>
              <w:rPr>
                <w:rFonts w:hint="cs"/>
                <w:rtl/>
              </w:rPr>
              <w:t xml:space="preserve"> ، </w:t>
            </w:r>
            <w:r w:rsidRPr="002669C2">
              <w:rPr>
                <w:rFonts w:hint="cs"/>
                <w:rtl/>
              </w:rPr>
              <w:t>529</w:t>
            </w:r>
            <w:r>
              <w:rPr>
                <w:rFonts w:hint="cs"/>
                <w:rtl/>
              </w:rPr>
              <w:t xml:space="preserve"> ، </w:t>
            </w:r>
            <w:r w:rsidRPr="002669C2">
              <w:rPr>
                <w:rFonts w:hint="cs"/>
                <w:rtl/>
              </w:rPr>
              <w:t>534</w:t>
            </w:r>
            <w:r>
              <w:rPr>
                <w:rFonts w:hint="cs"/>
                <w:rtl/>
              </w:rPr>
              <w:t xml:space="preserve"> ، </w:t>
            </w:r>
            <w:r w:rsidRPr="002669C2">
              <w:rPr>
                <w:rFonts w:hint="cs"/>
                <w:rtl/>
              </w:rPr>
              <w:t>546</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أحمد بن نعمة الله بن أحمد بن خاتون</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(208) ، 217</w:t>
            </w:r>
          </w:p>
        </w:tc>
        <w:tc>
          <w:tcPr>
            <w:tcW w:w="2093" w:type="dxa"/>
            <w:shd w:val="clear" w:color="auto" w:fill="auto"/>
          </w:tcPr>
          <w:p w:rsidR="009E014B" w:rsidRPr="002669C2" w:rsidRDefault="009E014B" w:rsidP="009E014B">
            <w:pPr>
              <w:pStyle w:val="libFootnoteLeft"/>
              <w:rPr>
                <w:rtl/>
              </w:rPr>
            </w:pPr>
            <w:r w:rsidRPr="002669C2">
              <w:rPr>
                <w:rFonts w:hint="cs"/>
                <w:rtl/>
              </w:rPr>
              <w:t>350</w:t>
            </w:r>
            <w:r>
              <w:rPr>
                <w:rFonts w:hint="cs"/>
                <w:rtl/>
              </w:rPr>
              <w:t xml:space="preserve"> ، </w:t>
            </w:r>
            <w:r w:rsidRPr="002669C2">
              <w:rPr>
                <w:rFonts w:hint="cs"/>
                <w:rtl/>
              </w:rPr>
              <w:t>381</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أحمد بن يحيى المزيدي الحلي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328 ، 329</w:t>
            </w:r>
          </w:p>
        </w:tc>
        <w:tc>
          <w:tcPr>
            <w:tcW w:w="2093" w:type="dxa"/>
            <w:shd w:val="clear" w:color="auto" w:fill="auto"/>
          </w:tcPr>
          <w:p w:rsidR="009E014B" w:rsidRPr="002669C2" w:rsidRDefault="009E014B" w:rsidP="009E014B">
            <w:pPr>
              <w:pStyle w:val="libFootnoteLeft"/>
              <w:rPr>
                <w:rtl/>
              </w:rPr>
            </w:pPr>
            <w:r w:rsidRPr="002669C2">
              <w:rPr>
                <w:rFonts w:hint="cs"/>
                <w:rtl/>
              </w:rPr>
              <w:t>479</w:t>
            </w:r>
            <w:r>
              <w:rPr>
                <w:rFonts w:hint="cs"/>
                <w:rtl/>
              </w:rPr>
              <w:t xml:space="preserve"> ، </w:t>
            </w:r>
            <w:r w:rsidRPr="002669C2">
              <w:rPr>
                <w:rFonts w:hint="cs"/>
                <w:rtl/>
              </w:rPr>
              <w:t>475</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أحمد بن يوسف بن أحمد العريضي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420</w:t>
            </w:r>
          </w:p>
        </w:tc>
        <w:tc>
          <w:tcPr>
            <w:tcW w:w="2093" w:type="dxa"/>
            <w:shd w:val="clear" w:color="auto" w:fill="auto"/>
          </w:tcPr>
          <w:p w:rsidR="009E014B" w:rsidRPr="002669C2" w:rsidRDefault="009E014B" w:rsidP="009E014B">
            <w:pPr>
              <w:pStyle w:val="libFootnoteLeft"/>
              <w:rPr>
                <w:rtl/>
              </w:rPr>
            </w:pPr>
            <w:r w:rsidRPr="002669C2">
              <w:rPr>
                <w:rFonts w:hint="cs"/>
                <w:rtl/>
              </w:rPr>
              <w:t>566</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اسد بن ابراهيم بن كلب السلمي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144 ، 156</w:t>
            </w:r>
          </w:p>
        </w:tc>
        <w:tc>
          <w:tcPr>
            <w:tcW w:w="2093" w:type="dxa"/>
            <w:shd w:val="clear" w:color="auto" w:fill="auto"/>
          </w:tcPr>
          <w:p w:rsidR="009E014B" w:rsidRPr="002669C2" w:rsidRDefault="009E014B" w:rsidP="009E014B">
            <w:pPr>
              <w:pStyle w:val="libFootnoteLeft"/>
              <w:rPr>
                <w:rtl/>
              </w:rPr>
            </w:pPr>
            <w:r w:rsidRPr="002669C2">
              <w:rPr>
                <w:rFonts w:hint="cs"/>
                <w:rtl/>
              </w:rPr>
              <w:t>1135</w:t>
            </w:r>
            <w:r>
              <w:rPr>
                <w:rFonts w:hint="cs"/>
                <w:rtl/>
              </w:rPr>
              <w:t xml:space="preserve"> ، </w:t>
            </w:r>
            <w:r w:rsidRPr="002669C2">
              <w:rPr>
                <w:rFonts w:hint="cs"/>
                <w:rtl/>
              </w:rPr>
              <w:t>1107</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اسحاق بن محمد</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294</w:t>
            </w:r>
          </w:p>
        </w:tc>
        <w:tc>
          <w:tcPr>
            <w:tcW w:w="2093" w:type="dxa"/>
            <w:shd w:val="clear" w:color="auto" w:fill="auto"/>
          </w:tcPr>
          <w:p w:rsidR="009E014B" w:rsidRPr="002669C2" w:rsidRDefault="009E014B" w:rsidP="009E014B">
            <w:pPr>
              <w:pStyle w:val="libFootnoteLeft"/>
              <w:rPr>
                <w:rtl/>
              </w:rPr>
            </w:pPr>
            <w:r w:rsidRPr="002669C2">
              <w:rPr>
                <w:rFonts w:hint="cs"/>
                <w:rtl/>
              </w:rPr>
              <w:t>1376</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اسعد بن عبدالقاهر الاصفهاني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463</w:t>
            </w:r>
          </w:p>
        </w:tc>
        <w:tc>
          <w:tcPr>
            <w:tcW w:w="2093" w:type="dxa"/>
            <w:shd w:val="clear" w:color="auto" w:fill="auto"/>
          </w:tcPr>
          <w:p w:rsidR="009E014B" w:rsidRPr="002669C2" w:rsidRDefault="009E014B" w:rsidP="009E014B">
            <w:pPr>
              <w:pStyle w:val="libFootnoteLeft"/>
              <w:rPr>
                <w:rtl/>
              </w:rPr>
            </w:pPr>
            <w:r w:rsidRPr="002669C2">
              <w:rPr>
                <w:rFonts w:hint="cs"/>
                <w:rtl/>
              </w:rPr>
              <w:t>586</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اسماعيل بن عنان أبو العباس</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144</w:t>
            </w:r>
          </w:p>
        </w:tc>
        <w:tc>
          <w:tcPr>
            <w:tcW w:w="2093" w:type="dxa"/>
            <w:shd w:val="clear" w:color="auto" w:fill="auto"/>
          </w:tcPr>
          <w:p w:rsidR="009E014B" w:rsidRPr="002669C2" w:rsidRDefault="009E014B" w:rsidP="009E014B">
            <w:pPr>
              <w:pStyle w:val="libFootnoteLeft"/>
              <w:rPr>
                <w:rtl/>
              </w:rPr>
            </w:pPr>
            <w:r w:rsidRPr="002669C2">
              <w:rPr>
                <w:rFonts w:hint="cs"/>
                <w:rtl/>
              </w:rPr>
              <w:t>1109</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اسماعيل بن ممد الانباري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243</w:t>
            </w:r>
          </w:p>
        </w:tc>
        <w:tc>
          <w:tcPr>
            <w:tcW w:w="2093" w:type="dxa"/>
            <w:shd w:val="clear" w:color="auto" w:fill="auto"/>
          </w:tcPr>
          <w:p w:rsidR="009E014B" w:rsidRPr="002669C2" w:rsidRDefault="009E014B" w:rsidP="009E014B">
            <w:pPr>
              <w:pStyle w:val="libFootnoteLeft"/>
              <w:rPr>
                <w:rtl/>
              </w:rPr>
            </w:pPr>
            <w:r w:rsidRPr="002669C2">
              <w:rPr>
                <w:rFonts w:hint="cs"/>
                <w:rtl/>
              </w:rPr>
              <w:t>1240</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الياس بن محمد بن هشام الحائري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(7) ، 19</w:t>
            </w:r>
          </w:p>
        </w:tc>
        <w:tc>
          <w:tcPr>
            <w:tcW w:w="2093" w:type="dxa"/>
            <w:shd w:val="clear" w:color="auto" w:fill="auto"/>
          </w:tcPr>
          <w:p w:rsidR="009E014B" w:rsidRPr="002669C2" w:rsidRDefault="009E014B" w:rsidP="009E014B">
            <w:pPr>
              <w:pStyle w:val="libFootnoteLeft"/>
              <w:rPr>
                <w:rtl/>
              </w:rPr>
            </w:pPr>
            <w:r w:rsidRPr="002669C2">
              <w:rPr>
                <w:rFonts w:hint="cs"/>
                <w:rtl/>
              </w:rPr>
              <w:t>800</w:t>
            </w:r>
            <w:r>
              <w:rPr>
                <w:rFonts w:hint="cs"/>
                <w:rtl/>
              </w:rPr>
              <w:t xml:space="preserve"> ، </w:t>
            </w:r>
            <w:r w:rsidRPr="002669C2">
              <w:rPr>
                <w:rFonts w:hint="cs"/>
                <w:rtl/>
              </w:rPr>
              <w:t>781</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 xml:space="preserve">امير حسين </w:t>
            </w:r>
            <w:r>
              <w:rPr>
                <w:rFonts w:hint="cs"/>
                <w:rtl/>
              </w:rPr>
              <w:t>(</w:t>
            </w:r>
            <w:r w:rsidRPr="00B13951">
              <w:rPr>
                <w:rFonts w:hint="cs"/>
                <w:rtl/>
              </w:rPr>
              <w:t>القاضي</w:t>
            </w:r>
            <w:r>
              <w:rPr>
                <w:rFonts w:hint="cs"/>
                <w:rtl/>
              </w:rPr>
              <w:t>)</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195</w:t>
            </w:r>
          </w:p>
        </w:tc>
        <w:tc>
          <w:tcPr>
            <w:tcW w:w="2093" w:type="dxa"/>
            <w:shd w:val="clear" w:color="auto" w:fill="auto"/>
          </w:tcPr>
          <w:p w:rsidR="009E014B" w:rsidRPr="002669C2" w:rsidRDefault="009E014B" w:rsidP="009E014B">
            <w:pPr>
              <w:pStyle w:val="libFootnoteLeft"/>
              <w:rPr>
                <w:rtl/>
              </w:rPr>
            </w:pPr>
            <w:r w:rsidRPr="002669C2">
              <w:rPr>
                <w:rFonts w:hint="cs"/>
                <w:rtl/>
              </w:rPr>
              <w:t>269</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 xml:space="preserve">بابويه بن سعد بن محمد بن الحسن </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430</w:t>
            </w:r>
          </w:p>
        </w:tc>
        <w:tc>
          <w:tcPr>
            <w:tcW w:w="2093" w:type="dxa"/>
            <w:shd w:val="clear" w:color="auto" w:fill="auto"/>
          </w:tcPr>
          <w:p w:rsidR="009E014B" w:rsidRPr="002669C2" w:rsidRDefault="009E014B" w:rsidP="009E014B">
            <w:pPr>
              <w:pStyle w:val="libFootnoteLeft"/>
              <w:rPr>
                <w:rtl/>
              </w:rPr>
            </w:pPr>
            <w:r w:rsidRPr="002669C2">
              <w:rPr>
                <w:rFonts w:hint="cs"/>
                <w:rtl/>
              </w:rPr>
              <w:t>675</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بركة بن محمد بن بركة</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115</w:t>
            </w:r>
          </w:p>
        </w:tc>
        <w:tc>
          <w:tcPr>
            <w:tcW w:w="2093" w:type="dxa"/>
            <w:shd w:val="clear" w:color="auto" w:fill="auto"/>
          </w:tcPr>
          <w:p w:rsidR="009E014B" w:rsidRPr="002669C2" w:rsidRDefault="009E014B" w:rsidP="009E014B">
            <w:pPr>
              <w:pStyle w:val="libFootnoteLeft"/>
              <w:rPr>
                <w:rtl/>
              </w:rPr>
            </w:pPr>
            <w:r w:rsidRPr="002669C2">
              <w:rPr>
                <w:rFonts w:hint="cs"/>
                <w:rtl/>
              </w:rPr>
              <w:t>1000</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جابر العاملي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210</w:t>
            </w:r>
          </w:p>
        </w:tc>
        <w:tc>
          <w:tcPr>
            <w:tcW w:w="2093" w:type="dxa"/>
            <w:shd w:val="clear" w:color="auto" w:fill="auto"/>
          </w:tcPr>
          <w:p w:rsidR="009E014B" w:rsidRPr="002669C2" w:rsidRDefault="009E014B" w:rsidP="009E014B">
            <w:pPr>
              <w:pStyle w:val="libFootnoteLeft"/>
              <w:rPr>
                <w:rtl/>
              </w:rPr>
            </w:pPr>
            <w:r w:rsidRPr="002669C2">
              <w:rPr>
                <w:rFonts w:hint="cs"/>
                <w:rtl/>
              </w:rPr>
              <w:t>311</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جابر بن عباس النجفي</w:t>
            </w:r>
          </w:p>
        </w:tc>
        <w:tc>
          <w:tcPr>
            <w:tcW w:w="737" w:type="dxa"/>
            <w:shd w:val="clear" w:color="auto" w:fill="auto"/>
          </w:tcPr>
          <w:p w:rsidR="009E014B" w:rsidRPr="006C2EA4" w:rsidRDefault="009E014B" w:rsidP="009E014B">
            <w:pPr>
              <w:pStyle w:val="libVarCenter"/>
              <w:rPr>
                <w:rtl/>
              </w:rPr>
            </w:pPr>
            <w:r>
              <w:rPr>
                <w:rFonts w:hint="cs"/>
                <w:rtl/>
              </w:rPr>
              <w:t>2</w:t>
            </w:r>
          </w:p>
        </w:tc>
        <w:tc>
          <w:tcPr>
            <w:tcW w:w="1814" w:type="dxa"/>
            <w:shd w:val="clear" w:color="auto" w:fill="auto"/>
          </w:tcPr>
          <w:p w:rsidR="009E014B" w:rsidRPr="006C2EA4" w:rsidRDefault="009E014B" w:rsidP="009E014B">
            <w:pPr>
              <w:pStyle w:val="libVarCenter"/>
              <w:rPr>
                <w:rtl/>
              </w:rPr>
            </w:pPr>
            <w:r>
              <w:rPr>
                <w:rFonts w:hint="cs"/>
                <w:rtl/>
              </w:rPr>
              <w:t>215</w:t>
            </w:r>
          </w:p>
        </w:tc>
        <w:tc>
          <w:tcPr>
            <w:tcW w:w="2093" w:type="dxa"/>
            <w:shd w:val="clear" w:color="auto" w:fill="auto"/>
          </w:tcPr>
          <w:p w:rsidR="009E014B" w:rsidRPr="002669C2" w:rsidRDefault="009E014B" w:rsidP="009E014B">
            <w:pPr>
              <w:pStyle w:val="libFootnoteLeft"/>
              <w:rPr>
                <w:rtl/>
              </w:rPr>
            </w:pPr>
            <w:r w:rsidRPr="002669C2">
              <w:rPr>
                <w:rFonts w:hint="cs"/>
                <w:rtl/>
              </w:rPr>
              <w:t>319</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جامع بن أحمد الدهشاني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17</w:t>
            </w:r>
          </w:p>
        </w:tc>
        <w:tc>
          <w:tcPr>
            <w:tcW w:w="2093" w:type="dxa"/>
            <w:shd w:val="clear" w:color="auto" w:fill="auto"/>
          </w:tcPr>
          <w:p w:rsidR="009E014B" w:rsidRPr="002669C2" w:rsidRDefault="009E014B" w:rsidP="009E014B">
            <w:pPr>
              <w:pStyle w:val="libFootnoteLeft"/>
              <w:rPr>
                <w:rtl/>
              </w:rPr>
            </w:pPr>
            <w:r w:rsidRPr="002669C2">
              <w:rPr>
                <w:rFonts w:hint="cs"/>
                <w:rtl/>
              </w:rPr>
              <w:t>935</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جبار بن علي بن جعفر</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16</w:t>
            </w:r>
          </w:p>
        </w:tc>
        <w:tc>
          <w:tcPr>
            <w:tcW w:w="2093" w:type="dxa"/>
            <w:shd w:val="clear" w:color="auto" w:fill="auto"/>
          </w:tcPr>
          <w:p w:rsidR="009E014B" w:rsidRPr="002669C2" w:rsidRDefault="009E014B" w:rsidP="009E014B">
            <w:pPr>
              <w:pStyle w:val="libFootnoteLeft"/>
              <w:rPr>
                <w:rtl/>
              </w:rPr>
            </w:pPr>
            <w:r w:rsidRPr="002669C2">
              <w:rPr>
                <w:rFonts w:hint="cs"/>
                <w:rtl/>
              </w:rPr>
              <w:t>795</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جبرئيل بن أحمد الفاريابي</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291</w:t>
            </w:r>
          </w:p>
        </w:tc>
        <w:tc>
          <w:tcPr>
            <w:tcW w:w="2093" w:type="dxa"/>
            <w:shd w:val="clear" w:color="auto" w:fill="auto"/>
          </w:tcPr>
          <w:p w:rsidR="009E014B" w:rsidRPr="002669C2" w:rsidRDefault="009E014B" w:rsidP="009E014B">
            <w:pPr>
              <w:pStyle w:val="libFootnoteLeft"/>
              <w:rPr>
                <w:rtl/>
              </w:rPr>
            </w:pPr>
            <w:r w:rsidRPr="002669C2">
              <w:rPr>
                <w:rFonts w:hint="cs"/>
                <w:rtl/>
              </w:rPr>
              <w:t>1348</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جبرئيل بن اسماعيل بن أبي طالب</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33</w:t>
            </w:r>
          </w:p>
        </w:tc>
        <w:tc>
          <w:tcPr>
            <w:tcW w:w="2093" w:type="dxa"/>
            <w:shd w:val="clear" w:color="auto" w:fill="auto"/>
          </w:tcPr>
          <w:p w:rsidR="009E014B" w:rsidRPr="002669C2" w:rsidRDefault="009E014B" w:rsidP="009E014B">
            <w:pPr>
              <w:pStyle w:val="libFootnoteLeft"/>
              <w:rPr>
                <w:rtl/>
              </w:rPr>
            </w:pPr>
            <w:r w:rsidRPr="002669C2">
              <w:rPr>
                <w:rFonts w:hint="cs"/>
                <w:rtl/>
              </w:rPr>
              <w:t>720</w:t>
            </w:r>
          </w:p>
        </w:tc>
      </w:tr>
      <w:tr w:rsidR="009E014B" w:rsidRPr="00BD082E" w:rsidTr="006B04E1">
        <w:tc>
          <w:tcPr>
            <w:tcW w:w="2943" w:type="dxa"/>
            <w:shd w:val="clear" w:color="auto" w:fill="auto"/>
          </w:tcPr>
          <w:p w:rsidR="009E014B" w:rsidRPr="00B13951" w:rsidRDefault="009E014B" w:rsidP="009E014B">
            <w:pPr>
              <w:pStyle w:val="libVar0"/>
              <w:rPr>
                <w:rtl/>
              </w:rPr>
            </w:pPr>
            <w:r w:rsidRPr="00B13951">
              <w:rPr>
                <w:rFonts w:hint="cs"/>
                <w:rtl/>
              </w:rPr>
              <w:t>جعفر بن أحمد بن ايوب التاجر</w:t>
            </w:r>
          </w:p>
        </w:tc>
        <w:tc>
          <w:tcPr>
            <w:tcW w:w="737" w:type="dxa"/>
            <w:shd w:val="clear" w:color="auto" w:fill="auto"/>
          </w:tcPr>
          <w:p w:rsidR="009E014B" w:rsidRPr="006C2EA4" w:rsidRDefault="009E014B" w:rsidP="009E014B">
            <w:pPr>
              <w:pStyle w:val="libVarCenter"/>
              <w:rPr>
                <w:rtl/>
              </w:rPr>
            </w:pPr>
            <w:r>
              <w:rPr>
                <w:rFonts w:hint="cs"/>
                <w:rtl/>
              </w:rPr>
              <w:t>3</w:t>
            </w:r>
          </w:p>
        </w:tc>
        <w:tc>
          <w:tcPr>
            <w:tcW w:w="1814" w:type="dxa"/>
            <w:shd w:val="clear" w:color="auto" w:fill="auto"/>
          </w:tcPr>
          <w:p w:rsidR="009E014B" w:rsidRPr="006C2EA4" w:rsidRDefault="009E014B" w:rsidP="009E014B">
            <w:pPr>
              <w:pStyle w:val="libVarCenter"/>
              <w:rPr>
                <w:rtl/>
              </w:rPr>
            </w:pPr>
            <w:r>
              <w:rPr>
                <w:rFonts w:hint="cs"/>
                <w:rtl/>
              </w:rPr>
              <w:t>292 ، 293</w:t>
            </w:r>
          </w:p>
        </w:tc>
        <w:tc>
          <w:tcPr>
            <w:tcW w:w="2093" w:type="dxa"/>
            <w:shd w:val="clear" w:color="auto" w:fill="auto"/>
          </w:tcPr>
          <w:p w:rsidR="009E014B" w:rsidRPr="002669C2" w:rsidRDefault="009E014B" w:rsidP="009E014B">
            <w:pPr>
              <w:pStyle w:val="libFootnoteLeft"/>
              <w:rPr>
                <w:rtl/>
              </w:rPr>
            </w:pPr>
            <w:r w:rsidRPr="002669C2">
              <w:rPr>
                <w:rFonts w:hint="cs"/>
                <w:rtl/>
              </w:rPr>
              <w:t>1395</w:t>
            </w:r>
            <w:r>
              <w:rPr>
                <w:rFonts w:hint="cs"/>
                <w:rtl/>
              </w:rPr>
              <w:t xml:space="preserve"> ، </w:t>
            </w:r>
            <w:r w:rsidRPr="002669C2">
              <w:rPr>
                <w:rFonts w:hint="cs"/>
                <w:rtl/>
              </w:rPr>
              <w:t>1364</w:t>
            </w:r>
          </w:p>
        </w:tc>
      </w:tr>
    </w:tbl>
    <w:p w:rsidR="009E014B" w:rsidRDefault="009E014B" w:rsidP="009E014B">
      <w:pPr>
        <w:pStyle w:val="libNormal"/>
      </w:pPr>
    </w:p>
    <w:p w:rsidR="009E014B" w:rsidRDefault="009E014B" w:rsidP="009E014B">
      <w:pPr>
        <w:pStyle w:val="libNormal"/>
        <w:rPr>
          <w:rtl/>
        </w:rPr>
      </w:pPr>
      <w:r>
        <w:rPr>
          <w:rtl/>
        </w:rPr>
        <w:br w:type="page"/>
      </w:r>
    </w:p>
    <w:p w:rsidR="009E014B" w:rsidRDefault="009E014B" w:rsidP="009E014B">
      <w:pPr>
        <w:pStyle w:val="libNormal"/>
        <w:rPr>
          <w:rtl/>
        </w:rPr>
      </w:pPr>
    </w:p>
    <w:tbl>
      <w:tblPr>
        <w:bidiVisual/>
        <w:tblW w:w="0" w:type="auto"/>
        <w:tblLayout w:type="fixed"/>
        <w:tblLook w:val="04A0"/>
      </w:tblPr>
      <w:tblGrid>
        <w:gridCol w:w="2943"/>
        <w:gridCol w:w="708"/>
        <w:gridCol w:w="1843"/>
        <w:gridCol w:w="2093"/>
      </w:tblGrid>
      <w:tr w:rsidR="009E014B" w:rsidRPr="00BD082E" w:rsidTr="006B04E1">
        <w:tc>
          <w:tcPr>
            <w:tcW w:w="2943"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الحسام العملي العيناثي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(275) ، 277 ، 291</w:t>
            </w:r>
          </w:p>
        </w:tc>
        <w:tc>
          <w:tcPr>
            <w:tcW w:w="2093" w:type="dxa"/>
            <w:shd w:val="clear" w:color="auto" w:fill="auto"/>
          </w:tcPr>
          <w:p w:rsidR="009E014B" w:rsidRPr="002669C2" w:rsidRDefault="009E014B" w:rsidP="009E014B">
            <w:pPr>
              <w:pStyle w:val="libFootnoteLeft"/>
              <w:rPr>
                <w:rtl/>
              </w:rPr>
            </w:pPr>
            <w:r>
              <w:rPr>
                <w:rFonts w:hint="cs"/>
                <w:rtl/>
              </w:rPr>
              <w:t>433 ، 424 ، 419</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الحسن بن يحيى الحلي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322 ، 323 ، 327 ، 332 ، 349 ، 401 ، 416 ، (466)</w:t>
            </w:r>
          </w:p>
        </w:tc>
        <w:tc>
          <w:tcPr>
            <w:tcW w:w="2093" w:type="dxa"/>
            <w:shd w:val="clear" w:color="auto" w:fill="auto"/>
          </w:tcPr>
          <w:p w:rsidR="009E014B" w:rsidRPr="002669C2" w:rsidRDefault="009E014B" w:rsidP="009E014B">
            <w:pPr>
              <w:pStyle w:val="libFootnoteLeft"/>
              <w:rPr>
                <w:rtl/>
              </w:rPr>
            </w:pPr>
            <w:r>
              <w:rPr>
                <w:rFonts w:hint="cs"/>
                <w:rtl/>
              </w:rPr>
              <w:t>502 ، 505 ، 522 ، 531 ، 533 ، 544 ، 551 ، 558</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الحسين بن حسكة القمي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184</w:t>
            </w:r>
          </w:p>
        </w:tc>
        <w:tc>
          <w:tcPr>
            <w:tcW w:w="2093" w:type="dxa"/>
            <w:shd w:val="clear" w:color="auto" w:fill="auto"/>
          </w:tcPr>
          <w:p w:rsidR="009E014B" w:rsidRPr="002669C2" w:rsidRDefault="009E014B" w:rsidP="009E014B">
            <w:pPr>
              <w:pStyle w:val="libFootnoteLeft"/>
              <w:rPr>
                <w:rtl/>
              </w:rPr>
            </w:pPr>
            <w:r>
              <w:rPr>
                <w:rFonts w:hint="cs"/>
                <w:rtl/>
              </w:rPr>
              <w:t>1158</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حسين بن جعفر الخونساري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(139) ، 140</w:t>
            </w:r>
          </w:p>
        </w:tc>
        <w:tc>
          <w:tcPr>
            <w:tcW w:w="2093" w:type="dxa"/>
            <w:shd w:val="clear" w:color="auto" w:fill="auto"/>
          </w:tcPr>
          <w:p w:rsidR="009E014B" w:rsidRPr="002669C2" w:rsidRDefault="009E014B" w:rsidP="009E014B">
            <w:pPr>
              <w:pStyle w:val="libFootnoteLeft"/>
              <w:rPr>
                <w:rtl/>
              </w:rPr>
            </w:pPr>
            <w:r>
              <w:rPr>
                <w:rFonts w:hint="cs"/>
                <w:rtl/>
              </w:rPr>
              <w:t>31 ، 35</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بن الحسين الؤمن</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245</w:t>
            </w:r>
          </w:p>
        </w:tc>
        <w:tc>
          <w:tcPr>
            <w:tcW w:w="2093" w:type="dxa"/>
            <w:shd w:val="clear" w:color="auto" w:fill="auto"/>
          </w:tcPr>
          <w:p w:rsidR="009E014B" w:rsidRPr="002669C2" w:rsidRDefault="009E014B" w:rsidP="009E014B">
            <w:pPr>
              <w:pStyle w:val="libFootnoteLeft"/>
              <w:rPr>
                <w:rtl/>
              </w:rPr>
            </w:pPr>
            <w:r>
              <w:rPr>
                <w:rFonts w:hint="cs"/>
                <w:rtl/>
              </w:rPr>
              <w:t>1253</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خضر</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111 ، (115) ، 121 ، 126 ، 140 ، 143</w:t>
            </w:r>
          </w:p>
        </w:tc>
        <w:tc>
          <w:tcPr>
            <w:tcW w:w="2093" w:type="dxa"/>
            <w:shd w:val="clear" w:color="auto" w:fill="auto"/>
          </w:tcPr>
          <w:p w:rsidR="009E014B" w:rsidRPr="002669C2" w:rsidRDefault="009E014B" w:rsidP="009E014B">
            <w:pPr>
              <w:pStyle w:val="libFootnoteLeft"/>
              <w:rPr>
                <w:rtl/>
              </w:rPr>
            </w:pPr>
            <w:r>
              <w:rPr>
                <w:rFonts w:hint="cs"/>
                <w:rtl/>
              </w:rPr>
              <w:t>60 ، 23 ، 21 ، 66 ، 70 ، 72</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عبدالله الكمرئي القاضي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49 ، (51)</w:t>
            </w:r>
          </w:p>
        </w:tc>
        <w:tc>
          <w:tcPr>
            <w:tcW w:w="2093" w:type="dxa"/>
            <w:shd w:val="clear" w:color="auto" w:fill="auto"/>
          </w:tcPr>
          <w:p w:rsidR="009E014B" w:rsidRPr="002669C2" w:rsidRDefault="009E014B" w:rsidP="009E014B">
            <w:pPr>
              <w:pStyle w:val="libFootnoteLeft"/>
              <w:rPr>
                <w:rtl/>
              </w:rPr>
            </w:pPr>
            <w:r>
              <w:rPr>
                <w:rFonts w:hint="cs"/>
                <w:rtl/>
              </w:rPr>
              <w:t>100 ، 106</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علي بن جعفر المشهدي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27</w:t>
            </w:r>
          </w:p>
        </w:tc>
        <w:tc>
          <w:tcPr>
            <w:tcW w:w="2093" w:type="dxa"/>
            <w:shd w:val="clear" w:color="auto" w:fill="auto"/>
          </w:tcPr>
          <w:p w:rsidR="009E014B" w:rsidRPr="002669C2" w:rsidRDefault="009E014B" w:rsidP="009E014B">
            <w:pPr>
              <w:pStyle w:val="libFootnoteLeft"/>
              <w:rPr>
                <w:rtl/>
              </w:rPr>
            </w:pPr>
            <w:r>
              <w:rPr>
                <w:rFonts w:hint="cs"/>
                <w:rtl/>
              </w:rPr>
              <w:t>702</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علي بن سليمان البحريني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150</w:t>
            </w:r>
          </w:p>
        </w:tc>
        <w:tc>
          <w:tcPr>
            <w:tcW w:w="2093" w:type="dxa"/>
            <w:shd w:val="clear" w:color="auto" w:fill="auto"/>
          </w:tcPr>
          <w:p w:rsidR="009E014B" w:rsidRPr="002669C2" w:rsidRDefault="009E014B" w:rsidP="009E014B">
            <w:pPr>
              <w:pStyle w:val="libFootnoteLeft"/>
              <w:rPr>
                <w:rtl/>
              </w:rPr>
            </w:pPr>
            <w:r>
              <w:rPr>
                <w:rFonts w:hint="cs"/>
                <w:rtl/>
              </w:rPr>
              <w:t>217</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علي الحسيني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323</w:t>
            </w:r>
          </w:p>
        </w:tc>
        <w:tc>
          <w:tcPr>
            <w:tcW w:w="2093" w:type="dxa"/>
            <w:shd w:val="clear" w:color="auto" w:fill="auto"/>
          </w:tcPr>
          <w:p w:rsidR="009E014B" w:rsidRPr="002669C2" w:rsidRDefault="009E014B" w:rsidP="009E014B">
            <w:pPr>
              <w:pStyle w:val="libFootnoteLeft"/>
              <w:rPr>
                <w:rtl/>
              </w:rPr>
            </w:pPr>
            <w:r>
              <w:rPr>
                <w:rFonts w:hint="cs"/>
                <w:rtl/>
              </w:rPr>
              <w:t>466</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أبي القضل الجامعاني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27</w:t>
            </w:r>
          </w:p>
        </w:tc>
        <w:tc>
          <w:tcPr>
            <w:tcW w:w="2093" w:type="dxa"/>
            <w:shd w:val="clear" w:color="auto" w:fill="auto"/>
          </w:tcPr>
          <w:p w:rsidR="009E014B" w:rsidRPr="002669C2" w:rsidRDefault="009E014B" w:rsidP="009E014B">
            <w:pPr>
              <w:pStyle w:val="libFootnoteLeft"/>
              <w:rPr>
                <w:rtl/>
              </w:rPr>
            </w:pPr>
            <w:r>
              <w:rPr>
                <w:rFonts w:hint="cs"/>
                <w:rtl/>
              </w:rPr>
              <w:t>701</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كمال الدين البحراني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(71) ، 147 ، 160</w:t>
            </w:r>
          </w:p>
        </w:tc>
        <w:tc>
          <w:tcPr>
            <w:tcW w:w="2093" w:type="dxa"/>
            <w:shd w:val="clear" w:color="auto" w:fill="auto"/>
          </w:tcPr>
          <w:p w:rsidR="009E014B" w:rsidRPr="002669C2" w:rsidRDefault="009E014B" w:rsidP="009E014B">
            <w:pPr>
              <w:pStyle w:val="libFootnoteLeft"/>
              <w:rPr>
                <w:rtl/>
              </w:rPr>
            </w:pPr>
            <w:r>
              <w:rPr>
                <w:rFonts w:hint="cs"/>
                <w:rtl/>
              </w:rPr>
              <w:t>152 ، 231 ، 237</w:t>
            </w:r>
          </w:p>
        </w:tc>
      </w:tr>
      <w:tr w:rsidR="009E014B" w:rsidRPr="00BD082E" w:rsidTr="006B04E1">
        <w:tc>
          <w:tcPr>
            <w:tcW w:w="2943" w:type="dxa"/>
            <w:shd w:val="clear" w:color="auto" w:fill="auto"/>
          </w:tcPr>
          <w:p w:rsidR="009E014B" w:rsidRPr="00242138" w:rsidRDefault="009E014B" w:rsidP="009E014B">
            <w:pPr>
              <w:pStyle w:val="libVar0"/>
              <w:rPr>
                <w:rtl/>
              </w:rPr>
            </w:pPr>
            <w:r w:rsidRPr="00242138">
              <w:rPr>
                <w:rFonts w:hint="cs"/>
                <w:rtl/>
              </w:rPr>
              <w:t>جعفر بن محمد بن أحمد بن العباس</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15 ، 27 ، (37) ، 46 ، 61 ، 84 ، 86 ، 87 ، 103 ، 112 ، 123</w:t>
            </w:r>
          </w:p>
        </w:tc>
        <w:tc>
          <w:tcPr>
            <w:tcW w:w="2093" w:type="dxa"/>
            <w:shd w:val="clear" w:color="auto" w:fill="auto"/>
          </w:tcPr>
          <w:p w:rsidR="009E014B" w:rsidRPr="002669C2" w:rsidRDefault="009E014B" w:rsidP="009E014B">
            <w:pPr>
              <w:pStyle w:val="libFootnoteLeft"/>
              <w:rPr>
                <w:rtl/>
              </w:rPr>
            </w:pPr>
            <w:r>
              <w:rPr>
                <w:rFonts w:hint="cs"/>
                <w:rtl/>
              </w:rPr>
              <w:t>820 ، 821 ، 884 ، 899 ، 923 ، 940 ، 958 ، 967 ، 973 ، 974 ، 975 ، 976 ، 988 ، 1007 ، 1036</w:t>
            </w:r>
          </w:p>
        </w:tc>
      </w:tr>
      <w:tr w:rsidR="009E014B" w:rsidRPr="00BD082E" w:rsidTr="006B04E1">
        <w:tc>
          <w:tcPr>
            <w:tcW w:w="2943" w:type="dxa"/>
            <w:shd w:val="clear" w:color="auto" w:fill="auto"/>
          </w:tcPr>
          <w:p w:rsidR="009E014B" w:rsidRDefault="009E014B" w:rsidP="009E014B">
            <w:pPr>
              <w:pStyle w:val="libVar0"/>
            </w:pPr>
            <w:r w:rsidRPr="00242138">
              <w:rPr>
                <w:rFonts w:hint="cs"/>
                <w:rtl/>
              </w:rPr>
              <w:t>جعفر بن محمد بن ابراهيم الموسوي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254</w:t>
            </w:r>
          </w:p>
        </w:tc>
        <w:tc>
          <w:tcPr>
            <w:tcW w:w="2093" w:type="dxa"/>
            <w:shd w:val="clear" w:color="auto" w:fill="auto"/>
          </w:tcPr>
          <w:p w:rsidR="009E014B" w:rsidRPr="002669C2" w:rsidRDefault="009E014B" w:rsidP="009E014B">
            <w:pPr>
              <w:pStyle w:val="libFootnoteLeft"/>
              <w:rPr>
                <w:rtl/>
              </w:rPr>
            </w:pPr>
            <w:r>
              <w:rPr>
                <w:rFonts w:hint="cs"/>
                <w:rtl/>
              </w:rPr>
              <w:t>1266</w:t>
            </w:r>
          </w:p>
        </w:tc>
      </w:tr>
    </w:tbl>
    <w:p w:rsidR="009E014B" w:rsidRDefault="009E014B" w:rsidP="009E014B">
      <w:pPr>
        <w:pStyle w:val="libNormal"/>
        <w:rPr>
          <w:rtl/>
        </w:rPr>
      </w:pPr>
    </w:p>
    <w:p w:rsidR="009E014B" w:rsidRDefault="009E014B" w:rsidP="009E014B">
      <w:pPr>
        <w:pStyle w:val="libNormal"/>
        <w:rPr>
          <w:rtl/>
        </w:rPr>
      </w:pPr>
      <w:r>
        <w:rPr>
          <w:rtl/>
        </w:rPr>
        <w:br w:type="page"/>
      </w:r>
    </w:p>
    <w:p w:rsidR="009E014B" w:rsidRDefault="009E014B" w:rsidP="009E014B">
      <w:pPr>
        <w:pStyle w:val="libNormal"/>
        <w:rPr>
          <w:rtl/>
        </w:rPr>
      </w:pPr>
    </w:p>
    <w:tbl>
      <w:tblPr>
        <w:bidiVisual/>
        <w:tblW w:w="0" w:type="auto"/>
        <w:tblLayout w:type="fixed"/>
        <w:tblLook w:val="04A0"/>
      </w:tblPr>
      <w:tblGrid>
        <w:gridCol w:w="2943"/>
        <w:gridCol w:w="708"/>
        <w:gridCol w:w="1843"/>
        <w:gridCol w:w="2093"/>
      </w:tblGrid>
      <w:tr w:rsidR="009E014B" w:rsidRPr="00BD082E" w:rsidTr="006B04E1">
        <w:tc>
          <w:tcPr>
            <w:tcW w:w="2943"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جعفر بن محمد الجعفري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16</w:t>
            </w:r>
          </w:p>
        </w:tc>
        <w:tc>
          <w:tcPr>
            <w:tcW w:w="2093" w:type="dxa"/>
            <w:shd w:val="clear" w:color="auto" w:fill="auto"/>
          </w:tcPr>
          <w:p w:rsidR="009E014B" w:rsidRPr="00020DA4" w:rsidRDefault="009E014B" w:rsidP="009E014B">
            <w:pPr>
              <w:pStyle w:val="libFootnoteLeft"/>
              <w:rPr>
                <w:rtl/>
              </w:rPr>
            </w:pPr>
            <w:r>
              <w:rPr>
                <w:rFonts w:hint="cs"/>
                <w:rtl/>
              </w:rPr>
              <w:t>932</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جعفر بن محمد أبو عبدالله</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292</w:t>
            </w:r>
          </w:p>
        </w:tc>
        <w:tc>
          <w:tcPr>
            <w:tcW w:w="2093" w:type="dxa"/>
            <w:shd w:val="clear" w:color="auto" w:fill="auto"/>
          </w:tcPr>
          <w:p w:rsidR="009E014B" w:rsidRPr="00020DA4" w:rsidRDefault="009E014B" w:rsidP="009E014B">
            <w:pPr>
              <w:pStyle w:val="libFootnoteLeft"/>
              <w:rPr>
                <w:rtl/>
              </w:rPr>
            </w:pPr>
            <w:r>
              <w:rPr>
                <w:rFonts w:hint="cs"/>
                <w:rtl/>
              </w:rPr>
              <w:t>1355</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جعفر بن محمد بن قولويه</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190 ، 240 ، (246)</w:t>
            </w:r>
          </w:p>
        </w:tc>
        <w:tc>
          <w:tcPr>
            <w:tcW w:w="2093" w:type="dxa"/>
            <w:shd w:val="clear" w:color="auto" w:fill="auto"/>
          </w:tcPr>
          <w:p w:rsidR="009E014B" w:rsidRPr="00020DA4" w:rsidRDefault="009E014B" w:rsidP="009E014B">
            <w:pPr>
              <w:pStyle w:val="libFootnoteLeft"/>
              <w:rPr>
                <w:rtl/>
              </w:rPr>
            </w:pPr>
            <w:r>
              <w:rPr>
                <w:rFonts w:hint="cs"/>
                <w:rtl/>
              </w:rPr>
              <w:t>1194 ، 1204</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جعفر بن محمد بن محمد الجامعي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462</w:t>
            </w:r>
          </w:p>
        </w:tc>
        <w:tc>
          <w:tcPr>
            <w:tcW w:w="2093" w:type="dxa"/>
            <w:shd w:val="clear" w:color="auto" w:fill="auto"/>
          </w:tcPr>
          <w:p w:rsidR="009E014B" w:rsidRPr="00020DA4" w:rsidRDefault="009E014B" w:rsidP="009E014B">
            <w:pPr>
              <w:pStyle w:val="libFootnoteLeft"/>
              <w:rPr>
                <w:rtl/>
              </w:rPr>
            </w:pPr>
            <w:r>
              <w:rPr>
                <w:rFonts w:hint="cs"/>
                <w:rtl/>
              </w:rPr>
              <w:t>627</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جعفر بن محمد بن نما</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(330) ، 348</w:t>
            </w:r>
          </w:p>
        </w:tc>
        <w:tc>
          <w:tcPr>
            <w:tcW w:w="2093" w:type="dxa"/>
            <w:shd w:val="clear" w:color="auto" w:fill="auto"/>
          </w:tcPr>
          <w:p w:rsidR="009E014B" w:rsidRPr="00020DA4" w:rsidRDefault="009E014B" w:rsidP="009E014B">
            <w:pPr>
              <w:pStyle w:val="libFootnoteLeft"/>
              <w:rPr>
                <w:rtl/>
              </w:rPr>
            </w:pPr>
            <w:r>
              <w:rPr>
                <w:rFonts w:hint="cs"/>
                <w:rtl/>
              </w:rPr>
              <w:t>514 ، 508</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جعفر بن معروف أبو محمد</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292</w:t>
            </w:r>
          </w:p>
        </w:tc>
        <w:tc>
          <w:tcPr>
            <w:tcW w:w="2093" w:type="dxa"/>
            <w:shd w:val="clear" w:color="auto" w:fill="auto"/>
          </w:tcPr>
          <w:p w:rsidR="009E014B" w:rsidRPr="00020DA4" w:rsidRDefault="009E014B" w:rsidP="009E014B">
            <w:pPr>
              <w:pStyle w:val="libFootnoteLeft"/>
              <w:rPr>
                <w:rtl/>
              </w:rPr>
            </w:pPr>
            <w:r>
              <w:rPr>
                <w:rFonts w:hint="cs"/>
                <w:rtl/>
              </w:rPr>
              <w:t>1356</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جعفر بن هبة الله بن نما</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18</w:t>
            </w:r>
          </w:p>
        </w:tc>
        <w:tc>
          <w:tcPr>
            <w:tcW w:w="2093" w:type="dxa"/>
            <w:shd w:val="clear" w:color="auto" w:fill="auto"/>
          </w:tcPr>
          <w:p w:rsidR="009E014B" w:rsidRPr="00020DA4" w:rsidRDefault="009E014B" w:rsidP="009E014B">
            <w:pPr>
              <w:pStyle w:val="libFootnoteLeft"/>
              <w:rPr>
                <w:rtl/>
              </w:rPr>
            </w:pPr>
            <w:r>
              <w:rPr>
                <w:rFonts w:hint="cs"/>
                <w:rtl/>
              </w:rPr>
              <w:t>639</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جنبش أبو الحسين المقرئ</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188</w:t>
            </w:r>
          </w:p>
        </w:tc>
        <w:tc>
          <w:tcPr>
            <w:tcW w:w="2093" w:type="dxa"/>
            <w:shd w:val="clear" w:color="auto" w:fill="auto"/>
          </w:tcPr>
          <w:p w:rsidR="009E014B" w:rsidRPr="00020DA4" w:rsidRDefault="009E014B" w:rsidP="009E014B">
            <w:pPr>
              <w:pStyle w:val="libFootnoteLeft"/>
              <w:rPr>
                <w:rtl/>
              </w:rPr>
            </w:pPr>
            <w:r>
              <w:rPr>
                <w:rFonts w:hint="cs"/>
                <w:rtl/>
              </w:rPr>
              <w:t>1175</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جواد بن سعدالله بن جواد البغدادي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161</w:t>
            </w:r>
          </w:p>
        </w:tc>
        <w:tc>
          <w:tcPr>
            <w:tcW w:w="2093" w:type="dxa"/>
            <w:shd w:val="clear" w:color="auto" w:fill="auto"/>
          </w:tcPr>
          <w:p w:rsidR="009E014B" w:rsidRPr="00020DA4" w:rsidRDefault="009E014B" w:rsidP="009E014B">
            <w:pPr>
              <w:pStyle w:val="libFootnoteLeft"/>
              <w:rPr>
                <w:rtl/>
              </w:rPr>
            </w:pPr>
            <w:r>
              <w:rPr>
                <w:rFonts w:hint="cs"/>
                <w:rtl/>
              </w:rPr>
              <w:t>252</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جواد بن محمد الحسيني العاملي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119</w:t>
            </w:r>
          </w:p>
        </w:tc>
        <w:tc>
          <w:tcPr>
            <w:tcW w:w="2093" w:type="dxa"/>
            <w:shd w:val="clear" w:color="auto" w:fill="auto"/>
          </w:tcPr>
          <w:p w:rsidR="009E014B" w:rsidRPr="00020DA4" w:rsidRDefault="009E014B" w:rsidP="009E014B">
            <w:pPr>
              <w:pStyle w:val="libFootnoteLeft"/>
              <w:rPr>
                <w:rtl/>
              </w:rPr>
            </w:pPr>
            <w:r>
              <w:rPr>
                <w:rFonts w:hint="cs"/>
                <w:rtl/>
              </w:rPr>
              <w:t>24</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الحارث بن نصير الازدي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294</w:t>
            </w:r>
          </w:p>
        </w:tc>
        <w:tc>
          <w:tcPr>
            <w:tcW w:w="2093" w:type="dxa"/>
            <w:shd w:val="clear" w:color="auto" w:fill="auto"/>
          </w:tcPr>
          <w:p w:rsidR="009E014B" w:rsidRPr="00020DA4" w:rsidRDefault="009E014B" w:rsidP="009E014B">
            <w:pPr>
              <w:pStyle w:val="libFootnoteLeft"/>
              <w:rPr>
                <w:rtl/>
              </w:rPr>
            </w:pPr>
            <w:r>
              <w:rPr>
                <w:rFonts w:hint="cs"/>
                <w:rtl/>
              </w:rPr>
              <w:t>1371</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الحسن بن أحمد بن ابراهيم</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156</w:t>
            </w:r>
          </w:p>
        </w:tc>
        <w:tc>
          <w:tcPr>
            <w:tcW w:w="2093" w:type="dxa"/>
            <w:shd w:val="clear" w:color="auto" w:fill="auto"/>
          </w:tcPr>
          <w:p w:rsidR="009E014B" w:rsidRPr="00020DA4" w:rsidRDefault="009E014B" w:rsidP="009E014B">
            <w:pPr>
              <w:pStyle w:val="libFootnoteLeft"/>
              <w:rPr>
                <w:rtl/>
              </w:rPr>
            </w:pPr>
            <w:r>
              <w:rPr>
                <w:rFonts w:hint="cs"/>
                <w:rtl/>
              </w:rPr>
              <w:t>1129</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الحسن بن أحمد بن داود القاشاني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112</w:t>
            </w:r>
          </w:p>
        </w:tc>
        <w:tc>
          <w:tcPr>
            <w:tcW w:w="2093" w:type="dxa"/>
            <w:shd w:val="clear" w:color="auto" w:fill="auto"/>
          </w:tcPr>
          <w:p w:rsidR="009E014B" w:rsidRPr="00020DA4" w:rsidRDefault="009E014B" w:rsidP="009E014B">
            <w:pPr>
              <w:pStyle w:val="libFootnoteLeft"/>
              <w:rPr>
                <w:rtl/>
              </w:rPr>
            </w:pPr>
            <w:r>
              <w:rPr>
                <w:rFonts w:hint="cs"/>
                <w:rtl/>
              </w:rPr>
              <w:t>1093</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بن أحمد بن محمد بن نما</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329</w:t>
            </w:r>
          </w:p>
        </w:tc>
        <w:tc>
          <w:tcPr>
            <w:tcW w:w="2093" w:type="dxa"/>
            <w:shd w:val="clear" w:color="auto" w:fill="auto"/>
          </w:tcPr>
          <w:p w:rsidR="009E014B" w:rsidRPr="00020DA4" w:rsidRDefault="009E014B" w:rsidP="009E014B">
            <w:pPr>
              <w:pStyle w:val="libFootnoteLeft"/>
              <w:rPr>
                <w:rtl/>
              </w:rPr>
            </w:pPr>
            <w:r>
              <w:rPr>
                <w:rFonts w:hint="cs"/>
                <w:rtl/>
              </w:rPr>
              <w:t>451</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الحسن بن أحمد بن الهيثم العجيلي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156</w:t>
            </w:r>
          </w:p>
        </w:tc>
        <w:tc>
          <w:tcPr>
            <w:tcW w:w="2093" w:type="dxa"/>
            <w:shd w:val="clear" w:color="auto" w:fill="auto"/>
          </w:tcPr>
          <w:p w:rsidR="009E014B" w:rsidRPr="00020DA4" w:rsidRDefault="009E014B" w:rsidP="009E014B">
            <w:pPr>
              <w:pStyle w:val="libFootnoteLeft"/>
              <w:rPr>
                <w:rtl/>
              </w:rPr>
            </w:pPr>
            <w:r>
              <w:rPr>
                <w:rFonts w:hint="cs"/>
                <w:rtl/>
              </w:rPr>
              <w:t>1130</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بن أحمد بن يوسف الكركي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(275) ، 277</w:t>
            </w:r>
          </w:p>
        </w:tc>
        <w:tc>
          <w:tcPr>
            <w:tcW w:w="2093" w:type="dxa"/>
            <w:shd w:val="clear" w:color="auto" w:fill="auto"/>
          </w:tcPr>
          <w:p w:rsidR="009E014B" w:rsidRPr="00020DA4" w:rsidRDefault="009E014B" w:rsidP="009E014B">
            <w:pPr>
              <w:pStyle w:val="libFootnoteLeft"/>
              <w:rPr>
                <w:rtl/>
              </w:rPr>
            </w:pPr>
            <w:r>
              <w:rPr>
                <w:rFonts w:hint="cs"/>
                <w:rtl/>
              </w:rPr>
              <w:t>411 ، 412</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الاسترابادي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79 ، (96) ، 110</w:t>
            </w:r>
          </w:p>
        </w:tc>
        <w:tc>
          <w:tcPr>
            <w:tcW w:w="2093" w:type="dxa"/>
            <w:shd w:val="clear" w:color="auto" w:fill="auto"/>
          </w:tcPr>
          <w:p w:rsidR="009E014B" w:rsidRPr="00020DA4" w:rsidRDefault="009E014B" w:rsidP="009E014B">
            <w:pPr>
              <w:pStyle w:val="libFootnoteLeft"/>
              <w:rPr>
                <w:rtl/>
              </w:rPr>
            </w:pPr>
            <w:r>
              <w:rPr>
                <w:rFonts w:hint="cs"/>
                <w:rtl/>
              </w:rPr>
              <w:t>763 ، 852 ، 894</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بن ايوب بن نجم الدين الاعرج</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275</w:t>
            </w:r>
          </w:p>
        </w:tc>
        <w:tc>
          <w:tcPr>
            <w:tcW w:w="2093" w:type="dxa"/>
            <w:shd w:val="clear" w:color="auto" w:fill="auto"/>
          </w:tcPr>
          <w:p w:rsidR="009E014B" w:rsidRPr="00020DA4" w:rsidRDefault="009E014B" w:rsidP="009E014B">
            <w:pPr>
              <w:pStyle w:val="libFootnoteLeft"/>
              <w:rPr>
                <w:rtl/>
              </w:rPr>
            </w:pPr>
            <w:r>
              <w:rPr>
                <w:rFonts w:hint="cs"/>
                <w:rtl/>
              </w:rPr>
              <w:t>428</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الحسن بن بابويه المعروف بحسكا</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14</w:t>
            </w:r>
          </w:p>
        </w:tc>
        <w:tc>
          <w:tcPr>
            <w:tcW w:w="2093" w:type="dxa"/>
            <w:shd w:val="clear" w:color="auto" w:fill="auto"/>
          </w:tcPr>
          <w:p w:rsidR="009E014B" w:rsidRPr="00020DA4" w:rsidRDefault="009E014B" w:rsidP="009E014B">
            <w:pPr>
              <w:pStyle w:val="libFootnoteLeft"/>
              <w:rPr>
                <w:rtl/>
              </w:rPr>
            </w:pPr>
            <w:r>
              <w:rPr>
                <w:rFonts w:hint="cs"/>
                <w:rtl/>
              </w:rPr>
              <w:t>786</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البحريني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122</w:t>
            </w:r>
          </w:p>
        </w:tc>
        <w:tc>
          <w:tcPr>
            <w:tcW w:w="2093" w:type="dxa"/>
            <w:shd w:val="clear" w:color="auto" w:fill="auto"/>
          </w:tcPr>
          <w:p w:rsidR="009E014B" w:rsidRPr="00020DA4" w:rsidRDefault="009E014B" w:rsidP="009E014B">
            <w:pPr>
              <w:pStyle w:val="libFootnoteLeft"/>
              <w:rPr>
                <w:rtl/>
              </w:rPr>
            </w:pPr>
            <w:r>
              <w:rPr>
                <w:rFonts w:hint="cs"/>
                <w:rtl/>
              </w:rPr>
              <w:t>93</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بن جعفر بن حسن الاعرجي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(243) ، 252 ، 272</w:t>
            </w:r>
          </w:p>
        </w:tc>
        <w:tc>
          <w:tcPr>
            <w:tcW w:w="2093" w:type="dxa"/>
            <w:shd w:val="clear" w:color="auto" w:fill="auto"/>
          </w:tcPr>
          <w:p w:rsidR="009E014B" w:rsidRPr="00020DA4" w:rsidRDefault="009E014B" w:rsidP="009E014B">
            <w:pPr>
              <w:pStyle w:val="libFootnoteLeft"/>
              <w:rPr>
                <w:rtl/>
              </w:rPr>
            </w:pPr>
            <w:r>
              <w:rPr>
                <w:rFonts w:hint="cs"/>
                <w:rtl/>
              </w:rPr>
              <w:t>383 ، 395 ، 401</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بن جعفر بن خضر النجفي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142</w:t>
            </w:r>
          </w:p>
        </w:tc>
        <w:tc>
          <w:tcPr>
            <w:tcW w:w="2093" w:type="dxa"/>
            <w:shd w:val="clear" w:color="auto" w:fill="auto"/>
          </w:tcPr>
          <w:p w:rsidR="009E014B" w:rsidRPr="00020DA4" w:rsidRDefault="009E014B" w:rsidP="009E014B">
            <w:pPr>
              <w:pStyle w:val="libFootnoteLeft"/>
              <w:rPr>
                <w:rtl/>
              </w:rPr>
            </w:pPr>
            <w:r>
              <w:rPr>
                <w:rFonts w:hint="cs"/>
                <w:rtl/>
              </w:rPr>
              <w:t>37</w:t>
            </w:r>
          </w:p>
        </w:tc>
      </w:tr>
      <w:tr w:rsidR="009E014B" w:rsidRPr="00BD082E" w:rsidTr="006B04E1">
        <w:tc>
          <w:tcPr>
            <w:tcW w:w="2943" w:type="dxa"/>
            <w:shd w:val="clear" w:color="auto" w:fill="auto"/>
          </w:tcPr>
          <w:p w:rsidR="009E014B" w:rsidRPr="00CD18CD" w:rsidRDefault="009E014B" w:rsidP="009E014B">
            <w:pPr>
              <w:pStyle w:val="libVar0"/>
              <w:rPr>
                <w:rtl/>
              </w:rPr>
            </w:pPr>
            <w:r w:rsidRPr="00CD18CD">
              <w:rPr>
                <w:rFonts w:hint="cs"/>
                <w:rtl/>
              </w:rPr>
              <w:t>حسن بن حسولة بن صالحان القمي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37</w:t>
            </w:r>
          </w:p>
        </w:tc>
        <w:tc>
          <w:tcPr>
            <w:tcW w:w="2093" w:type="dxa"/>
            <w:shd w:val="clear" w:color="auto" w:fill="auto"/>
          </w:tcPr>
          <w:p w:rsidR="009E014B" w:rsidRPr="00020DA4" w:rsidRDefault="009E014B" w:rsidP="009E014B">
            <w:pPr>
              <w:pStyle w:val="libFootnoteLeft"/>
              <w:rPr>
                <w:rtl/>
              </w:rPr>
            </w:pPr>
            <w:r>
              <w:rPr>
                <w:rFonts w:hint="cs"/>
                <w:rtl/>
              </w:rPr>
              <w:t>724</w:t>
            </w:r>
          </w:p>
        </w:tc>
      </w:tr>
    </w:tbl>
    <w:p w:rsidR="009E014B" w:rsidRDefault="009E014B" w:rsidP="009E014B">
      <w:pPr>
        <w:pStyle w:val="libNormal"/>
        <w:rPr>
          <w:rtl/>
        </w:rPr>
      </w:pPr>
      <w:r>
        <w:rPr>
          <w:rtl/>
        </w:rPr>
        <w:br w:type="page"/>
      </w:r>
    </w:p>
    <w:p w:rsidR="009E014B" w:rsidRDefault="009E014B" w:rsidP="009E014B">
      <w:pPr>
        <w:pStyle w:val="libNormal"/>
        <w:rPr>
          <w:rtl/>
        </w:rPr>
      </w:pPr>
    </w:p>
    <w:tbl>
      <w:tblPr>
        <w:bidiVisual/>
        <w:tblW w:w="0" w:type="auto"/>
        <w:tblInd w:w="9" w:type="dxa"/>
        <w:tblLayout w:type="fixed"/>
        <w:tblLook w:val="04A0"/>
      </w:tblPr>
      <w:tblGrid>
        <w:gridCol w:w="2934"/>
        <w:gridCol w:w="708"/>
        <w:gridCol w:w="1843"/>
        <w:gridCol w:w="2093"/>
      </w:tblGrid>
      <w:tr w:rsidR="009E014B" w:rsidRPr="00BD082E"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الحسين (ابن الحاجب الحلبي)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10</w:t>
            </w:r>
          </w:p>
        </w:tc>
        <w:tc>
          <w:tcPr>
            <w:tcW w:w="2093" w:type="dxa"/>
            <w:shd w:val="clear" w:color="auto" w:fill="auto"/>
          </w:tcPr>
          <w:p w:rsidR="009E014B" w:rsidRPr="00020DA4" w:rsidRDefault="009E014B" w:rsidP="009E014B">
            <w:pPr>
              <w:pStyle w:val="libFootnoteLeft"/>
              <w:rPr>
                <w:rtl/>
              </w:rPr>
            </w:pPr>
            <w:r>
              <w:rPr>
                <w:rFonts w:hint="cs"/>
                <w:rtl/>
              </w:rPr>
              <w:t>683</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الحسين المعروف بحسكا</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(431)</w:t>
            </w:r>
          </w:p>
        </w:tc>
        <w:tc>
          <w:tcPr>
            <w:tcW w:w="2093" w:type="dxa"/>
            <w:shd w:val="clear" w:color="auto" w:fill="auto"/>
          </w:tcPr>
          <w:p w:rsidR="009E014B" w:rsidRPr="00020DA4" w:rsidRDefault="009E014B" w:rsidP="006B04E1">
            <w:pPr>
              <w:rPr>
                <w:rtl/>
              </w:rPr>
            </w:pPr>
          </w:p>
        </w:tc>
      </w:tr>
      <w:tr w:rsidR="009E014B" w:rsidRPr="00BD082E" w:rsidTr="006B04E1">
        <w:tc>
          <w:tcPr>
            <w:tcW w:w="2934" w:type="dxa"/>
            <w:shd w:val="clear" w:color="auto" w:fill="auto"/>
          </w:tcPr>
          <w:p w:rsidR="009E014B" w:rsidRPr="00F86714" w:rsidRDefault="009E014B" w:rsidP="006B04E1">
            <w:pPr>
              <w:rPr>
                <w:rtl/>
              </w:rPr>
            </w:pPr>
          </w:p>
        </w:tc>
        <w:tc>
          <w:tcPr>
            <w:tcW w:w="708" w:type="dxa"/>
            <w:shd w:val="clear" w:color="auto" w:fill="auto"/>
          </w:tcPr>
          <w:p w:rsidR="009E014B"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70 ، 79</w:t>
            </w:r>
          </w:p>
        </w:tc>
        <w:tc>
          <w:tcPr>
            <w:tcW w:w="2093" w:type="dxa"/>
            <w:shd w:val="clear" w:color="auto" w:fill="auto"/>
          </w:tcPr>
          <w:p w:rsidR="009E014B" w:rsidRPr="00020DA4" w:rsidRDefault="009E014B" w:rsidP="009E014B">
            <w:pPr>
              <w:pStyle w:val="libFootnoteLeft"/>
              <w:rPr>
                <w:rtl/>
              </w:rPr>
            </w:pPr>
            <w:r>
              <w:rPr>
                <w:rFonts w:hint="cs"/>
                <w:rtl/>
              </w:rPr>
              <w:t>776 ، 843 ، 1045</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الحسين بن علي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431 ، 432</w:t>
            </w:r>
          </w:p>
        </w:tc>
        <w:tc>
          <w:tcPr>
            <w:tcW w:w="2093" w:type="dxa"/>
            <w:shd w:val="clear" w:color="auto" w:fill="auto"/>
          </w:tcPr>
          <w:p w:rsidR="009E014B" w:rsidRPr="00020DA4" w:rsidRDefault="009E014B" w:rsidP="009E014B">
            <w:pPr>
              <w:pStyle w:val="libFootnoteLeft"/>
              <w:rPr>
                <w:rtl/>
              </w:rPr>
            </w:pPr>
            <w:r>
              <w:rPr>
                <w:rFonts w:hint="cs"/>
                <w:rtl/>
              </w:rPr>
              <w:t>1014 ، 1015</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حمزة بن علي المرعشي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241</w:t>
            </w:r>
          </w:p>
        </w:tc>
        <w:tc>
          <w:tcPr>
            <w:tcW w:w="2093" w:type="dxa"/>
            <w:shd w:val="clear" w:color="auto" w:fill="auto"/>
          </w:tcPr>
          <w:p w:rsidR="009E014B" w:rsidRPr="00020DA4" w:rsidRDefault="009E014B" w:rsidP="009E014B">
            <w:pPr>
              <w:pStyle w:val="libFootnoteLeft"/>
              <w:rPr>
                <w:rtl/>
              </w:rPr>
            </w:pPr>
            <w:r>
              <w:rPr>
                <w:rFonts w:hint="cs"/>
                <w:rtl/>
              </w:rPr>
              <w:t>1214</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 xml:space="preserve">حسن بن زين الدين </w:t>
            </w:r>
            <w:r>
              <w:rPr>
                <w:rFonts w:hint="cs"/>
                <w:rtl/>
              </w:rPr>
              <w:t>(</w:t>
            </w:r>
            <w:r w:rsidRPr="00F86714">
              <w:rPr>
                <w:rFonts w:hint="cs"/>
                <w:rtl/>
              </w:rPr>
              <w:t>صاحب المعالم</w:t>
            </w:r>
            <w:r>
              <w:rPr>
                <w:rFonts w:hint="cs"/>
                <w:rtl/>
              </w:rPr>
              <w:t>)</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71 ، (82) ، 165 ، 181 ، 192 ، 194</w:t>
            </w:r>
          </w:p>
        </w:tc>
        <w:tc>
          <w:tcPr>
            <w:tcW w:w="2093" w:type="dxa"/>
            <w:shd w:val="clear" w:color="auto" w:fill="auto"/>
          </w:tcPr>
          <w:p w:rsidR="009E014B" w:rsidRPr="00020DA4" w:rsidRDefault="009E014B" w:rsidP="009E014B">
            <w:pPr>
              <w:pStyle w:val="libFootnoteLeft"/>
              <w:rPr>
                <w:rtl/>
              </w:rPr>
            </w:pPr>
            <w:r>
              <w:rPr>
                <w:rFonts w:hint="cs"/>
                <w:rtl/>
              </w:rPr>
              <w:t>174 ، 176 ، 335 ، 340 ، 370 ، 374</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 xml:space="preserve">الحسن بن دربي </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464</w:t>
            </w:r>
          </w:p>
        </w:tc>
        <w:tc>
          <w:tcPr>
            <w:tcW w:w="2093" w:type="dxa"/>
            <w:shd w:val="clear" w:color="auto" w:fill="auto"/>
          </w:tcPr>
          <w:p w:rsidR="009E014B" w:rsidRPr="00020DA4" w:rsidRDefault="009E014B" w:rsidP="009E014B">
            <w:pPr>
              <w:pStyle w:val="libFootnoteLeft"/>
              <w:rPr>
                <w:rtl/>
              </w:rPr>
            </w:pPr>
            <w:r>
              <w:rPr>
                <w:rFonts w:hint="cs"/>
                <w:rtl/>
              </w:rPr>
              <w:t>589</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ذكوان الفارسي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119</w:t>
            </w:r>
          </w:p>
        </w:tc>
        <w:tc>
          <w:tcPr>
            <w:tcW w:w="2093" w:type="dxa"/>
            <w:shd w:val="clear" w:color="auto" w:fill="auto"/>
          </w:tcPr>
          <w:p w:rsidR="009E014B" w:rsidRPr="00020DA4" w:rsidRDefault="009E014B" w:rsidP="009E014B">
            <w:pPr>
              <w:pStyle w:val="libFootnoteLeft"/>
              <w:rPr>
                <w:rtl/>
              </w:rPr>
            </w:pPr>
            <w:r>
              <w:rPr>
                <w:rFonts w:hint="cs"/>
                <w:rtl/>
              </w:rPr>
              <w:t>1088</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حسن بن الرضوي القائني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57</w:t>
            </w:r>
          </w:p>
        </w:tc>
        <w:tc>
          <w:tcPr>
            <w:tcW w:w="2093" w:type="dxa"/>
            <w:shd w:val="clear" w:color="auto" w:fill="auto"/>
          </w:tcPr>
          <w:p w:rsidR="009E014B" w:rsidRPr="00020DA4" w:rsidRDefault="009E014B" w:rsidP="009E014B">
            <w:pPr>
              <w:pStyle w:val="libFootnoteLeft"/>
              <w:rPr>
                <w:rtl/>
              </w:rPr>
            </w:pPr>
            <w:r>
              <w:rPr>
                <w:rFonts w:hint="cs"/>
                <w:rtl/>
              </w:rPr>
              <w:t>150</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زبرقان الطبري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255</w:t>
            </w:r>
          </w:p>
        </w:tc>
        <w:tc>
          <w:tcPr>
            <w:tcW w:w="2093" w:type="dxa"/>
            <w:shd w:val="clear" w:color="auto" w:fill="auto"/>
          </w:tcPr>
          <w:p w:rsidR="009E014B" w:rsidRPr="00020DA4" w:rsidRDefault="009E014B" w:rsidP="009E014B">
            <w:pPr>
              <w:pStyle w:val="libFootnoteLeft"/>
              <w:rPr>
                <w:rtl/>
              </w:rPr>
            </w:pPr>
            <w:r>
              <w:rPr>
                <w:rFonts w:hint="cs"/>
                <w:rtl/>
              </w:rPr>
              <w:t>1275</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عبدالله بن محمد بن عيسى</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253</w:t>
            </w:r>
          </w:p>
        </w:tc>
        <w:tc>
          <w:tcPr>
            <w:tcW w:w="2093" w:type="dxa"/>
            <w:shd w:val="clear" w:color="auto" w:fill="auto"/>
          </w:tcPr>
          <w:p w:rsidR="009E014B" w:rsidRPr="00020DA4" w:rsidRDefault="009E014B" w:rsidP="009E014B">
            <w:pPr>
              <w:pStyle w:val="libFootnoteLeft"/>
              <w:rPr>
                <w:rtl/>
              </w:rPr>
            </w:pPr>
            <w:r>
              <w:rPr>
                <w:rFonts w:hint="cs"/>
                <w:rtl/>
              </w:rPr>
              <w:t>1263</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 xml:space="preserve">الحسن بن علي الارابادي </w:t>
            </w:r>
            <w:r>
              <w:rPr>
                <w:rFonts w:hint="cs"/>
                <w:rtl/>
              </w:rPr>
              <w:t>(</w:t>
            </w:r>
            <w:r w:rsidRPr="00F86714">
              <w:rPr>
                <w:rFonts w:hint="cs"/>
                <w:rtl/>
              </w:rPr>
              <w:t>أبو سعد</w:t>
            </w:r>
            <w:r>
              <w:rPr>
                <w:rFonts w:hint="cs"/>
                <w:rtl/>
              </w:rPr>
              <w:t>)</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86</w:t>
            </w:r>
          </w:p>
        </w:tc>
        <w:tc>
          <w:tcPr>
            <w:tcW w:w="2093" w:type="dxa"/>
            <w:shd w:val="clear" w:color="auto" w:fill="auto"/>
          </w:tcPr>
          <w:p w:rsidR="009E014B" w:rsidRPr="00020DA4" w:rsidRDefault="009E014B" w:rsidP="009E014B">
            <w:pPr>
              <w:pStyle w:val="libFootnoteLeft"/>
              <w:rPr>
                <w:rtl/>
              </w:rPr>
            </w:pPr>
            <w:r>
              <w:rPr>
                <w:rFonts w:hint="cs"/>
                <w:rtl/>
              </w:rPr>
              <w:t>865</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أبو علي بن اسماعيل</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188</w:t>
            </w:r>
          </w:p>
        </w:tc>
        <w:tc>
          <w:tcPr>
            <w:tcW w:w="2093" w:type="dxa"/>
            <w:shd w:val="clear" w:color="auto" w:fill="auto"/>
          </w:tcPr>
          <w:p w:rsidR="009E014B" w:rsidRPr="00020DA4" w:rsidRDefault="009E014B" w:rsidP="009E014B">
            <w:pPr>
              <w:pStyle w:val="libFootnoteLeft"/>
              <w:rPr>
                <w:rtl/>
              </w:rPr>
            </w:pPr>
            <w:r>
              <w:rPr>
                <w:rFonts w:hint="cs"/>
                <w:rtl/>
              </w:rPr>
              <w:t>1178</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 xml:space="preserve">الحسن بن علي الدربي </w:t>
            </w:r>
            <w:r>
              <w:rPr>
                <w:rFonts w:hint="cs"/>
                <w:rtl/>
              </w:rPr>
              <w:t>(</w:t>
            </w:r>
            <w:r w:rsidRPr="00F86714">
              <w:rPr>
                <w:rFonts w:hint="cs"/>
                <w:rtl/>
              </w:rPr>
              <w:t>تاج الدين</w:t>
            </w:r>
            <w:r>
              <w:rPr>
                <w:rFonts w:hint="cs"/>
                <w:rtl/>
              </w:rPr>
              <w:t>)</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56</w:t>
            </w:r>
          </w:p>
        </w:tc>
        <w:tc>
          <w:tcPr>
            <w:tcW w:w="2093" w:type="dxa"/>
            <w:shd w:val="clear" w:color="auto" w:fill="auto"/>
          </w:tcPr>
          <w:p w:rsidR="009E014B" w:rsidRPr="00020DA4" w:rsidRDefault="009E014B" w:rsidP="009E014B">
            <w:pPr>
              <w:pStyle w:val="libFootnoteLeft"/>
              <w:rPr>
                <w:rtl/>
              </w:rPr>
            </w:pPr>
            <w:r>
              <w:rPr>
                <w:rFonts w:hint="cs"/>
                <w:rtl/>
              </w:rPr>
              <w:t>600</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علي بن أحمد بن علي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98</w:t>
            </w:r>
          </w:p>
        </w:tc>
        <w:tc>
          <w:tcPr>
            <w:tcW w:w="2093" w:type="dxa"/>
            <w:shd w:val="clear" w:color="auto" w:fill="auto"/>
          </w:tcPr>
          <w:p w:rsidR="009E014B" w:rsidRPr="00020DA4" w:rsidRDefault="009E014B" w:rsidP="009E014B">
            <w:pPr>
              <w:pStyle w:val="libFootnoteLeft"/>
              <w:rPr>
                <w:rtl/>
              </w:rPr>
            </w:pPr>
            <w:r>
              <w:rPr>
                <w:rFonts w:hint="cs"/>
                <w:rtl/>
              </w:rPr>
              <w:t>881</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علي بن حمزة الاقساسي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26</w:t>
            </w:r>
          </w:p>
        </w:tc>
        <w:tc>
          <w:tcPr>
            <w:tcW w:w="2093" w:type="dxa"/>
            <w:shd w:val="clear" w:color="auto" w:fill="auto"/>
          </w:tcPr>
          <w:p w:rsidR="009E014B" w:rsidRPr="00020DA4" w:rsidRDefault="009E014B" w:rsidP="009E014B">
            <w:pPr>
              <w:pStyle w:val="libFootnoteLeft"/>
              <w:rPr>
                <w:rtl/>
              </w:rPr>
            </w:pPr>
            <w:r>
              <w:rPr>
                <w:rFonts w:hint="cs"/>
                <w:rtl/>
              </w:rPr>
              <w:t>1025</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حسن بن علي بن داود</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(325) ، 328</w:t>
            </w:r>
          </w:p>
        </w:tc>
        <w:tc>
          <w:tcPr>
            <w:tcW w:w="2093" w:type="dxa"/>
            <w:shd w:val="clear" w:color="auto" w:fill="auto"/>
          </w:tcPr>
          <w:p w:rsidR="009E014B" w:rsidRPr="00020DA4" w:rsidRDefault="009E014B" w:rsidP="009E014B">
            <w:pPr>
              <w:pStyle w:val="libFootnoteLeft"/>
              <w:rPr>
                <w:rtl/>
              </w:rPr>
            </w:pPr>
            <w:r>
              <w:rPr>
                <w:rFonts w:hint="cs"/>
                <w:rtl/>
              </w:rPr>
              <w:t>469 ، 477</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حسن بن علي بن سليمان البحراني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414</w:t>
            </w:r>
          </w:p>
        </w:tc>
        <w:tc>
          <w:tcPr>
            <w:tcW w:w="2093" w:type="dxa"/>
            <w:shd w:val="clear" w:color="auto" w:fill="auto"/>
          </w:tcPr>
          <w:p w:rsidR="009E014B" w:rsidRPr="00020DA4" w:rsidRDefault="009E014B" w:rsidP="009E014B">
            <w:pPr>
              <w:pStyle w:val="libFootnoteLeft"/>
              <w:rPr>
                <w:rtl/>
              </w:rPr>
            </w:pPr>
            <w:r>
              <w:rPr>
                <w:rFonts w:hint="cs"/>
                <w:rtl/>
              </w:rPr>
              <w:t>522</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حسن علي بن عبدالله التستري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146 ، (201)</w:t>
            </w:r>
          </w:p>
        </w:tc>
        <w:tc>
          <w:tcPr>
            <w:tcW w:w="2093" w:type="dxa"/>
            <w:shd w:val="clear" w:color="auto" w:fill="auto"/>
          </w:tcPr>
          <w:p w:rsidR="009E014B" w:rsidRPr="00020DA4" w:rsidRDefault="009E014B" w:rsidP="009E014B">
            <w:pPr>
              <w:pStyle w:val="libFootnoteLeft"/>
              <w:rPr>
                <w:rtl/>
              </w:rPr>
            </w:pPr>
            <w:r>
              <w:rPr>
                <w:rFonts w:hint="cs"/>
                <w:rtl/>
              </w:rPr>
              <w:t>189 ، 273</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علي بن الفضل الرازي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244</w:t>
            </w:r>
          </w:p>
        </w:tc>
        <w:tc>
          <w:tcPr>
            <w:tcW w:w="2093" w:type="dxa"/>
            <w:shd w:val="clear" w:color="auto" w:fill="auto"/>
          </w:tcPr>
          <w:p w:rsidR="009E014B" w:rsidRPr="00020DA4" w:rsidRDefault="009E014B" w:rsidP="009E014B">
            <w:pPr>
              <w:pStyle w:val="libFootnoteLeft"/>
              <w:rPr>
                <w:rtl/>
              </w:rPr>
            </w:pPr>
            <w:r>
              <w:rPr>
                <w:rFonts w:hint="cs"/>
                <w:rtl/>
              </w:rPr>
              <w:t>1244</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الحسن بن علي بن محمد بن باري</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118</w:t>
            </w:r>
          </w:p>
        </w:tc>
        <w:tc>
          <w:tcPr>
            <w:tcW w:w="2093" w:type="dxa"/>
            <w:shd w:val="clear" w:color="auto" w:fill="auto"/>
          </w:tcPr>
          <w:p w:rsidR="009E014B" w:rsidRPr="00020DA4" w:rsidRDefault="009E014B" w:rsidP="009E014B">
            <w:pPr>
              <w:pStyle w:val="libFootnoteLeft"/>
              <w:rPr>
                <w:rtl/>
              </w:rPr>
            </w:pPr>
            <w:r>
              <w:rPr>
                <w:rFonts w:hint="cs"/>
                <w:rtl/>
              </w:rPr>
              <w:t>1006</w:t>
            </w:r>
          </w:p>
        </w:tc>
      </w:tr>
      <w:tr w:rsidR="009E014B" w:rsidRPr="00BD082E" w:rsidTr="006B04E1">
        <w:tc>
          <w:tcPr>
            <w:tcW w:w="2934" w:type="dxa"/>
            <w:shd w:val="clear" w:color="auto" w:fill="auto"/>
          </w:tcPr>
          <w:p w:rsidR="009E014B" w:rsidRPr="00F86714" w:rsidRDefault="009E014B" w:rsidP="009E014B">
            <w:pPr>
              <w:pStyle w:val="libVar0"/>
              <w:rPr>
                <w:rtl/>
              </w:rPr>
            </w:pPr>
            <w:r w:rsidRPr="00F86714">
              <w:rPr>
                <w:rFonts w:hint="cs"/>
                <w:rtl/>
              </w:rPr>
              <w:t>حسن بن علي بن محمد باقر الحسيني</w:t>
            </w:r>
          </w:p>
        </w:tc>
        <w:tc>
          <w:tcPr>
            <w:tcW w:w="708" w:type="dxa"/>
            <w:shd w:val="clear" w:color="auto" w:fill="auto"/>
          </w:tcPr>
          <w:p w:rsidR="009E014B" w:rsidRPr="006C2EA4" w:rsidRDefault="009E014B" w:rsidP="009E014B">
            <w:pPr>
              <w:pStyle w:val="libVarCenter"/>
              <w:rPr>
                <w:rtl/>
              </w:rPr>
            </w:pPr>
            <w:r>
              <w:rPr>
                <w:rFonts w:hint="cs"/>
                <w:rtl/>
              </w:rPr>
              <w:t>2</w:t>
            </w:r>
          </w:p>
        </w:tc>
        <w:tc>
          <w:tcPr>
            <w:tcW w:w="1843" w:type="dxa"/>
            <w:shd w:val="clear" w:color="auto" w:fill="auto"/>
          </w:tcPr>
          <w:p w:rsidR="009E014B" w:rsidRPr="006C2EA4" w:rsidRDefault="009E014B" w:rsidP="009E014B">
            <w:pPr>
              <w:pStyle w:val="libVarCenter"/>
              <w:rPr>
                <w:rtl/>
              </w:rPr>
            </w:pPr>
            <w:r>
              <w:rPr>
                <w:rFonts w:hint="cs"/>
                <w:rtl/>
              </w:rPr>
              <w:t>141</w:t>
            </w:r>
          </w:p>
        </w:tc>
        <w:tc>
          <w:tcPr>
            <w:tcW w:w="2093" w:type="dxa"/>
            <w:shd w:val="clear" w:color="auto" w:fill="auto"/>
          </w:tcPr>
          <w:p w:rsidR="009E014B" w:rsidRPr="00020DA4" w:rsidRDefault="009E014B" w:rsidP="009E014B">
            <w:pPr>
              <w:pStyle w:val="libFootnoteLeft"/>
              <w:rPr>
                <w:rtl/>
              </w:rPr>
            </w:pPr>
            <w:r>
              <w:rPr>
                <w:rFonts w:hint="cs"/>
                <w:rtl/>
              </w:rPr>
              <w:t>16</w:t>
            </w:r>
          </w:p>
        </w:tc>
      </w:tr>
      <w:tr w:rsidR="009E014B" w:rsidRPr="00BD082E" w:rsidTr="006B04E1">
        <w:tc>
          <w:tcPr>
            <w:tcW w:w="2934" w:type="dxa"/>
            <w:shd w:val="clear" w:color="auto" w:fill="auto"/>
          </w:tcPr>
          <w:p w:rsidR="009E014B" w:rsidRDefault="009E014B" w:rsidP="009E014B">
            <w:pPr>
              <w:pStyle w:val="libVar0"/>
            </w:pPr>
            <w:r w:rsidRPr="00F86714">
              <w:rPr>
                <w:rFonts w:hint="cs"/>
                <w:rtl/>
              </w:rPr>
              <w:t>الحسن بن علي بن مهزيار</w:t>
            </w:r>
          </w:p>
        </w:tc>
        <w:tc>
          <w:tcPr>
            <w:tcW w:w="708" w:type="dxa"/>
            <w:shd w:val="clear" w:color="auto" w:fill="auto"/>
          </w:tcPr>
          <w:p w:rsidR="009E014B" w:rsidRPr="006C2EA4" w:rsidRDefault="009E014B" w:rsidP="009E014B">
            <w:pPr>
              <w:pStyle w:val="libVarCenter"/>
              <w:rPr>
                <w:rtl/>
              </w:rPr>
            </w:pPr>
            <w:r>
              <w:rPr>
                <w:rFonts w:hint="cs"/>
                <w:rtl/>
              </w:rPr>
              <w:t>3</w:t>
            </w:r>
          </w:p>
        </w:tc>
        <w:tc>
          <w:tcPr>
            <w:tcW w:w="1843" w:type="dxa"/>
            <w:shd w:val="clear" w:color="auto" w:fill="auto"/>
          </w:tcPr>
          <w:p w:rsidR="009E014B" w:rsidRPr="006C2EA4" w:rsidRDefault="009E014B" w:rsidP="009E014B">
            <w:pPr>
              <w:pStyle w:val="libVarCenter"/>
              <w:rPr>
                <w:rtl/>
              </w:rPr>
            </w:pPr>
            <w:r>
              <w:rPr>
                <w:rFonts w:hint="cs"/>
                <w:rtl/>
              </w:rPr>
              <w:t>269</w:t>
            </w:r>
          </w:p>
        </w:tc>
        <w:tc>
          <w:tcPr>
            <w:tcW w:w="2093" w:type="dxa"/>
            <w:shd w:val="clear" w:color="auto" w:fill="auto"/>
          </w:tcPr>
          <w:p w:rsidR="009E014B" w:rsidRPr="00020DA4" w:rsidRDefault="009E014B" w:rsidP="009E014B">
            <w:pPr>
              <w:pStyle w:val="libFootnoteLeft"/>
              <w:rPr>
                <w:rtl/>
              </w:rPr>
            </w:pPr>
            <w:r>
              <w:rPr>
                <w:rFonts w:hint="cs"/>
                <w:rtl/>
              </w:rPr>
              <w:t>1321</w:t>
            </w:r>
          </w:p>
        </w:tc>
      </w:tr>
    </w:tbl>
    <w:p w:rsidR="009E014B" w:rsidRDefault="009E014B" w:rsidP="009E014B">
      <w:pPr>
        <w:pStyle w:val="libNormal"/>
      </w:pPr>
      <w:r>
        <w:rPr>
          <w:rtl/>
        </w:rPr>
        <w:br w:type="page"/>
      </w:r>
    </w:p>
    <w:p w:rsidR="009E014B" w:rsidRDefault="009E014B" w:rsidP="009E014B">
      <w:pPr>
        <w:pStyle w:val="libNormal"/>
      </w:pPr>
    </w:p>
    <w:tbl>
      <w:tblPr>
        <w:bidiVisual/>
        <w:tblW w:w="0" w:type="auto"/>
        <w:tblInd w:w="9" w:type="dxa"/>
        <w:tblLayout w:type="fixed"/>
        <w:tblLook w:val="04A0"/>
      </w:tblPr>
      <w:tblGrid>
        <w:gridCol w:w="2934"/>
        <w:gridCol w:w="708"/>
        <w:gridCol w:w="1985"/>
        <w:gridCol w:w="1951"/>
      </w:tblGrid>
      <w:tr w:rsidR="009E014B" w:rsidRPr="00BD082E"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1985"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95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علي الوشاء</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295</w:t>
            </w:r>
          </w:p>
        </w:tc>
        <w:tc>
          <w:tcPr>
            <w:tcW w:w="1951" w:type="dxa"/>
            <w:shd w:val="clear" w:color="auto" w:fill="auto"/>
          </w:tcPr>
          <w:p w:rsidR="009E014B" w:rsidRPr="004D4C7D" w:rsidRDefault="009E014B" w:rsidP="009E014B">
            <w:pPr>
              <w:pStyle w:val="libFootnoteLeft"/>
              <w:rPr>
                <w:rtl/>
              </w:rPr>
            </w:pPr>
            <w:r>
              <w:rPr>
                <w:rFonts w:hint="cs"/>
                <w:rtl/>
              </w:rPr>
              <w:t>1397</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الفضل بن الحسن الطبرسي</w:t>
            </w:r>
          </w:p>
        </w:tc>
        <w:tc>
          <w:tcPr>
            <w:tcW w:w="708" w:type="dxa"/>
            <w:shd w:val="clear" w:color="auto" w:fill="auto"/>
          </w:tcPr>
          <w:p w:rsidR="009E014B" w:rsidRPr="006C2EA4" w:rsidRDefault="009E014B" w:rsidP="009E014B">
            <w:pPr>
              <w:pStyle w:val="libVarCenter"/>
              <w:rPr>
                <w:rtl/>
              </w:rPr>
            </w:pPr>
            <w:r>
              <w:rPr>
                <w:rFonts w:hint="cs"/>
                <w:rtl/>
              </w:rPr>
              <w:t>2</w:t>
            </w:r>
          </w:p>
        </w:tc>
        <w:tc>
          <w:tcPr>
            <w:tcW w:w="1985" w:type="dxa"/>
            <w:shd w:val="clear" w:color="auto" w:fill="auto"/>
          </w:tcPr>
          <w:p w:rsidR="009E014B" w:rsidRPr="006C2EA4" w:rsidRDefault="009E014B" w:rsidP="009E014B">
            <w:pPr>
              <w:pStyle w:val="libVarCenter"/>
              <w:rPr>
                <w:rtl/>
              </w:rPr>
            </w:pPr>
            <w:r>
              <w:rPr>
                <w:rFonts w:hint="cs"/>
                <w:rtl/>
              </w:rPr>
              <w:t>420</w:t>
            </w:r>
          </w:p>
        </w:tc>
        <w:tc>
          <w:tcPr>
            <w:tcW w:w="1951" w:type="dxa"/>
            <w:shd w:val="clear" w:color="auto" w:fill="auto"/>
          </w:tcPr>
          <w:p w:rsidR="009E014B" w:rsidRPr="004D4C7D" w:rsidRDefault="009E014B" w:rsidP="009E014B">
            <w:pPr>
              <w:pStyle w:val="libFootnoteLeft"/>
              <w:rPr>
                <w:rtl/>
              </w:rPr>
            </w:pPr>
            <w:r>
              <w:rPr>
                <w:rFonts w:hint="cs"/>
                <w:rtl/>
              </w:rPr>
              <w:t>609</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أبي القاسم بن الحسين البيهقي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99</w:t>
            </w:r>
          </w:p>
        </w:tc>
        <w:tc>
          <w:tcPr>
            <w:tcW w:w="1951" w:type="dxa"/>
            <w:shd w:val="clear" w:color="auto" w:fill="auto"/>
          </w:tcPr>
          <w:p w:rsidR="009E014B" w:rsidRPr="004D4C7D" w:rsidRDefault="009E014B" w:rsidP="009E014B">
            <w:pPr>
              <w:pStyle w:val="libFootnoteLeft"/>
              <w:rPr>
                <w:rtl/>
              </w:rPr>
            </w:pPr>
            <w:r>
              <w:rPr>
                <w:rFonts w:hint="cs"/>
                <w:rtl/>
              </w:rPr>
              <w:t>766</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القاسم أبو محمد المحمدي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184</w:t>
            </w:r>
          </w:p>
        </w:tc>
        <w:tc>
          <w:tcPr>
            <w:tcW w:w="1951" w:type="dxa"/>
            <w:shd w:val="clear" w:color="auto" w:fill="auto"/>
          </w:tcPr>
          <w:p w:rsidR="009E014B" w:rsidRPr="004D4C7D" w:rsidRDefault="009E014B" w:rsidP="009E014B">
            <w:pPr>
              <w:pStyle w:val="libFootnoteLeft"/>
              <w:rPr>
                <w:rtl/>
              </w:rPr>
            </w:pPr>
            <w:r>
              <w:rPr>
                <w:rFonts w:hint="cs"/>
                <w:rtl/>
              </w:rPr>
              <w:t>1155</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بن محبوب</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253 ، 104</w:t>
            </w:r>
          </w:p>
        </w:tc>
        <w:tc>
          <w:tcPr>
            <w:tcW w:w="1951" w:type="dxa"/>
            <w:shd w:val="clear" w:color="auto" w:fill="auto"/>
          </w:tcPr>
          <w:p w:rsidR="009E014B" w:rsidRPr="004D4C7D" w:rsidRDefault="009E014B" w:rsidP="009E014B">
            <w:pPr>
              <w:pStyle w:val="libFootnoteLeft"/>
              <w:rPr>
                <w:rtl/>
              </w:rPr>
            </w:pPr>
            <w:r>
              <w:rPr>
                <w:rFonts w:hint="cs"/>
                <w:rtl/>
              </w:rPr>
              <w:t>1095 ، 1291</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محمد بن اسماعيل البزاز</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190</w:t>
            </w:r>
          </w:p>
        </w:tc>
        <w:tc>
          <w:tcPr>
            <w:tcW w:w="1951" w:type="dxa"/>
            <w:shd w:val="clear" w:color="auto" w:fill="auto"/>
          </w:tcPr>
          <w:p w:rsidR="009E014B" w:rsidRPr="004D4C7D" w:rsidRDefault="009E014B" w:rsidP="009E014B">
            <w:pPr>
              <w:pStyle w:val="libFootnoteLeft"/>
              <w:rPr>
                <w:rtl/>
              </w:rPr>
            </w:pPr>
            <w:r>
              <w:rPr>
                <w:rFonts w:hint="cs"/>
                <w:rtl/>
              </w:rPr>
              <w:t>1185</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محمد بن الحسن الطوسي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Default="009E014B" w:rsidP="009E014B">
            <w:pPr>
              <w:pStyle w:val="libVarCenter"/>
              <w:rPr>
                <w:rtl/>
              </w:rPr>
            </w:pPr>
            <w:r>
              <w:rPr>
                <w:rFonts w:hint="cs"/>
                <w:rtl/>
              </w:rPr>
              <w:t>7 ، 10 ، 14 ، 19 ، 26 ،</w:t>
            </w:r>
          </w:p>
          <w:p w:rsidR="009E014B" w:rsidRDefault="009E014B" w:rsidP="009E014B">
            <w:pPr>
              <w:pStyle w:val="libVarCenter"/>
              <w:rPr>
                <w:rtl/>
              </w:rPr>
            </w:pPr>
            <w:r>
              <w:rPr>
                <w:rFonts w:hint="cs"/>
                <w:rtl/>
              </w:rPr>
              <w:t>29 ، 31 ، 53 ، 54 ، 55 ،</w:t>
            </w:r>
          </w:p>
          <w:p w:rsidR="009E014B" w:rsidRDefault="009E014B" w:rsidP="009E014B">
            <w:pPr>
              <w:pStyle w:val="libVarCenter"/>
              <w:rPr>
                <w:rtl/>
              </w:rPr>
            </w:pPr>
            <w:r>
              <w:rPr>
                <w:rFonts w:hint="cs"/>
                <w:rtl/>
              </w:rPr>
              <w:t>61 ، 64 ، 66 ، 67 ، 68</w:t>
            </w:r>
          </w:p>
          <w:p w:rsidR="009E014B" w:rsidRDefault="009E014B" w:rsidP="009E014B">
            <w:pPr>
              <w:pStyle w:val="libVarCenter"/>
              <w:rPr>
                <w:rtl/>
              </w:rPr>
            </w:pPr>
            <w:r>
              <w:rPr>
                <w:rFonts w:hint="cs"/>
                <w:rtl/>
              </w:rPr>
              <w:t>، 70 ، 71 ، 79 ، 113 ،</w:t>
            </w:r>
          </w:p>
          <w:p w:rsidR="009E014B" w:rsidRPr="006C2EA4" w:rsidRDefault="009E014B" w:rsidP="009E014B">
            <w:pPr>
              <w:pStyle w:val="libVarCenter"/>
              <w:rPr>
                <w:rtl/>
              </w:rPr>
            </w:pPr>
            <w:r>
              <w:rPr>
                <w:rFonts w:hint="cs"/>
                <w:rtl/>
              </w:rPr>
              <w:t>(123)</w:t>
            </w:r>
          </w:p>
        </w:tc>
        <w:tc>
          <w:tcPr>
            <w:tcW w:w="1951" w:type="dxa"/>
            <w:shd w:val="clear" w:color="auto" w:fill="auto"/>
          </w:tcPr>
          <w:p w:rsidR="009E014B" w:rsidRPr="004D4C7D" w:rsidRDefault="009E014B" w:rsidP="009E014B">
            <w:pPr>
              <w:pStyle w:val="libFootnoteLeft"/>
              <w:rPr>
                <w:rtl/>
              </w:rPr>
            </w:pPr>
            <w:r>
              <w:rPr>
                <w:rFonts w:hint="cs"/>
                <w:rtl/>
              </w:rPr>
              <w:t>672 ، 741 ، 782 ، 785 ، 811 ، 815 ، 827 ، 828 ، 831 ، 833 ، 836 ، 839 ، 841 ، 851 ، 853 ، 908 ، 917 ، 936 ، 944 ، 961 ، 965 ، 995 ، 1024</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محمد بن جمهور العمي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276</w:t>
            </w:r>
          </w:p>
        </w:tc>
        <w:tc>
          <w:tcPr>
            <w:tcW w:w="1951" w:type="dxa"/>
            <w:shd w:val="clear" w:color="auto" w:fill="auto"/>
          </w:tcPr>
          <w:p w:rsidR="009E014B" w:rsidRPr="004D4C7D" w:rsidRDefault="009E014B" w:rsidP="009E014B">
            <w:pPr>
              <w:pStyle w:val="libFootnoteLeft"/>
              <w:rPr>
                <w:rtl/>
              </w:rPr>
            </w:pPr>
            <w:r>
              <w:rPr>
                <w:rFonts w:hint="cs"/>
                <w:rtl/>
              </w:rPr>
              <w:t>1313 ، 1314</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محمد الحديقي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86</w:t>
            </w:r>
          </w:p>
        </w:tc>
        <w:tc>
          <w:tcPr>
            <w:tcW w:w="1951" w:type="dxa"/>
            <w:shd w:val="clear" w:color="auto" w:fill="auto"/>
          </w:tcPr>
          <w:p w:rsidR="009E014B" w:rsidRPr="004D4C7D" w:rsidRDefault="009E014B" w:rsidP="009E014B">
            <w:pPr>
              <w:pStyle w:val="libFootnoteLeft"/>
              <w:rPr>
                <w:rtl/>
              </w:rPr>
            </w:pPr>
            <w:r>
              <w:rPr>
                <w:rFonts w:hint="cs"/>
                <w:rtl/>
              </w:rPr>
              <w:t>866</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محمد بن يحيى الفحام</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185</w:t>
            </w:r>
          </w:p>
        </w:tc>
        <w:tc>
          <w:tcPr>
            <w:tcW w:w="1951" w:type="dxa"/>
            <w:shd w:val="clear" w:color="auto" w:fill="auto"/>
          </w:tcPr>
          <w:p w:rsidR="009E014B" w:rsidRPr="004D4C7D" w:rsidRDefault="009E014B" w:rsidP="009E014B">
            <w:pPr>
              <w:pStyle w:val="libFootnoteLeft"/>
              <w:rPr>
                <w:rtl/>
              </w:rPr>
            </w:pPr>
            <w:r>
              <w:rPr>
                <w:rFonts w:hint="cs"/>
                <w:rtl/>
              </w:rPr>
              <w:t>1162</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محمد بن يحيى العلوي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243</w:t>
            </w:r>
          </w:p>
        </w:tc>
        <w:tc>
          <w:tcPr>
            <w:tcW w:w="1951" w:type="dxa"/>
            <w:shd w:val="clear" w:color="auto" w:fill="auto"/>
          </w:tcPr>
          <w:p w:rsidR="009E014B" w:rsidRPr="004D4C7D" w:rsidRDefault="009E014B" w:rsidP="009E014B">
            <w:pPr>
              <w:pStyle w:val="libFootnoteLeft"/>
              <w:rPr>
                <w:rtl/>
              </w:rPr>
            </w:pPr>
            <w:r>
              <w:rPr>
                <w:rFonts w:hint="cs"/>
                <w:rtl/>
              </w:rPr>
              <w:t>1241</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معية العلوي الحسني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47</w:t>
            </w:r>
          </w:p>
        </w:tc>
        <w:tc>
          <w:tcPr>
            <w:tcW w:w="1951" w:type="dxa"/>
            <w:shd w:val="clear" w:color="auto" w:fill="auto"/>
          </w:tcPr>
          <w:p w:rsidR="009E014B" w:rsidRPr="004D4C7D" w:rsidRDefault="009E014B" w:rsidP="009E014B">
            <w:pPr>
              <w:pStyle w:val="libFootnoteLeft"/>
              <w:rPr>
                <w:rtl/>
              </w:rPr>
            </w:pPr>
            <w:r>
              <w:rPr>
                <w:rFonts w:hint="cs"/>
                <w:rtl/>
              </w:rPr>
              <w:t>648</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حسن بن محمد ملا تاجا</w:t>
            </w:r>
          </w:p>
        </w:tc>
        <w:tc>
          <w:tcPr>
            <w:tcW w:w="708" w:type="dxa"/>
            <w:shd w:val="clear" w:color="auto" w:fill="auto"/>
          </w:tcPr>
          <w:p w:rsidR="009E014B" w:rsidRPr="006C2EA4" w:rsidRDefault="009E014B" w:rsidP="009E014B">
            <w:pPr>
              <w:pStyle w:val="libVarCenter"/>
              <w:rPr>
                <w:rtl/>
              </w:rPr>
            </w:pPr>
            <w:r>
              <w:rPr>
                <w:rFonts w:hint="cs"/>
                <w:rtl/>
              </w:rPr>
              <w:t>2</w:t>
            </w:r>
          </w:p>
        </w:tc>
        <w:tc>
          <w:tcPr>
            <w:tcW w:w="1985" w:type="dxa"/>
            <w:shd w:val="clear" w:color="auto" w:fill="auto"/>
          </w:tcPr>
          <w:p w:rsidR="009E014B" w:rsidRPr="006C2EA4" w:rsidRDefault="009E014B" w:rsidP="009E014B">
            <w:pPr>
              <w:pStyle w:val="libVarCenter"/>
              <w:rPr>
                <w:rtl/>
              </w:rPr>
            </w:pPr>
            <w:r>
              <w:rPr>
                <w:rFonts w:hint="cs"/>
                <w:rtl/>
              </w:rPr>
              <w:t>146</w:t>
            </w:r>
          </w:p>
        </w:tc>
        <w:tc>
          <w:tcPr>
            <w:tcW w:w="1951" w:type="dxa"/>
            <w:shd w:val="clear" w:color="auto" w:fill="auto"/>
          </w:tcPr>
          <w:p w:rsidR="009E014B" w:rsidRPr="004D4C7D" w:rsidRDefault="009E014B" w:rsidP="009E014B">
            <w:pPr>
              <w:pStyle w:val="libFootnoteLeft"/>
              <w:rPr>
                <w:rtl/>
              </w:rPr>
            </w:pPr>
            <w:r>
              <w:rPr>
                <w:rFonts w:hint="cs"/>
                <w:rtl/>
              </w:rPr>
              <w:t>188</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حسن بن يحيى بن الحسن الحلي</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5</w:t>
            </w:r>
          </w:p>
        </w:tc>
        <w:tc>
          <w:tcPr>
            <w:tcW w:w="1951" w:type="dxa"/>
            <w:shd w:val="clear" w:color="auto" w:fill="auto"/>
          </w:tcPr>
          <w:p w:rsidR="009E014B" w:rsidRPr="004D4C7D" w:rsidRDefault="009E014B" w:rsidP="009E014B">
            <w:pPr>
              <w:pStyle w:val="libFootnoteLeft"/>
              <w:rPr>
                <w:rtl/>
              </w:rPr>
            </w:pPr>
            <w:r>
              <w:rPr>
                <w:rFonts w:hint="cs"/>
                <w:rtl/>
              </w:rPr>
              <w:t>594</w:t>
            </w:r>
          </w:p>
        </w:tc>
      </w:tr>
      <w:tr w:rsidR="009E014B" w:rsidRPr="00BD082E" w:rsidTr="006B04E1">
        <w:tc>
          <w:tcPr>
            <w:tcW w:w="2934" w:type="dxa"/>
            <w:shd w:val="clear" w:color="auto" w:fill="auto"/>
          </w:tcPr>
          <w:p w:rsidR="009E014B" w:rsidRPr="004F05AF" w:rsidRDefault="009E014B" w:rsidP="009E014B">
            <w:pPr>
              <w:pStyle w:val="libVar0"/>
              <w:rPr>
                <w:rtl/>
              </w:rPr>
            </w:pPr>
            <w:r w:rsidRPr="004F05AF">
              <w:rPr>
                <w:rFonts w:hint="cs"/>
                <w:rtl/>
              </w:rPr>
              <w:t>الحسن بن يعقوب بن أحمد القارئ</w:t>
            </w:r>
          </w:p>
        </w:tc>
        <w:tc>
          <w:tcPr>
            <w:tcW w:w="708" w:type="dxa"/>
            <w:shd w:val="clear" w:color="auto" w:fill="auto"/>
          </w:tcPr>
          <w:p w:rsidR="009E014B" w:rsidRPr="006C2EA4" w:rsidRDefault="009E014B" w:rsidP="009E014B">
            <w:pPr>
              <w:pStyle w:val="libVarCenter"/>
              <w:rPr>
                <w:rtl/>
              </w:rPr>
            </w:pPr>
            <w:r>
              <w:rPr>
                <w:rFonts w:hint="cs"/>
                <w:rtl/>
              </w:rPr>
              <w:t>3</w:t>
            </w:r>
          </w:p>
        </w:tc>
        <w:tc>
          <w:tcPr>
            <w:tcW w:w="1985" w:type="dxa"/>
            <w:shd w:val="clear" w:color="auto" w:fill="auto"/>
          </w:tcPr>
          <w:p w:rsidR="009E014B" w:rsidRPr="006C2EA4" w:rsidRDefault="009E014B" w:rsidP="009E014B">
            <w:pPr>
              <w:pStyle w:val="libVarCenter"/>
              <w:rPr>
                <w:rtl/>
              </w:rPr>
            </w:pPr>
            <w:r>
              <w:rPr>
                <w:rFonts w:hint="cs"/>
                <w:rtl/>
              </w:rPr>
              <w:t>101</w:t>
            </w:r>
          </w:p>
        </w:tc>
        <w:tc>
          <w:tcPr>
            <w:tcW w:w="1951" w:type="dxa"/>
            <w:shd w:val="clear" w:color="auto" w:fill="auto"/>
          </w:tcPr>
          <w:p w:rsidR="009E014B" w:rsidRPr="004D4C7D" w:rsidRDefault="009E014B" w:rsidP="009E014B">
            <w:pPr>
              <w:pStyle w:val="libFootnoteLeft"/>
              <w:rPr>
                <w:rtl/>
              </w:rPr>
            </w:pPr>
            <w:r>
              <w:rPr>
                <w:rFonts w:hint="cs"/>
                <w:rtl/>
              </w:rPr>
              <w:t>883</w:t>
            </w:r>
          </w:p>
        </w:tc>
      </w:tr>
      <w:tr w:rsidR="009E014B" w:rsidRPr="00BD082E" w:rsidTr="006B04E1">
        <w:tc>
          <w:tcPr>
            <w:tcW w:w="2934" w:type="dxa"/>
            <w:shd w:val="clear" w:color="auto" w:fill="auto"/>
          </w:tcPr>
          <w:p w:rsidR="009E014B" w:rsidRDefault="009E014B" w:rsidP="009E014B">
            <w:pPr>
              <w:pStyle w:val="libVar0"/>
            </w:pPr>
            <w:r w:rsidRPr="004F05AF">
              <w:rPr>
                <w:rFonts w:hint="cs"/>
                <w:rtl/>
              </w:rPr>
              <w:t>الحسن بن يوسف بن علي الحلي</w:t>
            </w:r>
          </w:p>
        </w:tc>
        <w:tc>
          <w:tcPr>
            <w:tcW w:w="708" w:type="dxa"/>
            <w:shd w:val="clear" w:color="auto" w:fill="auto"/>
          </w:tcPr>
          <w:p w:rsidR="009E014B" w:rsidRPr="006C2EA4" w:rsidRDefault="009E014B" w:rsidP="009E014B">
            <w:pPr>
              <w:pStyle w:val="libVarCenter"/>
              <w:rPr>
                <w:rtl/>
              </w:rPr>
            </w:pPr>
            <w:r>
              <w:rPr>
                <w:rFonts w:hint="cs"/>
                <w:rtl/>
              </w:rPr>
              <w:t>2</w:t>
            </w:r>
          </w:p>
        </w:tc>
        <w:tc>
          <w:tcPr>
            <w:tcW w:w="1985" w:type="dxa"/>
            <w:shd w:val="clear" w:color="auto" w:fill="auto"/>
          </w:tcPr>
          <w:p w:rsidR="009E014B" w:rsidRDefault="009E014B" w:rsidP="009E014B">
            <w:pPr>
              <w:pStyle w:val="libVarCenter"/>
              <w:rPr>
                <w:rtl/>
              </w:rPr>
            </w:pPr>
            <w:r>
              <w:rPr>
                <w:rFonts w:hint="cs"/>
                <w:rtl/>
              </w:rPr>
              <w:t>325 ، 328 ، 331 ، 339 ، 346 ، 400 ، 401 ،</w:t>
            </w:r>
          </w:p>
          <w:p w:rsidR="009E014B" w:rsidRPr="004D4C7D" w:rsidRDefault="009E014B" w:rsidP="009E014B">
            <w:pPr>
              <w:pStyle w:val="libVarCenter"/>
              <w:rPr>
                <w:rtl/>
              </w:rPr>
            </w:pPr>
            <w:r>
              <w:rPr>
                <w:rFonts w:hint="cs"/>
                <w:rtl/>
              </w:rPr>
              <w:t>(403)</w:t>
            </w:r>
          </w:p>
        </w:tc>
        <w:tc>
          <w:tcPr>
            <w:tcW w:w="1951" w:type="dxa"/>
            <w:shd w:val="clear" w:color="auto" w:fill="auto"/>
          </w:tcPr>
          <w:p w:rsidR="009E014B" w:rsidRPr="004D4C7D" w:rsidRDefault="009E014B" w:rsidP="009E014B">
            <w:pPr>
              <w:pStyle w:val="libFootnoteLeft"/>
              <w:rPr>
                <w:rtl/>
              </w:rPr>
            </w:pPr>
            <w:r>
              <w:rPr>
                <w:rFonts w:hint="cs"/>
                <w:rtl/>
              </w:rPr>
              <w:t>468 ، 476 ، 482 ، 484 ، 486 ، 493 ، 496 ، 498 ، 519</w:t>
            </w:r>
          </w:p>
        </w:tc>
      </w:tr>
    </w:tbl>
    <w:p w:rsidR="009E014B" w:rsidRDefault="009E014B" w:rsidP="009E014B">
      <w:pPr>
        <w:pStyle w:val="libNormal"/>
        <w:rPr>
          <w:rtl/>
        </w:rPr>
      </w:pPr>
      <w:r>
        <w:rPr>
          <w:rtl/>
        </w:rPr>
        <w:br w:type="page"/>
      </w:r>
    </w:p>
    <w:p w:rsidR="009E014B" w:rsidRDefault="009E014B" w:rsidP="009E014B">
      <w:pPr>
        <w:pStyle w:val="libNormal"/>
        <w:rPr>
          <w:rtl/>
        </w:rPr>
      </w:pPr>
    </w:p>
    <w:tbl>
      <w:tblPr>
        <w:bidiVisual/>
        <w:tblW w:w="0" w:type="auto"/>
        <w:tblInd w:w="9" w:type="dxa"/>
        <w:tblLayout w:type="fixed"/>
        <w:tblLook w:val="04A0"/>
      </w:tblPr>
      <w:tblGrid>
        <w:gridCol w:w="2934"/>
        <w:gridCol w:w="708"/>
        <w:gridCol w:w="1985"/>
        <w:gridCol w:w="195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1985"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95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ابراهيم القزويني</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184</w:t>
            </w:r>
          </w:p>
        </w:tc>
        <w:tc>
          <w:tcPr>
            <w:tcW w:w="1951" w:type="dxa"/>
            <w:shd w:val="clear" w:color="auto" w:fill="auto"/>
          </w:tcPr>
          <w:p w:rsidR="009E014B" w:rsidRPr="00A3334A" w:rsidRDefault="009E014B" w:rsidP="009E014B">
            <w:pPr>
              <w:pStyle w:val="libFootnoteLeft"/>
              <w:rPr>
                <w:rtl/>
              </w:rPr>
            </w:pPr>
            <w:r>
              <w:rPr>
                <w:rFonts w:hint="cs"/>
                <w:rtl/>
              </w:rPr>
              <w:t>1157</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ابراهيم بن علي القمي</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189</w:t>
            </w:r>
          </w:p>
        </w:tc>
        <w:tc>
          <w:tcPr>
            <w:tcW w:w="1951" w:type="dxa"/>
            <w:shd w:val="clear" w:color="auto" w:fill="auto"/>
          </w:tcPr>
          <w:p w:rsidR="009E014B" w:rsidRPr="00A3334A" w:rsidRDefault="009E014B" w:rsidP="009E014B">
            <w:pPr>
              <w:pStyle w:val="libFootnoteLeft"/>
              <w:rPr>
                <w:rtl/>
              </w:rPr>
            </w:pPr>
            <w:r>
              <w:rPr>
                <w:rFonts w:hint="cs"/>
                <w:rtl/>
              </w:rPr>
              <w:t>1179</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ابراهيم بن محمد معصوم</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(50) ، 54 ، 146</w:t>
            </w:r>
          </w:p>
        </w:tc>
        <w:tc>
          <w:tcPr>
            <w:tcW w:w="1951" w:type="dxa"/>
            <w:shd w:val="clear" w:color="auto" w:fill="auto"/>
          </w:tcPr>
          <w:p w:rsidR="009E014B" w:rsidRPr="00A3334A" w:rsidRDefault="009E014B" w:rsidP="009E014B">
            <w:pPr>
              <w:pStyle w:val="libFootnoteLeft"/>
              <w:rPr>
                <w:rtl/>
              </w:rPr>
            </w:pPr>
            <w:r>
              <w:rPr>
                <w:rFonts w:hint="cs"/>
                <w:rtl/>
              </w:rPr>
              <w:t>190 ، 39</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أحمد السورائي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437</w:t>
            </w:r>
          </w:p>
        </w:tc>
        <w:tc>
          <w:tcPr>
            <w:tcW w:w="1951" w:type="dxa"/>
            <w:shd w:val="clear" w:color="auto" w:fill="auto"/>
          </w:tcPr>
          <w:p w:rsidR="009E014B" w:rsidRPr="00A3334A" w:rsidRDefault="009E014B" w:rsidP="009E014B">
            <w:pPr>
              <w:pStyle w:val="libFootnoteLeft"/>
              <w:rPr>
                <w:rtl/>
              </w:rPr>
            </w:pPr>
            <w:r>
              <w:rPr>
                <w:rFonts w:hint="cs"/>
                <w:rtl/>
              </w:rPr>
              <w:t>578</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أحمد بن المغيرة البوشنجي</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241</w:t>
            </w:r>
          </w:p>
        </w:tc>
        <w:tc>
          <w:tcPr>
            <w:tcW w:w="1951" w:type="dxa"/>
            <w:shd w:val="clear" w:color="auto" w:fill="auto"/>
          </w:tcPr>
          <w:p w:rsidR="009E014B" w:rsidRPr="00A3334A" w:rsidRDefault="009E014B" w:rsidP="009E014B">
            <w:pPr>
              <w:pStyle w:val="libFootnoteLeft"/>
              <w:rPr>
                <w:rtl/>
              </w:rPr>
            </w:pPr>
            <w:r>
              <w:rPr>
                <w:rFonts w:hint="cs"/>
                <w:rtl/>
              </w:rPr>
              <w:t>1219</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أحمد بن طحال المقدادي</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7 ، (19) ، 30 ، 69</w:t>
            </w:r>
          </w:p>
        </w:tc>
        <w:tc>
          <w:tcPr>
            <w:tcW w:w="1951" w:type="dxa"/>
            <w:shd w:val="clear" w:color="auto" w:fill="auto"/>
          </w:tcPr>
          <w:p w:rsidR="009E014B" w:rsidRPr="00A3334A" w:rsidRDefault="009E014B" w:rsidP="009E014B">
            <w:pPr>
              <w:pStyle w:val="libFootnoteLeft"/>
              <w:rPr>
                <w:rtl/>
              </w:rPr>
            </w:pPr>
            <w:r>
              <w:rPr>
                <w:rFonts w:hint="cs"/>
                <w:rtl/>
              </w:rPr>
              <w:t>814 ، 799 ، 779 ، 754</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أحمد بن موسى بن هدية</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(156) ، 244</w:t>
            </w:r>
          </w:p>
        </w:tc>
        <w:tc>
          <w:tcPr>
            <w:tcW w:w="1951" w:type="dxa"/>
            <w:shd w:val="clear" w:color="auto" w:fill="auto"/>
          </w:tcPr>
          <w:p w:rsidR="009E014B" w:rsidRPr="00A3334A" w:rsidRDefault="009E014B" w:rsidP="009E014B">
            <w:pPr>
              <w:pStyle w:val="libFootnoteLeft"/>
              <w:rPr>
                <w:rtl/>
              </w:rPr>
            </w:pPr>
            <w:r>
              <w:rPr>
                <w:rFonts w:hint="cs"/>
                <w:rtl/>
              </w:rPr>
              <w:t>1250 ، 1133</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اشكيب</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295</w:t>
            </w:r>
          </w:p>
        </w:tc>
        <w:tc>
          <w:tcPr>
            <w:tcW w:w="1951" w:type="dxa"/>
            <w:shd w:val="clear" w:color="auto" w:fill="auto"/>
          </w:tcPr>
          <w:p w:rsidR="009E014B" w:rsidRPr="00A3334A" w:rsidRDefault="009E014B" w:rsidP="009E014B">
            <w:pPr>
              <w:pStyle w:val="libFootnoteLeft"/>
              <w:rPr>
                <w:rtl/>
              </w:rPr>
            </w:pPr>
            <w:r>
              <w:rPr>
                <w:rFonts w:hint="cs"/>
                <w:rtl/>
              </w:rPr>
              <w:t>1381</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جعفر بن الحسين الخونساري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(56) ، 125 ، 139</w:t>
            </w:r>
          </w:p>
        </w:tc>
        <w:tc>
          <w:tcPr>
            <w:tcW w:w="1951" w:type="dxa"/>
            <w:shd w:val="clear" w:color="auto" w:fill="auto"/>
          </w:tcPr>
          <w:p w:rsidR="009E014B" w:rsidRPr="00A3334A" w:rsidRDefault="009E014B" w:rsidP="009E014B">
            <w:pPr>
              <w:pStyle w:val="libFootnoteLeft"/>
              <w:rPr>
                <w:rtl/>
              </w:rPr>
            </w:pPr>
            <w:r>
              <w:rPr>
                <w:rFonts w:hint="cs"/>
                <w:rtl/>
              </w:rPr>
              <w:t>40 ، 68 ، 131</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جعفر بن محمد المخزومي</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156</w:t>
            </w:r>
          </w:p>
        </w:tc>
        <w:tc>
          <w:tcPr>
            <w:tcW w:w="1951" w:type="dxa"/>
            <w:shd w:val="clear" w:color="auto" w:fill="auto"/>
          </w:tcPr>
          <w:p w:rsidR="009E014B" w:rsidRPr="00A3334A" w:rsidRDefault="009E014B" w:rsidP="009E014B">
            <w:pPr>
              <w:pStyle w:val="libFootnoteLeft"/>
              <w:rPr>
                <w:rtl/>
              </w:rPr>
            </w:pPr>
            <w:r>
              <w:rPr>
                <w:rFonts w:hint="cs"/>
                <w:rtl/>
              </w:rPr>
              <w:t>1132</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الحسن أبو عبدالله القصبي</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71</w:t>
            </w:r>
          </w:p>
        </w:tc>
        <w:tc>
          <w:tcPr>
            <w:tcW w:w="1951" w:type="dxa"/>
            <w:shd w:val="clear" w:color="auto" w:fill="auto"/>
          </w:tcPr>
          <w:p w:rsidR="009E014B" w:rsidRPr="00A3334A" w:rsidRDefault="009E014B" w:rsidP="009E014B">
            <w:pPr>
              <w:pStyle w:val="libFootnoteLeft"/>
              <w:rPr>
                <w:rtl/>
              </w:rPr>
            </w:pPr>
            <w:r>
              <w:rPr>
                <w:rFonts w:hint="cs"/>
                <w:rtl/>
              </w:rPr>
              <w:t>966</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الحسن بن بندار</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294</w:t>
            </w:r>
          </w:p>
        </w:tc>
        <w:tc>
          <w:tcPr>
            <w:tcW w:w="1951" w:type="dxa"/>
            <w:shd w:val="clear" w:color="auto" w:fill="auto"/>
          </w:tcPr>
          <w:p w:rsidR="009E014B" w:rsidRPr="00A3334A" w:rsidRDefault="009E014B" w:rsidP="009E014B">
            <w:pPr>
              <w:pStyle w:val="libFootnoteLeft"/>
              <w:rPr>
                <w:rtl/>
              </w:rPr>
            </w:pPr>
            <w:r>
              <w:rPr>
                <w:rFonts w:hint="cs"/>
                <w:rtl/>
              </w:rPr>
              <w:t>1373</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الحسن بن الحسين بن بابويه</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432</w:t>
            </w:r>
          </w:p>
        </w:tc>
        <w:tc>
          <w:tcPr>
            <w:tcW w:w="1951" w:type="dxa"/>
            <w:shd w:val="clear" w:color="auto" w:fill="auto"/>
          </w:tcPr>
          <w:p w:rsidR="009E014B" w:rsidRPr="00A3334A" w:rsidRDefault="009E014B" w:rsidP="009E014B">
            <w:pPr>
              <w:pStyle w:val="libFootnoteLeft"/>
              <w:rPr>
                <w:rtl/>
              </w:rPr>
            </w:pPr>
            <w:r>
              <w:rPr>
                <w:rFonts w:hint="cs"/>
                <w:rtl/>
              </w:rPr>
              <w:t>911</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حيدر بن قمر العاملي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57 ، 156 ، (193) ، 215</w:t>
            </w:r>
          </w:p>
        </w:tc>
        <w:tc>
          <w:tcPr>
            <w:tcW w:w="1951" w:type="dxa"/>
            <w:shd w:val="clear" w:color="auto" w:fill="auto"/>
          </w:tcPr>
          <w:p w:rsidR="009E014B" w:rsidRPr="00A3334A" w:rsidRDefault="009E014B" w:rsidP="009E014B">
            <w:pPr>
              <w:pStyle w:val="libFootnoteLeft"/>
              <w:rPr>
                <w:rtl/>
              </w:rPr>
            </w:pPr>
            <w:r>
              <w:rPr>
                <w:rFonts w:hint="cs"/>
                <w:rtl/>
              </w:rPr>
              <w:t>164 ، 247 ، 306 ، 316</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خشرم</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438</w:t>
            </w:r>
          </w:p>
        </w:tc>
        <w:tc>
          <w:tcPr>
            <w:tcW w:w="1951" w:type="dxa"/>
            <w:shd w:val="clear" w:color="auto" w:fill="auto"/>
          </w:tcPr>
          <w:p w:rsidR="009E014B" w:rsidRPr="00A3334A" w:rsidRDefault="009E014B" w:rsidP="009E014B">
            <w:pPr>
              <w:pStyle w:val="libFootnoteLeft"/>
              <w:rPr>
                <w:rtl/>
              </w:rPr>
            </w:pPr>
            <w:r>
              <w:rPr>
                <w:rFonts w:hint="cs"/>
                <w:rtl/>
              </w:rPr>
              <w:t>582</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ردة</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20</w:t>
            </w:r>
          </w:p>
        </w:tc>
        <w:tc>
          <w:tcPr>
            <w:tcW w:w="1951" w:type="dxa"/>
            <w:shd w:val="clear" w:color="auto" w:fill="auto"/>
          </w:tcPr>
          <w:p w:rsidR="009E014B" w:rsidRPr="00A3334A" w:rsidRDefault="009E014B" w:rsidP="009E014B">
            <w:pPr>
              <w:pStyle w:val="libFootnoteLeft"/>
              <w:rPr>
                <w:rtl/>
              </w:rPr>
            </w:pPr>
            <w:r>
              <w:rPr>
                <w:rFonts w:hint="cs"/>
                <w:rtl/>
              </w:rPr>
              <w:t>697</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الحسين بن طاهر بن الحسين الصوري</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11</w:t>
            </w:r>
          </w:p>
        </w:tc>
        <w:tc>
          <w:tcPr>
            <w:tcW w:w="1951" w:type="dxa"/>
            <w:shd w:val="clear" w:color="auto" w:fill="auto"/>
          </w:tcPr>
          <w:p w:rsidR="009E014B" w:rsidRPr="00A3334A" w:rsidRDefault="009E014B" w:rsidP="009E014B">
            <w:pPr>
              <w:pStyle w:val="libFootnoteLeft"/>
              <w:rPr>
                <w:rtl/>
              </w:rPr>
            </w:pPr>
            <w:r>
              <w:rPr>
                <w:rFonts w:hint="cs"/>
                <w:rtl/>
              </w:rPr>
              <w:t>684</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عبد الصمد الحارثي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104 ، (232) ، 235 ، 252</w:t>
            </w:r>
          </w:p>
        </w:tc>
        <w:tc>
          <w:tcPr>
            <w:tcW w:w="1951" w:type="dxa"/>
            <w:shd w:val="clear" w:color="auto" w:fill="auto"/>
          </w:tcPr>
          <w:p w:rsidR="009E014B" w:rsidRPr="00A3334A" w:rsidRDefault="009E014B" w:rsidP="009E014B">
            <w:pPr>
              <w:pStyle w:val="libFootnoteLeft"/>
              <w:rPr>
                <w:rtl/>
              </w:rPr>
            </w:pPr>
            <w:r>
              <w:rPr>
                <w:rFonts w:hint="cs"/>
                <w:rtl/>
              </w:rPr>
              <w:t>181 ، 360 ، 387</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عبد علي الخمايسي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148</w:t>
            </w:r>
          </w:p>
        </w:tc>
        <w:tc>
          <w:tcPr>
            <w:tcW w:w="1951" w:type="dxa"/>
            <w:shd w:val="clear" w:color="auto" w:fill="auto"/>
          </w:tcPr>
          <w:p w:rsidR="009E014B" w:rsidRPr="00A3334A" w:rsidRDefault="009E014B" w:rsidP="009E014B">
            <w:pPr>
              <w:pStyle w:val="libFootnoteLeft"/>
              <w:rPr>
                <w:rtl/>
              </w:rPr>
            </w:pPr>
            <w:r>
              <w:rPr>
                <w:rFonts w:hint="cs"/>
                <w:rtl/>
              </w:rPr>
              <w:t>210</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علي الملايري التوسركاني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125</w:t>
            </w:r>
          </w:p>
        </w:tc>
        <w:tc>
          <w:tcPr>
            <w:tcW w:w="1951" w:type="dxa"/>
            <w:shd w:val="clear" w:color="auto" w:fill="auto"/>
          </w:tcPr>
          <w:p w:rsidR="009E014B" w:rsidRPr="00A3334A" w:rsidRDefault="009E014B" w:rsidP="009E014B">
            <w:pPr>
              <w:pStyle w:val="libFootnoteLeft"/>
              <w:rPr>
                <w:rtl/>
              </w:rPr>
            </w:pPr>
            <w:r>
              <w:rPr>
                <w:rFonts w:hint="cs"/>
                <w:rtl/>
              </w:rPr>
              <w:t>11</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 xml:space="preserve">الحسين بن </w:t>
            </w:r>
            <w:r>
              <w:rPr>
                <w:rFonts w:hint="cs"/>
                <w:rtl/>
              </w:rPr>
              <w:t>[</w:t>
            </w:r>
            <w:r w:rsidRPr="00536E38">
              <w:rPr>
                <w:rFonts w:hint="cs"/>
                <w:rtl/>
              </w:rPr>
              <w:t>أبي</w:t>
            </w:r>
            <w:r>
              <w:rPr>
                <w:rFonts w:hint="cs"/>
                <w:rtl/>
              </w:rPr>
              <w:t>]</w:t>
            </w:r>
            <w:r w:rsidRPr="00536E38">
              <w:rPr>
                <w:rFonts w:hint="cs"/>
                <w:rtl/>
              </w:rPr>
              <w:t xml:space="preserve"> الفتح الجرجاني </w:t>
            </w:r>
          </w:p>
        </w:tc>
        <w:tc>
          <w:tcPr>
            <w:tcW w:w="708" w:type="dxa"/>
            <w:shd w:val="clear" w:color="auto" w:fill="auto"/>
          </w:tcPr>
          <w:p w:rsidR="009E014B" w:rsidRPr="00A3334A" w:rsidRDefault="009E014B" w:rsidP="009E014B">
            <w:pPr>
              <w:pStyle w:val="libVarCenter"/>
              <w:rPr>
                <w:rtl/>
              </w:rPr>
            </w:pPr>
            <w:r>
              <w:rPr>
                <w:rFonts w:hint="cs"/>
                <w:rtl/>
              </w:rPr>
              <w:t>3</w:t>
            </w:r>
          </w:p>
        </w:tc>
        <w:tc>
          <w:tcPr>
            <w:tcW w:w="1985" w:type="dxa"/>
            <w:shd w:val="clear" w:color="auto" w:fill="auto"/>
          </w:tcPr>
          <w:p w:rsidR="009E014B" w:rsidRPr="00A3334A" w:rsidRDefault="009E014B" w:rsidP="009E014B">
            <w:pPr>
              <w:pStyle w:val="libVarCenter"/>
              <w:rPr>
                <w:rtl/>
              </w:rPr>
            </w:pPr>
            <w:r>
              <w:rPr>
                <w:rFonts w:hint="cs"/>
                <w:rtl/>
              </w:rPr>
              <w:t>(25) ، 71</w:t>
            </w:r>
          </w:p>
        </w:tc>
        <w:tc>
          <w:tcPr>
            <w:tcW w:w="1951" w:type="dxa"/>
            <w:shd w:val="clear" w:color="auto" w:fill="auto"/>
          </w:tcPr>
          <w:p w:rsidR="009E014B" w:rsidRPr="00A3334A" w:rsidRDefault="009E014B" w:rsidP="009E014B">
            <w:pPr>
              <w:pStyle w:val="libFootnoteLeft"/>
              <w:rPr>
                <w:rtl/>
              </w:rPr>
            </w:pPr>
            <w:r>
              <w:rPr>
                <w:rFonts w:hint="cs"/>
                <w:rtl/>
              </w:rPr>
              <w:t>844 ، 937</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أبي الفرج بن ردة النيلي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(419) ، 420</w:t>
            </w:r>
          </w:p>
        </w:tc>
        <w:tc>
          <w:tcPr>
            <w:tcW w:w="1951" w:type="dxa"/>
            <w:shd w:val="clear" w:color="auto" w:fill="auto"/>
          </w:tcPr>
          <w:p w:rsidR="009E014B" w:rsidRPr="00A3334A" w:rsidRDefault="009E014B" w:rsidP="009E014B">
            <w:pPr>
              <w:pStyle w:val="libFootnoteLeft"/>
              <w:rPr>
                <w:rtl/>
              </w:rPr>
            </w:pPr>
            <w:r>
              <w:rPr>
                <w:rFonts w:hint="cs"/>
                <w:rtl/>
              </w:rPr>
              <w:t>565</w:t>
            </w:r>
          </w:p>
        </w:tc>
      </w:tr>
      <w:tr w:rsidR="009E014B" w:rsidRPr="00A3334A" w:rsidTr="006B04E1">
        <w:tc>
          <w:tcPr>
            <w:tcW w:w="2934" w:type="dxa"/>
            <w:shd w:val="clear" w:color="auto" w:fill="auto"/>
          </w:tcPr>
          <w:p w:rsidR="009E014B" w:rsidRPr="00536E38" w:rsidRDefault="009E014B" w:rsidP="009E014B">
            <w:pPr>
              <w:pStyle w:val="libVar0"/>
              <w:rPr>
                <w:rtl/>
              </w:rPr>
            </w:pPr>
            <w:r w:rsidRPr="00536E38">
              <w:rPr>
                <w:rFonts w:hint="cs"/>
                <w:rtl/>
              </w:rPr>
              <w:t>حسين بن محمد جعفر الماحوزي</w:t>
            </w:r>
          </w:p>
        </w:tc>
        <w:tc>
          <w:tcPr>
            <w:tcW w:w="708" w:type="dxa"/>
            <w:shd w:val="clear" w:color="auto" w:fill="auto"/>
          </w:tcPr>
          <w:p w:rsidR="009E014B" w:rsidRPr="00A3334A" w:rsidRDefault="009E014B" w:rsidP="009E014B">
            <w:pPr>
              <w:pStyle w:val="libVarCenter"/>
              <w:rPr>
                <w:rtl/>
              </w:rPr>
            </w:pPr>
            <w:r>
              <w:rPr>
                <w:rFonts w:hint="cs"/>
                <w:rtl/>
              </w:rPr>
              <w:t>2</w:t>
            </w:r>
          </w:p>
        </w:tc>
        <w:tc>
          <w:tcPr>
            <w:tcW w:w="1985" w:type="dxa"/>
            <w:shd w:val="clear" w:color="auto" w:fill="auto"/>
          </w:tcPr>
          <w:p w:rsidR="009E014B" w:rsidRPr="00A3334A" w:rsidRDefault="009E014B" w:rsidP="009E014B">
            <w:pPr>
              <w:pStyle w:val="libVarCenter"/>
              <w:rPr>
                <w:rtl/>
              </w:rPr>
            </w:pPr>
            <w:r>
              <w:rPr>
                <w:rFonts w:hint="cs"/>
                <w:rtl/>
              </w:rPr>
              <w:t>64 ، (66) ، 109</w:t>
            </w:r>
          </w:p>
        </w:tc>
        <w:tc>
          <w:tcPr>
            <w:tcW w:w="1951" w:type="dxa"/>
            <w:shd w:val="clear" w:color="auto" w:fill="auto"/>
          </w:tcPr>
          <w:p w:rsidR="009E014B" w:rsidRPr="00A3334A" w:rsidRDefault="009E014B" w:rsidP="009E014B">
            <w:pPr>
              <w:pStyle w:val="libFootnoteLeft"/>
              <w:rPr>
                <w:rtl/>
              </w:rPr>
            </w:pPr>
            <w:r>
              <w:rPr>
                <w:rFonts w:hint="cs"/>
                <w:rtl/>
              </w:rPr>
              <w:t xml:space="preserve">81 ، 88 ، 89 ، 116 ، </w:t>
            </w:r>
          </w:p>
        </w:tc>
      </w:tr>
    </w:tbl>
    <w:p w:rsidR="009E014B" w:rsidRDefault="009E014B" w:rsidP="009E014B">
      <w:pPr>
        <w:pStyle w:val="libNormal"/>
      </w:pPr>
      <w:r>
        <w:rPr>
          <w:rtl/>
        </w:rPr>
        <w:br w:type="page"/>
      </w:r>
    </w:p>
    <w:p w:rsidR="009E014B" w:rsidRDefault="009E014B" w:rsidP="009E014B">
      <w:pPr>
        <w:pStyle w:val="libNormal"/>
        <w:rPr>
          <w:rtl/>
        </w:rPr>
      </w:pPr>
    </w:p>
    <w:tbl>
      <w:tblPr>
        <w:bidiVisual/>
        <w:tblW w:w="0" w:type="auto"/>
        <w:tblInd w:w="9" w:type="dxa"/>
        <w:tblLayout w:type="fixed"/>
        <w:tblLook w:val="04A0"/>
      </w:tblPr>
      <w:tblGrid>
        <w:gridCol w:w="2934"/>
        <w:gridCol w:w="708"/>
        <w:gridCol w:w="1843"/>
        <w:gridCol w:w="2075"/>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Pr>
                <w:rFonts w:hint="cs"/>
                <w:rtl/>
              </w:rPr>
              <w:t>ا</w:t>
            </w:r>
            <w:r w:rsidRPr="006C2EA4">
              <w:rPr>
                <w:rFonts w:hint="cs"/>
                <w:rtl/>
              </w:rPr>
              <w:t xml:space="preserve">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75"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A3334A" w:rsidRDefault="009E014B" w:rsidP="006B04E1">
            <w:pPr>
              <w:rPr>
                <w:rtl/>
              </w:rPr>
            </w:pPr>
          </w:p>
        </w:tc>
        <w:tc>
          <w:tcPr>
            <w:tcW w:w="708" w:type="dxa"/>
            <w:shd w:val="clear" w:color="auto" w:fill="auto"/>
          </w:tcPr>
          <w:p w:rsidR="009E014B" w:rsidRPr="00EF41D8" w:rsidRDefault="009E014B" w:rsidP="006B04E1">
            <w:pPr>
              <w:rPr>
                <w:rtl/>
              </w:rPr>
            </w:pPr>
          </w:p>
        </w:tc>
        <w:tc>
          <w:tcPr>
            <w:tcW w:w="1843" w:type="dxa"/>
            <w:shd w:val="clear" w:color="auto" w:fill="auto"/>
          </w:tcPr>
          <w:p w:rsidR="009E014B" w:rsidRPr="00EF41D8" w:rsidRDefault="009E014B" w:rsidP="009E014B">
            <w:pPr>
              <w:pStyle w:val="libVarCenter"/>
              <w:rPr>
                <w:rtl/>
              </w:rPr>
            </w:pPr>
            <w:r>
              <w:rPr>
                <w:rFonts w:hint="cs"/>
                <w:rtl/>
              </w:rPr>
              <w:t>122</w:t>
            </w:r>
          </w:p>
        </w:tc>
        <w:tc>
          <w:tcPr>
            <w:tcW w:w="2075" w:type="dxa"/>
            <w:shd w:val="clear" w:color="auto" w:fill="auto"/>
          </w:tcPr>
          <w:p w:rsidR="009E014B" w:rsidRPr="00EF41D8" w:rsidRDefault="009E014B" w:rsidP="009E014B">
            <w:pPr>
              <w:pStyle w:val="libFootnoteLeft"/>
              <w:rPr>
                <w:rtl/>
              </w:rPr>
            </w:pPr>
            <w:r>
              <w:rPr>
                <w:rFonts w:hint="cs"/>
                <w:rtl/>
              </w:rPr>
              <w:t>127 ، 126</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حسين بن محمد الخوانساري</w:t>
            </w:r>
          </w:p>
        </w:tc>
        <w:tc>
          <w:tcPr>
            <w:tcW w:w="708" w:type="dxa"/>
            <w:shd w:val="clear" w:color="auto" w:fill="auto"/>
          </w:tcPr>
          <w:p w:rsidR="009E014B" w:rsidRPr="00EF41D8" w:rsidRDefault="009E014B" w:rsidP="009E014B">
            <w:pPr>
              <w:pStyle w:val="libVarCenter"/>
              <w:rPr>
                <w:rtl/>
              </w:rPr>
            </w:pPr>
            <w:r>
              <w:rPr>
                <w:rFonts w:hint="cs"/>
                <w:rtl/>
              </w:rPr>
              <w:t>2</w:t>
            </w:r>
          </w:p>
        </w:tc>
        <w:tc>
          <w:tcPr>
            <w:tcW w:w="1843" w:type="dxa"/>
            <w:shd w:val="clear" w:color="auto" w:fill="auto"/>
          </w:tcPr>
          <w:p w:rsidR="009E014B" w:rsidRPr="00EF41D8" w:rsidRDefault="009E014B" w:rsidP="009E014B">
            <w:pPr>
              <w:pStyle w:val="libVarCenter"/>
              <w:rPr>
                <w:rtl/>
              </w:rPr>
            </w:pPr>
            <w:r>
              <w:rPr>
                <w:rFonts w:hint="cs"/>
                <w:rtl/>
              </w:rPr>
              <w:t>51 ، (173)</w:t>
            </w:r>
          </w:p>
        </w:tc>
        <w:tc>
          <w:tcPr>
            <w:tcW w:w="2075" w:type="dxa"/>
            <w:shd w:val="clear" w:color="auto" w:fill="auto"/>
          </w:tcPr>
          <w:p w:rsidR="009E014B" w:rsidRPr="00EF41D8" w:rsidRDefault="009E014B" w:rsidP="009E014B">
            <w:pPr>
              <w:pStyle w:val="libFootnoteLeft"/>
              <w:rPr>
                <w:rtl/>
              </w:rPr>
            </w:pPr>
            <w:r>
              <w:rPr>
                <w:rFonts w:hint="cs"/>
                <w:rtl/>
              </w:rPr>
              <w:t>235 ، 135</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حسين بن محيي الدين بن عبداللطيف</w:t>
            </w:r>
          </w:p>
        </w:tc>
        <w:tc>
          <w:tcPr>
            <w:tcW w:w="708" w:type="dxa"/>
            <w:shd w:val="clear" w:color="auto" w:fill="auto"/>
          </w:tcPr>
          <w:p w:rsidR="009E014B" w:rsidRPr="00EF41D8" w:rsidRDefault="009E014B" w:rsidP="009E014B">
            <w:pPr>
              <w:pStyle w:val="libVarCenter"/>
              <w:rPr>
                <w:rtl/>
              </w:rPr>
            </w:pPr>
            <w:r>
              <w:rPr>
                <w:rFonts w:hint="cs"/>
                <w:rtl/>
              </w:rPr>
              <w:t>2</w:t>
            </w:r>
          </w:p>
        </w:tc>
        <w:tc>
          <w:tcPr>
            <w:tcW w:w="1843" w:type="dxa"/>
            <w:shd w:val="clear" w:color="auto" w:fill="auto"/>
          </w:tcPr>
          <w:p w:rsidR="009E014B" w:rsidRPr="00EF41D8" w:rsidRDefault="009E014B" w:rsidP="009E014B">
            <w:pPr>
              <w:pStyle w:val="libVarCenter"/>
              <w:rPr>
                <w:rtl/>
              </w:rPr>
            </w:pPr>
            <w:r>
              <w:rPr>
                <w:rFonts w:hint="cs"/>
                <w:rtl/>
              </w:rPr>
              <w:t>(163) ، 166</w:t>
            </w:r>
          </w:p>
        </w:tc>
        <w:tc>
          <w:tcPr>
            <w:tcW w:w="2075" w:type="dxa"/>
            <w:shd w:val="clear" w:color="auto" w:fill="auto"/>
          </w:tcPr>
          <w:p w:rsidR="009E014B" w:rsidRPr="00EF41D8" w:rsidRDefault="009E014B" w:rsidP="009E014B">
            <w:pPr>
              <w:pStyle w:val="libFootnoteLeft"/>
              <w:rPr>
                <w:rtl/>
              </w:rPr>
            </w:pPr>
            <w:r>
              <w:rPr>
                <w:rFonts w:hint="cs"/>
                <w:rtl/>
              </w:rPr>
              <w:t>243</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المظفر بن علي الحمداني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84</w:t>
            </w:r>
          </w:p>
        </w:tc>
        <w:tc>
          <w:tcPr>
            <w:tcW w:w="2075" w:type="dxa"/>
            <w:shd w:val="clear" w:color="auto" w:fill="auto"/>
          </w:tcPr>
          <w:p w:rsidR="009E014B" w:rsidRPr="00EF41D8" w:rsidRDefault="009E014B" w:rsidP="009E014B">
            <w:pPr>
              <w:pStyle w:val="libFootnoteLeft"/>
              <w:rPr>
                <w:rtl/>
              </w:rPr>
            </w:pPr>
            <w:r>
              <w:rPr>
                <w:rFonts w:hint="cs"/>
                <w:rtl/>
              </w:rPr>
              <w:t>969</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حسين بن هبه الله بن الحسين بن رطبة</w:t>
            </w:r>
          </w:p>
        </w:tc>
        <w:tc>
          <w:tcPr>
            <w:tcW w:w="708" w:type="dxa"/>
            <w:shd w:val="clear" w:color="auto" w:fill="auto"/>
          </w:tcPr>
          <w:p w:rsidR="009E014B" w:rsidRPr="00EF41D8" w:rsidRDefault="009E014B" w:rsidP="009E014B">
            <w:pPr>
              <w:pStyle w:val="libVarCenter"/>
              <w:rPr>
                <w:rtl/>
              </w:rPr>
            </w:pPr>
            <w:r>
              <w:rPr>
                <w:rFonts w:hint="cs"/>
                <w:rtl/>
              </w:rPr>
              <w:t>2</w:t>
            </w:r>
          </w:p>
        </w:tc>
        <w:tc>
          <w:tcPr>
            <w:tcW w:w="1843" w:type="dxa"/>
            <w:shd w:val="clear" w:color="auto" w:fill="auto"/>
          </w:tcPr>
          <w:p w:rsidR="009E014B" w:rsidRPr="00EF41D8" w:rsidRDefault="009E014B" w:rsidP="009E014B">
            <w:pPr>
              <w:pStyle w:val="libVarCenter"/>
              <w:rPr>
                <w:rtl/>
              </w:rPr>
            </w:pPr>
            <w:r>
              <w:rPr>
                <w:rFonts w:hint="cs"/>
                <w:rtl/>
              </w:rPr>
              <w:t>338 ، 421</w:t>
            </w:r>
          </w:p>
        </w:tc>
        <w:tc>
          <w:tcPr>
            <w:tcW w:w="2075" w:type="dxa"/>
            <w:shd w:val="clear" w:color="auto" w:fill="auto"/>
          </w:tcPr>
          <w:p w:rsidR="009E014B" w:rsidRPr="00EF41D8" w:rsidRDefault="009E014B" w:rsidP="009E014B">
            <w:pPr>
              <w:pStyle w:val="libFootnoteLeft"/>
              <w:rPr>
                <w:rtl/>
              </w:rPr>
            </w:pPr>
            <w:r>
              <w:rPr>
                <w:rFonts w:hint="cs"/>
                <w:rtl/>
              </w:rPr>
              <w:t>613 ، 658 ، 667 ، 690 ، 697 ، 731 ، 939 ، 740 ، 780 ، 938</w:t>
            </w:r>
          </w:p>
        </w:tc>
      </w:tr>
      <w:tr w:rsidR="009E014B" w:rsidRPr="00A3334A" w:rsidTr="006B04E1">
        <w:tc>
          <w:tcPr>
            <w:tcW w:w="2934" w:type="dxa"/>
            <w:shd w:val="clear" w:color="auto" w:fill="auto"/>
          </w:tcPr>
          <w:p w:rsidR="009E014B" w:rsidRPr="008A5A14" w:rsidRDefault="009E014B" w:rsidP="006B04E1">
            <w:pPr>
              <w:rPr>
                <w:rtl/>
              </w:rPr>
            </w:pPr>
          </w:p>
        </w:tc>
        <w:tc>
          <w:tcPr>
            <w:tcW w:w="708" w:type="dxa"/>
            <w:shd w:val="clear" w:color="auto" w:fill="auto"/>
          </w:tcPr>
          <w:p w:rsidR="009E014B"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7 ، 19 ، (20) ، 26 ، 46 ، 53 ، 54 ، 55</w:t>
            </w:r>
          </w:p>
        </w:tc>
        <w:tc>
          <w:tcPr>
            <w:tcW w:w="2075" w:type="dxa"/>
            <w:shd w:val="clear" w:color="auto" w:fill="auto"/>
          </w:tcPr>
          <w:p w:rsidR="009E014B" w:rsidRPr="00EF41D8" w:rsidRDefault="009E014B" w:rsidP="006B04E1">
            <w:pPr>
              <w:rPr>
                <w:rtl/>
              </w:rPr>
            </w:pP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عبدالله أبو علي القطان</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243</w:t>
            </w:r>
          </w:p>
        </w:tc>
        <w:tc>
          <w:tcPr>
            <w:tcW w:w="2075" w:type="dxa"/>
            <w:shd w:val="clear" w:color="auto" w:fill="auto"/>
          </w:tcPr>
          <w:p w:rsidR="009E014B" w:rsidRPr="00EF41D8" w:rsidRDefault="009E014B" w:rsidP="009E014B">
            <w:pPr>
              <w:pStyle w:val="libFootnoteLeft"/>
              <w:rPr>
                <w:rtl/>
              </w:rPr>
            </w:pPr>
            <w:r>
              <w:rPr>
                <w:rFonts w:hint="cs"/>
                <w:rtl/>
              </w:rPr>
              <w:t>1237</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عبيدالله بن ابراهيم الغضائري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(156) ، 183</w:t>
            </w:r>
          </w:p>
        </w:tc>
        <w:tc>
          <w:tcPr>
            <w:tcW w:w="2075" w:type="dxa"/>
            <w:shd w:val="clear" w:color="auto" w:fill="auto"/>
          </w:tcPr>
          <w:p w:rsidR="009E014B" w:rsidRPr="00EF41D8" w:rsidRDefault="009E014B" w:rsidP="009E014B">
            <w:pPr>
              <w:pStyle w:val="libFootnoteLeft"/>
              <w:rPr>
                <w:rtl/>
              </w:rPr>
            </w:pPr>
            <w:r>
              <w:rPr>
                <w:rFonts w:hint="cs"/>
                <w:rtl/>
              </w:rPr>
              <w:t>1149 ، 1131</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عبيدالله بن علي الواسطي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138</w:t>
            </w:r>
          </w:p>
        </w:tc>
        <w:tc>
          <w:tcPr>
            <w:tcW w:w="2075" w:type="dxa"/>
            <w:shd w:val="clear" w:color="auto" w:fill="auto"/>
          </w:tcPr>
          <w:p w:rsidR="009E014B" w:rsidRPr="00EF41D8" w:rsidRDefault="009E014B" w:rsidP="009E014B">
            <w:pPr>
              <w:pStyle w:val="libFootnoteLeft"/>
              <w:rPr>
                <w:rtl/>
              </w:rPr>
            </w:pPr>
            <w:r>
              <w:rPr>
                <w:rFonts w:hint="cs"/>
                <w:rtl/>
              </w:rPr>
              <w:t>1102</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علي بن أبي سهل الزينوآبادي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10</w:t>
            </w:r>
          </w:p>
        </w:tc>
        <w:tc>
          <w:tcPr>
            <w:tcW w:w="2075" w:type="dxa"/>
            <w:shd w:val="clear" w:color="auto" w:fill="auto"/>
          </w:tcPr>
          <w:p w:rsidR="009E014B" w:rsidRPr="00EF41D8" w:rsidRDefault="009E014B" w:rsidP="009E014B">
            <w:pPr>
              <w:pStyle w:val="libFootnoteLeft"/>
              <w:rPr>
                <w:rtl/>
              </w:rPr>
            </w:pPr>
            <w:r>
              <w:rPr>
                <w:rFonts w:hint="cs"/>
                <w:rtl/>
              </w:rPr>
              <w:t>783</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علي بن الحسين بن بابويه</w:t>
            </w:r>
          </w:p>
        </w:tc>
        <w:tc>
          <w:tcPr>
            <w:tcW w:w="708" w:type="dxa"/>
            <w:shd w:val="clear" w:color="auto" w:fill="auto"/>
          </w:tcPr>
          <w:p w:rsidR="009E014B" w:rsidRPr="00EF41D8" w:rsidRDefault="009E014B" w:rsidP="009E014B">
            <w:pPr>
              <w:pStyle w:val="libVarCenter"/>
              <w:rPr>
                <w:rtl/>
              </w:rPr>
            </w:pPr>
            <w:r>
              <w:rPr>
                <w:rFonts w:hint="cs"/>
                <w:rtl/>
              </w:rPr>
              <w:t>2</w:t>
            </w:r>
          </w:p>
        </w:tc>
        <w:tc>
          <w:tcPr>
            <w:tcW w:w="1843" w:type="dxa"/>
            <w:shd w:val="clear" w:color="auto" w:fill="auto"/>
          </w:tcPr>
          <w:p w:rsidR="009E014B" w:rsidRPr="00EF41D8" w:rsidRDefault="009E014B" w:rsidP="009E014B">
            <w:pPr>
              <w:pStyle w:val="libVarCenter"/>
              <w:rPr>
                <w:rtl/>
              </w:rPr>
            </w:pPr>
            <w:r>
              <w:rPr>
                <w:rFonts w:hint="cs"/>
                <w:rtl/>
              </w:rPr>
              <w:t>431</w:t>
            </w:r>
          </w:p>
        </w:tc>
        <w:tc>
          <w:tcPr>
            <w:tcW w:w="2075" w:type="dxa"/>
            <w:shd w:val="clear" w:color="auto" w:fill="auto"/>
          </w:tcPr>
          <w:p w:rsidR="009E014B" w:rsidRPr="00EF41D8" w:rsidRDefault="009E014B" w:rsidP="009E014B">
            <w:pPr>
              <w:pStyle w:val="libFootnoteLeft"/>
              <w:rPr>
                <w:rtl/>
              </w:rPr>
            </w:pPr>
            <w:r>
              <w:rPr>
                <w:rFonts w:hint="cs"/>
                <w:rtl/>
              </w:rPr>
              <w:t>1069</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علي بن سفيان البزوفري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244</w:t>
            </w:r>
          </w:p>
        </w:tc>
        <w:tc>
          <w:tcPr>
            <w:tcW w:w="2075" w:type="dxa"/>
            <w:shd w:val="clear" w:color="auto" w:fill="auto"/>
          </w:tcPr>
          <w:p w:rsidR="009E014B" w:rsidRPr="00EF41D8" w:rsidRDefault="009E014B" w:rsidP="009E014B">
            <w:pPr>
              <w:pStyle w:val="libFootnoteLeft"/>
              <w:rPr>
                <w:rtl/>
              </w:rPr>
            </w:pPr>
            <w:r>
              <w:rPr>
                <w:rFonts w:hint="cs"/>
                <w:rtl/>
              </w:rPr>
              <w:t>1243</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علي بن شيبان القزويني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244</w:t>
            </w:r>
          </w:p>
        </w:tc>
        <w:tc>
          <w:tcPr>
            <w:tcW w:w="2075" w:type="dxa"/>
            <w:shd w:val="clear" w:color="auto" w:fill="auto"/>
          </w:tcPr>
          <w:p w:rsidR="009E014B" w:rsidRPr="00EF41D8" w:rsidRDefault="009E014B" w:rsidP="009E014B">
            <w:pPr>
              <w:pStyle w:val="libFootnoteLeft"/>
              <w:rPr>
                <w:rtl/>
              </w:rPr>
            </w:pPr>
            <w:r>
              <w:rPr>
                <w:rFonts w:hint="cs"/>
                <w:rtl/>
              </w:rPr>
              <w:t>1251</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علي الزعفراني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257</w:t>
            </w:r>
          </w:p>
        </w:tc>
        <w:tc>
          <w:tcPr>
            <w:tcW w:w="2075" w:type="dxa"/>
            <w:shd w:val="clear" w:color="auto" w:fill="auto"/>
          </w:tcPr>
          <w:p w:rsidR="009E014B" w:rsidRPr="00EF41D8" w:rsidRDefault="009E014B" w:rsidP="009E014B">
            <w:pPr>
              <w:pStyle w:val="libFootnoteLeft"/>
              <w:rPr>
                <w:rtl/>
              </w:rPr>
            </w:pPr>
            <w:r>
              <w:rPr>
                <w:rFonts w:hint="cs"/>
                <w:rtl/>
              </w:rPr>
              <w:t>1284</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علي بن محمد الرازي</w:t>
            </w:r>
          </w:p>
        </w:tc>
        <w:tc>
          <w:tcPr>
            <w:tcW w:w="708" w:type="dxa"/>
            <w:shd w:val="clear" w:color="auto" w:fill="auto"/>
          </w:tcPr>
          <w:p w:rsidR="009E014B" w:rsidRPr="00EF41D8" w:rsidRDefault="009E014B" w:rsidP="009E014B">
            <w:pPr>
              <w:pStyle w:val="libVarCenter"/>
              <w:rPr>
                <w:rtl/>
              </w:rPr>
            </w:pPr>
            <w:r>
              <w:rPr>
                <w:rFonts w:hint="cs"/>
                <w:rtl/>
              </w:rPr>
              <w:t>2</w:t>
            </w:r>
          </w:p>
        </w:tc>
        <w:tc>
          <w:tcPr>
            <w:tcW w:w="1843" w:type="dxa"/>
            <w:shd w:val="clear" w:color="auto" w:fill="auto"/>
          </w:tcPr>
          <w:p w:rsidR="009E014B" w:rsidRPr="00EF41D8" w:rsidRDefault="009E014B" w:rsidP="009E014B">
            <w:pPr>
              <w:pStyle w:val="libVarCenter"/>
              <w:rPr>
                <w:rtl/>
              </w:rPr>
            </w:pPr>
            <w:r>
              <w:rPr>
                <w:rFonts w:hint="cs"/>
                <w:rtl/>
              </w:rPr>
              <w:t>430</w:t>
            </w:r>
          </w:p>
        </w:tc>
        <w:tc>
          <w:tcPr>
            <w:tcW w:w="2075" w:type="dxa"/>
            <w:shd w:val="clear" w:color="auto" w:fill="auto"/>
          </w:tcPr>
          <w:p w:rsidR="009E014B" w:rsidRPr="00EF41D8" w:rsidRDefault="009E014B" w:rsidP="009E014B">
            <w:pPr>
              <w:pStyle w:val="libFootnoteLeft"/>
              <w:rPr>
                <w:rtl/>
              </w:rPr>
            </w:pPr>
            <w:r>
              <w:rPr>
                <w:rFonts w:hint="cs"/>
                <w:rtl/>
              </w:rPr>
              <w:t>671 ، 716 ، 756 ، 784 ، 809 ، 825</w:t>
            </w:r>
          </w:p>
        </w:tc>
      </w:tr>
      <w:tr w:rsidR="009E014B" w:rsidRPr="00A3334A" w:rsidTr="006B04E1">
        <w:tc>
          <w:tcPr>
            <w:tcW w:w="2934" w:type="dxa"/>
            <w:shd w:val="clear" w:color="auto" w:fill="auto"/>
          </w:tcPr>
          <w:p w:rsidR="009E014B" w:rsidRPr="008A5A14" w:rsidRDefault="009E014B" w:rsidP="006B04E1">
            <w:pPr>
              <w:rPr>
                <w:rtl/>
              </w:rPr>
            </w:pPr>
          </w:p>
        </w:tc>
        <w:tc>
          <w:tcPr>
            <w:tcW w:w="708" w:type="dxa"/>
            <w:shd w:val="clear" w:color="auto" w:fill="auto"/>
          </w:tcPr>
          <w:p w:rsidR="009E014B"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11 ، 29 ، 32 ، 46 ، (72)</w:t>
            </w:r>
          </w:p>
        </w:tc>
        <w:tc>
          <w:tcPr>
            <w:tcW w:w="2075" w:type="dxa"/>
            <w:shd w:val="clear" w:color="auto" w:fill="auto"/>
          </w:tcPr>
          <w:p w:rsidR="009E014B" w:rsidRPr="00EF41D8" w:rsidRDefault="009E014B" w:rsidP="006B04E1">
            <w:pPr>
              <w:rPr>
                <w:rtl/>
              </w:rPr>
            </w:pP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علي بن موسى بن بابويه</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15 ، 220</w:t>
            </w:r>
          </w:p>
        </w:tc>
        <w:tc>
          <w:tcPr>
            <w:tcW w:w="2075" w:type="dxa"/>
            <w:shd w:val="clear" w:color="auto" w:fill="auto"/>
          </w:tcPr>
          <w:p w:rsidR="009E014B" w:rsidRPr="00EF41D8" w:rsidRDefault="009E014B" w:rsidP="009E014B">
            <w:pPr>
              <w:pStyle w:val="libFootnoteLeft"/>
              <w:rPr>
                <w:rtl/>
              </w:rPr>
            </w:pPr>
            <w:r>
              <w:rPr>
                <w:rFonts w:hint="cs"/>
                <w:rtl/>
              </w:rPr>
              <w:t>1072 ، 1200</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محمد السوراوي</w:t>
            </w:r>
          </w:p>
        </w:tc>
        <w:tc>
          <w:tcPr>
            <w:tcW w:w="708" w:type="dxa"/>
            <w:shd w:val="clear" w:color="auto" w:fill="auto"/>
          </w:tcPr>
          <w:p w:rsidR="009E014B" w:rsidRPr="00EF41D8" w:rsidRDefault="009E014B" w:rsidP="009E014B">
            <w:pPr>
              <w:pStyle w:val="libVarCenter"/>
              <w:rPr>
                <w:rtl/>
              </w:rPr>
            </w:pPr>
            <w:r>
              <w:rPr>
                <w:rFonts w:hint="cs"/>
                <w:rtl/>
              </w:rPr>
              <w:t>2</w:t>
            </w:r>
          </w:p>
        </w:tc>
        <w:tc>
          <w:tcPr>
            <w:tcW w:w="1843" w:type="dxa"/>
            <w:shd w:val="clear" w:color="auto" w:fill="auto"/>
          </w:tcPr>
          <w:p w:rsidR="009E014B" w:rsidRPr="00EF41D8" w:rsidRDefault="009E014B" w:rsidP="009E014B">
            <w:pPr>
              <w:pStyle w:val="libVarCenter"/>
              <w:rPr>
                <w:rtl/>
              </w:rPr>
            </w:pPr>
            <w:r>
              <w:rPr>
                <w:rFonts w:hint="cs"/>
                <w:rtl/>
              </w:rPr>
              <w:t>460</w:t>
            </w:r>
          </w:p>
        </w:tc>
        <w:tc>
          <w:tcPr>
            <w:tcW w:w="2075" w:type="dxa"/>
            <w:shd w:val="clear" w:color="auto" w:fill="auto"/>
          </w:tcPr>
          <w:p w:rsidR="009E014B" w:rsidRPr="00EF41D8" w:rsidRDefault="009E014B" w:rsidP="009E014B">
            <w:pPr>
              <w:pStyle w:val="libFootnoteLeft"/>
              <w:rPr>
                <w:rtl/>
              </w:rPr>
            </w:pPr>
            <w:r>
              <w:rPr>
                <w:rFonts w:hint="cs"/>
                <w:rtl/>
              </w:rPr>
              <w:t>584</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محمد أبو عبدالله</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270</w:t>
            </w:r>
          </w:p>
        </w:tc>
        <w:tc>
          <w:tcPr>
            <w:tcW w:w="2075" w:type="dxa"/>
            <w:shd w:val="clear" w:color="auto" w:fill="auto"/>
          </w:tcPr>
          <w:p w:rsidR="009E014B" w:rsidRPr="00EF41D8" w:rsidRDefault="009E014B" w:rsidP="009E014B">
            <w:pPr>
              <w:pStyle w:val="libFootnoteLeft"/>
              <w:rPr>
                <w:rtl/>
              </w:rPr>
            </w:pPr>
            <w:r>
              <w:rPr>
                <w:rFonts w:hint="cs"/>
                <w:rtl/>
              </w:rPr>
              <w:t>1326</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محمد أبو القاسم البلادري</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268</w:t>
            </w:r>
          </w:p>
        </w:tc>
        <w:tc>
          <w:tcPr>
            <w:tcW w:w="2075" w:type="dxa"/>
            <w:shd w:val="clear" w:color="auto" w:fill="auto"/>
          </w:tcPr>
          <w:p w:rsidR="009E014B" w:rsidRPr="00EF41D8" w:rsidRDefault="009E014B" w:rsidP="009E014B">
            <w:pPr>
              <w:pStyle w:val="libFootnoteLeft"/>
              <w:rPr>
                <w:rtl/>
              </w:rPr>
            </w:pPr>
            <w:r>
              <w:rPr>
                <w:rFonts w:hint="cs"/>
                <w:rtl/>
              </w:rPr>
              <w:t>1298</w:t>
            </w:r>
          </w:p>
        </w:tc>
      </w:tr>
      <w:tr w:rsidR="009E014B" w:rsidRPr="00A3334A" w:rsidTr="006B04E1">
        <w:tc>
          <w:tcPr>
            <w:tcW w:w="2934" w:type="dxa"/>
            <w:shd w:val="clear" w:color="auto" w:fill="auto"/>
          </w:tcPr>
          <w:p w:rsidR="009E014B" w:rsidRPr="008A5A14" w:rsidRDefault="009E014B" w:rsidP="009E014B">
            <w:pPr>
              <w:pStyle w:val="libVar0"/>
              <w:rPr>
                <w:rtl/>
              </w:rPr>
            </w:pPr>
            <w:r w:rsidRPr="008A5A14">
              <w:rPr>
                <w:rFonts w:hint="cs"/>
                <w:rtl/>
              </w:rPr>
              <w:t>الحسين بن محمد النحوي التمّار</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243</w:t>
            </w:r>
          </w:p>
        </w:tc>
        <w:tc>
          <w:tcPr>
            <w:tcW w:w="2075" w:type="dxa"/>
            <w:shd w:val="clear" w:color="auto" w:fill="auto"/>
          </w:tcPr>
          <w:p w:rsidR="009E014B" w:rsidRPr="00EF41D8" w:rsidRDefault="009E014B" w:rsidP="009E014B">
            <w:pPr>
              <w:pStyle w:val="libFootnoteLeft"/>
              <w:rPr>
                <w:rtl/>
              </w:rPr>
            </w:pPr>
            <w:r>
              <w:rPr>
                <w:rFonts w:hint="cs"/>
                <w:rtl/>
              </w:rPr>
              <w:t>1233</w:t>
            </w:r>
          </w:p>
        </w:tc>
      </w:tr>
      <w:tr w:rsidR="009E014B" w:rsidRPr="00A3334A" w:rsidTr="006B04E1">
        <w:tc>
          <w:tcPr>
            <w:tcW w:w="2934" w:type="dxa"/>
            <w:shd w:val="clear" w:color="auto" w:fill="auto"/>
          </w:tcPr>
          <w:p w:rsidR="009E014B" w:rsidRDefault="009E014B" w:rsidP="009E014B">
            <w:pPr>
              <w:pStyle w:val="libVar0"/>
            </w:pPr>
            <w:r w:rsidRPr="008A5A14">
              <w:rPr>
                <w:rFonts w:hint="cs"/>
                <w:rtl/>
              </w:rPr>
              <w:lastRenderedPageBreak/>
              <w:t>الحسين بن محمد بن عامر</w:t>
            </w:r>
          </w:p>
        </w:tc>
        <w:tc>
          <w:tcPr>
            <w:tcW w:w="708" w:type="dxa"/>
            <w:shd w:val="clear" w:color="auto" w:fill="auto"/>
          </w:tcPr>
          <w:p w:rsidR="009E014B" w:rsidRPr="00EF41D8" w:rsidRDefault="009E014B" w:rsidP="009E014B">
            <w:pPr>
              <w:pStyle w:val="libVarCenter"/>
              <w:rPr>
                <w:rtl/>
              </w:rPr>
            </w:pPr>
            <w:r>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285</w:t>
            </w:r>
          </w:p>
        </w:tc>
        <w:tc>
          <w:tcPr>
            <w:tcW w:w="2075" w:type="dxa"/>
            <w:shd w:val="clear" w:color="auto" w:fill="auto"/>
          </w:tcPr>
          <w:p w:rsidR="009E014B" w:rsidRPr="00EF41D8" w:rsidRDefault="009E014B" w:rsidP="009E014B">
            <w:pPr>
              <w:pStyle w:val="libFootnoteLeft"/>
              <w:rPr>
                <w:rtl/>
              </w:rPr>
            </w:pPr>
            <w:r>
              <w:rPr>
                <w:rFonts w:hint="cs"/>
                <w:rtl/>
              </w:rPr>
              <w:t>1341</w:t>
            </w:r>
          </w:p>
        </w:tc>
      </w:tr>
    </w:tbl>
    <w:p w:rsidR="009E014B" w:rsidRDefault="009E014B" w:rsidP="009E014B">
      <w:pPr>
        <w:pStyle w:val="libNormal"/>
      </w:pPr>
      <w:r>
        <w:rPr>
          <w:rtl/>
        </w:rPr>
        <w:br w:type="page"/>
      </w:r>
    </w:p>
    <w:p w:rsidR="009E014B" w:rsidRDefault="009E014B" w:rsidP="009E014B">
      <w:pPr>
        <w:pStyle w:val="libNormal"/>
      </w:pPr>
    </w:p>
    <w:tbl>
      <w:tblPr>
        <w:bidiVisual/>
        <w:tblW w:w="0" w:type="auto"/>
        <w:tblInd w:w="9" w:type="dxa"/>
        <w:tblLayout w:type="fixed"/>
        <w:tblLook w:val="04A0"/>
      </w:tblPr>
      <w:tblGrid>
        <w:gridCol w:w="2934"/>
        <w:gridCol w:w="708"/>
        <w:gridCol w:w="1843"/>
        <w:gridCol w:w="2093"/>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Pr>
                <w:rFonts w:hint="cs"/>
                <w:rtl/>
              </w:rPr>
              <w:t>ا</w:t>
            </w:r>
            <w:r w:rsidRPr="006C2EA4">
              <w:rPr>
                <w:rFonts w:hint="cs"/>
                <w:rtl/>
              </w:rPr>
              <w:t xml:space="preserve">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الحسين بن محمد بن عامر الاشعري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255</w:t>
            </w:r>
          </w:p>
        </w:tc>
        <w:tc>
          <w:tcPr>
            <w:tcW w:w="2093" w:type="dxa"/>
            <w:shd w:val="clear" w:color="auto" w:fill="auto"/>
          </w:tcPr>
          <w:p w:rsidR="009E014B" w:rsidRPr="00A3334A" w:rsidRDefault="009E014B" w:rsidP="009E014B">
            <w:pPr>
              <w:pStyle w:val="libFootnoteLeft"/>
              <w:rPr>
                <w:rtl/>
              </w:rPr>
            </w:pPr>
            <w:r>
              <w:rPr>
                <w:rFonts w:hint="cs"/>
                <w:rtl/>
              </w:rPr>
              <w:t>1276</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الحسين بن محمد بن عبد الوهاب</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110</w:t>
            </w:r>
          </w:p>
        </w:tc>
        <w:tc>
          <w:tcPr>
            <w:tcW w:w="2093" w:type="dxa"/>
            <w:shd w:val="clear" w:color="auto" w:fill="auto"/>
          </w:tcPr>
          <w:p w:rsidR="009E014B" w:rsidRPr="00A3334A" w:rsidRDefault="009E014B" w:rsidP="009E014B">
            <w:pPr>
              <w:pStyle w:val="libFootnoteLeft"/>
              <w:rPr>
                <w:rtl/>
              </w:rPr>
            </w:pPr>
            <w:r>
              <w:rPr>
                <w:rFonts w:hint="cs"/>
                <w:rtl/>
              </w:rPr>
              <w:t>892</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الحسين بن هارون بن موسى التلعكبري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186</w:t>
            </w:r>
          </w:p>
        </w:tc>
        <w:tc>
          <w:tcPr>
            <w:tcW w:w="2093" w:type="dxa"/>
            <w:shd w:val="clear" w:color="auto" w:fill="auto"/>
          </w:tcPr>
          <w:p w:rsidR="009E014B" w:rsidRPr="00A3334A" w:rsidRDefault="009E014B" w:rsidP="009E014B">
            <w:pPr>
              <w:pStyle w:val="libFootnoteLeft"/>
              <w:rPr>
                <w:rtl/>
              </w:rPr>
            </w:pPr>
            <w:r>
              <w:rPr>
                <w:rFonts w:hint="cs"/>
                <w:rtl/>
              </w:rPr>
              <w:t>1164</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حكيم بن داود بن حكيم</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256</w:t>
            </w:r>
          </w:p>
        </w:tc>
        <w:tc>
          <w:tcPr>
            <w:tcW w:w="2093" w:type="dxa"/>
            <w:shd w:val="clear" w:color="auto" w:fill="auto"/>
          </w:tcPr>
          <w:p w:rsidR="009E014B" w:rsidRPr="00A3334A" w:rsidRDefault="009E014B" w:rsidP="009E014B">
            <w:pPr>
              <w:pStyle w:val="libFootnoteLeft"/>
              <w:rPr>
                <w:rtl/>
              </w:rPr>
            </w:pPr>
            <w:r>
              <w:rPr>
                <w:rFonts w:hint="cs"/>
                <w:rtl/>
              </w:rPr>
              <w:t>1279</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حمدويه بن نصير الكشي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291</w:t>
            </w:r>
          </w:p>
        </w:tc>
        <w:tc>
          <w:tcPr>
            <w:tcW w:w="2093" w:type="dxa"/>
            <w:shd w:val="clear" w:color="auto" w:fill="auto"/>
          </w:tcPr>
          <w:p w:rsidR="009E014B" w:rsidRPr="00A3334A" w:rsidRDefault="009E014B" w:rsidP="009E014B">
            <w:pPr>
              <w:pStyle w:val="libFootnoteLeft"/>
              <w:rPr>
                <w:rtl/>
              </w:rPr>
            </w:pPr>
            <w:r>
              <w:rPr>
                <w:rFonts w:hint="cs"/>
                <w:rtl/>
              </w:rPr>
              <w:t>1343</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حمزة بن أبي الاعز الحسيني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110</w:t>
            </w:r>
          </w:p>
        </w:tc>
        <w:tc>
          <w:tcPr>
            <w:tcW w:w="2093" w:type="dxa"/>
            <w:shd w:val="clear" w:color="auto" w:fill="auto"/>
          </w:tcPr>
          <w:p w:rsidR="009E014B" w:rsidRPr="00A3334A" w:rsidRDefault="009E014B" w:rsidP="009E014B">
            <w:pPr>
              <w:pStyle w:val="libFootnoteLeft"/>
              <w:rPr>
                <w:rtl/>
              </w:rPr>
            </w:pPr>
            <w:r>
              <w:rPr>
                <w:rFonts w:hint="cs"/>
                <w:rtl/>
              </w:rPr>
              <w:t>895</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حمزة بن علي بن زهرة الحلبي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428</w:t>
            </w:r>
          </w:p>
        </w:tc>
        <w:tc>
          <w:tcPr>
            <w:tcW w:w="2093" w:type="dxa"/>
            <w:shd w:val="clear" w:color="auto" w:fill="auto"/>
          </w:tcPr>
          <w:p w:rsidR="009E014B" w:rsidRPr="00A3334A" w:rsidRDefault="009E014B" w:rsidP="009E014B">
            <w:pPr>
              <w:pStyle w:val="libFootnoteLeft"/>
              <w:rPr>
                <w:rtl/>
              </w:rPr>
            </w:pPr>
            <w:r>
              <w:rPr>
                <w:rFonts w:hint="cs"/>
                <w:rtl/>
              </w:rPr>
              <w:t>617 ، 633 ، 686 ، 693 ، 723 ، 730</w:t>
            </w:r>
          </w:p>
        </w:tc>
      </w:tr>
      <w:tr w:rsidR="009E014B" w:rsidRPr="00A3334A" w:rsidTr="006B04E1">
        <w:tc>
          <w:tcPr>
            <w:tcW w:w="2934" w:type="dxa"/>
            <w:shd w:val="clear" w:color="auto" w:fill="auto"/>
          </w:tcPr>
          <w:p w:rsidR="009E014B" w:rsidRPr="00FB5C64" w:rsidRDefault="009E014B" w:rsidP="006B04E1">
            <w:pPr>
              <w:rPr>
                <w:rtl/>
              </w:rPr>
            </w:pP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(8) ، 12 ، 20 ، 36 ، 46</w:t>
            </w:r>
          </w:p>
        </w:tc>
        <w:tc>
          <w:tcPr>
            <w:tcW w:w="2093" w:type="dxa"/>
            <w:shd w:val="clear" w:color="auto" w:fill="auto"/>
          </w:tcPr>
          <w:p w:rsidR="009E014B" w:rsidRPr="00A3334A" w:rsidRDefault="009E014B" w:rsidP="006B04E1">
            <w:pPr>
              <w:rPr>
                <w:rtl/>
              </w:rPr>
            </w:pP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حمزة بن محمد بن يعقوب الدهان</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14</w:t>
            </w:r>
          </w:p>
        </w:tc>
        <w:tc>
          <w:tcPr>
            <w:tcW w:w="2093" w:type="dxa"/>
            <w:shd w:val="clear" w:color="auto" w:fill="auto"/>
          </w:tcPr>
          <w:p w:rsidR="009E014B" w:rsidRPr="00A3334A" w:rsidRDefault="009E014B" w:rsidP="009E014B">
            <w:pPr>
              <w:pStyle w:val="libFootnoteLeft"/>
              <w:rPr>
                <w:rtl/>
              </w:rPr>
            </w:pPr>
            <w:r>
              <w:rPr>
                <w:rFonts w:hint="cs"/>
                <w:rtl/>
              </w:rPr>
              <w:t>922</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خلف بن حماد الكشي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292</w:t>
            </w:r>
          </w:p>
        </w:tc>
        <w:tc>
          <w:tcPr>
            <w:tcW w:w="2093" w:type="dxa"/>
            <w:shd w:val="clear" w:color="auto" w:fill="auto"/>
          </w:tcPr>
          <w:p w:rsidR="009E014B" w:rsidRPr="00A3334A" w:rsidRDefault="009E014B" w:rsidP="009E014B">
            <w:pPr>
              <w:pStyle w:val="libFootnoteLeft"/>
              <w:rPr>
                <w:rtl/>
              </w:rPr>
            </w:pPr>
            <w:r>
              <w:rPr>
                <w:rFonts w:hint="cs"/>
                <w:rtl/>
              </w:rPr>
              <w:t>1353</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خليل بن الغازي القزويني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(198) ، 236</w:t>
            </w:r>
          </w:p>
        </w:tc>
        <w:tc>
          <w:tcPr>
            <w:tcW w:w="2093" w:type="dxa"/>
            <w:shd w:val="clear" w:color="auto" w:fill="auto"/>
          </w:tcPr>
          <w:p w:rsidR="009E014B" w:rsidRPr="00A3334A" w:rsidRDefault="009E014B" w:rsidP="009E014B">
            <w:pPr>
              <w:pStyle w:val="libFootnoteLeft"/>
              <w:rPr>
                <w:rtl/>
              </w:rPr>
            </w:pPr>
            <w:r>
              <w:rPr>
                <w:rFonts w:hint="cs"/>
                <w:rtl/>
              </w:rPr>
              <w:t>271 ، 326</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داعي بن الرضا بن محمد العلوي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77</w:t>
            </w:r>
          </w:p>
        </w:tc>
        <w:tc>
          <w:tcPr>
            <w:tcW w:w="2093" w:type="dxa"/>
            <w:shd w:val="clear" w:color="auto" w:fill="auto"/>
          </w:tcPr>
          <w:p w:rsidR="009E014B" w:rsidRPr="00A3334A" w:rsidRDefault="009E014B" w:rsidP="009E014B">
            <w:pPr>
              <w:pStyle w:val="libFootnoteLeft"/>
              <w:rPr>
                <w:rtl/>
              </w:rPr>
            </w:pPr>
            <w:r>
              <w:rPr>
                <w:rFonts w:hint="cs"/>
                <w:rtl/>
              </w:rPr>
              <w:t>1042</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الداعي بن زيد بن علي الافطسي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335</w:t>
            </w:r>
          </w:p>
        </w:tc>
        <w:tc>
          <w:tcPr>
            <w:tcW w:w="2093" w:type="dxa"/>
            <w:shd w:val="clear" w:color="auto" w:fill="auto"/>
          </w:tcPr>
          <w:p w:rsidR="009E014B" w:rsidRPr="00A3334A" w:rsidRDefault="009E014B" w:rsidP="009E014B">
            <w:pPr>
              <w:pStyle w:val="libFootnoteLeft"/>
              <w:rPr>
                <w:rtl/>
              </w:rPr>
            </w:pPr>
            <w:r>
              <w:rPr>
                <w:rFonts w:hint="cs"/>
                <w:rtl/>
              </w:rPr>
              <w:t>909</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الداعي بن علي الحسيني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67</w:t>
            </w:r>
          </w:p>
        </w:tc>
        <w:tc>
          <w:tcPr>
            <w:tcW w:w="2093" w:type="dxa"/>
            <w:shd w:val="clear" w:color="auto" w:fill="auto"/>
          </w:tcPr>
          <w:p w:rsidR="009E014B" w:rsidRPr="00A3334A" w:rsidRDefault="009E014B" w:rsidP="009E014B">
            <w:pPr>
              <w:pStyle w:val="libFootnoteLeft"/>
              <w:rPr>
                <w:rtl/>
              </w:rPr>
            </w:pPr>
            <w:r>
              <w:rPr>
                <w:rFonts w:hint="cs"/>
                <w:rtl/>
              </w:rPr>
              <w:t>751</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درويش محمد بن حسن النطنزي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200 ، (210)</w:t>
            </w:r>
          </w:p>
        </w:tc>
        <w:tc>
          <w:tcPr>
            <w:tcW w:w="2093" w:type="dxa"/>
            <w:shd w:val="clear" w:color="auto" w:fill="auto"/>
          </w:tcPr>
          <w:p w:rsidR="009E014B" w:rsidRPr="00A3334A" w:rsidRDefault="009E014B" w:rsidP="009E014B">
            <w:pPr>
              <w:pStyle w:val="libFootnoteLeft"/>
              <w:rPr>
                <w:rtl/>
              </w:rPr>
            </w:pPr>
            <w:r>
              <w:rPr>
                <w:rFonts w:hint="cs"/>
                <w:rtl/>
              </w:rPr>
              <w:t>308 ، 312</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ذوالفقار بن محمد بن معبد</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88 ، 91 ، (114)</w:t>
            </w:r>
          </w:p>
        </w:tc>
        <w:tc>
          <w:tcPr>
            <w:tcW w:w="2093" w:type="dxa"/>
            <w:shd w:val="clear" w:color="auto" w:fill="auto"/>
          </w:tcPr>
          <w:p w:rsidR="009E014B" w:rsidRPr="00A3334A" w:rsidRDefault="009E014B" w:rsidP="009E014B">
            <w:pPr>
              <w:pStyle w:val="libFootnoteLeft"/>
              <w:rPr>
                <w:rtl/>
              </w:rPr>
            </w:pPr>
            <w:r>
              <w:rPr>
                <w:rFonts w:hint="cs"/>
                <w:rtl/>
              </w:rPr>
              <w:t>761 ، 873 ، 905</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راشد بن ابراهيم بن اسحق البحراني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(337) ، 338 ، 420</w:t>
            </w:r>
          </w:p>
        </w:tc>
        <w:tc>
          <w:tcPr>
            <w:tcW w:w="2093" w:type="dxa"/>
            <w:shd w:val="clear" w:color="auto" w:fill="auto"/>
          </w:tcPr>
          <w:p w:rsidR="009E014B" w:rsidRPr="00A3334A" w:rsidRDefault="009E014B" w:rsidP="009E014B">
            <w:pPr>
              <w:pStyle w:val="libFootnoteLeft"/>
              <w:rPr>
                <w:rtl/>
              </w:rPr>
            </w:pPr>
            <w:r>
              <w:rPr>
                <w:rFonts w:hint="cs"/>
                <w:rtl/>
              </w:rPr>
              <w:t>567 ، 603</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رضي الدين بن محمد بن علي العاملي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152</w:t>
            </w:r>
          </w:p>
        </w:tc>
        <w:tc>
          <w:tcPr>
            <w:tcW w:w="2093" w:type="dxa"/>
            <w:shd w:val="clear" w:color="auto" w:fill="auto"/>
          </w:tcPr>
          <w:p w:rsidR="009E014B" w:rsidRPr="00A3334A" w:rsidRDefault="009E014B" w:rsidP="009E014B">
            <w:pPr>
              <w:pStyle w:val="libFootnoteLeft"/>
              <w:rPr>
                <w:rtl/>
              </w:rPr>
            </w:pPr>
            <w:r>
              <w:rPr>
                <w:rFonts w:hint="cs"/>
                <w:rtl/>
              </w:rPr>
              <w:t>195</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رضي الدين بن معية الحسني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327</w:t>
            </w:r>
          </w:p>
        </w:tc>
        <w:tc>
          <w:tcPr>
            <w:tcW w:w="2093" w:type="dxa"/>
            <w:shd w:val="clear" w:color="auto" w:fill="auto"/>
          </w:tcPr>
          <w:p w:rsidR="009E014B" w:rsidRPr="00A3334A" w:rsidRDefault="009E014B" w:rsidP="009E014B">
            <w:pPr>
              <w:pStyle w:val="libFootnoteLeft"/>
              <w:rPr>
                <w:rtl/>
              </w:rPr>
            </w:pPr>
            <w:r>
              <w:rPr>
                <w:rFonts w:hint="cs"/>
                <w:rtl/>
              </w:rPr>
              <w:t>474</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رفيع الدين بن فرج الجيلاني الرشتي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104</w:t>
            </w:r>
          </w:p>
        </w:tc>
        <w:tc>
          <w:tcPr>
            <w:tcW w:w="2093" w:type="dxa"/>
            <w:shd w:val="clear" w:color="auto" w:fill="auto"/>
          </w:tcPr>
          <w:p w:rsidR="009E014B" w:rsidRPr="00A3334A" w:rsidRDefault="009E014B" w:rsidP="009E014B">
            <w:pPr>
              <w:pStyle w:val="libFootnoteLeft"/>
              <w:rPr>
                <w:rtl/>
              </w:rPr>
            </w:pPr>
            <w:r>
              <w:rPr>
                <w:rFonts w:hint="cs"/>
                <w:rtl/>
              </w:rPr>
              <w:t>83</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ريحان بن عبدالله الحبشي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34</w:t>
            </w:r>
          </w:p>
        </w:tc>
        <w:tc>
          <w:tcPr>
            <w:tcW w:w="2093" w:type="dxa"/>
            <w:shd w:val="clear" w:color="auto" w:fill="auto"/>
          </w:tcPr>
          <w:p w:rsidR="009E014B" w:rsidRPr="00A3334A" w:rsidRDefault="009E014B" w:rsidP="009E014B">
            <w:pPr>
              <w:pStyle w:val="libFootnoteLeft"/>
              <w:rPr>
                <w:rtl/>
              </w:rPr>
            </w:pPr>
            <w:r>
              <w:rPr>
                <w:rFonts w:hint="cs"/>
                <w:rtl/>
              </w:rPr>
              <w:t>721</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زيد بن جعفر بن محمد بن صاحب</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16</w:t>
            </w:r>
          </w:p>
        </w:tc>
        <w:tc>
          <w:tcPr>
            <w:tcW w:w="2093" w:type="dxa"/>
            <w:shd w:val="clear" w:color="auto" w:fill="auto"/>
          </w:tcPr>
          <w:p w:rsidR="009E014B" w:rsidRPr="00A3334A" w:rsidRDefault="009E014B" w:rsidP="009E014B">
            <w:pPr>
              <w:pStyle w:val="libFootnoteLeft"/>
              <w:rPr>
                <w:rtl/>
              </w:rPr>
            </w:pPr>
            <w:r>
              <w:rPr>
                <w:rFonts w:hint="cs"/>
                <w:rtl/>
              </w:rPr>
              <w:t>930</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زيد بن الداعي الحسيني الافطسي</w:t>
            </w:r>
          </w:p>
        </w:tc>
        <w:tc>
          <w:tcPr>
            <w:tcW w:w="708" w:type="dxa"/>
            <w:shd w:val="clear" w:color="auto" w:fill="auto"/>
          </w:tcPr>
          <w:p w:rsidR="009E014B" w:rsidRPr="00EF41D8" w:rsidRDefault="009E014B" w:rsidP="009E014B">
            <w:pPr>
              <w:pStyle w:val="libVarCenter"/>
              <w:rPr>
                <w:rtl/>
              </w:rPr>
            </w:pPr>
            <w:r w:rsidRPr="00EF41D8">
              <w:rPr>
                <w:rFonts w:hint="cs"/>
                <w:rtl/>
              </w:rPr>
              <w:t>2</w:t>
            </w:r>
          </w:p>
        </w:tc>
        <w:tc>
          <w:tcPr>
            <w:tcW w:w="1843" w:type="dxa"/>
            <w:shd w:val="clear" w:color="auto" w:fill="auto"/>
          </w:tcPr>
          <w:p w:rsidR="009E014B" w:rsidRPr="00EF41D8" w:rsidRDefault="009E014B" w:rsidP="009E014B">
            <w:pPr>
              <w:pStyle w:val="libVarCenter"/>
              <w:rPr>
                <w:rtl/>
              </w:rPr>
            </w:pPr>
            <w:r>
              <w:rPr>
                <w:rFonts w:hint="cs"/>
                <w:rtl/>
              </w:rPr>
              <w:t>335</w:t>
            </w:r>
          </w:p>
        </w:tc>
        <w:tc>
          <w:tcPr>
            <w:tcW w:w="2093" w:type="dxa"/>
            <w:shd w:val="clear" w:color="auto" w:fill="auto"/>
          </w:tcPr>
          <w:p w:rsidR="009E014B" w:rsidRPr="00A3334A" w:rsidRDefault="009E014B" w:rsidP="009E014B">
            <w:pPr>
              <w:pStyle w:val="libFootnoteLeft"/>
              <w:rPr>
                <w:rtl/>
              </w:rPr>
            </w:pPr>
            <w:r>
              <w:rPr>
                <w:rFonts w:hint="cs"/>
                <w:rtl/>
              </w:rPr>
              <w:t>769</w:t>
            </w:r>
          </w:p>
        </w:tc>
      </w:tr>
      <w:tr w:rsidR="009E014B" w:rsidRPr="00A3334A" w:rsidTr="006B04E1">
        <w:tc>
          <w:tcPr>
            <w:tcW w:w="2934" w:type="dxa"/>
            <w:shd w:val="clear" w:color="auto" w:fill="auto"/>
          </w:tcPr>
          <w:p w:rsidR="009E014B" w:rsidRPr="00FB5C64" w:rsidRDefault="009E014B" w:rsidP="009E014B">
            <w:pPr>
              <w:pStyle w:val="libVar0"/>
              <w:rPr>
                <w:rtl/>
              </w:rPr>
            </w:pPr>
            <w:r w:rsidRPr="00FB5C64">
              <w:rPr>
                <w:rFonts w:hint="cs"/>
                <w:rtl/>
              </w:rPr>
              <w:t>زيد بن علي بن الحسين الحسني</w:t>
            </w:r>
          </w:p>
        </w:tc>
        <w:tc>
          <w:tcPr>
            <w:tcW w:w="708" w:type="dxa"/>
            <w:shd w:val="clear" w:color="auto" w:fill="auto"/>
          </w:tcPr>
          <w:p w:rsidR="009E014B" w:rsidRPr="00EF41D8" w:rsidRDefault="009E014B" w:rsidP="009E014B">
            <w:pPr>
              <w:pStyle w:val="libVarCenter"/>
              <w:rPr>
                <w:rtl/>
              </w:rPr>
            </w:pPr>
            <w:r w:rsidRPr="00EF41D8">
              <w:rPr>
                <w:rFonts w:hint="cs"/>
                <w:rtl/>
              </w:rPr>
              <w:t>3</w:t>
            </w:r>
          </w:p>
        </w:tc>
        <w:tc>
          <w:tcPr>
            <w:tcW w:w="1843" w:type="dxa"/>
            <w:shd w:val="clear" w:color="auto" w:fill="auto"/>
          </w:tcPr>
          <w:p w:rsidR="009E014B" w:rsidRPr="00EF41D8" w:rsidRDefault="009E014B" w:rsidP="009E014B">
            <w:pPr>
              <w:pStyle w:val="libVarCenter"/>
              <w:rPr>
                <w:rtl/>
              </w:rPr>
            </w:pPr>
            <w:r>
              <w:rPr>
                <w:rFonts w:hint="cs"/>
                <w:rtl/>
              </w:rPr>
              <w:t>76</w:t>
            </w:r>
          </w:p>
        </w:tc>
        <w:tc>
          <w:tcPr>
            <w:tcW w:w="2093" w:type="dxa"/>
            <w:shd w:val="clear" w:color="auto" w:fill="auto"/>
          </w:tcPr>
          <w:p w:rsidR="009E014B" w:rsidRPr="00A3334A" w:rsidRDefault="009E014B" w:rsidP="009E014B">
            <w:pPr>
              <w:pStyle w:val="libFootnoteLeft"/>
              <w:rPr>
                <w:rtl/>
              </w:rPr>
            </w:pPr>
            <w:r>
              <w:rPr>
                <w:rFonts w:hint="cs"/>
                <w:rtl/>
              </w:rPr>
              <w:t>1078</w:t>
            </w:r>
          </w:p>
        </w:tc>
      </w:tr>
    </w:tbl>
    <w:p w:rsidR="009E014B" w:rsidRDefault="009E014B" w:rsidP="009E014B">
      <w:pPr>
        <w:pStyle w:val="libNormal"/>
      </w:pPr>
      <w:r>
        <w:rPr>
          <w:rtl/>
        </w:rPr>
        <w:br w:type="page"/>
      </w:r>
    </w:p>
    <w:p w:rsidR="009E014B" w:rsidRDefault="009E014B" w:rsidP="009E014B">
      <w:pPr>
        <w:pStyle w:val="libNormal"/>
      </w:pPr>
    </w:p>
    <w:tbl>
      <w:tblPr>
        <w:bidiVisual/>
        <w:tblW w:w="0" w:type="auto"/>
        <w:tblInd w:w="9" w:type="dxa"/>
        <w:tblLayout w:type="fixed"/>
        <w:tblLook w:val="04A0"/>
      </w:tblPr>
      <w:tblGrid>
        <w:gridCol w:w="2934"/>
        <w:gridCol w:w="708"/>
        <w:gridCol w:w="1843"/>
        <w:gridCol w:w="2093"/>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Pr>
                <w:rFonts w:hint="cs"/>
                <w:rtl/>
              </w:rPr>
              <w:t>ا</w:t>
            </w:r>
            <w:r w:rsidRPr="006C2EA4">
              <w:rPr>
                <w:rFonts w:hint="cs"/>
                <w:rtl/>
              </w:rPr>
              <w:t xml:space="preserve">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زيد أبو القاسم بن الحسين البيهقي</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102</w:t>
            </w:r>
          </w:p>
        </w:tc>
        <w:tc>
          <w:tcPr>
            <w:tcW w:w="2093" w:type="dxa"/>
            <w:shd w:val="clear" w:color="auto" w:fill="auto"/>
          </w:tcPr>
          <w:p w:rsidR="009E014B" w:rsidRPr="00DD31FF" w:rsidRDefault="009E014B" w:rsidP="009E014B">
            <w:pPr>
              <w:pStyle w:val="libFootnoteLeft"/>
              <w:rPr>
                <w:rtl/>
              </w:rPr>
            </w:pPr>
            <w:r>
              <w:rPr>
                <w:rFonts w:hint="cs"/>
                <w:rtl/>
              </w:rPr>
              <w:t>882 ، 767</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زيد بن محمد بن جعفر التيملي</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244</w:t>
            </w:r>
          </w:p>
        </w:tc>
        <w:tc>
          <w:tcPr>
            <w:tcW w:w="2093" w:type="dxa"/>
            <w:shd w:val="clear" w:color="auto" w:fill="auto"/>
          </w:tcPr>
          <w:p w:rsidR="009E014B" w:rsidRPr="00DD31FF" w:rsidRDefault="009E014B" w:rsidP="009E014B">
            <w:pPr>
              <w:pStyle w:val="libFootnoteLeft"/>
              <w:rPr>
                <w:rtl/>
              </w:rPr>
            </w:pPr>
            <w:r>
              <w:rPr>
                <w:rFonts w:hint="cs"/>
                <w:rtl/>
              </w:rPr>
              <w:t>1247</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زيد بن ناصر العلوي</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14</w:t>
            </w:r>
          </w:p>
        </w:tc>
        <w:tc>
          <w:tcPr>
            <w:tcW w:w="2093" w:type="dxa"/>
            <w:shd w:val="clear" w:color="auto" w:fill="auto"/>
          </w:tcPr>
          <w:p w:rsidR="009E014B" w:rsidRPr="00DD31FF" w:rsidRDefault="009E014B" w:rsidP="009E014B">
            <w:pPr>
              <w:pStyle w:val="libFootnoteLeft"/>
              <w:rPr>
                <w:rtl/>
              </w:rPr>
            </w:pPr>
            <w:r>
              <w:rPr>
                <w:rFonts w:hint="cs"/>
                <w:rtl/>
              </w:rPr>
              <w:t>921</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زين الدين بن علي الشهيد الثاني</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85 ، 104 ، 194 ، 235 ، (253)</w:t>
            </w:r>
          </w:p>
        </w:tc>
        <w:tc>
          <w:tcPr>
            <w:tcW w:w="2093" w:type="dxa"/>
            <w:shd w:val="clear" w:color="auto" w:fill="auto"/>
          </w:tcPr>
          <w:p w:rsidR="009E014B" w:rsidRPr="00DD31FF" w:rsidRDefault="009E014B" w:rsidP="009E014B">
            <w:pPr>
              <w:pStyle w:val="libFootnoteLeft"/>
              <w:rPr>
                <w:rtl/>
              </w:rPr>
            </w:pPr>
            <w:r>
              <w:rPr>
                <w:rFonts w:hint="cs"/>
                <w:rtl/>
              </w:rPr>
              <w:t>396 ، 384 ، 183 ، 399</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زين الدين بن محمد بن حسن العاملي</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78</w:t>
            </w:r>
          </w:p>
        </w:tc>
        <w:tc>
          <w:tcPr>
            <w:tcW w:w="2093" w:type="dxa"/>
            <w:shd w:val="clear" w:color="auto" w:fill="auto"/>
          </w:tcPr>
          <w:p w:rsidR="009E014B" w:rsidRPr="00DD31FF" w:rsidRDefault="009E014B" w:rsidP="009E014B">
            <w:pPr>
              <w:pStyle w:val="libFootnoteLeft"/>
              <w:rPr>
                <w:rtl/>
              </w:rPr>
            </w:pPr>
            <w:r w:rsidRPr="00DD31FF">
              <w:rPr>
                <w:rFonts w:hint="cs"/>
                <w:rtl/>
              </w:rPr>
              <w:t>161</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زين العابدين بن جعفر الخوانساري</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(139) ، 140 ، 141</w:t>
            </w:r>
          </w:p>
        </w:tc>
        <w:tc>
          <w:tcPr>
            <w:tcW w:w="2093" w:type="dxa"/>
            <w:shd w:val="clear" w:color="auto" w:fill="auto"/>
          </w:tcPr>
          <w:p w:rsidR="009E014B" w:rsidRPr="00DD31FF" w:rsidRDefault="009E014B" w:rsidP="009E014B">
            <w:pPr>
              <w:pStyle w:val="libFootnoteLeft"/>
              <w:rPr>
                <w:rtl/>
              </w:rPr>
            </w:pPr>
            <w:r>
              <w:rPr>
                <w:rFonts w:hint="cs"/>
                <w:rtl/>
              </w:rPr>
              <w:t>36 ، 15</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زين العابدين بن مراد الحسيني</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185</w:t>
            </w:r>
          </w:p>
        </w:tc>
        <w:tc>
          <w:tcPr>
            <w:tcW w:w="2093" w:type="dxa"/>
            <w:shd w:val="clear" w:color="auto" w:fill="auto"/>
          </w:tcPr>
          <w:p w:rsidR="009E014B" w:rsidRPr="00DD31FF" w:rsidRDefault="009E014B" w:rsidP="009E014B">
            <w:pPr>
              <w:pStyle w:val="libFootnoteLeft"/>
              <w:rPr>
                <w:rtl/>
              </w:rPr>
            </w:pPr>
            <w:r>
              <w:rPr>
                <w:rFonts w:hint="cs"/>
                <w:rtl/>
              </w:rPr>
              <w:t>304</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سالم بن بدران بن علي المصري</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427</w:t>
            </w:r>
          </w:p>
        </w:tc>
        <w:tc>
          <w:tcPr>
            <w:tcW w:w="2093" w:type="dxa"/>
            <w:shd w:val="clear" w:color="auto" w:fill="auto"/>
          </w:tcPr>
          <w:p w:rsidR="009E014B" w:rsidRPr="00DD31FF" w:rsidRDefault="009E014B" w:rsidP="009E014B">
            <w:pPr>
              <w:pStyle w:val="libFootnoteLeft"/>
              <w:rPr>
                <w:rtl/>
              </w:rPr>
            </w:pPr>
            <w:r>
              <w:rPr>
                <w:rFonts w:hint="cs"/>
                <w:rtl/>
              </w:rPr>
              <w:t>575</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سالم بن قبادويه</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28</w:t>
            </w:r>
          </w:p>
        </w:tc>
        <w:tc>
          <w:tcPr>
            <w:tcW w:w="2093" w:type="dxa"/>
            <w:shd w:val="clear" w:color="auto" w:fill="auto"/>
          </w:tcPr>
          <w:p w:rsidR="009E014B" w:rsidRPr="00DD31FF" w:rsidRDefault="009E014B" w:rsidP="009E014B">
            <w:pPr>
              <w:pStyle w:val="libFootnoteLeft"/>
              <w:rPr>
                <w:rtl/>
              </w:rPr>
            </w:pPr>
            <w:r>
              <w:rPr>
                <w:rFonts w:hint="cs"/>
                <w:rtl/>
              </w:rPr>
              <w:t>705</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سالم بن محفوظ السوراوي</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422 ، (464)</w:t>
            </w:r>
          </w:p>
        </w:tc>
        <w:tc>
          <w:tcPr>
            <w:tcW w:w="2093" w:type="dxa"/>
            <w:shd w:val="clear" w:color="auto" w:fill="auto"/>
          </w:tcPr>
          <w:p w:rsidR="009E014B" w:rsidRPr="00DD31FF" w:rsidRDefault="009E014B" w:rsidP="009E014B">
            <w:pPr>
              <w:pStyle w:val="libFootnoteLeft"/>
              <w:rPr>
                <w:rtl/>
              </w:rPr>
            </w:pPr>
            <w:r>
              <w:rPr>
                <w:rFonts w:hint="cs"/>
                <w:rtl/>
              </w:rPr>
              <w:t>599 ، 591 ، 573</w:t>
            </w:r>
          </w:p>
        </w:tc>
      </w:tr>
      <w:tr w:rsidR="009E014B" w:rsidRPr="00A3334A" w:rsidTr="006B04E1">
        <w:tc>
          <w:tcPr>
            <w:tcW w:w="2934" w:type="dxa"/>
            <w:shd w:val="clear" w:color="auto" w:fill="auto"/>
          </w:tcPr>
          <w:p w:rsidR="009E014B" w:rsidRPr="0086006F" w:rsidRDefault="009E014B" w:rsidP="006B04E1">
            <w:pPr>
              <w:rPr>
                <w:rtl/>
              </w:rPr>
            </w:pP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55</w:t>
            </w:r>
          </w:p>
        </w:tc>
        <w:tc>
          <w:tcPr>
            <w:tcW w:w="2093" w:type="dxa"/>
            <w:shd w:val="clear" w:color="auto" w:fill="auto"/>
          </w:tcPr>
          <w:p w:rsidR="009E014B" w:rsidRPr="00DD31FF" w:rsidRDefault="009E014B" w:rsidP="006B04E1">
            <w:pPr>
              <w:rPr>
                <w:rtl/>
              </w:rPr>
            </w:pP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سعد بن أبي الحسين الفراء</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30</w:t>
            </w:r>
          </w:p>
        </w:tc>
        <w:tc>
          <w:tcPr>
            <w:tcW w:w="2093" w:type="dxa"/>
            <w:shd w:val="clear" w:color="auto" w:fill="auto"/>
          </w:tcPr>
          <w:p w:rsidR="009E014B" w:rsidRPr="00DD31FF" w:rsidRDefault="009E014B" w:rsidP="009E014B">
            <w:pPr>
              <w:pStyle w:val="libFootnoteLeft"/>
              <w:rPr>
                <w:rtl/>
              </w:rPr>
            </w:pPr>
            <w:r>
              <w:rPr>
                <w:rFonts w:hint="cs"/>
                <w:rtl/>
              </w:rPr>
              <w:t>710</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سعد بن جناح الكشي</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293</w:t>
            </w:r>
          </w:p>
        </w:tc>
        <w:tc>
          <w:tcPr>
            <w:tcW w:w="2093" w:type="dxa"/>
            <w:shd w:val="clear" w:color="auto" w:fill="auto"/>
          </w:tcPr>
          <w:p w:rsidR="009E014B" w:rsidRPr="00DD31FF" w:rsidRDefault="009E014B" w:rsidP="009E014B">
            <w:pPr>
              <w:pStyle w:val="libFootnoteLeft"/>
              <w:rPr>
                <w:rtl/>
              </w:rPr>
            </w:pPr>
            <w:r>
              <w:rPr>
                <w:rFonts w:hint="cs"/>
                <w:rtl/>
              </w:rPr>
              <w:t>1362</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سعد بن عبدالله الاشعري</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268 ، 284</w:t>
            </w:r>
          </w:p>
        </w:tc>
        <w:tc>
          <w:tcPr>
            <w:tcW w:w="2093" w:type="dxa"/>
            <w:shd w:val="clear" w:color="auto" w:fill="auto"/>
          </w:tcPr>
          <w:p w:rsidR="009E014B" w:rsidRPr="00DD31FF" w:rsidRDefault="009E014B" w:rsidP="009E014B">
            <w:pPr>
              <w:pStyle w:val="libFootnoteLeft"/>
              <w:rPr>
                <w:rtl/>
              </w:rPr>
            </w:pPr>
            <w:r>
              <w:rPr>
                <w:rFonts w:hint="cs"/>
                <w:rtl/>
              </w:rPr>
              <w:t>1332 ، 1319</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سعد بن عمار أبو القاسم</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15</w:t>
            </w:r>
          </w:p>
        </w:tc>
        <w:tc>
          <w:tcPr>
            <w:tcW w:w="2093" w:type="dxa"/>
            <w:shd w:val="clear" w:color="auto" w:fill="auto"/>
          </w:tcPr>
          <w:p w:rsidR="009E014B" w:rsidRPr="00DD31FF" w:rsidRDefault="009E014B" w:rsidP="009E014B">
            <w:pPr>
              <w:pStyle w:val="libFootnoteLeft"/>
              <w:rPr>
                <w:rtl/>
              </w:rPr>
            </w:pPr>
            <w:r>
              <w:rPr>
                <w:rFonts w:hint="cs"/>
                <w:rtl/>
              </w:rPr>
              <w:t>792</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سعد بن محمد بن الحسن</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430</w:t>
            </w:r>
          </w:p>
        </w:tc>
        <w:tc>
          <w:tcPr>
            <w:tcW w:w="2093" w:type="dxa"/>
            <w:shd w:val="clear" w:color="auto" w:fill="auto"/>
          </w:tcPr>
          <w:p w:rsidR="009E014B" w:rsidRPr="00DD31FF" w:rsidRDefault="009E014B" w:rsidP="009E014B">
            <w:pPr>
              <w:pStyle w:val="libFootnoteLeft"/>
              <w:rPr>
                <w:rtl/>
              </w:rPr>
            </w:pPr>
            <w:r>
              <w:rPr>
                <w:rFonts w:hint="cs"/>
                <w:rtl/>
              </w:rPr>
              <w:t>775</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سعيد بن محمد الثقفي</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15</w:t>
            </w:r>
          </w:p>
        </w:tc>
        <w:tc>
          <w:tcPr>
            <w:tcW w:w="2093" w:type="dxa"/>
            <w:shd w:val="clear" w:color="auto" w:fill="auto"/>
          </w:tcPr>
          <w:p w:rsidR="009E014B" w:rsidRPr="00DD31FF" w:rsidRDefault="009E014B" w:rsidP="009E014B">
            <w:pPr>
              <w:pStyle w:val="libFootnoteLeft"/>
              <w:rPr>
                <w:rtl/>
              </w:rPr>
            </w:pPr>
            <w:r>
              <w:rPr>
                <w:rFonts w:hint="cs"/>
                <w:rtl/>
              </w:rPr>
              <w:t>794</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سعيد بن هبة الله الراوندي</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337 ، 420 ، 431 ، 463</w:t>
            </w:r>
          </w:p>
        </w:tc>
        <w:tc>
          <w:tcPr>
            <w:tcW w:w="2093" w:type="dxa"/>
            <w:shd w:val="clear" w:color="auto" w:fill="auto"/>
          </w:tcPr>
          <w:p w:rsidR="009E014B" w:rsidRPr="00DD31FF" w:rsidRDefault="009E014B" w:rsidP="009E014B">
            <w:pPr>
              <w:pStyle w:val="libFootnoteLeft"/>
              <w:rPr>
                <w:rtl/>
              </w:rPr>
            </w:pPr>
            <w:r>
              <w:rPr>
                <w:rFonts w:hint="cs"/>
                <w:rtl/>
              </w:rPr>
              <w:t>670 ، 676</w:t>
            </w:r>
          </w:p>
        </w:tc>
      </w:tr>
      <w:tr w:rsidR="009E014B" w:rsidRPr="00A3334A" w:rsidTr="006B04E1">
        <w:tc>
          <w:tcPr>
            <w:tcW w:w="2934" w:type="dxa"/>
            <w:shd w:val="clear" w:color="auto" w:fill="auto"/>
          </w:tcPr>
          <w:p w:rsidR="009E014B" w:rsidRPr="0086006F" w:rsidRDefault="009E014B" w:rsidP="006B04E1">
            <w:pPr>
              <w:rPr>
                <w:rtl/>
              </w:rPr>
            </w:pP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13 ، 32 ، (79) ، 89</w:t>
            </w:r>
          </w:p>
        </w:tc>
        <w:tc>
          <w:tcPr>
            <w:tcW w:w="2093" w:type="dxa"/>
            <w:shd w:val="clear" w:color="auto" w:fill="auto"/>
          </w:tcPr>
          <w:p w:rsidR="009E014B" w:rsidRPr="00DD31FF" w:rsidRDefault="009E014B" w:rsidP="009E014B">
            <w:pPr>
              <w:pStyle w:val="libFootnoteLeft"/>
              <w:rPr>
                <w:rtl/>
              </w:rPr>
            </w:pPr>
            <w:r>
              <w:rPr>
                <w:rFonts w:hint="cs"/>
                <w:rtl/>
              </w:rPr>
              <w:t>772 ، 757 ، 714 ، 687 ، 680</w:t>
            </w:r>
          </w:p>
        </w:tc>
      </w:tr>
      <w:tr w:rsidR="009E014B" w:rsidRPr="00A3334A" w:rsidTr="006B04E1">
        <w:tc>
          <w:tcPr>
            <w:tcW w:w="2934" w:type="dxa"/>
            <w:shd w:val="clear" w:color="auto" w:fill="auto"/>
          </w:tcPr>
          <w:p w:rsidR="009E014B" w:rsidRPr="0086006F" w:rsidRDefault="009E014B" w:rsidP="009E014B">
            <w:pPr>
              <w:pStyle w:val="libVar0"/>
              <w:rPr>
                <w:rtl/>
              </w:rPr>
            </w:pPr>
            <w:r w:rsidRPr="0086006F">
              <w:rPr>
                <w:rFonts w:hint="cs"/>
                <w:rtl/>
              </w:rPr>
              <w:t xml:space="preserve">سلار </w:t>
            </w:r>
            <w:r>
              <w:rPr>
                <w:rFonts w:hint="cs"/>
                <w:rtl/>
              </w:rPr>
              <w:t>(</w:t>
            </w:r>
            <w:r w:rsidRPr="0086006F">
              <w:rPr>
                <w:rFonts w:hint="cs"/>
                <w:rtl/>
              </w:rPr>
              <w:t>حمزة بن عبد العزيز</w:t>
            </w:r>
            <w:r>
              <w:rPr>
                <w:rFonts w:hint="cs"/>
                <w:rtl/>
              </w:rPr>
              <w:t>)</w:t>
            </w:r>
          </w:p>
        </w:tc>
        <w:tc>
          <w:tcPr>
            <w:tcW w:w="708" w:type="dxa"/>
            <w:shd w:val="clear" w:color="auto" w:fill="auto"/>
          </w:tcPr>
          <w:p w:rsidR="009E014B" w:rsidRPr="00DD31FF" w:rsidRDefault="009E014B" w:rsidP="009E014B">
            <w:pPr>
              <w:pStyle w:val="libVarCenter"/>
              <w:rPr>
                <w:rtl/>
              </w:rPr>
            </w:pPr>
            <w:r>
              <w:rPr>
                <w:rFonts w:hint="cs"/>
                <w:rtl/>
              </w:rPr>
              <w:t>2</w:t>
            </w:r>
          </w:p>
        </w:tc>
        <w:tc>
          <w:tcPr>
            <w:tcW w:w="1843" w:type="dxa"/>
            <w:shd w:val="clear" w:color="auto" w:fill="auto"/>
          </w:tcPr>
          <w:p w:rsidR="009E014B" w:rsidRPr="00DD31FF" w:rsidRDefault="009E014B" w:rsidP="009E014B">
            <w:pPr>
              <w:pStyle w:val="libVarCenter"/>
              <w:rPr>
                <w:rtl/>
              </w:rPr>
            </w:pPr>
            <w:r>
              <w:rPr>
                <w:rFonts w:hint="cs"/>
                <w:rtl/>
              </w:rPr>
              <w:t>335 ، 430 ، 432</w:t>
            </w:r>
          </w:p>
        </w:tc>
        <w:tc>
          <w:tcPr>
            <w:tcW w:w="2093" w:type="dxa"/>
            <w:shd w:val="clear" w:color="auto" w:fill="auto"/>
          </w:tcPr>
          <w:p w:rsidR="009E014B" w:rsidRPr="00DD31FF" w:rsidRDefault="009E014B" w:rsidP="009E014B">
            <w:pPr>
              <w:pStyle w:val="libFootnoteLeft"/>
              <w:rPr>
                <w:rtl/>
              </w:rPr>
            </w:pPr>
            <w:r>
              <w:rPr>
                <w:rFonts w:hint="cs"/>
                <w:rtl/>
              </w:rPr>
              <w:t>773 ، 914 ، 1001 ، 1005 ، 1011 ، 1101</w:t>
            </w:r>
          </w:p>
        </w:tc>
      </w:tr>
      <w:tr w:rsidR="009E014B" w:rsidRPr="00A3334A" w:rsidTr="006B04E1">
        <w:tc>
          <w:tcPr>
            <w:tcW w:w="2934" w:type="dxa"/>
            <w:shd w:val="clear" w:color="auto" w:fill="auto"/>
          </w:tcPr>
          <w:p w:rsidR="009E014B" w:rsidRPr="0086006F" w:rsidRDefault="009E014B" w:rsidP="006B04E1">
            <w:pPr>
              <w:rPr>
                <w:rtl/>
              </w:rPr>
            </w:pP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115 ، (117) ، 124 ، 138</w:t>
            </w:r>
          </w:p>
        </w:tc>
        <w:tc>
          <w:tcPr>
            <w:tcW w:w="2093" w:type="dxa"/>
            <w:shd w:val="clear" w:color="auto" w:fill="auto"/>
          </w:tcPr>
          <w:p w:rsidR="009E014B" w:rsidRPr="00DD31FF" w:rsidRDefault="009E014B" w:rsidP="006B04E1">
            <w:pPr>
              <w:rPr>
                <w:rtl/>
              </w:rPr>
            </w:pPr>
          </w:p>
        </w:tc>
      </w:tr>
      <w:tr w:rsidR="009E014B" w:rsidRPr="00A3334A" w:rsidTr="006B04E1">
        <w:tc>
          <w:tcPr>
            <w:tcW w:w="2934" w:type="dxa"/>
            <w:shd w:val="clear" w:color="auto" w:fill="auto"/>
          </w:tcPr>
          <w:p w:rsidR="009E014B" w:rsidRDefault="009E014B" w:rsidP="009E014B">
            <w:pPr>
              <w:pStyle w:val="libVar0"/>
            </w:pPr>
            <w:r w:rsidRPr="0086006F">
              <w:rPr>
                <w:rFonts w:hint="cs"/>
                <w:rtl/>
              </w:rPr>
              <w:t>سلافة بن زكا الموصلي</w:t>
            </w:r>
          </w:p>
        </w:tc>
        <w:tc>
          <w:tcPr>
            <w:tcW w:w="708" w:type="dxa"/>
            <w:shd w:val="clear" w:color="auto" w:fill="auto"/>
          </w:tcPr>
          <w:p w:rsidR="009E014B" w:rsidRPr="00DD31FF" w:rsidRDefault="009E014B" w:rsidP="009E014B">
            <w:pPr>
              <w:pStyle w:val="libVarCenter"/>
              <w:rPr>
                <w:rtl/>
              </w:rPr>
            </w:pPr>
            <w:r>
              <w:rPr>
                <w:rFonts w:hint="cs"/>
                <w:rtl/>
              </w:rPr>
              <w:t>3</w:t>
            </w:r>
          </w:p>
        </w:tc>
        <w:tc>
          <w:tcPr>
            <w:tcW w:w="1843" w:type="dxa"/>
            <w:shd w:val="clear" w:color="auto" w:fill="auto"/>
          </w:tcPr>
          <w:p w:rsidR="009E014B" w:rsidRPr="00DD31FF" w:rsidRDefault="009E014B" w:rsidP="009E014B">
            <w:pPr>
              <w:pStyle w:val="libVarCenter"/>
              <w:rPr>
                <w:rtl/>
              </w:rPr>
            </w:pPr>
            <w:r>
              <w:rPr>
                <w:rFonts w:hint="cs"/>
                <w:rtl/>
              </w:rPr>
              <w:t>156</w:t>
            </w:r>
          </w:p>
        </w:tc>
        <w:tc>
          <w:tcPr>
            <w:tcW w:w="2093" w:type="dxa"/>
            <w:shd w:val="clear" w:color="auto" w:fill="auto"/>
          </w:tcPr>
          <w:p w:rsidR="009E014B" w:rsidRPr="00DD31FF" w:rsidRDefault="009E014B" w:rsidP="009E014B">
            <w:pPr>
              <w:pStyle w:val="libFootnoteLeft"/>
              <w:rPr>
                <w:rtl/>
              </w:rPr>
            </w:pPr>
            <w:r>
              <w:rPr>
                <w:rFonts w:hint="cs"/>
                <w:rtl/>
              </w:rPr>
              <w:t>1136</w:t>
            </w:r>
          </w:p>
        </w:tc>
      </w:tr>
    </w:tbl>
    <w:p w:rsidR="009E014B" w:rsidRDefault="009E014B" w:rsidP="009E014B">
      <w:pPr>
        <w:pStyle w:val="libNormal"/>
      </w:pPr>
      <w:r>
        <w:rPr>
          <w:rtl/>
        </w:rPr>
        <w:br w:type="page"/>
      </w:r>
    </w:p>
    <w:p w:rsidR="009E014B" w:rsidRDefault="009E014B" w:rsidP="009E014B">
      <w:pPr>
        <w:pStyle w:val="libNormal"/>
      </w:pPr>
    </w:p>
    <w:tbl>
      <w:tblPr>
        <w:bidiVisual/>
        <w:tblW w:w="0" w:type="auto"/>
        <w:tblInd w:w="9" w:type="dxa"/>
        <w:tblLayout w:type="fixed"/>
        <w:tblLook w:val="04A0"/>
      </w:tblPr>
      <w:tblGrid>
        <w:gridCol w:w="2934"/>
        <w:gridCol w:w="708"/>
        <w:gridCol w:w="1843"/>
        <w:gridCol w:w="2093"/>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Pr>
                <w:rFonts w:hint="cs"/>
                <w:rtl/>
              </w:rPr>
              <w:t>ا</w:t>
            </w:r>
            <w:r w:rsidRPr="006C2EA4">
              <w:rPr>
                <w:rFonts w:hint="cs"/>
                <w:rtl/>
              </w:rPr>
              <w:t xml:space="preserve">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93"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سلامة بن محمد الارزني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269</w:t>
            </w:r>
          </w:p>
        </w:tc>
        <w:tc>
          <w:tcPr>
            <w:tcW w:w="2093" w:type="dxa"/>
            <w:shd w:val="clear" w:color="auto" w:fill="auto"/>
          </w:tcPr>
          <w:p w:rsidR="009E014B" w:rsidRPr="00244032" w:rsidRDefault="009E014B" w:rsidP="009E014B">
            <w:pPr>
              <w:pStyle w:val="libFootnoteLeft"/>
              <w:rPr>
                <w:rtl/>
              </w:rPr>
            </w:pPr>
            <w:r>
              <w:rPr>
                <w:rFonts w:hint="cs"/>
                <w:rtl/>
              </w:rPr>
              <w:t>1306</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سلمة بن الخطاب</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256</w:t>
            </w:r>
          </w:p>
        </w:tc>
        <w:tc>
          <w:tcPr>
            <w:tcW w:w="2093" w:type="dxa"/>
            <w:shd w:val="clear" w:color="auto" w:fill="auto"/>
          </w:tcPr>
          <w:p w:rsidR="009E014B" w:rsidRPr="00244032" w:rsidRDefault="009E014B" w:rsidP="009E014B">
            <w:pPr>
              <w:pStyle w:val="libFootnoteLeft"/>
              <w:rPr>
                <w:rtl/>
              </w:rPr>
            </w:pPr>
            <w:r>
              <w:rPr>
                <w:rFonts w:hint="cs"/>
                <w:rtl/>
              </w:rPr>
              <w:t>1290</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سليمان بن عبدالله الماحوزي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(67) ، 122 ، 74 ، 68</w:t>
            </w:r>
          </w:p>
        </w:tc>
        <w:tc>
          <w:tcPr>
            <w:tcW w:w="2093" w:type="dxa"/>
            <w:shd w:val="clear" w:color="auto" w:fill="auto"/>
          </w:tcPr>
          <w:p w:rsidR="009E014B" w:rsidRPr="00244032" w:rsidRDefault="009E014B" w:rsidP="009E014B">
            <w:pPr>
              <w:pStyle w:val="libFootnoteLeft"/>
              <w:rPr>
                <w:rtl/>
              </w:rPr>
            </w:pPr>
            <w:r>
              <w:rPr>
                <w:rFonts w:hint="cs"/>
                <w:rtl/>
              </w:rPr>
              <w:t>118 ، 128</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سليمان بن علي الشاخوري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(67)</w:t>
            </w:r>
          </w:p>
        </w:tc>
        <w:tc>
          <w:tcPr>
            <w:tcW w:w="2093" w:type="dxa"/>
            <w:shd w:val="clear" w:color="auto" w:fill="auto"/>
          </w:tcPr>
          <w:p w:rsidR="009E014B" w:rsidRPr="00244032" w:rsidRDefault="009E014B" w:rsidP="009E014B">
            <w:pPr>
              <w:pStyle w:val="libFootnoteLeft"/>
              <w:rPr>
                <w:rtl/>
              </w:rPr>
            </w:pPr>
            <w:r>
              <w:rPr>
                <w:rFonts w:hint="cs"/>
                <w:rtl/>
              </w:rPr>
              <w:t>71 ، 143</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سليمان بن معتوق العاملي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124</w:t>
            </w:r>
          </w:p>
        </w:tc>
        <w:tc>
          <w:tcPr>
            <w:tcW w:w="2093" w:type="dxa"/>
            <w:shd w:val="clear" w:color="auto" w:fill="auto"/>
          </w:tcPr>
          <w:p w:rsidR="009E014B" w:rsidRPr="00244032" w:rsidRDefault="009E014B" w:rsidP="009E014B">
            <w:pPr>
              <w:pStyle w:val="libFootnoteLeft"/>
              <w:rPr>
                <w:rtl/>
              </w:rPr>
            </w:pPr>
            <w:r>
              <w:rPr>
                <w:rFonts w:hint="cs"/>
                <w:rtl/>
              </w:rPr>
              <w:t>97</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سهل بن أحمد الديباجي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245</w:t>
            </w:r>
          </w:p>
        </w:tc>
        <w:tc>
          <w:tcPr>
            <w:tcW w:w="2093" w:type="dxa"/>
            <w:shd w:val="clear" w:color="auto" w:fill="auto"/>
          </w:tcPr>
          <w:p w:rsidR="009E014B" w:rsidRPr="00244032" w:rsidRDefault="009E014B" w:rsidP="009E014B">
            <w:pPr>
              <w:pStyle w:val="libFootnoteLeft"/>
              <w:rPr>
                <w:rtl/>
              </w:rPr>
            </w:pPr>
            <w:r>
              <w:rPr>
                <w:rFonts w:hint="cs"/>
                <w:rtl/>
              </w:rPr>
              <w:t>1252</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سهل بن زياد الادمي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294</w:t>
            </w:r>
          </w:p>
        </w:tc>
        <w:tc>
          <w:tcPr>
            <w:tcW w:w="2093" w:type="dxa"/>
            <w:shd w:val="clear" w:color="auto" w:fill="auto"/>
          </w:tcPr>
          <w:p w:rsidR="009E014B" w:rsidRPr="00244032" w:rsidRDefault="009E014B" w:rsidP="009E014B">
            <w:pPr>
              <w:pStyle w:val="libFootnoteLeft"/>
              <w:rPr>
                <w:rtl/>
              </w:rPr>
            </w:pPr>
            <w:r>
              <w:rPr>
                <w:rFonts w:hint="cs"/>
                <w:rtl/>
              </w:rPr>
              <w:t>1368</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السيدة النقية بنت المرتضى</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88</w:t>
            </w:r>
          </w:p>
        </w:tc>
        <w:tc>
          <w:tcPr>
            <w:tcW w:w="2093" w:type="dxa"/>
            <w:shd w:val="clear" w:color="auto" w:fill="auto"/>
          </w:tcPr>
          <w:p w:rsidR="009E014B" w:rsidRPr="00244032" w:rsidRDefault="009E014B" w:rsidP="009E014B">
            <w:pPr>
              <w:pStyle w:val="libFootnoteLeft"/>
              <w:rPr>
                <w:rtl/>
              </w:rPr>
            </w:pPr>
            <w:r>
              <w:rPr>
                <w:rFonts w:hint="cs"/>
                <w:rtl/>
              </w:rPr>
              <w:t>979</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شاذان بن جبرئيل القمي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20 ، (33)</w:t>
            </w:r>
          </w:p>
        </w:tc>
        <w:tc>
          <w:tcPr>
            <w:tcW w:w="2093" w:type="dxa"/>
            <w:shd w:val="clear" w:color="auto" w:fill="auto"/>
          </w:tcPr>
          <w:p w:rsidR="009E014B" w:rsidRPr="00244032" w:rsidRDefault="009E014B" w:rsidP="009E014B">
            <w:pPr>
              <w:pStyle w:val="libFootnoteLeft"/>
              <w:rPr>
                <w:rtl/>
              </w:rPr>
            </w:pPr>
            <w:r>
              <w:rPr>
                <w:rFonts w:hint="cs"/>
                <w:rtl/>
              </w:rPr>
              <w:t>645 ، 695</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شرف شاه بن محمد الحسيني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(28) ، 46</w:t>
            </w:r>
          </w:p>
        </w:tc>
        <w:tc>
          <w:tcPr>
            <w:tcW w:w="2093" w:type="dxa"/>
            <w:shd w:val="clear" w:color="auto" w:fill="auto"/>
          </w:tcPr>
          <w:p w:rsidR="009E014B" w:rsidRPr="00244032" w:rsidRDefault="009E014B" w:rsidP="009E014B">
            <w:pPr>
              <w:pStyle w:val="libFootnoteLeft"/>
              <w:rPr>
                <w:rtl/>
              </w:rPr>
            </w:pPr>
            <w:r>
              <w:rPr>
                <w:rFonts w:hint="cs"/>
                <w:rtl/>
              </w:rPr>
              <w:t>706 ، 733</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 xml:space="preserve">شهرآشوب </w:t>
            </w:r>
            <w:r>
              <w:rPr>
                <w:rFonts w:hint="cs"/>
                <w:rtl/>
              </w:rPr>
              <w:t>(</w:t>
            </w:r>
            <w:r w:rsidRPr="00C97FDF">
              <w:rPr>
                <w:rFonts w:hint="cs"/>
                <w:rtl/>
              </w:rPr>
              <w:t>جد محمد بن علي</w:t>
            </w:r>
            <w:r>
              <w:rPr>
                <w:rFonts w:hint="cs"/>
                <w:rtl/>
              </w:rPr>
              <w:t>)</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66</w:t>
            </w:r>
          </w:p>
        </w:tc>
        <w:tc>
          <w:tcPr>
            <w:tcW w:w="2093" w:type="dxa"/>
            <w:shd w:val="clear" w:color="auto" w:fill="auto"/>
          </w:tcPr>
          <w:p w:rsidR="009E014B" w:rsidRPr="00244032" w:rsidRDefault="009E014B" w:rsidP="009E014B">
            <w:pPr>
              <w:pStyle w:val="libFootnoteLeft"/>
              <w:rPr>
                <w:rtl/>
              </w:rPr>
            </w:pPr>
            <w:r>
              <w:rPr>
                <w:rFonts w:hint="cs"/>
                <w:rtl/>
              </w:rPr>
              <w:t>748 ، 837</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صالح بن عبد الكريم الكزكراني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(73)</w:t>
            </w:r>
          </w:p>
        </w:tc>
        <w:tc>
          <w:tcPr>
            <w:tcW w:w="2093" w:type="dxa"/>
            <w:shd w:val="clear" w:color="auto" w:fill="auto"/>
          </w:tcPr>
          <w:p w:rsidR="009E014B" w:rsidRPr="00244032" w:rsidRDefault="009E014B" w:rsidP="009E014B">
            <w:pPr>
              <w:pStyle w:val="libFootnoteLeft"/>
              <w:rPr>
                <w:rtl/>
              </w:rPr>
            </w:pPr>
            <w:r>
              <w:rPr>
                <w:rFonts w:hint="cs"/>
                <w:rtl/>
              </w:rPr>
              <w:t>145 ، 153</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صالح بن محمد بن ابراهيم العاملي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112</w:t>
            </w:r>
          </w:p>
        </w:tc>
        <w:tc>
          <w:tcPr>
            <w:tcW w:w="2093" w:type="dxa"/>
            <w:shd w:val="clear" w:color="auto" w:fill="auto"/>
          </w:tcPr>
          <w:p w:rsidR="009E014B" w:rsidRPr="00244032" w:rsidRDefault="009E014B" w:rsidP="009E014B">
            <w:pPr>
              <w:pStyle w:val="libFootnoteLeft"/>
              <w:rPr>
                <w:rtl/>
              </w:rPr>
            </w:pPr>
            <w:r>
              <w:rPr>
                <w:rFonts w:hint="cs"/>
                <w:rtl/>
              </w:rPr>
              <w:t>22</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صدر الدين بن محمد باقر الرضوي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153</w:t>
            </w:r>
          </w:p>
        </w:tc>
        <w:tc>
          <w:tcPr>
            <w:tcW w:w="2093" w:type="dxa"/>
            <w:shd w:val="clear" w:color="auto" w:fill="auto"/>
          </w:tcPr>
          <w:p w:rsidR="009E014B" w:rsidRPr="00244032" w:rsidRDefault="009E014B" w:rsidP="009E014B">
            <w:pPr>
              <w:pStyle w:val="libFootnoteLeft"/>
              <w:rPr>
                <w:rtl/>
              </w:rPr>
            </w:pPr>
            <w:r>
              <w:rPr>
                <w:rFonts w:hint="cs"/>
                <w:rtl/>
              </w:rPr>
              <w:t>196</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صدقة بن حماد</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295</w:t>
            </w:r>
          </w:p>
        </w:tc>
        <w:tc>
          <w:tcPr>
            <w:tcW w:w="2093" w:type="dxa"/>
            <w:shd w:val="clear" w:color="auto" w:fill="auto"/>
          </w:tcPr>
          <w:p w:rsidR="009E014B" w:rsidRPr="00244032" w:rsidRDefault="009E014B" w:rsidP="009E014B">
            <w:pPr>
              <w:pStyle w:val="libFootnoteLeft"/>
              <w:rPr>
                <w:rtl/>
              </w:rPr>
            </w:pPr>
            <w:r>
              <w:rPr>
                <w:rFonts w:hint="cs"/>
                <w:rtl/>
              </w:rPr>
              <w:t>1385</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صفوان بن يحيى</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104</w:t>
            </w:r>
          </w:p>
        </w:tc>
        <w:tc>
          <w:tcPr>
            <w:tcW w:w="2093" w:type="dxa"/>
            <w:shd w:val="clear" w:color="auto" w:fill="auto"/>
          </w:tcPr>
          <w:p w:rsidR="009E014B" w:rsidRPr="00244032" w:rsidRDefault="009E014B" w:rsidP="009E014B">
            <w:pPr>
              <w:pStyle w:val="libFootnoteLeft"/>
              <w:rPr>
                <w:rtl/>
              </w:rPr>
            </w:pPr>
            <w:r>
              <w:rPr>
                <w:rFonts w:hint="cs"/>
                <w:rtl/>
              </w:rPr>
              <w:t>1098</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صفي الدين بن فخر الدين الطريحي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151</w:t>
            </w:r>
          </w:p>
        </w:tc>
        <w:tc>
          <w:tcPr>
            <w:tcW w:w="2093" w:type="dxa"/>
            <w:shd w:val="clear" w:color="auto" w:fill="auto"/>
          </w:tcPr>
          <w:p w:rsidR="009E014B" w:rsidRPr="00244032" w:rsidRDefault="009E014B" w:rsidP="009E014B">
            <w:pPr>
              <w:pStyle w:val="libFootnoteLeft"/>
              <w:rPr>
                <w:rtl/>
              </w:rPr>
            </w:pPr>
            <w:r>
              <w:rPr>
                <w:rFonts w:hint="cs"/>
                <w:rtl/>
              </w:rPr>
              <w:t>221</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طاهر بن عيسى الوراق</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292</w:t>
            </w:r>
          </w:p>
        </w:tc>
        <w:tc>
          <w:tcPr>
            <w:tcW w:w="2093" w:type="dxa"/>
            <w:shd w:val="clear" w:color="auto" w:fill="auto"/>
          </w:tcPr>
          <w:p w:rsidR="009E014B" w:rsidRPr="00244032" w:rsidRDefault="009E014B" w:rsidP="009E014B">
            <w:pPr>
              <w:pStyle w:val="libFootnoteLeft"/>
              <w:rPr>
                <w:rtl/>
              </w:rPr>
            </w:pPr>
            <w:r>
              <w:rPr>
                <w:rFonts w:hint="cs"/>
                <w:rtl/>
              </w:rPr>
              <w:t>1352</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طاهر بن محمد الجعفري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71</w:t>
            </w:r>
          </w:p>
        </w:tc>
        <w:tc>
          <w:tcPr>
            <w:tcW w:w="2093" w:type="dxa"/>
            <w:shd w:val="clear" w:color="auto" w:fill="auto"/>
          </w:tcPr>
          <w:p w:rsidR="009E014B" w:rsidRPr="00244032" w:rsidRDefault="009E014B" w:rsidP="009E014B">
            <w:pPr>
              <w:pStyle w:val="libFootnoteLeft"/>
              <w:rPr>
                <w:rtl/>
              </w:rPr>
            </w:pPr>
            <w:r>
              <w:rPr>
                <w:rFonts w:hint="cs"/>
                <w:rtl/>
              </w:rPr>
              <w:t>1038</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طاهر بن موسى بن جعفر الحسيني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144</w:t>
            </w:r>
          </w:p>
        </w:tc>
        <w:tc>
          <w:tcPr>
            <w:tcW w:w="2093" w:type="dxa"/>
            <w:shd w:val="clear" w:color="auto" w:fill="auto"/>
          </w:tcPr>
          <w:p w:rsidR="009E014B" w:rsidRPr="00244032" w:rsidRDefault="009E014B" w:rsidP="009E014B">
            <w:pPr>
              <w:pStyle w:val="libFootnoteLeft"/>
              <w:rPr>
                <w:rtl/>
              </w:rPr>
            </w:pPr>
            <w:r>
              <w:rPr>
                <w:rFonts w:hint="cs"/>
                <w:rtl/>
              </w:rPr>
              <w:t>1106</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طومان بن أحمد العاملي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331</w:t>
            </w:r>
          </w:p>
        </w:tc>
        <w:tc>
          <w:tcPr>
            <w:tcW w:w="2093" w:type="dxa"/>
            <w:shd w:val="clear" w:color="auto" w:fill="auto"/>
          </w:tcPr>
          <w:p w:rsidR="009E014B" w:rsidRPr="00244032" w:rsidRDefault="009E014B" w:rsidP="009E014B">
            <w:pPr>
              <w:pStyle w:val="libFootnoteLeft"/>
              <w:rPr>
                <w:rtl/>
              </w:rPr>
            </w:pPr>
            <w:r>
              <w:rPr>
                <w:rFonts w:hint="cs"/>
                <w:rtl/>
              </w:rPr>
              <w:t>483</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العباس بن عمر الكلوذاني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157</w:t>
            </w:r>
          </w:p>
        </w:tc>
        <w:tc>
          <w:tcPr>
            <w:tcW w:w="2093" w:type="dxa"/>
            <w:shd w:val="clear" w:color="auto" w:fill="auto"/>
          </w:tcPr>
          <w:p w:rsidR="009E014B" w:rsidRPr="00244032" w:rsidRDefault="009E014B" w:rsidP="009E014B">
            <w:pPr>
              <w:pStyle w:val="libFootnoteLeft"/>
              <w:rPr>
                <w:rtl/>
              </w:rPr>
            </w:pPr>
            <w:r>
              <w:rPr>
                <w:rFonts w:hint="cs"/>
                <w:rtl/>
              </w:rPr>
              <w:t>1137</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عثمان بن أحمد الدقاق</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243</w:t>
            </w:r>
          </w:p>
        </w:tc>
        <w:tc>
          <w:tcPr>
            <w:tcW w:w="2093" w:type="dxa"/>
            <w:shd w:val="clear" w:color="auto" w:fill="auto"/>
          </w:tcPr>
          <w:p w:rsidR="009E014B" w:rsidRPr="00244032" w:rsidRDefault="009E014B" w:rsidP="009E014B">
            <w:pPr>
              <w:pStyle w:val="libFootnoteLeft"/>
              <w:rPr>
                <w:rtl/>
              </w:rPr>
            </w:pPr>
            <w:r>
              <w:rPr>
                <w:rFonts w:hint="cs"/>
                <w:rtl/>
              </w:rPr>
              <w:t>1239</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عثمان حاتم التغلبي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157</w:t>
            </w:r>
          </w:p>
        </w:tc>
        <w:tc>
          <w:tcPr>
            <w:tcW w:w="2093" w:type="dxa"/>
            <w:shd w:val="clear" w:color="auto" w:fill="auto"/>
          </w:tcPr>
          <w:p w:rsidR="009E014B" w:rsidRPr="00244032" w:rsidRDefault="009E014B" w:rsidP="009E014B">
            <w:pPr>
              <w:pStyle w:val="libFootnoteLeft"/>
              <w:rPr>
                <w:rtl/>
              </w:rPr>
            </w:pPr>
            <w:r>
              <w:rPr>
                <w:rFonts w:hint="cs"/>
                <w:rtl/>
              </w:rPr>
              <w:t>1140</w:t>
            </w:r>
          </w:p>
        </w:tc>
      </w:tr>
      <w:tr w:rsidR="009E014B" w:rsidRPr="00A3334A" w:rsidTr="006B04E1">
        <w:tc>
          <w:tcPr>
            <w:tcW w:w="2934" w:type="dxa"/>
            <w:shd w:val="clear" w:color="auto" w:fill="auto"/>
          </w:tcPr>
          <w:p w:rsidR="009E014B" w:rsidRPr="00C97FDF" w:rsidRDefault="009E014B" w:rsidP="009E014B">
            <w:pPr>
              <w:pStyle w:val="libVar0"/>
              <w:rPr>
                <w:rtl/>
              </w:rPr>
            </w:pPr>
            <w:r w:rsidRPr="00C97FDF">
              <w:rPr>
                <w:rFonts w:hint="cs"/>
                <w:rtl/>
              </w:rPr>
              <w:t>عثمان بن حامد الكشي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292</w:t>
            </w:r>
          </w:p>
        </w:tc>
        <w:tc>
          <w:tcPr>
            <w:tcW w:w="2093" w:type="dxa"/>
            <w:shd w:val="clear" w:color="auto" w:fill="auto"/>
          </w:tcPr>
          <w:p w:rsidR="009E014B" w:rsidRPr="00244032" w:rsidRDefault="009E014B" w:rsidP="009E014B">
            <w:pPr>
              <w:pStyle w:val="libFootnoteLeft"/>
              <w:rPr>
                <w:rtl/>
              </w:rPr>
            </w:pPr>
            <w:r>
              <w:rPr>
                <w:rFonts w:hint="cs"/>
                <w:rtl/>
              </w:rPr>
              <w:t>1360</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1843"/>
        <w:gridCol w:w="2075"/>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Pr>
                <w:rFonts w:hint="cs"/>
                <w:rtl/>
              </w:rPr>
              <w:t>ا</w:t>
            </w:r>
            <w:r w:rsidRPr="006C2EA4">
              <w:rPr>
                <w:rFonts w:hint="cs"/>
                <w:rtl/>
              </w:rPr>
              <w:t xml:space="preserve">لجزء </w:t>
            </w:r>
          </w:p>
        </w:tc>
        <w:tc>
          <w:tcPr>
            <w:tcW w:w="1843"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2075"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أحمد بن عامر الطائي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17</w:t>
            </w:r>
          </w:p>
        </w:tc>
        <w:tc>
          <w:tcPr>
            <w:tcW w:w="2075" w:type="dxa"/>
            <w:shd w:val="clear" w:color="auto" w:fill="auto"/>
          </w:tcPr>
          <w:p w:rsidR="009E014B" w:rsidRPr="00244032" w:rsidRDefault="009E014B" w:rsidP="009E014B">
            <w:pPr>
              <w:pStyle w:val="libFootnoteLeft"/>
              <w:rPr>
                <w:rtl/>
              </w:rPr>
            </w:pPr>
            <w:r>
              <w:rPr>
                <w:rFonts w:hint="cs"/>
                <w:rtl/>
              </w:rPr>
              <w:t>1097</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الحسين التستري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176 ، 184 ، (201) ، 214</w:t>
            </w:r>
          </w:p>
        </w:tc>
        <w:tc>
          <w:tcPr>
            <w:tcW w:w="2075" w:type="dxa"/>
            <w:shd w:val="clear" w:color="auto" w:fill="auto"/>
          </w:tcPr>
          <w:p w:rsidR="009E014B" w:rsidRPr="00244032" w:rsidRDefault="009E014B" w:rsidP="009E014B">
            <w:pPr>
              <w:pStyle w:val="libFootnoteLeft"/>
              <w:rPr>
                <w:rtl/>
              </w:rPr>
            </w:pPr>
            <w:r>
              <w:rPr>
                <w:rFonts w:hint="cs"/>
                <w:rtl/>
              </w:rPr>
              <w:t>309 ، 301 ، 290 ، 313</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جابر العاملي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(210) ، 215</w:t>
            </w:r>
          </w:p>
        </w:tc>
        <w:tc>
          <w:tcPr>
            <w:tcW w:w="2075" w:type="dxa"/>
            <w:shd w:val="clear" w:color="auto" w:fill="auto"/>
          </w:tcPr>
          <w:p w:rsidR="009E014B" w:rsidRPr="00244032" w:rsidRDefault="009E014B" w:rsidP="009E014B">
            <w:pPr>
              <w:pStyle w:val="libFootnoteLeft"/>
              <w:rPr>
                <w:rtl/>
              </w:rPr>
            </w:pPr>
            <w:r>
              <w:rPr>
                <w:rFonts w:hint="cs"/>
                <w:rtl/>
              </w:rPr>
              <w:t>318 ، 274</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جعفر الحميري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270 ، 284</w:t>
            </w:r>
          </w:p>
        </w:tc>
        <w:tc>
          <w:tcPr>
            <w:tcW w:w="2075" w:type="dxa"/>
            <w:shd w:val="clear" w:color="auto" w:fill="auto"/>
          </w:tcPr>
          <w:p w:rsidR="009E014B" w:rsidRPr="00244032" w:rsidRDefault="009E014B" w:rsidP="009E014B">
            <w:pPr>
              <w:pStyle w:val="libFootnoteLeft"/>
              <w:rPr>
                <w:rtl/>
              </w:rPr>
            </w:pPr>
            <w:r>
              <w:rPr>
                <w:rFonts w:hint="cs"/>
                <w:rtl/>
              </w:rPr>
              <w:t>1335 ، 1328</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جعفر البزاز</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242</w:t>
            </w:r>
          </w:p>
        </w:tc>
        <w:tc>
          <w:tcPr>
            <w:tcW w:w="2075" w:type="dxa"/>
            <w:shd w:val="clear" w:color="auto" w:fill="auto"/>
          </w:tcPr>
          <w:p w:rsidR="009E014B" w:rsidRPr="00244032" w:rsidRDefault="009E014B" w:rsidP="009E014B">
            <w:pPr>
              <w:pStyle w:val="libFootnoteLeft"/>
              <w:rPr>
                <w:rtl/>
              </w:rPr>
            </w:pPr>
            <w:r>
              <w:rPr>
                <w:rFonts w:hint="cs"/>
                <w:rtl/>
              </w:rPr>
              <w:t>1231</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حمزة الطوسي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462</w:t>
            </w:r>
          </w:p>
        </w:tc>
        <w:tc>
          <w:tcPr>
            <w:tcW w:w="2075" w:type="dxa"/>
            <w:shd w:val="clear" w:color="auto" w:fill="auto"/>
          </w:tcPr>
          <w:p w:rsidR="009E014B" w:rsidRPr="00244032" w:rsidRDefault="009E014B" w:rsidP="009E014B">
            <w:pPr>
              <w:pStyle w:val="libFootnoteLeft"/>
              <w:rPr>
                <w:rtl/>
              </w:rPr>
            </w:pPr>
            <w:r>
              <w:rPr>
                <w:rFonts w:hint="cs"/>
                <w:rtl/>
              </w:rPr>
              <w:t>628</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جعفر بن محمد الدوريستي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(27) ، 46 ، 47</w:t>
            </w:r>
          </w:p>
        </w:tc>
        <w:tc>
          <w:tcPr>
            <w:tcW w:w="2075" w:type="dxa"/>
            <w:shd w:val="clear" w:color="auto" w:fill="auto"/>
          </w:tcPr>
          <w:p w:rsidR="009E014B" w:rsidRPr="00244032" w:rsidRDefault="009E014B" w:rsidP="009E014B">
            <w:pPr>
              <w:pStyle w:val="libFootnoteLeft"/>
              <w:rPr>
                <w:rtl/>
              </w:rPr>
            </w:pPr>
            <w:r>
              <w:rPr>
                <w:rFonts w:hint="cs"/>
                <w:rtl/>
              </w:rPr>
              <w:t>700 ، 732 ، 735</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 xml:space="preserve">عبدالله بن عامر </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255</w:t>
            </w:r>
          </w:p>
        </w:tc>
        <w:tc>
          <w:tcPr>
            <w:tcW w:w="2075" w:type="dxa"/>
            <w:shd w:val="clear" w:color="auto" w:fill="auto"/>
          </w:tcPr>
          <w:p w:rsidR="009E014B" w:rsidRPr="00244032" w:rsidRDefault="009E014B" w:rsidP="009E014B">
            <w:pPr>
              <w:pStyle w:val="libFootnoteLeft"/>
              <w:rPr>
                <w:rtl/>
              </w:rPr>
            </w:pPr>
            <w:r>
              <w:rPr>
                <w:rFonts w:hint="cs"/>
                <w:rtl/>
              </w:rPr>
              <w:t>1289</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عبد الكريم القشيري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71</w:t>
            </w:r>
          </w:p>
        </w:tc>
        <w:tc>
          <w:tcPr>
            <w:tcW w:w="2075" w:type="dxa"/>
            <w:shd w:val="clear" w:color="auto" w:fill="auto"/>
          </w:tcPr>
          <w:p w:rsidR="009E014B" w:rsidRPr="00244032" w:rsidRDefault="009E014B" w:rsidP="009E014B">
            <w:pPr>
              <w:pStyle w:val="libFootnoteLeft"/>
              <w:rPr>
                <w:rtl/>
              </w:rPr>
            </w:pPr>
            <w:r>
              <w:rPr>
                <w:rFonts w:hint="cs"/>
                <w:rtl/>
              </w:rPr>
              <w:t>846</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عبد الملك الطبراني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270</w:t>
            </w:r>
          </w:p>
        </w:tc>
        <w:tc>
          <w:tcPr>
            <w:tcW w:w="2075" w:type="dxa"/>
            <w:shd w:val="clear" w:color="auto" w:fill="auto"/>
          </w:tcPr>
          <w:p w:rsidR="009E014B" w:rsidRPr="00244032" w:rsidRDefault="009E014B" w:rsidP="009E014B">
            <w:pPr>
              <w:pStyle w:val="libFootnoteLeft"/>
              <w:rPr>
                <w:rtl/>
              </w:rPr>
            </w:pPr>
            <w:r>
              <w:rPr>
                <w:rFonts w:hint="cs"/>
                <w:rtl/>
              </w:rPr>
              <w:t>1309</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عبيدالله الحسكاني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113</w:t>
            </w:r>
          </w:p>
        </w:tc>
        <w:tc>
          <w:tcPr>
            <w:tcW w:w="2075" w:type="dxa"/>
            <w:shd w:val="clear" w:color="auto" w:fill="auto"/>
          </w:tcPr>
          <w:p w:rsidR="009E014B" w:rsidRPr="00244032" w:rsidRDefault="009E014B" w:rsidP="009E014B">
            <w:pPr>
              <w:pStyle w:val="libFootnoteLeft"/>
              <w:rPr>
                <w:rtl/>
              </w:rPr>
            </w:pPr>
            <w:r>
              <w:rPr>
                <w:rFonts w:hint="cs"/>
                <w:rtl/>
              </w:rPr>
              <w:t>996</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علي بن أحمد البلادي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(67) ، 74 ، 122 ، 149</w:t>
            </w:r>
          </w:p>
        </w:tc>
        <w:tc>
          <w:tcPr>
            <w:tcW w:w="2075" w:type="dxa"/>
            <w:shd w:val="clear" w:color="auto" w:fill="auto"/>
          </w:tcPr>
          <w:p w:rsidR="009E014B" w:rsidRPr="00244032" w:rsidRDefault="009E014B" w:rsidP="009E014B">
            <w:pPr>
              <w:pStyle w:val="libFootnoteLeft"/>
              <w:rPr>
                <w:rtl/>
              </w:rPr>
            </w:pPr>
            <w:r>
              <w:rPr>
                <w:rFonts w:hint="cs"/>
                <w:rtl/>
              </w:rPr>
              <w:t>129 ، 125 ، 82</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علي بن زهة الحلبي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12</w:t>
            </w:r>
          </w:p>
        </w:tc>
        <w:tc>
          <w:tcPr>
            <w:tcW w:w="2075" w:type="dxa"/>
            <w:shd w:val="clear" w:color="auto" w:fill="auto"/>
          </w:tcPr>
          <w:p w:rsidR="009E014B" w:rsidRPr="00244032" w:rsidRDefault="009E014B" w:rsidP="009E014B">
            <w:pPr>
              <w:pStyle w:val="libFootnoteLeft"/>
              <w:rPr>
                <w:rtl/>
              </w:rPr>
            </w:pPr>
            <w:r>
              <w:rPr>
                <w:rFonts w:hint="cs"/>
                <w:rtl/>
              </w:rPr>
              <w:t>634</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علي الجرجاني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91</w:t>
            </w:r>
          </w:p>
        </w:tc>
        <w:tc>
          <w:tcPr>
            <w:tcW w:w="2075" w:type="dxa"/>
            <w:shd w:val="clear" w:color="auto" w:fill="auto"/>
          </w:tcPr>
          <w:p w:rsidR="009E014B" w:rsidRPr="00244032" w:rsidRDefault="009E014B" w:rsidP="009E014B">
            <w:pPr>
              <w:pStyle w:val="libFootnoteLeft"/>
              <w:rPr>
                <w:rtl/>
              </w:rPr>
            </w:pPr>
            <w:r>
              <w:rPr>
                <w:rFonts w:hint="cs"/>
                <w:rtl/>
              </w:rPr>
              <w:t>878</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محمد</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295</w:t>
            </w:r>
          </w:p>
        </w:tc>
        <w:tc>
          <w:tcPr>
            <w:tcW w:w="2075" w:type="dxa"/>
            <w:shd w:val="clear" w:color="auto" w:fill="auto"/>
          </w:tcPr>
          <w:p w:rsidR="009E014B" w:rsidRPr="00244032" w:rsidRDefault="009E014B" w:rsidP="009E014B">
            <w:pPr>
              <w:pStyle w:val="libFootnoteLeft"/>
              <w:rPr>
                <w:rtl/>
              </w:rPr>
            </w:pPr>
            <w:r>
              <w:rPr>
                <w:rFonts w:hint="cs"/>
                <w:rtl/>
              </w:rPr>
              <w:t>1382</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محمد الابهري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243</w:t>
            </w:r>
          </w:p>
        </w:tc>
        <w:tc>
          <w:tcPr>
            <w:tcW w:w="2075" w:type="dxa"/>
            <w:shd w:val="clear" w:color="auto" w:fill="auto"/>
          </w:tcPr>
          <w:p w:rsidR="009E014B" w:rsidRPr="00244032" w:rsidRDefault="009E014B" w:rsidP="009E014B">
            <w:pPr>
              <w:pStyle w:val="libFootnoteLeft"/>
              <w:rPr>
                <w:rtl/>
              </w:rPr>
            </w:pPr>
            <w:r>
              <w:rPr>
                <w:rFonts w:hint="cs"/>
                <w:rtl/>
              </w:rPr>
              <w:t>1235</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محمد العاملي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151</w:t>
            </w:r>
          </w:p>
        </w:tc>
        <w:tc>
          <w:tcPr>
            <w:tcW w:w="2075" w:type="dxa"/>
            <w:shd w:val="clear" w:color="auto" w:fill="auto"/>
          </w:tcPr>
          <w:p w:rsidR="009E014B" w:rsidRPr="00244032" w:rsidRDefault="009E014B" w:rsidP="009E014B">
            <w:pPr>
              <w:pStyle w:val="libFootnoteLeft"/>
              <w:rPr>
                <w:rtl/>
              </w:rPr>
            </w:pPr>
            <w:r>
              <w:rPr>
                <w:rFonts w:hint="cs"/>
                <w:rtl/>
              </w:rPr>
              <w:t>243</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محمد بن علي الاعرج</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275 ، 301 ، (401)</w:t>
            </w:r>
          </w:p>
        </w:tc>
        <w:tc>
          <w:tcPr>
            <w:tcW w:w="2075" w:type="dxa"/>
            <w:shd w:val="clear" w:color="auto" w:fill="auto"/>
          </w:tcPr>
          <w:p w:rsidR="009E014B" w:rsidRPr="00244032" w:rsidRDefault="009E014B" w:rsidP="009E014B">
            <w:pPr>
              <w:pStyle w:val="libFootnoteLeft"/>
              <w:rPr>
                <w:rtl/>
              </w:rPr>
            </w:pPr>
            <w:r>
              <w:rPr>
                <w:rFonts w:hint="cs"/>
                <w:rtl/>
              </w:rPr>
              <w:t>440 ، 446 ، 460</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محمد بن عمر العمري</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36</w:t>
            </w:r>
          </w:p>
        </w:tc>
        <w:tc>
          <w:tcPr>
            <w:tcW w:w="2075" w:type="dxa"/>
            <w:shd w:val="clear" w:color="auto" w:fill="auto"/>
          </w:tcPr>
          <w:p w:rsidR="009E014B" w:rsidRPr="00244032" w:rsidRDefault="009E014B" w:rsidP="009E014B">
            <w:pPr>
              <w:pStyle w:val="libFootnoteLeft"/>
              <w:rPr>
                <w:rtl/>
              </w:rPr>
            </w:pPr>
            <w:r>
              <w:rPr>
                <w:rFonts w:hint="cs"/>
                <w:rtl/>
              </w:rPr>
              <w:t>722</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محمد بن عيسى</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253</w:t>
            </w:r>
          </w:p>
        </w:tc>
        <w:tc>
          <w:tcPr>
            <w:tcW w:w="2075" w:type="dxa"/>
            <w:shd w:val="clear" w:color="auto" w:fill="auto"/>
          </w:tcPr>
          <w:p w:rsidR="009E014B" w:rsidRPr="00244032" w:rsidRDefault="009E014B" w:rsidP="009E014B">
            <w:pPr>
              <w:pStyle w:val="libFootnoteLeft"/>
              <w:rPr>
                <w:rtl/>
              </w:rPr>
            </w:pPr>
            <w:r>
              <w:rPr>
                <w:rFonts w:hint="cs"/>
                <w:rtl/>
              </w:rPr>
              <w:t>1287</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 الله بن محمد بن محمد</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157</w:t>
            </w:r>
          </w:p>
        </w:tc>
        <w:tc>
          <w:tcPr>
            <w:tcW w:w="2075" w:type="dxa"/>
            <w:shd w:val="clear" w:color="auto" w:fill="auto"/>
          </w:tcPr>
          <w:p w:rsidR="009E014B" w:rsidRPr="00244032" w:rsidRDefault="009E014B" w:rsidP="009E014B">
            <w:pPr>
              <w:pStyle w:val="libFootnoteLeft"/>
              <w:rPr>
                <w:rtl/>
              </w:rPr>
            </w:pPr>
            <w:r>
              <w:rPr>
                <w:rFonts w:hint="cs"/>
                <w:rtl/>
              </w:rPr>
              <w:t>1139</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عبدالله بن نور الدين الجزائري</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146</w:t>
            </w:r>
          </w:p>
        </w:tc>
        <w:tc>
          <w:tcPr>
            <w:tcW w:w="2075" w:type="dxa"/>
            <w:shd w:val="clear" w:color="auto" w:fill="auto"/>
          </w:tcPr>
          <w:p w:rsidR="009E014B" w:rsidRPr="00244032" w:rsidRDefault="009E014B" w:rsidP="009E014B">
            <w:pPr>
              <w:pStyle w:val="libFootnoteLeft"/>
              <w:rPr>
                <w:rtl/>
              </w:rPr>
            </w:pPr>
            <w:r>
              <w:rPr>
                <w:rFonts w:hint="cs"/>
                <w:rtl/>
              </w:rPr>
              <w:t>192</w:t>
            </w:r>
          </w:p>
        </w:tc>
      </w:tr>
      <w:tr w:rsidR="009E014B" w:rsidRPr="00A3334A" w:rsidTr="006B04E1">
        <w:tc>
          <w:tcPr>
            <w:tcW w:w="2934" w:type="dxa"/>
            <w:shd w:val="clear" w:color="auto" w:fill="auto"/>
          </w:tcPr>
          <w:p w:rsidR="009E014B" w:rsidRPr="00B019C1" w:rsidRDefault="009E014B" w:rsidP="009E014B">
            <w:pPr>
              <w:pStyle w:val="libVar0"/>
              <w:rPr>
                <w:rtl/>
              </w:rPr>
            </w:pPr>
            <w:r w:rsidRPr="00B019C1">
              <w:rPr>
                <w:rFonts w:hint="cs"/>
                <w:rtl/>
              </w:rPr>
              <w:t>عبدالباقي بن محمد حسين الخاتون</w:t>
            </w:r>
          </w:p>
        </w:tc>
        <w:tc>
          <w:tcPr>
            <w:tcW w:w="708" w:type="dxa"/>
            <w:shd w:val="clear" w:color="auto" w:fill="auto"/>
          </w:tcPr>
          <w:p w:rsidR="009E014B" w:rsidRPr="00244032" w:rsidRDefault="009E014B" w:rsidP="009E014B">
            <w:pPr>
              <w:pStyle w:val="libVarCenter"/>
              <w:rPr>
                <w:rtl/>
              </w:rPr>
            </w:pPr>
            <w:r>
              <w:rPr>
                <w:rFonts w:hint="cs"/>
                <w:rtl/>
              </w:rPr>
              <w:t>2</w:t>
            </w:r>
          </w:p>
        </w:tc>
        <w:tc>
          <w:tcPr>
            <w:tcW w:w="1843" w:type="dxa"/>
            <w:shd w:val="clear" w:color="auto" w:fill="auto"/>
          </w:tcPr>
          <w:p w:rsidR="009E014B" w:rsidRPr="00244032" w:rsidRDefault="009E014B" w:rsidP="009E014B">
            <w:pPr>
              <w:pStyle w:val="libVarCenter"/>
              <w:rPr>
                <w:rtl/>
              </w:rPr>
            </w:pPr>
            <w:r>
              <w:rPr>
                <w:rFonts w:hint="cs"/>
                <w:rtl/>
              </w:rPr>
              <w:t>(57) ، 140</w:t>
            </w:r>
          </w:p>
        </w:tc>
        <w:tc>
          <w:tcPr>
            <w:tcW w:w="2075" w:type="dxa"/>
            <w:shd w:val="clear" w:color="auto" w:fill="auto"/>
          </w:tcPr>
          <w:p w:rsidR="009E014B" w:rsidRPr="00244032" w:rsidRDefault="009E014B" w:rsidP="009E014B">
            <w:pPr>
              <w:pStyle w:val="libFootnoteLeft"/>
              <w:rPr>
                <w:rtl/>
              </w:rPr>
            </w:pPr>
            <w:r>
              <w:rPr>
                <w:rFonts w:hint="cs"/>
                <w:rtl/>
              </w:rPr>
              <w:t>69 ، 41</w:t>
            </w:r>
          </w:p>
        </w:tc>
      </w:tr>
      <w:tr w:rsidR="009E014B" w:rsidRPr="00A3334A" w:rsidTr="006B04E1">
        <w:tc>
          <w:tcPr>
            <w:tcW w:w="2934" w:type="dxa"/>
            <w:shd w:val="clear" w:color="auto" w:fill="auto"/>
          </w:tcPr>
          <w:p w:rsidR="009E014B" w:rsidRDefault="009E014B" w:rsidP="009E014B">
            <w:pPr>
              <w:pStyle w:val="libVar0"/>
            </w:pPr>
            <w:r w:rsidRPr="00B019C1">
              <w:rPr>
                <w:rFonts w:hint="cs"/>
                <w:rtl/>
              </w:rPr>
              <w:t>عبدالجبار بن أحمد بن أبي مطيع</w:t>
            </w:r>
          </w:p>
        </w:tc>
        <w:tc>
          <w:tcPr>
            <w:tcW w:w="708" w:type="dxa"/>
            <w:shd w:val="clear" w:color="auto" w:fill="auto"/>
          </w:tcPr>
          <w:p w:rsidR="009E014B" w:rsidRPr="00244032" w:rsidRDefault="009E014B" w:rsidP="009E014B">
            <w:pPr>
              <w:pStyle w:val="libVarCenter"/>
              <w:rPr>
                <w:rtl/>
              </w:rPr>
            </w:pPr>
            <w:r>
              <w:rPr>
                <w:rFonts w:hint="cs"/>
                <w:rtl/>
              </w:rPr>
              <w:t>3</w:t>
            </w:r>
          </w:p>
        </w:tc>
        <w:tc>
          <w:tcPr>
            <w:tcW w:w="1843" w:type="dxa"/>
            <w:shd w:val="clear" w:color="auto" w:fill="auto"/>
          </w:tcPr>
          <w:p w:rsidR="009E014B" w:rsidRPr="00244032" w:rsidRDefault="009E014B" w:rsidP="009E014B">
            <w:pPr>
              <w:pStyle w:val="libVarCenter"/>
              <w:rPr>
                <w:rtl/>
              </w:rPr>
            </w:pPr>
            <w:r>
              <w:rPr>
                <w:rFonts w:hint="cs"/>
                <w:rtl/>
              </w:rPr>
              <w:t>(77) ، 78</w:t>
            </w:r>
          </w:p>
        </w:tc>
        <w:tc>
          <w:tcPr>
            <w:tcW w:w="2075" w:type="dxa"/>
            <w:shd w:val="clear" w:color="auto" w:fill="auto"/>
          </w:tcPr>
          <w:p w:rsidR="009E014B" w:rsidRPr="00244032" w:rsidRDefault="009E014B" w:rsidP="009E014B">
            <w:pPr>
              <w:pStyle w:val="libFootnoteLeft"/>
              <w:rPr>
                <w:rtl/>
              </w:rPr>
            </w:pPr>
            <w:r>
              <w:rPr>
                <w:rFonts w:hint="cs"/>
                <w:rtl/>
              </w:rPr>
              <w:t>1080</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Pr>
                <w:rFonts w:hint="cs"/>
                <w:rtl/>
              </w:rPr>
              <w:t>ا</w:t>
            </w:r>
            <w:r w:rsidRPr="006C2EA4">
              <w:rPr>
                <w:rFonts w:hint="cs"/>
                <w:rtl/>
              </w:rPr>
              <w:t xml:space="preserve">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عبدالجبار بن عبدالله بن علي</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337 ، 462</w:t>
            </w:r>
          </w:p>
        </w:tc>
        <w:tc>
          <w:tcPr>
            <w:tcW w:w="1791" w:type="dxa"/>
            <w:shd w:val="clear" w:color="auto" w:fill="auto"/>
          </w:tcPr>
          <w:p w:rsidR="009E014B" w:rsidRPr="00D42837" w:rsidRDefault="009E014B" w:rsidP="009E014B">
            <w:pPr>
              <w:pStyle w:val="libFootnoteLeft"/>
              <w:rPr>
                <w:rtl/>
              </w:rPr>
            </w:pPr>
            <w:r>
              <w:rPr>
                <w:rFonts w:hint="cs"/>
                <w:rtl/>
              </w:rPr>
              <w:t>770 ، 832 ، 834 ، 837 ، 840 ، 842 ، 848 ، 906 ، 916 ، 1017</w:t>
            </w:r>
          </w:p>
        </w:tc>
      </w:tr>
      <w:tr w:rsidR="009E014B" w:rsidRPr="00A3334A" w:rsidTr="006B04E1">
        <w:tc>
          <w:tcPr>
            <w:tcW w:w="2934" w:type="dxa"/>
            <w:shd w:val="clear" w:color="auto" w:fill="auto"/>
          </w:tcPr>
          <w:p w:rsidR="009E014B" w:rsidRPr="00E90CE9" w:rsidRDefault="009E014B" w:rsidP="006B04E1">
            <w:pPr>
              <w:rPr>
                <w:rtl/>
              </w:rPr>
            </w:pP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11 ، 62 ، 64 ، 66 ، 67 ، 68 ، 70 ، 74 ، (116)</w:t>
            </w:r>
          </w:p>
        </w:tc>
        <w:tc>
          <w:tcPr>
            <w:tcW w:w="1791" w:type="dxa"/>
            <w:shd w:val="clear" w:color="auto" w:fill="auto"/>
          </w:tcPr>
          <w:p w:rsidR="009E014B" w:rsidRPr="00D42837" w:rsidRDefault="009E014B" w:rsidP="006B04E1">
            <w:pPr>
              <w:rPr>
                <w:rtl/>
              </w:rPr>
            </w:pP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عبدالجليل بن عيسى الرازي</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67</w:t>
            </w:r>
          </w:p>
        </w:tc>
        <w:tc>
          <w:tcPr>
            <w:tcW w:w="1791" w:type="dxa"/>
            <w:shd w:val="clear" w:color="auto" w:fill="auto"/>
          </w:tcPr>
          <w:p w:rsidR="009E014B" w:rsidRPr="00D42837" w:rsidRDefault="009E014B" w:rsidP="009E014B">
            <w:pPr>
              <w:pStyle w:val="libFootnoteLeft"/>
              <w:rPr>
                <w:rtl/>
              </w:rPr>
            </w:pPr>
            <w:r>
              <w:rPr>
                <w:rFonts w:hint="cs"/>
                <w:rtl/>
              </w:rPr>
              <w:t>750</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عبدالحسين بن علي الطهراني</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(114) ، 122 ، 125</w:t>
            </w:r>
          </w:p>
        </w:tc>
        <w:tc>
          <w:tcPr>
            <w:tcW w:w="1791" w:type="dxa"/>
            <w:shd w:val="clear" w:color="auto" w:fill="auto"/>
          </w:tcPr>
          <w:p w:rsidR="009E014B" w:rsidRPr="00D42837" w:rsidRDefault="009E014B" w:rsidP="009E014B">
            <w:pPr>
              <w:pStyle w:val="libFootnoteLeft"/>
              <w:rPr>
                <w:rtl/>
              </w:rPr>
            </w:pPr>
            <w:r>
              <w:rPr>
                <w:rFonts w:hint="cs"/>
                <w:rtl/>
              </w:rPr>
              <w:t>2</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عبدالحميد بن عبدالله العلوي</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(29) ، 33</w:t>
            </w:r>
          </w:p>
        </w:tc>
        <w:tc>
          <w:tcPr>
            <w:tcW w:w="1791" w:type="dxa"/>
            <w:shd w:val="clear" w:color="auto" w:fill="auto"/>
          </w:tcPr>
          <w:p w:rsidR="009E014B" w:rsidRPr="00D42837" w:rsidRDefault="009E014B" w:rsidP="009E014B">
            <w:pPr>
              <w:pStyle w:val="libFootnoteLeft"/>
              <w:rPr>
                <w:rtl/>
              </w:rPr>
            </w:pPr>
            <w:r>
              <w:rPr>
                <w:rFonts w:hint="cs"/>
                <w:rtl/>
              </w:rPr>
              <w:t>709 ، 644</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عبدالحميد بن فخار بن معد</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(317) ، 319 ، 322 ، 346 ، 400</w:t>
            </w:r>
          </w:p>
        </w:tc>
        <w:tc>
          <w:tcPr>
            <w:tcW w:w="1791" w:type="dxa"/>
            <w:shd w:val="clear" w:color="auto" w:fill="auto"/>
          </w:tcPr>
          <w:p w:rsidR="009E014B" w:rsidRPr="00D42837" w:rsidRDefault="009E014B" w:rsidP="009E014B">
            <w:pPr>
              <w:pStyle w:val="libFootnoteLeft"/>
              <w:rPr>
                <w:rtl/>
              </w:rPr>
            </w:pPr>
            <w:r>
              <w:rPr>
                <w:rFonts w:hint="cs"/>
                <w:rtl/>
              </w:rPr>
              <w:t>455 ، 499 ، 500 ، 520 ، 539</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عبدالحميد بن محمد المقرئ</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190</w:t>
            </w:r>
          </w:p>
        </w:tc>
        <w:tc>
          <w:tcPr>
            <w:tcW w:w="1791" w:type="dxa"/>
            <w:shd w:val="clear" w:color="auto" w:fill="auto"/>
          </w:tcPr>
          <w:p w:rsidR="009E014B" w:rsidRPr="00D42837" w:rsidRDefault="009E014B" w:rsidP="009E014B">
            <w:pPr>
              <w:pStyle w:val="libFootnoteLeft"/>
              <w:rPr>
                <w:rtl/>
              </w:rPr>
            </w:pPr>
            <w:r>
              <w:rPr>
                <w:rFonts w:hint="cs"/>
                <w:rtl/>
              </w:rPr>
              <w:t>1183</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عبدالرحمن بن أحمد النيشابوري</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430</w:t>
            </w:r>
          </w:p>
        </w:tc>
        <w:tc>
          <w:tcPr>
            <w:tcW w:w="1791" w:type="dxa"/>
            <w:shd w:val="clear" w:color="auto" w:fill="auto"/>
          </w:tcPr>
          <w:p w:rsidR="009E014B" w:rsidRPr="00D42837" w:rsidRDefault="009E014B" w:rsidP="009E014B">
            <w:pPr>
              <w:pStyle w:val="libFootnoteLeft"/>
              <w:rPr>
                <w:rtl/>
              </w:rPr>
            </w:pPr>
            <w:r>
              <w:rPr>
                <w:rFonts w:hint="cs"/>
                <w:rtl/>
              </w:rPr>
              <w:t>774 ، 850 ، 933</w:t>
            </w:r>
          </w:p>
        </w:tc>
      </w:tr>
      <w:tr w:rsidR="009E014B" w:rsidRPr="00A3334A" w:rsidTr="006B04E1">
        <w:tc>
          <w:tcPr>
            <w:tcW w:w="2934" w:type="dxa"/>
            <w:shd w:val="clear" w:color="auto" w:fill="auto"/>
          </w:tcPr>
          <w:p w:rsidR="009E014B" w:rsidRPr="00E90CE9" w:rsidRDefault="009E014B" w:rsidP="006B04E1">
            <w:pPr>
              <w:rPr>
                <w:rtl/>
              </w:rPr>
            </w:pP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16 ، (79)</w:t>
            </w:r>
          </w:p>
        </w:tc>
        <w:tc>
          <w:tcPr>
            <w:tcW w:w="1791" w:type="dxa"/>
            <w:shd w:val="clear" w:color="auto" w:fill="auto"/>
          </w:tcPr>
          <w:p w:rsidR="009E014B" w:rsidRPr="00D42837" w:rsidRDefault="009E014B" w:rsidP="006B04E1">
            <w:pPr>
              <w:rPr>
                <w:rtl/>
              </w:rPr>
            </w:pP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عبدالرحيم بن أحمد البغدادي</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(88) ، 123 ، 89</w:t>
            </w:r>
          </w:p>
        </w:tc>
        <w:tc>
          <w:tcPr>
            <w:tcW w:w="1791" w:type="dxa"/>
            <w:shd w:val="clear" w:color="auto" w:fill="auto"/>
          </w:tcPr>
          <w:p w:rsidR="009E014B" w:rsidRPr="00D42837" w:rsidRDefault="009E014B" w:rsidP="009E014B">
            <w:pPr>
              <w:pStyle w:val="libFootnoteLeft"/>
              <w:rPr>
                <w:rtl/>
              </w:rPr>
            </w:pPr>
            <w:r>
              <w:rPr>
                <w:rFonts w:hint="cs"/>
                <w:rtl/>
              </w:rPr>
              <w:t>907 ، 874</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السلام بن الحسين بن محمد</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157</w:t>
            </w:r>
          </w:p>
        </w:tc>
        <w:tc>
          <w:tcPr>
            <w:tcW w:w="1791" w:type="dxa"/>
            <w:shd w:val="clear" w:color="auto" w:fill="auto"/>
          </w:tcPr>
          <w:p w:rsidR="009E014B" w:rsidRPr="00D42837" w:rsidRDefault="009E014B" w:rsidP="009E014B">
            <w:pPr>
              <w:pStyle w:val="libFootnoteLeft"/>
              <w:rPr>
                <w:rtl/>
              </w:rPr>
            </w:pPr>
            <w:r>
              <w:rPr>
                <w:rFonts w:hint="cs"/>
                <w:rtl/>
              </w:rPr>
              <w:t>1138</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الصمد بن محمد التميمي</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64</w:t>
            </w:r>
          </w:p>
        </w:tc>
        <w:tc>
          <w:tcPr>
            <w:tcW w:w="1791" w:type="dxa"/>
            <w:shd w:val="clear" w:color="auto" w:fill="auto"/>
          </w:tcPr>
          <w:p w:rsidR="009E014B" w:rsidRPr="00D42837" w:rsidRDefault="009E014B" w:rsidP="009E014B">
            <w:pPr>
              <w:pStyle w:val="libFootnoteLeft"/>
              <w:rPr>
                <w:rtl/>
              </w:rPr>
            </w:pPr>
            <w:r>
              <w:rPr>
                <w:rFonts w:hint="cs"/>
                <w:rtl/>
              </w:rPr>
              <w:t>962</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العالي بن علي الكركي</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160 ، 214 ، 216 ، (251)</w:t>
            </w:r>
          </w:p>
        </w:tc>
        <w:tc>
          <w:tcPr>
            <w:tcW w:w="1791" w:type="dxa"/>
            <w:shd w:val="clear" w:color="auto" w:fill="auto"/>
          </w:tcPr>
          <w:p w:rsidR="009E014B" w:rsidRPr="00D42837" w:rsidRDefault="009E014B" w:rsidP="009E014B">
            <w:pPr>
              <w:pStyle w:val="libFootnoteLeft"/>
              <w:rPr>
                <w:rtl/>
              </w:rPr>
            </w:pPr>
            <w:r>
              <w:rPr>
                <w:rFonts w:hint="cs"/>
                <w:rtl/>
              </w:rPr>
              <w:t>333 ، 353 ، 355 ، 386</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العزيز بن عبد الله الموصلي</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269</w:t>
            </w:r>
          </w:p>
        </w:tc>
        <w:tc>
          <w:tcPr>
            <w:tcW w:w="1791" w:type="dxa"/>
            <w:shd w:val="clear" w:color="auto" w:fill="auto"/>
          </w:tcPr>
          <w:p w:rsidR="009E014B" w:rsidRPr="00D42837" w:rsidRDefault="009E014B" w:rsidP="009E014B">
            <w:pPr>
              <w:pStyle w:val="libFootnoteLeft"/>
              <w:rPr>
                <w:rtl/>
              </w:rPr>
            </w:pPr>
            <w:r>
              <w:rPr>
                <w:rFonts w:hint="cs"/>
                <w:rtl/>
              </w:rPr>
              <w:t>1304</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العزيز بن محمد النيسابوري</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76</w:t>
            </w:r>
          </w:p>
        </w:tc>
        <w:tc>
          <w:tcPr>
            <w:tcW w:w="1791" w:type="dxa"/>
            <w:shd w:val="clear" w:color="auto" w:fill="auto"/>
          </w:tcPr>
          <w:p w:rsidR="009E014B" w:rsidRPr="00D42837" w:rsidRDefault="009E014B" w:rsidP="009E014B">
            <w:pPr>
              <w:pStyle w:val="libFootnoteLeft"/>
              <w:rPr>
                <w:rtl/>
              </w:rPr>
            </w:pPr>
            <w:r>
              <w:rPr>
                <w:rFonts w:hint="cs"/>
                <w:rtl/>
              </w:rPr>
              <w:t>1040</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عبدالعزيز بن نحرير البراج</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335 ، 432</w:t>
            </w:r>
          </w:p>
        </w:tc>
        <w:tc>
          <w:tcPr>
            <w:tcW w:w="1791" w:type="dxa"/>
            <w:shd w:val="clear" w:color="auto" w:fill="auto"/>
          </w:tcPr>
          <w:p w:rsidR="009E014B" w:rsidRPr="00D42837" w:rsidRDefault="009E014B" w:rsidP="009E014B">
            <w:pPr>
              <w:pStyle w:val="libFootnoteLeft"/>
              <w:rPr>
                <w:rtl/>
              </w:rPr>
            </w:pPr>
            <w:r>
              <w:rPr>
                <w:rFonts w:hint="cs"/>
                <w:rtl/>
              </w:rPr>
              <w:t>915 ، 948 ، 981 ، 1004 ، 1012 ، 1051</w:t>
            </w:r>
          </w:p>
        </w:tc>
      </w:tr>
      <w:tr w:rsidR="009E014B" w:rsidRPr="00A3334A" w:rsidTr="006B04E1">
        <w:tc>
          <w:tcPr>
            <w:tcW w:w="2934" w:type="dxa"/>
            <w:shd w:val="clear" w:color="auto" w:fill="auto"/>
          </w:tcPr>
          <w:p w:rsidR="009E014B" w:rsidRPr="00E90CE9" w:rsidRDefault="009E014B" w:rsidP="006B04E1">
            <w:pPr>
              <w:rPr>
                <w:rtl/>
              </w:rPr>
            </w:pP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(36) ، 117 ، 88</w:t>
            </w:r>
          </w:p>
        </w:tc>
        <w:tc>
          <w:tcPr>
            <w:tcW w:w="1791" w:type="dxa"/>
            <w:shd w:val="clear" w:color="auto" w:fill="auto"/>
          </w:tcPr>
          <w:p w:rsidR="009E014B" w:rsidRPr="00D42837" w:rsidRDefault="009E014B" w:rsidP="006B04E1">
            <w:pPr>
              <w:rPr>
                <w:rtl/>
              </w:rPr>
            </w:pP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العزيز بن أبي كامل الطرابلسي</w:t>
            </w:r>
          </w:p>
        </w:tc>
        <w:tc>
          <w:tcPr>
            <w:tcW w:w="708" w:type="dxa"/>
            <w:shd w:val="clear" w:color="auto" w:fill="auto"/>
          </w:tcPr>
          <w:p w:rsidR="009E014B" w:rsidRPr="00D42837" w:rsidRDefault="009E014B" w:rsidP="009E014B">
            <w:pPr>
              <w:pStyle w:val="libVarCenter"/>
              <w:rPr>
                <w:rtl/>
              </w:rPr>
            </w:pPr>
            <w:r>
              <w:rPr>
                <w:rFonts w:hint="cs"/>
                <w:rtl/>
              </w:rPr>
              <w:t>3</w:t>
            </w:r>
          </w:p>
        </w:tc>
        <w:tc>
          <w:tcPr>
            <w:tcW w:w="2127" w:type="dxa"/>
            <w:shd w:val="clear" w:color="auto" w:fill="auto"/>
          </w:tcPr>
          <w:p w:rsidR="009E014B" w:rsidRPr="00D42837" w:rsidRDefault="009E014B" w:rsidP="009E014B">
            <w:pPr>
              <w:pStyle w:val="libVarCenter"/>
              <w:rPr>
                <w:rtl/>
              </w:rPr>
            </w:pPr>
            <w:r>
              <w:rPr>
                <w:rFonts w:hint="cs"/>
                <w:rtl/>
              </w:rPr>
              <w:t>(35) ، 36</w:t>
            </w:r>
          </w:p>
        </w:tc>
        <w:tc>
          <w:tcPr>
            <w:tcW w:w="1791" w:type="dxa"/>
            <w:shd w:val="clear" w:color="auto" w:fill="auto"/>
          </w:tcPr>
          <w:p w:rsidR="009E014B" w:rsidRPr="00D42837" w:rsidRDefault="009E014B" w:rsidP="009E014B">
            <w:pPr>
              <w:pStyle w:val="libFootnoteLeft"/>
              <w:rPr>
                <w:rtl/>
              </w:rPr>
            </w:pPr>
            <w:r>
              <w:rPr>
                <w:rFonts w:hint="cs"/>
                <w:rtl/>
              </w:rPr>
              <w:t>819 ، 818</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العلي بن ابراهيم البحريني</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122</w:t>
            </w:r>
          </w:p>
        </w:tc>
        <w:tc>
          <w:tcPr>
            <w:tcW w:w="1791" w:type="dxa"/>
            <w:shd w:val="clear" w:color="auto" w:fill="auto"/>
          </w:tcPr>
          <w:p w:rsidR="009E014B" w:rsidRPr="00D42837" w:rsidRDefault="009E014B" w:rsidP="009E014B">
            <w:pPr>
              <w:pStyle w:val="libFootnoteLeft"/>
              <w:rPr>
                <w:rtl/>
              </w:rPr>
            </w:pPr>
            <w:r>
              <w:rPr>
                <w:rFonts w:hint="cs"/>
                <w:rtl/>
              </w:rPr>
              <w:t>96</w:t>
            </w:r>
          </w:p>
        </w:tc>
      </w:tr>
      <w:tr w:rsidR="009E014B" w:rsidRPr="00A3334A" w:rsidTr="006B04E1">
        <w:tc>
          <w:tcPr>
            <w:tcW w:w="2934" w:type="dxa"/>
            <w:shd w:val="clear" w:color="auto" w:fill="auto"/>
          </w:tcPr>
          <w:p w:rsidR="009E014B" w:rsidRPr="00E90CE9" w:rsidRDefault="009E014B" w:rsidP="009E014B">
            <w:pPr>
              <w:pStyle w:val="libVar0"/>
              <w:rPr>
                <w:rtl/>
              </w:rPr>
            </w:pPr>
            <w:r w:rsidRPr="00E90CE9">
              <w:rPr>
                <w:rFonts w:hint="cs"/>
                <w:rtl/>
              </w:rPr>
              <w:t>عبد العلي الرشتي</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137</w:t>
            </w:r>
          </w:p>
        </w:tc>
        <w:tc>
          <w:tcPr>
            <w:tcW w:w="1791" w:type="dxa"/>
            <w:shd w:val="clear" w:color="auto" w:fill="auto"/>
          </w:tcPr>
          <w:p w:rsidR="009E014B" w:rsidRPr="00D42837" w:rsidRDefault="009E014B" w:rsidP="009E014B">
            <w:pPr>
              <w:pStyle w:val="libFootnoteLeft"/>
              <w:rPr>
                <w:rtl/>
              </w:rPr>
            </w:pPr>
            <w:r>
              <w:rPr>
                <w:rFonts w:hint="cs"/>
                <w:rtl/>
              </w:rPr>
              <w:t>14</w:t>
            </w:r>
          </w:p>
        </w:tc>
      </w:tr>
      <w:tr w:rsidR="009E014B" w:rsidRPr="00A3334A" w:rsidTr="006B04E1">
        <w:tc>
          <w:tcPr>
            <w:tcW w:w="2934" w:type="dxa"/>
            <w:shd w:val="clear" w:color="auto" w:fill="auto"/>
          </w:tcPr>
          <w:p w:rsidR="009E014B" w:rsidRDefault="009E014B" w:rsidP="009E014B">
            <w:pPr>
              <w:pStyle w:val="libVar0"/>
            </w:pPr>
            <w:r w:rsidRPr="00E90CE9">
              <w:rPr>
                <w:rFonts w:hint="cs"/>
                <w:rtl/>
              </w:rPr>
              <w:t>عبد الكريم بن أحمد بن طاووس</w:t>
            </w:r>
          </w:p>
        </w:tc>
        <w:tc>
          <w:tcPr>
            <w:tcW w:w="708" w:type="dxa"/>
            <w:shd w:val="clear" w:color="auto" w:fill="auto"/>
          </w:tcPr>
          <w:p w:rsidR="009E014B" w:rsidRPr="00D42837" w:rsidRDefault="009E014B" w:rsidP="009E014B">
            <w:pPr>
              <w:pStyle w:val="libVarCenter"/>
              <w:rPr>
                <w:rtl/>
              </w:rPr>
            </w:pPr>
            <w:r>
              <w:rPr>
                <w:rFonts w:hint="cs"/>
                <w:rtl/>
              </w:rPr>
              <w:t>2</w:t>
            </w:r>
          </w:p>
        </w:tc>
        <w:tc>
          <w:tcPr>
            <w:tcW w:w="2127" w:type="dxa"/>
            <w:shd w:val="clear" w:color="auto" w:fill="auto"/>
          </w:tcPr>
          <w:p w:rsidR="009E014B" w:rsidRPr="00D42837" w:rsidRDefault="009E014B" w:rsidP="009E014B">
            <w:pPr>
              <w:pStyle w:val="libVarCenter"/>
              <w:rPr>
                <w:rtl/>
              </w:rPr>
            </w:pPr>
            <w:r>
              <w:rPr>
                <w:rFonts w:hint="cs"/>
                <w:rtl/>
              </w:rPr>
              <w:t>(320) ، 348 ، 327</w:t>
            </w:r>
          </w:p>
        </w:tc>
        <w:tc>
          <w:tcPr>
            <w:tcW w:w="1791" w:type="dxa"/>
            <w:shd w:val="clear" w:color="auto" w:fill="auto"/>
          </w:tcPr>
          <w:p w:rsidR="009E014B" w:rsidRPr="00D42837" w:rsidRDefault="009E014B" w:rsidP="009E014B">
            <w:pPr>
              <w:pStyle w:val="libFootnoteLeft"/>
              <w:rPr>
                <w:rtl/>
              </w:rPr>
            </w:pPr>
            <w:r>
              <w:rPr>
                <w:rFonts w:hint="cs"/>
                <w:rtl/>
              </w:rPr>
              <w:t>501 ، 504 ، 511</w:t>
            </w:r>
          </w:p>
        </w:tc>
      </w:tr>
    </w:tbl>
    <w:p w:rsidR="009E014B" w:rsidRDefault="009E014B" w:rsidP="009E014B">
      <w:pPr>
        <w:pStyle w:val="libNormal"/>
      </w:pPr>
      <w:r>
        <w:rPr>
          <w:rtl/>
        </w:rPr>
        <w:lastRenderedPageBreak/>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اللطيف</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163</w:t>
            </w:r>
          </w:p>
        </w:tc>
        <w:tc>
          <w:tcPr>
            <w:tcW w:w="1791" w:type="dxa"/>
            <w:shd w:val="clear" w:color="auto" w:fill="auto"/>
          </w:tcPr>
          <w:p w:rsidR="009E014B" w:rsidRPr="00B4361E" w:rsidRDefault="009E014B" w:rsidP="009E014B">
            <w:pPr>
              <w:pStyle w:val="libFootnoteLeft"/>
              <w:rPr>
                <w:rtl/>
              </w:rPr>
            </w:pPr>
            <w:r>
              <w:rPr>
                <w:rFonts w:hint="cs"/>
                <w:rtl/>
              </w:rPr>
              <w:t>288</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المطلب بن محمد الاعرج</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275 ، 301 ، (399)</w:t>
            </w:r>
          </w:p>
        </w:tc>
        <w:tc>
          <w:tcPr>
            <w:tcW w:w="1791" w:type="dxa"/>
            <w:shd w:val="clear" w:color="auto" w:fill="auto"/>
          </w:tcPr>
          <w:p w:rsidR="009E014B" w:rsidRPr="00B4361E" w:rsidRDefault="009E014B" w:rsidP="009E014B">
            <w:pPr>
              <w:pStyle w:val="libFootnoteLeft"/>
              <w:rPr>
                <w:rtl/>
              </w:rPr>
            </w:pPr>
            <w:r>
              <w:rPr>
                <w:rFonts w:hint="cs"/>
                <w:rtl/>
              </w:rPr>
              <w:t>495 ، 445 ، 439</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النبي القزويني اليزدي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105</w:t>
            </w:r>
          </w:p>
        </w:tc>
        <w:tc>
          <w:tcPr>
            <w:tcW w:w="1791" w:type="dxa"/>
            <w:shd w:val="clear" w:color="auto" w:fill="auto"/>
          </w:tcPr>
          <w:p w:rsidR="009E014B" w:rsidRPr="00B4361E" w:rsidRDefault="009E014B" w:rsidP="009E014B">
            <w:pPr>
              <w:pStyle w:val="libFootnoteLeft"/>
              <w:rPr>
                <w:rtl/>
              </w:rPr>
            </w:pPr>
            <w:r>
              <w:rPr>
                <w:rFonts w:hint="cs"/>
                <w:rtl/>
              </w:rPr>
              <w:t>45</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النبي بن سعد الجزائري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(161) ، 215 ، 178</w:t>
            </w:r>
          </w:p>
        </w:tc>
        <w:tc>
          <w:tcPr>
            <w:tcW w:w="1791" w:type="dxa"/>
            <w:shd w:val="clear" w:color="auto" w:fill="auto"/>
          </w:tcPr>
          <w:p w:rsidR="009E014B" w:rsidRPr="00B4361E" w:rsidRDefault="009E014B" w:rsidP="009E014B">
            <w:pPr>
              <w:pStyle w:val="libFootnoteLeft"/>
              <w:rPr>
                <w:rtl/>
              </w:rPr>
            </w:pPr>
            <w:r>
              <w:rPr>
                <w:rFonts w:hint="cs"/>
                <w:rtl/>
              </w:rPr>
              <w:t>354 ، 338 ، 250</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الواحد بن أحمد البوراني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148</w:t>
            </w:r>
          </w:p>
        </w:tc>
        <w:tc>
          <w:tcPr>
            <w:tcW w:w="1791" w:type="dxa"/>
            <w:shd w:val="clear" w:color="auto" w:fill="auto"/>
          </w:tcPr>
          <w:p w:rsidR="009E014B" w:rsidRPr="00B4361E" w:rsidRDefault="009E014B" w:rsidP="009E014B">
            <w:pPr>
              <w:pStyle w:val="libFootnoteLeft"/>
              <w:rPr>
                <w:rtl/>
              </w:rPr>
            </w:pPr>
            <w:r>
              <w:rPr>
                <w:rFonts w:hint="cs"/>
                <w:rtl/>
              </w:rPr>
              <w:t>240</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الواحد بن اسماعيل الروياني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109</w:t>
            </w:r>
          </w:p>
        </w:tc>
        <w:tc>
          <w:tcPr>
            <w:tcW w:w="1791" w:type="dxa"/>
            <w:shd w:val="clear" w:color="auto" w:fill="auto"/>
          </w:tcPr>
          <w:p w:rsidR="009E014B" w:rsidRPr="00B4361E" w:rsidRDefault="009E014B" w:rsidP="009E014B">
            <w:pPr>
              <w:pStyle w:val="libFootnoteLeft"/>
              <w:rPr>
                <w:rtl/>
              </w:rPr>
            </w:pPr>
            <w:r>
              <w:rPr>
                <w:rFonts w:hint="cs"/>
                <w:rtl/>
              </w:rPr>
              <w:t>887</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الواحد بن عبد الله الموصلي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268</w:t>
            </w:r>
          </w:p>
        </w:tc>
        <w:tc>
          <w:tcPr>
            <w:tcW w:w="1791" w:type="dxa"/>
            <w:shd w:val="clear" w:color="auto" w:fill="auto"/>
          </w:tcPr>
          <w:p w:rsidR="009E014B" w:rsidRPr="00B4361E" w:rsidRDefault="009E014B" w:rsidP="009E014B">
            <w:pPr>
              <w:pStyle w:val="libFootnoteLeft"/>
              <w:rPr>
                <w:rtl/>
              </w:rPr>
            </w:pPr>
            <w:r>
              <w:rPr>
                <w:rFonts w:hint="cs"/>
                <w:rtl/>
              </w:rPr>
              <w:t>1318 ، 1297</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الواحد بن محمد بن عبدالله</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185</w:t>
            </w:r>
          </w:p>
        </w:tc>
        <w:tc>
          <w:tcPr>
            <w:tcW w:w="1791" w:type="dxa"/>
            <w:shd w:val="clear" w:color="auto" w:fill="auto"/>
          </w:tcPr>
          <w:p w:rsidR="009E014B" w:rsidRPr="00B4361E" w:rsidRDefault="009E014B" w:rsidP="009E014B">
            <w:pPr>
              <w:pStyle w:val="libFootnoteLeft"/>
              <w:rPr>
                <w:rtl/>
              </w:rPr>
            </w:pPr>
            <w:r>
              <w:rPr>
                <w:rFonts w:hint="cs"/>
                <w:rtl/>
              </w:rPr>
              <w:t>1163</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الواحد بن محمد بن محفوظ</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91</w:t>
            </w:r>
          </w:p>
        </w:tc>
        <w:tc>
          <w:tcPr>
            <w:tcW w:w="1791" w:type="dxa"/>
            <w:shd w:val="clear" w:color="auto" w:fill="auto"/>
          </w:tcPr>
          <w:p w:rsidR="009E014B" w:rsidRPr="00B4361E" w:rsidRDefault="009E014B" w:rsidP="009E014B">
            <w:pPr>
              <w:pStyle w:val="libFootnoteLeft"/>
              <w:rPr>
                <w:rtl/>
              </w:rPr>
            </w:pPr>
            <w:r>
              <w:rPr>
                <w:rFonts w:hint="cs"/>
                <w:rtl/>
              </w:rPr>
              <w:t>762</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عبد علي الخمايسي النجفي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148</w:t>
            </w:r>
          </w:p>
        </w:tc>
        <w:tc>
          <w:tcPr>
            <w:tcW w:w="1791" w:type="dxa"/>
            <w:shd w:val="clear" w:color="auto" w:fill="auto"/>
          </w:tcPr>
          <w:p w:rsidR="009E014B" w:rsidRPr="00B4361E" w:rsidRDefault="009E014B" w:rsidP="009E014B">
            <w:pPr>
              <w:pStyle w:val="libFootnoteLeft"/>
              <w:rPr>
                <w:rtl/>
              </w:rPr>
            </w:pPr>
            <w:r>
              <w:rPr>
                <w:rFonts w:hint="cs"/>
                <w:rtl/>
              </w:rPr>
              <w:t>239</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عبيد الله بن الحسن بن الحسين</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431</w:t>
            </w:r>
          </w:p>
        </w:tc>
        <w:tc>
          <w:tcPr>
            <w:tcW w:w="1791" w:type="dxa"/>
            <w:shd w:val="clear" w:color="auto" w:fill="auto"/>
          </w:tcPr>
          <w:p w:rsidR="009E014B" w:rsidRPr="00B4361E" w:rsidRDefault="009E014B" w:rsidP="009E014B">
            <w:pPr>
              <w:pStyle w:val="libFootnoteLeft"/>
              <w:rPr>
                <w:rtl/>
              </w:rPr>
            </w:pPr>
            <w:r>
              <w:rPr>
                <w:rFonts w:hint="cs"/>
                <w:rtl/>
              </w:rPr>
              <w:t>678</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عبيد الله بن الفضل بن محمد الطائي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256</w:t>
            </w:r>
          </w:p>
        </w:tc>
        <w:tc>
          <w:tcPr>
            <w:tcW w:w="1791" w:type="dxa"/>
            <w:shd w:val="clear" w:color="auto" w:fill="auto"/>
          </w:tcPr>
          <w:p w:rsidR="009E014B" w:rsidRPr="00B4361E" w:rsidRDefault="009E014B" w:rsidP="009E014B">
            <w:pPr>
              <w:pStyle w:val="libFootnoteLeft"/>
              <w:rPr>
                <w:rtl/>
              </w:rPr>
            </w:pPr>
            <w:r>
              <w:rPr>
                <w:rFonts w:hint="cs"/>
                <w:rtl/>
              </w:rPr>
              <w:t>1278</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عبيد الله بن محمد بن أحمد البيهقي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71</w:t>
            </w:r>
          </w:p>
        </w:tc>
        <w:tc>
          <w:tcPr>
            <w:tcW w:w="1791" w:type="dxa"/>
            <w:shd w:val="clear" w:color="auto" w:fill="auto"/>
          </w:tcPr>
          <w:p w:rsidR="009E014B" w:rsidRPr="00B4361E" w:rsidRDefault="009E014B" w:rsidP="009E014B">
            <w:pPr>
              <w:pStyle w:val="libFootnoteLeft"/>
              <w:rPr>
                <w:rtl/>
              </w:rPr>
            </w:pPr>
            <w:r>
              <w:rPr>
                <w:rFonts w:hint="cs"/>
                <w:rtl/>
              </w:rPr>
              <w:t>847</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عبيد الله بن موسى العلوي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267</w:t>
            </w:r>
          </w:p>
        </w:tc>
        <w:tc>
          <w:tcPr>
            <w:tcW w:w="1791" w:type="dxa"/>
            <w:shd w:val="clear" w:color="auto" w:fill="auto"/>
          </w:tcPr>
          <w:p w:rsidR="009E014B" w:rsidRPr="00B4361E" w:rsidRDefault="009E014B" w:rsidP="009E014B">
            <w:pPr>
              <w:pStyle w:val="libFootnoteLeft"/>
              <w:rPr>
                <w:rtl/>
              </w:rPr>
            </w:pPr>
            <w:r>
              <w:rPr>
                <w:rFonts w:hint="cs"/>
                <w:rtl/>
              </w:rPr>
              <w:t>1311</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عبيد بن محمد النخعي الشافعي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292</w:t>
            </w:r>
          </w:p>
        </w:tc>
        <w:tc>
          <w:tcPr>
            <w:tcW w:w="1791" w:type="dxa"/>
            <w:shd w:val="clear" w:color="auto" w:fill="auto"/>
          </w:tcPr>
          <w:p w:rsidR="009E014B" w:rsidRPr="00B4361E" w:rsidRDefault="009E014B" w:rsidP="009E014B">
            <w:pPr>
              <w:pStyle w:val="libFootnoteLeft"/>
              <w:rPr>
                <w:rtl/>
              </w:rPr>
            </w:pPr>
            <w:r>
              <w:rPr>
                <w:rFonts w:hint="cs"/>
                <w:rtl/>
              </w:rPr>
              <w:t>1358</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عربي بن مسافر العبادي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338 ، 461</w:t>
            </w:r>
          </w:p>
        </w:tc>
        <w:tc>
          <w:tcPr>
            <w:tcW w:w="1791" w:type="dxa"/>
            <w:shd w:val="clear" w:color="auto" w:fill="auto"/>
          </w:tcPr>
          <w:p w:rsidR="009E014B" w:rsidRPr="00B4361E" w:rsidRDefault="009E014B" w:rsidP="009E014B">
            <w:pPr>
              <w:pStyle w:val="libFootnoteLeft"/>
              <w:rPr>
                <w:rtl/>
              </w:rPr>
            </w:pPr>
            <w:r>
              <w:rPr>
                <w:rFonts w:hint="cs"/>
                <w:rtl/>
              </w:rPr>
              <w:t>606 ، 621 ، 643 ، 659 ، 681 ، 713 ، 729</w:t>
            </w:r>
          </w:p>
        </w:tc>
      </w:tr>
      <w:tr w:rsidR="009E014B" w:rsidRPr="00A3334A" w:rsidTr="006B04E1">
        <w:tc>
          <w:tcPr>
            <w:tcW w:w="2934" w:type="dxa"/>
            <w:shd w:val="clear" w:color="auto" w:fill="auto"/>
          </w:tcPr>
          <w:p w:rsidR="009E014B" w:rsidRPr="003862D1" w:rsidRDefault="009E014B" w:rsidP="006B04E1">
            <w:pPr>
              <w:rPr>
                <w:rtl/>
              </w:rPr>
            </w:pP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(6) ، 31 ، 33 ، 46 ، 56</w:t>
            </w:r>
          </w:p>
        </w:tc>
        <w:tc>
          <w:tcPr>
            <w:tcW w:w="1791" w:type="dxa"/>
            <w:shd w:val="clear" w:color="auto" w:fill="auto"/>
          </w:tcPr>
          <w:p w:rsidR="009E014B" w:rsidRPr="00B4361E" w:rsidRDefault="009E014B" w:rsidP="006B04E1">
            <w:pPr>
              <w:rPr>
                <w:rtl/>
              </w:rPr>
            </w:pP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عزالدين بن محمد</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421</w:t>
            </w:r>
          </w:p>
        </w:tc>
        <w:tc>
          <w:tcPr>
            <w:tcW w:w="1791" w:type="dxa"/>
            <w:shd w:val="clear" w:color="auto" w:fill="auto"/>
          </w:tcPr>
          <w:p w:rsidR="009E014B" w:rsidRPr="00B4361E" w:rsidRDefault="009E014B" w:rsidP="009E014B">
            <w:pPr>
              <w:pStyle w:val="libFootnoteLeft"/>
              <w:rPr>
                <w:rtl/>
              </w:rPr>
            </w:pPr>
            <w:r>
              <w:rPr>
                <w:rFonts w:hint="cs"/>
                <w:rtl/>
              </w:rPr>
              <w:t>569</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علي اصغر المشهدي الرضوي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106</w:t>
            </w:r>
          </w:p>
        </w:tc>
        <w:tc>
          <w:tcPr>
            <w:tcW w:w="1791" w:type="dxa"/>
            <w:shd w:val="clear" w:color="auto" w:fill="auto"/>
          </w:tcPr>
          <w:p w:rsidR="009E014B" w:rsidRPr="00B4361E" w:rsidRDefault="009E014B" w:rsidP="009E014B">
            <w:pPr>
              <w:pStyle w:val="libFootnoteLeft"/>
              <w:rPr>
                <w:rtl/>
              </w:rPr>
            </w:pPr>
            <w:r>
              <w:rPr>
                <w:rFonts w:hint="cs"/>
                <w:rtl/>
              </w:rPr>
              <w:t>87</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علي بن ثابت بن عصيدة السوراوي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(338) ، 421</w:t>
            </w:r>
          </w:p>
        </w:tc>
        <w:tc>
          <w:tcPr>
            <w:tcW w:w="1791" w:type="dxa"/>
            <w:shd w:val="clear" w:color="auto" w:fill="auto"/>
          </w:tcPr>
          <w:p w:rsidR="009E014B" w:rsidRPr="00B4361E" w:rsidRDefault="009E014B" w:rsidP="009E014B">
            <w:pPr>
              <w:pStyle w:val="libFootnoteLeft"/>
              <w:rPr>
                <w:rtl/>
              </w:rPr>
            </w:pPr>
            <w:r>
              <w:rPr>
                <w:rFonts w:hint="cs"/>
                <w:rtl/>
              </w:rPr>
              <w:t>571 ، 549</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علي بن أحمد بن ابراهيم الكاتب</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242</w:t>
            </w:r>
          </w:p>
        </w:tc>
        <w:tc>
          <w:tcPr>
            <w:tcW w:w="1791" w:type="dxa"/>
            <w:shd w:val="clear" w:color="auto" w:fill="auto"/>
          </w:tcPr>
          <w:p w:rsidR="009E014B" w:rsidRPr="00B4361E" w:rsidRDefault="009E014B" w:rsidP="009E014B">
            <w:pPr>
              <w:pStyle w:val="libFootnoteLeft"/>
              <w:rPr>
                <w:rtl/>
              </w:rPr>
            </w:pPr>
            <w:r>
              <w:rPr>
                <w:rFonts w:hint="cs"/>
                <w:rtl/>
              </w:rPr>
              <w:t>1230</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علي بن أحمد بن أبي جيد القمي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(155) ، 183</w:t>
            </w:r>
          </w:p>
        </w:tc>
        <w:tc>
          <w:tcPr>
            <w:tcW w:w="1791" w:type="dxa"/>
            <w:shd w:val="clear" w:color="auto" w:fill="auto"/>
          </w:tcPr>
          <w:p w:rsidR="009E014B" w:rsidRPr="00B4361E" w:rsidRDefault="009E014B" w:rsidP="009E014B">
            <w:pPr>
              <w:pStyle w:val="libFootnoteLeft"/>
              <w:rPr>
                <w:rtl/>
              </w:rPr>
            </w:pPr>
            <w:r>
              <w:rPr>
                <w:rFonts w:hint="cs"/>
                <w:rtl/>
              </w:rPr>
              <w:t>1151 ، 1126</w:t>
            </w:r>
          </w:p>
        </w:tc>
      </w:tr>
      <w:tr w:rsidR="009E014B" w:rsidRPr="00A3334A" w:rsidTr="006B04E1">
        <w:tc>
          <w:tcPr>
            <w:tcW w:w="2934" w:type="dxa"/>
            <w:shd w:val="clear" w:color="auto" w:fill="auto"/>
          </w:tcPr>
          <w:p w:rsidR="009E014B" w:rsidRPr="003862D1" w:rsidRDefault="009E014B" w:rsidP="009E014B">
            <w:pPr>
              <w:pStyle w:val="libVar0"/>
              <w:rPr>
                <w:rtl/>
              </w:rPr>
            </w:pPr>
            <w:r w:rsidRPr="003862D1">
              <w:rPr>
                <w:rFonts w:hint="cs"/>
                <w:rtl/>
              </w:rPr>
              <w:t>علي بن أحمد بن طراد المطارآبادي</w:t>
            </w:r>
          </w:p>
        </w:tc>
        <w:tc>
          <w:tcPr>
            <w:tcW w:w="708" w:type="dxa"/>
            <w:shd w:val="clear" w:color="auto" w:fill="auto"/>
          </w:tcPr>
          <w:p w:rsidR="009E014B" w:rsidRPr="00B4361E" w:rsidRDefault="009E014B" w:rsidP="009E014B">
            <w:pPr>
              <w:pStyle w:val="libVarCenter"/>
              <w:rPr>
                <w:rtl/>
              </w:rPr>
            </w:pPr>
            <w:r>
              <w:rPr>
                <w:rFonts w:hint="cs"/>
                <w:rtl/>
              </w:rPr>
              <w:t>2</w:t>
            </w:r>
          </w:p>
        </w:tc>
        <w:tc>
          <w:tcPr>
            <w:tcW w:w="2127" w:type="dxa"/>
            <w:shd w:val="clear" w:color="auto" w:fill="auto"/>
          </w:tcPr>
          <w:p w:rsidR="009E014B" w:rsidRPr="00B4361E" w:rsidRDefault="009E014B" w:rsidP="009E014B">
            <w:pPr>
              <w:pStyle w:val="libVarCenter"/>
              <w:rPr>
                <w:rtl/>
              </w:rPr>
            </w:pPr>
            <w:r>
              <w:rPr>
                <w:rFonts w:hint="cs"/>
                <w:rtl/>
              </w:rPr>
              <w:t>328</w:t>
            </w:r>
          </w:p>
        </w:tc>
        <w:tc>
          <w:tcPr>
            <w:tcW w:w="1791" w:type="dxa"/>
            <w:shd w:val="clear" w:color="auto" w:fill="auto"/>
          </w:tcPr>
          <w:p w:rsidR="009E014B" w:rsidRPr="00B4361E" w:rsidRDefault="009E014B" w:rsidP="009E014B">
            <w:pPr>
              <w:pStyle w:val="libFootnoteLeft"/>
              <w:rPr>
                <w:rtl/>
              </w:rPr>
            </w:pPr>
            <w:r>
              <w:rPr>
                <w:rFonts w:hint="cs"/>
                <w:rtl/>
              </w:rPr>
              <w:t>450</w:t>
            </w:r>
          </w:p>
        </w:tc>
      </w:tr>
      <w:tr w:rsidR="009E014B" w:rsidRPr="00A3334A" w:rsidTr="006B04E1">
        <w:tc>
          <w:tcPr>
            <w:tcW w:w="2934" w:type="dxa"/>
            <w:shd w:val="clear" w:color="auto" w:fill="auto"/>
          </w:tcPr>
          <w:p w:rsidR="009E014B" w:rsidRDefault="009E014B" w:rsidP="009E014B">
            <w:pPr>
              <w:pStyle w:val="libVar0"/>
            </w:pPr>
            <w:r w:rsidRPr="003862D1">
              <w:rPr>
                <w:rFonts w:hint="cs"/>
                <w:rtl/>
              </w:rPr>
              <w:t>علي بن أحمد بن عبيدالله البندبيجي</w:t>
            </w:r>
          </w:p>
        </w:tc>
        <w:tc>
          <w:tcPr>
            <w:tcW w:w="708" w:type="dxa"/>
            <w:shd w:val="clear" w:color="auto" w:fill="auto"/>
          </w:tcPr>
          <w:p w:rsidR="009E014B" w:rsidRPr="00B4361E" w:rsidRDefault="009E014B" w:rsidP="009E014B">
            <w:pPr>
              <w:pStyle w:val="libVarCenter"/>
              <w:rPr>
                <w:rtl/>
              </w:rPr>
            </w:pPr>
            <w:r>
              <w:rPr>
                <w:rFonts w:hint="cs"/>
                <w:rtl/>
              </w:rPr>
              <w:t>3</w:t>
            </w:r>
          </w:p>
        </w:tc>
        <w:tc>
          <w:tcPr>
            <w:tcW w:w="2127" w:type="dxa"/>
            <w:shd w:val="clear" w:color="auto" w:fill="auto"/>
          </w:tcPr>
          <w:p w:rsidR="009E014B" w:rsidRPr="00B4361E" w:rsidRDefault="009E014B" w:rsidP="009E014B">
            <w:pPr>
              <w:pStyle w:val="libVarCenter"/>
              <w:rPr>
                <w:rtl/>
              </w:rPr>
            </w:pPr>
            <w:r>
              <w:rPr>
                <w:rFonts w:hint="cs"/>
                <w:rtl/>
              </w:rPr>
              <w:t>267</w:t>
            </w:r>
          </w:p>
        </w:tc>
        <w:tc>
          <w:tcPr>
            <w:tcW w:w="1791" w:type="dxa"/>
            <w:shd w:val="clear" w:color="auto" w:fill="auto"/>
          </w:tcPr>
          <w:p w:rsidR="009E014B" w:rsidRPr="00B4361E" w:rsidRDefault="009E014B" w:rsidP="009E014B">
            <w:pPr>
              <w:pStyle w:val="libFootnoteLeft"/>
              <w:rPr>
                <w:rtl/>
              </w:rPr>
            </w:pPr>
            <w:r>
              <w:rPr>
                <w:rFonts w:hint="cs"/>
                <w:rtl/>
              </w:rPr>
              <w:t>1293</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أحمد بن علي النجاشي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155</w:t>
            </w:r>
          </w:p>
        </w:tc>
        <w:tc>
          <w:tcPr>
            <w:tcW w:w="1791" w:type="dxa"/>
            <w:shd w:val="clear" w:color="auto" w:fill="auto"/>
          </w:tcPr>
          <w:p w:rsidR="009E014B" w:rsidRPr="009B0E50" w:rsidRDefault="009E014B" w:rsidP="009E014B">
            <w:pPr>
              <w:pStyle w:val="libFootnoteLeft"/>
              <w:rPr>
                <w:rtl/>
              </w:rPr>
            </w:pPr>
            <w:r>
              <w:rPr>
                <w:rFonts w:hint="cs"/>
                <w:rtl/>
              </w:rPr>
              <w:t>1125</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أحمد بن عمر المقرئ</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187</w:t>
            </w:r>
          </w:p>
        </w:tc>
        <w:tc>
          <w:tcPr>
            <w:tcW w:w="1791" w:type="dxa"/>
            <w:shd w:val="clear" w:color="auto" w:fill="auto"/>
          </w:tcPr>
          <w:p w:rsidR="009E014B" w:rsidRPr="009B0E50" w:rsidRDefault="009E014B" w:rsidP="009E014B">
            <w:pPr>
              <w:pStyle w:val="libFootnoteLeft"/>
              <w:rPr>
                <w:rtl/>
              </w:rPr>
            </w:pPr>
            <w:r>
              <w:rPr>
                <w:rFonts w:hint="cs"/>
                <w:rtl/>
              </w:rPr>
              <w:t>1168</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أحمد بن يحيى المزيدي</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325</w:t>
            </w:r>
          </w:p>
        </w:tc>
        <w:tc>
          <w:tcPr>
            <w:tcW w:w="1791" w:type="dxa"/>
            <w:shd w:val="clear" w:color="auto" w:fill="auto"/>
          </w:tcPr>
          <w:p w:rsidR="009E014B" w:rsidRPr="009B0E50" w:rsidRDefault="009E014B" w:rsidP="009E014B">
            <w:pPr>
              <w:pStyle w:val="libFootnoteLeft"/>
              <w:rPr>
                <w:rtl/>
              </w:rPr>
            </w:pPr>
            <w:r>
              <w:rPr>
                <w:rFonts w:hint="cs"/>
                <w:rtl/>
              </w:rPr>
              <w:t>449</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ابراهيم العريضي العلوي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26</w:t>
            </w:r>
          </w:p>
        </w:tc>
        <w:tc>
          <w:tcPr>
            <w:tcW w:w="1791" w:type="dxa"/>
            <w:shd w:val="clear" w:color="auto" w:fill="auto"/>
          </w:tcPr>
          <w:p w:rsidR="009E014B" w:rsidRPr="009B0E50" w:rsidRDefault="009E014B" w:rsidP="009E014B">
            <w:pPr>
              <w:pStyle w:val="libFootnoteLeft"/>
              <w:rPr>
                <w:rtl/>
              </w:rPr>
            </w:pPr>
            <w:r>
              <w:rPr>
                <w:rFonts w:hint="cs"/>
                <w:rtl/>
              </w:rPr>
              <w:t>728 ، 802</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ابراهيم بن هاشم</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267 ، 268 ، 284</w:t>
            </w:r>
          </w:p>
        </w:tc>
        <w:tc>
          <w:tcPr>
            <w:tcW w:w="1791" w:type="dxa"/>
            <w:shd w:val="clear" w:color="auto" w:fill="auto"/>
          </w:tcPr>
          <w:p w:rsidR="009E014B" w:rsidRPr="009B0E50" w:rsidRDefault="009E014B" w:rsidP="009E014B">
            <w:pPr>
              <w:pStyle w:val="libFootnoteLeft"/>
              <w:rPr>
                <w:rtl/>
              </w:rPr>
            </w:pPr>
            <w:r>
              <w:rPr>
                <w:rFonts w:hint="cs"/>
                <w:rtl/>
              </w:rPr>
              <w:t>1316 ، 1329 ، 1333</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بابويه</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157</w:t>
            </w:r>
          </w:p>
        </w:tc>
        <w:tc>
          <w:tcPr>
            <w:tcW w:w="1791" w:type="dxa"/>
            <w:shd w:val="clear" w:color="auto" w:fill="auto"/>
          </w:tcPr>
          <w:p w:rsidR="009E014B" w:rsidRPr="009B0E50" w:rsidRDefault="009E014B" w:rsidP="009E014B">
            <w:pPr>
              <w:pStyle w:val="libFootnoteLeft"/>
              <w:rPr>
                <w:rtl/>
              </w:rPr>
            </w:pPr>
            <w:r>
              <w:rPr>
                <w:rFonts w:hint="cs"/>
                <w:rtl/>
              </w:rPr>
              <w:t>1146</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بلال بن أبي معاوية المهلبي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242</w:t>
            </w:r>
          </w:p>
        </w:tc>
        <w:tc>
          <w:tcPr>
            <w:tcW w:w="1791" w:type="dxa"/>
            <w:shd w:val="clear" w:color="auto" w:fill="auto"/>
          </w:tcPr>
          <w:p w:rsidR="009E014B" w:rsidRPr="009B0E50" w:rsidRDefault="009E014B" w:rsidP="009E014B">
            <w:pPr>
              <w:pStyle w:val="libFootnoteLeft"/>
              <w:rPr>
                <w:rtl/>
              </w:rPr>
            </w:pPr>
            <w:r>
              <w:rPr>
                <w:rFonts w:hint="cs"/>
                <w:rtl/>
              </w:rPr>
              <w:t>1227</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جعفر بن علي البحريني</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150</w:t>
            </w:r>
          </w:p>
        </w:tc>
        <w:tc>
          <w:tcPr>
            <w:tcW w:w="1791" w:type="dxa"/>
            <w:shd w:val="clear" w:color="auto" w:fill="auto"/>
          </w:tcPr>
          <w:p w:rsidR="009E014B" w:rsidRPr="009B0E50" w:rsidRDefault="009E014B" w:rsidP="009E014B">
            <w:pPr>
              <w:pStyle w:val="libFootnoteLeft"/>
              <w:rPr>
                <w:rtl/>
              </w:rPr>
            </w:pPr>
            <w:r>
              <w:rPr>
                <w:rFonts w:hint="cs"/>
                <w:rtl/>
              </w:rPr>
              <w:t>201</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جمعة العروسي الحويزي</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159</w:t>
            </w:r>
          </w:p>
        </w:tc>
        <w:tc>
          <w:tcPr>
            <w:tcW w:w="1791" w:type="dxa"/>
            <w:shd w:val="clear" w:color="auto" w:fill="auto"/>
          </w:tcPr>
          <w:p w:rsidR="009E014B" w:rsidRPr="009B0E50" w:rsidRDefault="009E014B" w:rsidP="009E014B">
            <w:pPr>
              <w:pStyle w:val="libFootnoteLeft"/>
              <w:rPr>
                <w:rtl/>
              </w:rPr>
            </w:pPr>
            <w:r>
              <w:rPr>
                <w:rFonts w:hint="cs"/>
                <w:rtl/>
              </w:rPr>
              <w:t>230</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حاتم القزويني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244 ، (254)</w:t>
            </w:r>
          </w:p>
        </w:tc>
        <w:tc>
          <w:tcPr>
            <w:tcW w:w="1791" w:type="dxa"/>
            <w:shd w:val="clear" w:color="auto" w:fill="auto"/>
          </w:tcPr>
          <w:p w:rsidR="009E014B" w:rsidRPr="009B0E50" w:rsidRDefault="009E014B" w:rsidP="009E014B">
            <w:pPr>
              <w:pStyle w:val="libFootnoteLeft"/>
              <w:rPr>
                <w:rtl/>
              </w:rPr>
            </w:pPr>
            <w:r>
              <w:rPr>
                <w:rFonts w:hint="cs"/>
                <w:rtl/>
              </w:rPr>
              <w:t>1254 ، 1269</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حجة الله الشولستاني</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151 ، 159 ، (108)</w:t>
            </w:r>
          </w:p>
        </w:tc>
        <w:tc>
          <w:tcPr>
            <w:tcW w:w="1791" w:type="dxa"/>
            <w:shd w:val="clear" w:color="auto" w:fill="auto"/>
          </w:tcPr>
          <w:p w:rsidR="009E014B" w:rsidRPr="009B0E50" w:rsidRDefault="009E014B" w:rsidP="009E014B">
            <w:pPr>
              <w:pStyle w:val="libFootnoteLeft"/>
              <w:rPr>
                <w:rtl/>
              </w:rPr>
            </w:pPr>
            <w:r>
              <w:rPr>
                <w:rFonts w:hint="cs"/>
                <w:rtl/>
              </w:rPr>
              <w:t>222 ، 229 ، 266</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الحسن</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294</w:t>
            </w:r>
          </w:p>
        </w:tc>
        <w:tc>
          <w:tcPr>
            <w:tcW w:w="1791" w:type="dxa"/>
            <w:shd w:val="clear" w:color="auto" w:fill="auto"/>
          </w:tcPr>
          <w:p w:rsidR="009E014B" w:rsidRPr="00787B2A" w:rsidRDefault="009E014B" w:rsidP="009E014B">
            <w:pPr>
              <w:pStyle w:val="libFootnoteLeft"/>
              <w:rPr>
                <w:rtl/>
              </w:rPr>
            </w:pPr>
            <w:r>
              <w:rPr>
                <w:rFonts w:hint="cs"/>
                <w:rtl/>
              </w:rPr>
              <w:t>1369</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الحسن ابراهيم</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53</w:t>
            </w:r>
          </w:p>
        </w:tc>
        <w:tc>
          <w:tcPr>
            <w:tcW w:w="1791" w:type="dxa"/>
            <w:shd w:val="clear" w:color="auto" w:fill="auto"/>
          </w:tcPr>
          <w:p w:rsidR="009E014B" w:rsidRPr="009B0E50" w:rsidRDefault="009E014B" w:rsidP="009E014B">
            <w:pPr>
              <w:pStyle w:val="libFootnoteLeft"/>
              <w:rPr>
                <w:rtl/>
              </w:rPr>
            </w:pPr>
            <w:r>
              <w:rPr>
                <w:rFonts w:hint="cs"/>
                <w:rtl/>
              </w:rPr>
              <w:t>598</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الحسن بن شمس الدين الخازن</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294</w:t>
            </w:r>
          </w:p>
        </w:tc>
        <w:tc>
          <w:tcPr>
            <w:tcW w:w="1791" w:type="dxa"/>
            <w:shd w:val="clear" w:color="auto" w:fill="auto"/>
          </w:tcPr>
          <w:p w:rsidR="009E014B" w:rsidRPr="009B0E50" w:rsidRDefault="009E014B" w:rsidP="009E014B">
            <w:pPr>
              <w:pStyle w:val="libFootnoteLeft"/>
              <w:rPr>
                <w:rtl/>
              </w:rPr>
            </w:pPr>
            <w:r>
              <w:rPr>
                <w:rFonts w:hint="cs"/>
                <w:rtl/>
              </w:rPr>
              <w:t>434</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الحسن بن علي الكوفي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285</w:t>
            </w:r>
          </w:p>
        </w:tc>
        <w:tc>
          <w:tcPr>
            <w:tcW w:w="1791" w:type="dxa"/>
            <w:shd w:val="clear" w:color="auto" w:fill="auto"/>
          </w:tcPr>
          <w:p w:rsidR="009E014B" w:rsidRPr="009B0E50" w:rsidRDefault="009E014B" w:rsidP="009E014B">
            <w:pPr>
              <w:pStyle w:val="libFootnoteLeft"/>
              <w:rPr>
                <w:rtl/>
              </w:rPr>
            </w:pPr>
            <w:r>
              <w:rPr>
                <w:rFonts w:hint="cs"/>
                <w:rtl/>
              </w:rPr>
              <w:t>1340</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حسن بن يوسف البلادي</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74</w:t>
            </w:r>
          </w:p>
        </w:tc>
        <w:tc>
          <w:tcPr>
            <w:tcW w:w="1791" w:type="dxa"/>
            <w:shd w:val="clear" w:color="auto" w:fill="auto"/>
          </w:tcPr>
          <w:p w:rsidR="009E014B" w:rsidRPr="009B0E50" w:rsidRDefault="009E014B" w:rsidP="009E014B">
            <w:pPr>
              <w:pStyle w:val="libFootnoteLeft"/>
              <w:rPr>
                <w:rtl/>
              </w:rPr>
            </w:pPr>
            <w:r>
              <w:rPr>
                <w:rFonts w:hint="cs"/>
                <w:rtl/>
              </w:rPr>
              <w:t>119</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الحسين السعدآبادي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(254) ، 285</w:t>
            </w:r>
          </w:p>
        </w:tc>
        <w:tc>
          <w:tcPr>
            <w:tcW w:w="1791" w:type="dxa"/>
            <w:shd w:val="clear" w:color="auto" w:fill="auto"/>
          </w:tcPr>
          <w:p w:rsidR="009E014B" w:rsidRPr="009B0E50" w:rsidRDefault="009E014B" w:rsidP="009E014B">
            <w:pPr>
              <w:pStyle w:val="libFootnoteLeft"/>
              <w:rPr>
                <w:rtl/>
              </w:rPr>
            </w:pPr>
            <w:r>
              <w:rPr>
                <w:rFonts w:hint="cs"/>
                <w:rtl/>
              </w:rPr>
              <w:t>1271 ، 1338</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حسين الموسوي</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(85) ، 165 ، 251</w:t>
            </w:r>
          </w:p>
        </w:tc>
        <w:tc>
          <w:tcPr>
            <w:tcW w:w="1791" w:type="dxa"/>
            <w:shd w:val="clear" w:color="auto" w:fill="auto"/>
          </w:tcPr>
          <w:p w:rsidR="009E014B" w:rsidRPr="009B0E50" w:rsidRDefault="009E014B" w:rsidP="009E014B">
            <w:pPr>
              <w:pStyle w:val="libFootnoteLeft"/>
              <w:rPr>
                <w:rtl/>
              </w:rPr>
            </w:pPr>
            <w:r>
              <w:rPr>
                <w:rFonts w:hint="cs"/>
                <w:rtl/>
              </w:rPr>
              <w:t>178 ، 337 ، 385</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الحسين الحسيني الجوري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65</w:t>
            </w:r>
          </w:p>
        </w:tc>
        <w:tc>
          <w:tcPr>
            <w:tcW w:w="1791" w:type="dxa"/>
            <w:shd w:val="clear" w:color="auto" w:fill="auto"/>
          </w:tcPr>
          <w:p w:rsidR="009E014B" w:rsidRPr="009B0E50" w:rsidRDefault="009E014B" w:rsidP="009E014B">
            <w:pPr>
              <w:pStyle w:val="libFootnoteLeft"/>
              <w:rPr>
                <w:rtl/>
              </w:rPr>
            </w:pPr>
            <w:r>
              <w:rPr>
                <w:rFonts w:hint="cs"/>
                <w:rtl/>
              </w:rPr>
              <w:t>963 ، 1060</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حسين بن حماد الواسطي</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347</w:t>
            </w:r>
          </w:p>
        </w:tc>
        <w:tc>
          <w:tcPr>
            <w:tcW w:w="1791" w:type="dxa"/>
            <w:shd w:val="clear" w:color="auto" w:fill="auto"/>
          </w:tcPr>
          <w:p w:rsidR="009E014B" w:rsidRPr="009B0E50" w:rsidRDefault="009E014B" w:rsidP="009E014B">
            <w:pPr>
              <w:pStyle w:val="libFootnoteLeft"/>
              <w:rPr>
                <w:rtl/>
              </w:rPr>
            </w:pPr>
            <w:r>
              <w:rPr>
                <w:rFonts w:hint="cs"/>
                <w:rtl/>
              </w:rPr>
              <w:t>498</w:t>
            </w:r>
          </w:p>
        </w:tc>
      </w:tr>
      <w:tr w:rsidR="009E014B" w:rsidRPr="00A3334A" w:rsidTr="006B04E1">
        <w:tc>
          <w:tcPr>
            <w:tcW w:w="2934" w:type="dxa"/>
            <w:shd w:val="clear" w:color="auto" w:fill="auto"/>
          </w:tcPr>
          <w:p w:rsidR="009E014B" w:rsidRPr="00591E6E" w:rsidRDefault="009E014B" w:rsidP="009E014B">
            <w:pPr>
              <w:pStyle w:val="libVar0"/>
              <w:rPr>
                <w:rtl/>
              </w:rPr>
            </w:pPr>
            <w:r w:rsidRPr="00591E6E">
              <w:rPr>
                <w:rFonts w:hint="cs"/>
                <w:rtl/>
              </w:rPr>
              <w:t>علي بن الحسين المسعودي</w:t>
            </w: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269</w:t>
            </w:r>
          </w:p>
        </w:tc>
        <w:tc>
          <w:tcPr>
            <w:tcW w:w="1791" w:type="dxa"/>
            <w:shd w:val="clear" w:color="auto" w:fill="auto"/>
          </w:tcPr>
          <w:p w:rsidR="009E014B" w:rsidRPr="009B0E50" w:rsidRDefault="009E014B" w:rsidP="009E014B">
            <w:pPr>
              <w:pStyle w:val="libFootnoteLeft"/>
              <w:rPr>
                <w:rtl/>
              </w:rPr>
            </w:pPr>
            <w:r>
              <w:rPr>
                <w:rFonts w:hint="cs"/>
                <w:rtl/>
              </w:rPr>
              <w:t>1305</w:t>
            </w:r>
          </w:p>
        </w:tc>
      </w:tr>
      <w:tr w:rsidR="009E014B" w:rsidRPr="00A3334A" w:rsidTr="006B04E1">
        <w:tc>
          <w:tcPr>
            <w:tcW w:w="2934" w:type="dxa"/>
            <w:shd w:val="clear" w:color="auto" w:fill="auto"/>
          </w:tcPr>
          <w:p w:rsidR="009E014B" w:rsidRDefault="009E014B" w:rsidP="009E014B">
            <w:pPr>
              <w:pStyle w:val="libVar0"/>
            </w:pPr>
            <w:r w:rsidRPr="00591E6E">
              <w:rPr>
                <w:rFonts w:hint="cs"/>
                <w:rtl/>
              </w:rPr>
              <w:t>علي بن الحسين الموسوي المرتضى</w:t>
            </w:r>
          </w:p>
        </w:tc>
        <w:tc>
          <w:tcPr>
            <w:tcW w:w="708" w:type="dxa"/>
            <w:shd w:val="clear" w:color="auto" w:fill="auto"/>
          </w:tcPr>
          <w:p w:rsidR="009E014B" w:rsidRPr="009B0E50" w:rsidRDefault="009E014B" w:rsidP="009E014B">
            <w:pPr>
              <w:pStyle w:val="libVarCenter"/>
              <w:rPr>
                <w:rtl/>
              </w:rPr>
            </w:pPr>
            <w:r>
              <w:rPr>
                <w:rFonts w:hint="cs"/>
                <w:rtl/>
              </w:rPr>
              <w:t>2</w:t>
            </w:r>
          </w:p>
        </w:tc>
        <w:tc>
          <w:tcPr>
            <w:tcW w:w="2127" w:type="dxa"/>
            <w:shd w:val="clear" w:color="auto" w:fill="auto"/>
          </w:tcPr>
          <w:p w:rsidR="009E014B" w:rsidRPr="009B0E50" w:rsidRDefault="009E014B" w:rsidP="009E014B">
            <w:pPr>
              <w:pStyle w:val="libVarCenter"/>
              <w:rPr>
                <w:rtl/>
              </w:rPr>
            </w:pPr>
            <w:r>
              <w:rPr>
                <w:rFonts w:hint="cs"/>
                <w:rtl/>
              </w:rPr>
              <w:t>335</w:t>
            </w:r>
          </w:p>
        </w:tc>
        <w:tc>
          <w:tcPr>
            <w:tcW w:w="1791" w:type="dxa"/>
            <w:shd w:val="clear" w:color="auto" w:fill="auto"/>
          </w:tcPr>
          <w:p w:rsidR="009E014B" w:rsidRPr="009B0E50" w:rsidRDefault="009E014B" w:rsidP="009E014B">
            <w:pPr>
              <w:pStyle w:val="libFootnoteLeft"/>
              <w:rPr>
                <w:rtl/>
              </w:rPr>
            </w:pPr>
            <w:r>
              <w:rPr>
                <w:rFonts w:hint="cs"/>
                <w:rtl/>
              </w:rPr>
              <w:t>945 ، 950 ، 956</w:t>
            </w:r>
          </w:p>
        </w:tc>
      </w:tr>
      <w:tr w:rsidR="009E014B" w:rsidRPr="00A3334A" w:rsidTr="006B04E1">
        <w:tc>
          <w:tcPr>
            <w:tcW w:w="2934" w:type="dxa"/>
            <w:shd w:val="clear" w:color="auto" w:fill="auto"/>
          </w:tcPr>
          <w:p w:rsidR="009E014B" w:rsidRPr="00591E6E" w:rsidRDefault="009E014B" w:rsidP="006B04E1">
            <w:pPr>
              <w:rPr>
                <w:rtl/>
              </w:rPr>
            </w:pPr>
          </w:p>
        </w:tc>
        <w:tc>
          <w:tcPr>
            <w:tcW w:w="708" w:type="dxa"/>
            <w:shd w:val="clear" w:color="auto" w:fill="auto"/>
          </w:tcPr>
          <w:p w:rsidR="009E014B" w:rsidRPr="009B0E50" w:rsidRDefault="009E014B" w:rsidP="009E014B">
            <w:pPr>
              <w:pStyle w:val="libVarCenter"/>
              <w:rPr>
                <w:rtl/>
              </w:rPr>
            </w:pPr>
            <w:r>
              <w:rPr>
                <w:rFonts w:hint="cs"/>
                <w:rtl/>
              </w:rPr>
              <w:t>3</w:t>
            </w:r>
          </w:p>
        </w:tc>
        <w:tc>
          <w:tcPr>
            <w:tcW w:w="2127" w:type="dxa"/>
            <w:shd w:val="clear" w:color="auto" w:fill="auto"/>
          </w:tcPr>
          <w:p w:rsidR="009E014B" w:rsidRPr="009B0E50" w:rsidRDefault="009E014B" w:rsidP="009E014B">
            <w:pPr>
              <w:pStyle w:val="libVarCenter"/>
              <w:rPr>
                <w:rtl/>
              </w:rPr>
            </w:pPr>
            <w:r>
              <w:rPr>
                <w:rFonts w:hint="cs"/>
                <w:rtl/>
              </w:rPr>
              <w:t xml:space="preserve">35 ، 36 ، 38 ، 40 ، 76 ، 85 ، </w:t>
            </w:r>
          </w:p>
        </w:tc>
        <w:tc>
          <w:tcPr>
            <w:tcW w:w="1791" w:type="dxa"/>
            <w:shd w:val="clear" w:color="auto" w:fill="auto"/>
          </w:tcPr>
          <w:p w:rsidR="009E014B" w:rsidRPr="009B0E50" w:rsidRDefault="009E014B" w:rsidP="009E014B">
            <w:pPr>
              <w:pStyle w:val="libFootnoteLeft"/>
              <w:rPr>
                <w:rtl/>
              </w:rPr>
            </w:pPr>
            <w:r>
              <w:rPr>
                <w:rFonts w:hint="cs"/>
                <w:rtl/>
              </w:rPr>
              <w:t>971 ، 982 ، 956 ، 971 ، 982 ، 984 ، 987 ، 1002 ، 1009</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FC10CB" w:rsidRDefault="009E014B" w:rsidP="006B04E1">
            <w:pPr>
              <w:rPr>
                <w:szCs w:val="24"/>
                <w:rtl/>
              </w:rPr>
            </w:pPr>
          </w:p>
        </w:tc>
        <w:tc>
          <w:tcPr>
            <w:tcW w:w="708" w:type="dxa"/>
            <w:shd w:val="clear" w:color="auto" w:fill="auto"/>
          </w:tcPr>
          <w:p w:rsidR="009E014B" w:rsidRPr="00FC10CB" w:rsidRDefault="009E014B" w:rsidP="006B04E1">
            <w:pPr>
              <w:rPr>
                <w:rtl/>
              </w:rPr>
            </w:pPr>
          </w:p>
        </w:tc>
        <w:tc>
          <w:tcPr>
            <w:tcW w:w="2127" w:type="dxa"/>
            <w:shd w:val="clear" w:color="auto" w:fill="auto"/>
          </w:tcPr>
          <w:p w:rsidR="009E014B" w:rsidRPr="00FC10CB" w:rsidRDefault="009E014B" w:rsidP="009E014B">
            <w:pPr>
              <w:pStyle w:val="libVarCenter"/>
              <w:rPr>
                <w:rtl/>
              </w:rPr>
            </w:pPr>
            <w:r>
              <w:rPr>
                <w:rFonts w:hint="cs"/>
                <w:rtl/>
              </w:rPr>
              <w:t>91 ، 98 ، 110 ، 115 ، 116 ، 118 ، 138 ، 183 ، 213</w:t>
            </w:r>
          </w:p>
        </w:tc>
        <w:tc>
          <w:tcPr>
            <w:tcW w:w="1791" w:type="dxa"/>
            <w:shd w:val="clear" w:color="auto" w:fill="auto"/>
          </w:tcPr>
          <w:p w:rsidR="009E014B" w:rsidRPr="00FC10CB" w:rsidRDefault="009E014B" w:rsidP="009E014B">
            <w:pPr>
              <w:pStyle w:val="libFootnoteLeft"/>
              <w:rPr>
                <w:rtl/>
              </w:rPr>
            </w:pPr>
            <w:r>
              <w:rPr>
                <w:rFonts w:hint="cs"/>
                <w:rtl/>
              </w:rPr>
              <w:t>1028 ، 1030 ، 1053 ، 1057 ، 1061 ، 1064 ، 1066 ، 1075 ، 1100 ، 1154</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الحسين بن العباس</w:t>
            </w:r>
          </w:p>
        </w:tc>
        <w:tc>
          <w:tcPr>
            <w:tcW w:w="708" w:type="dxa"/>
            <w:shd w:val="clear" w:color="auto" w:fill="auto"/>
          </w:tcPr>
          <w:p w:rsidR="009E014B" w:rsidRPr="00FC10CB" w:rsidRDefault="009E014B" w:rsidP="009E014B">
            <w:pPr>
              <w:pStyle w:val="libVarCenter"/>
              <w:rPr>
                <w:rtl/>
              </w:rPr>
            </w:pPr>
            <w:r>
              <w:rPr>
                <w:rFonts w:hint="cs"/>
                <w:rtl/>
              </w:rPr>
              <w:t>3</w:t>
            </w:r>
          </w:p>
        </w:tc>
        <w:tc>
          <w:tcPr>
            <w:tcW w:w="2127" w:type="dxa"/>
            <w:shd w:val="clear" w:color="auto" w:fill="auto"/>
          </w:tcPr>
          <w:p w:rsidR="009E014B" w:rsidRPr="00FC10CB" w:rsidRDefault="009E014B" w:rsidP="009E014B">
            <w:pPr>
              <w:pStyle w:val="libVarCenter"/>
              <w:rPr>
                <w:rtl/>
              </w:rPr>
            </w:pPr>
            <w:r>
              <w:rPr>
                <w:rFonts w:hint="cs"/>
                <w:rtl/>
              </w:rPr>
              <w:t>17</w:t>
            </w:r>
          </w:p>
        </w:tc>
        <w:tc>
          <w:tcPr>
            <w:tcW w:w="1791" w:type="dxa"/>
            <w:shd w:val="clear" w:color="auto" w:fill="auto"/>
          </w:tcPr>
          <w:p w:rsidR="009E014B" w:rsidRPr="00FC10CB" w:rsidRDefault="009E014B" w:rsidP="009E014B">
            <w:pPr>
              <w:pStyle w:val="libFootnoteLeft"/>
              <w:rPr>
                <w:rtl/>
              </w:rPr>
            </w:pPr>
            <w:r>
              <w:rPr>
                <w:rFonts w:hint="cs"/>
                <w:rtl/>
              </w:rPr>
              <w:t>1023</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الحسين الكركي</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160 ، 165 ، 178 ، 184 ، 209 ، 210 ، 211 ، 215 ، 217 ، 235 ، 252 ، 277</w:t>
            </w:r>
          </w:p>
        </w:tc>
        <w:tc>
          <w:tcPr>
            <w:tcW w:w="1791" w:type="dxa"/>
            <w:shd w:val="clear" w:color="auto" w:fill="auto"/>
          </w:tcPr>
          <w:p w:rsidR="009E014B" w:rsidRPr="00FC10CB" w:rsidRDefault="009E014B" w:rsidP="009E014B">
            <w:pPr>
              <w:pStyle w:val="libFootnoteLeft"/>
              <w:rPr>
                <w:rtl/>
              </w:rPr>
            </w:pPr>
            <w:r>
              <w:rPr>
                <w:rFonts w:hint="cs"/>
                <w:rtl/>
              </w:rPr>
              <w:t>310 ، 352 ، 358 ، 364 ، 366 ، 368 ، 378 ، 379 ، 389 ، 392 ، 394 ، 407</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الحسين بن محمد</w:t>
            </w:r>
          </w:p>
        </w:tc>
        <w:tc>
          <w:tcPr>
            <w:tcW w:w="708" w:type="dxa"/>
            <w:shd w:val="clear" w:color="auto" w:fill="auto"/>
          </w:tcPr>
          <w:p w:rsidR="009E014B" w:rsidRPr="00FC10CB" w:rsidRDefault="009E014B" w:rsidP="009E014B">
            <w:pPr>
              <w:pStyle w:val="libVarCenter"/>
              <w:rPr>
                <w:rtl/>
              </w:rPr>
            </w:pPr>
            <w:r>
              <w:rPr>
                <w:rFonts w:hint="cs"/>
                <w:rtl/>
              </w:rPr>
              <w:t>3</w:t>
            </w:r>
          </w:p>
        </w:tc>
        <w:tc>
          <w:tcPr>
            <w:tcW w:w="2127" w:type="dxa"/>
            <w:shd w:val="clear" w:color="auto" w:fill="auto"/>
          </w:tcPr>
          <w:p w:rsidR="009E014B" w:rsidRPr="00FC10CB" w:rsidRDefault="009E014B" w:rsidP="009E014B">
            <w:pPr>
              <w:pStyle w:val="libVarCenter"/>
              <w:rPr>
                <w:rtl/>
              </w:rPr>
            </w:pPr>
            <w:r>
              <w:rPr>
                <w:rFonts w:hint="cs"/>
                <w:rtl/>
              </w:rPr>
              <w:t>112</w:t>
            </w:r>
          </w:p>
        </w:tc>
        <w:tc>
          <w:tcPr>
            <w:tcW w:w="1791" w:type="dxa"/>
            <w:shd w:val="clear" w:color="auto" w:fill="auto"/>
          </w:tcPr>
          <w:p w:rsidR="009E014B" w:rsidRPr="00FC10CB" w:rsidRDefault="009E014B" w:rsidP="009E014B">
            <w:pPr>
              <w:pStyle w:val="libFootnoteLeft"/>
              <w:rPr>
                <w:rtl/>
              </w:rPr>
            </w:pPr>
            <w:r>
              <w:rPr>
                <w:rFonts w:hint="cs"/>
                <w:rtl/>
              </w:rPr>
              <w:t>900</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الحسين بن محمد الصائغ</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(86) ، 181</w:t>
            </w:r>
          </w:p>
        </w:tc>
        <w:tc>
          <w:tcPr>
            <w:tcW w:w="1791" w:type="dxa"/>
            <w:shd w:val="clear" w:color="auto" w:fill="auto"/>
          </w:tcPr>
          <w:p w:rsidR="009E014B" w:rsidRPr="00FC10CB" w:rsidRDefault="009E014B" w:rsidP="009E014B">
            <w:pPr>
              <w:pStyle w:val="libFootnoteLeft"/>
              <w:rPr>
                <w:rtl/>
              </w:rPr>
            </w:pPr>
            <w:r>
              <w:rPr>
                <w:rFonts w:hint="cs"/>
                <w:rtl/>
              </w:rPr>
              <w:t>179 ، 184 ، 341</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الحسين بن موسى بن بابويه</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431</w:t>
            </w:r>
          </w:p>
        </w:tc>
        <w:tc>
          <w:tcPr>
            <w:tcW w:w="1791" w:type="dxa"/>
            <w:shd w:val="clear" w:color="auto" w:fill="auto"/>
          </w:tcPr>
          <w:p w:rsidR="009E014B" w:rsidRPr="00FC10CB" w:rsidRDefault="009E014B" w:rsidP="009E014B">
            <w:pPr>
              <w:pStyle w:val="libFootnoteLeft"/>
              <w:rPr>
                <w:rtl/>
              </w:rPr>
            </w:pPr>
            <w:r>
              <w:rPr>
                <w:rFonts w:hint="cs"/>
                <w:rtl/>
              </w:rPr>
              <w:t>1089 ، 1091</w:t>
            </w:r>
          </w:p>
        </w:tc>
      </w:tr>
      <w:tr w:rsidR="009E014B" w:rsidRPr="00A3334A" w:rsidTr="006B04E1">
        <w:tc>
          <w:tcPr>
            <w:tcW w:w="2934" w:type="dxa"/>
            <w:shd w:val="clear" w:color="auto" w:fill="auto"/>
          </w:tcPr>
          <w:p w:rsidR="009E014B" w:rsidRPr="003D3773" w:rsidRDefault="009E014B" w:rsidP="006B04E1">
            <w:pPr>
              <w:rPr>
                <w:rtl/>
              </w:rPr>
            </w:pPr>
          </w:p>
        </w:tc>
        <w:tc>
          <w:tcPr>
            <w:tcW w:w="708" w:type="dxa"/>
            <w:shd w:val="clear" w:color="auto" w:fill="auto"/>
          </w:tcPr>
          <w:p w:rsidR="009E014B" w:rsidRPr="00FC10CB" w:rsidRDefault="009E014B" w:rsidP="009E014B">
            <w:pPr>
              <w:pStyle w:val="libVarCenter"/>
              <w:rPr>
                <w:rtl/>
              </w:rPr>
            </w:pPr>
            <w:r>
              <w:rPr>
                <w:rFonts w:hint="cs"/>
                <w:rtl/>
              </w:rPr>
              <w:t>3</w:t>
            </w:r>
          </w:p>
        </w:tc>
        <w:tc>
          <w:tcPr>
            <w:tcW w:w="2127" w:type="dxa"/>
            <w:shd w:val="clear" w:color="auto" w:fill="auto"/>
          </w:tcPr>
          <w:p w:rsidR="009E014B" w:rsidRPr="00FC10CB" w:rsidRDefault="009E014B" w:rsidP="009E014B">
            <w:pPr>
              <w:pStyle w:val="libVarCenter"/>
              <w:rPr>
                <w:rtl/>
              </w:rPr>
            </w:pPr>
            <w:r>
              <w:rPr>
                <w:rFonts w:hint="cs"/>
                <w:rtl/>
              </w:rPr>
              <w:t>253 ، 269 ، (276)</w:t>
            </w:r>
          </w:p>
        </w:tc>
        <w:tc>
          <w:tcPr>
            <w:tcW w:w="1791" w:type="dxa"/>
            <w:shd w:val="clear" w:color="auto" w:fill="auto"/>
          </w:tcPr>
          <w:p w:rsidR="009E014B" w:rsidRPr="00FC10CB" w:rsidRDefault="009E014B" w:rsidP="009E014B">
            <w:pPr>
              <w:pStyle w:val="libFootnoteLeft"/>
              <w:rPr>
                <w:rtl/>
              </w:rPr>
            </w:pPr>
            <w:r>
              <w:rPr>
                <w:rFonts w:hint="cs"/>
                <w:rtl/>
              </w:rPr>
              <w:t>1264 ، 1331</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حمزة بن الحسين الطوسي</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461</w:t>
            </w:r>
          </w:p>
        </w:tc>
        <w:tc>
          <w:tcPr>
            <w:tcW w:w="1791" w:type="dxa"/>
            <w:shd w:val="clear" w:color="auto" w:fill="auto"/>
          </w:tcPr>
          <w:p w:rsidR="009E014B" w:rsidRPr="00FC10CB" w:rsidRDefault="009E014B" w:rsidP="009E014B">
            <w:pPr>
              <w:pStyle w:val="libFootnoteLeft"/>
              <w:rPr>
                <w:rtl/>
              </w:rPr>
            </w:pPr>
            <w:r>
              <w:rPr>
                <w:rFonts w:hint="cs"/>
                <w:rtl/>
              </w:rPr>
              <w:t>622</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خالد المراغي القلانسي</w:t>
            </w:r>
          </w:p>
        </w:tc>
        <w:tc>
          <w:tcPr>
            <w:tcW w:w="708" w:type="dxa"/>
            <w:shd w:val="clear" w:color="auto" w:fill="auto"/>
          </w:tcPr>
          <w:p w:rsidR="009E014B" w:rsidRPr="00FC10CB" w:rsidRDefault="009E014B" w:rsidP="009E014B">
            <w:pPr>
              <w:pStyle w:val="libVarCenter"/>
              <w:rPr>
                <w:rtl/>
              </w:rPr>
            </w:pPr>
            <w:r>
              <w:rPr>
                <w:rFonts w:hint="cs"/>
                <w:rtl/>
              </w:rPr>
              <w:t>3</w:t>
            </w:r>
          </w:p>
        </w:tc>
        <w:tc>
          <w:tcPr>
            <w:tcW w:w="2127" w:type="dxa"/>
            <w:shd w:val="clear" w:color="auto" w:fill="auto"/>
          </w:tcPr>
          <w:p w:rsidR="009E014B" w:rsidRPr="00FC10CB" w:rsidRDefault="009E014B" w:rsidP="009E014B">
            <w:pPr>
              <w:pStyle w:val="libVarCenter"/>
              <w:rPr>
                <w:rtl/>
              </w:rPr>
            </w:pPr>
            <w:r>
              <w:rPr>
                <w:rFonts w:hint="cs"/>
                <w:rtl/>
              </w:rPr>
              <w:t>242</w:t>
            </w:r>
          </w:p>
        </w:tc>
        <w:tc>
          <w:tcPr>
            <w:tcW w:w="1791" w:type="dxa"/>
            <w:shd w:val="clear" w:color="auto" w:fill="auto"/>
          </w:tcPr>
          <w:p w:rsidR="009E014B" w:rsidRPr="00FC10CB" w:rsidRDefault="009E014B" w:rsidP="009E014B">
            <w:pPr>
              <w:pStyle w:val="libFootnoteLeft"/>
              <w:rPr>
                <w:rtl/>
              </w:rPr>
            </w:pPr>
            <w:r>
              <w:rPr>
                <w:rFonts w:hint="cs"/>
                <w:rtl/>
              </w:rPr>
              <w:t>1223</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خان بن أحمد الشيرازي</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(59) ، 147 ، 177</w:t>
            </w:r>
          </w:p>
        </w:tc>
        <w:tc>
          <w:tcPr>
            <w:tcW w:w="1791" w:type="dxa"/>
            <w:shd w:val="clear" w:color="auto" w:fill="auto"/>
          </w:tcPr>
          <w:p w:rsidR="009E014B" w:rsidRPr="00FC10CB" w:rsidRDefault="009E014B" w:rsidP="009E014B">
            <w:pPr>
              <w:pStyle w:val="libFootnoteLeft"/>
              <w:rPr>
                <w:rtl/>
              </w:rPr>
            </w:pPr>
            <w:r>
              <w:rPr>
                <w:rFonts w:hint="cs"/>
                <w:rtl/>
              </w:rPr>
              <w:t>263 ، 208 ، 113</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خان بن خلف الموسوي</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166</w:t>
            </w:r>
          </w:p>
        </w:tc>
        <w:tc>
          <w:tcPr>
            <w:tcW w:w="1791" w:type="dxa"/>
            <w:shd w:val="clear" w:color="auto" w:fill="auto"/>
          </w:tcPr>
          <w:p w:rsidR="009E014B" w:rsidRPr="00FC10CB" w:rsidRDefault="009E014B" w:rsidP="009E014B">
            <w:pPr>
              <w:pStyle w:val="libFootnoteLeft"/>
              <w:rPr>
                <w:rtl/>
              </w:rPr>
            </w:pPr>
            <w:r>
              <w:rPr>
                <w:rFonts w:hint="cs"/>
                <w:rtl/>
              </w:rPr>
              <w:t>255</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خليل الطهراني</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137</w:t>
            </w:r>
          </w:p>
        </w:tc>
        <w:tc>
          <w:tcPr>
            <w:tcW w:w="1791" w:type="dxa"/>
            <w:shd w:val="clear" w:color="auto" w:fill="auto"/>
          </w:tcPr>
          <w:p w:rsidR="009E014B" w:rsidRPr="00FC10CB" w:rsidRDefault="009E014B" w:rsidP="009E014B">
            <w:pPr>
              <w:pStyle w:val="libFootnoteLeft"/>
              <w:rPr>
                <w:rtl/>
              </w:rPr>
            </w:pPr>
            <w:r>
              <w:rPr>
                <w:rFonts w:hint="cs"/>
                <w:rtl/>
              </w:rPr>
              <w:t>4</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دقماق</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274</w:t>
            </w:r>
          </w:p>
        </w:tc>
        <w:tc>
          <w:tcPr>
            <w:tcW w:w="1791" w:type="dxa"/>
            <w:shd w:val="clear" w:color="auto" w:fill="auto"/>
          </w:tcPr>
          <w:p w:rsidR="009E014B" w:rsidRPr="00FC10CB" w:rsidRDefault="009E014B" w:rsidP="009E014B">
            <w:pPr>
              <w:pStyle w:val="libFootnoteLeft"/>
              <w:rPr>
                <w:rtl/>
              </w:rPr>
            </w:pPr>
            <w:r>
              <w:rPr>
                <w:rFonts w:hint="cs"/>
                <w:rtl/>
              </w:rPr>
              <w:t>409</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زهرة الحسيني الحلبي</w:t>
            </w:r>
          </w:p>
        </w:tc>
        <w:tc>
          <w:tcPr>
            <w:tcW w:w="708" w:type="dxa"/>
            <w:shd w:val="clear" w:color="auto" w:fill="auto"/>
          </w:tcPr>
          <w:p w:rsidR="009E014B" w:rsidRPr="00FC10CB" w:rsidRDefault="009E014B" w:rsidP="009E014B">
            <w:pPr>
              <w:pStyle w:val="libVarCenter"/>
              <w:rPr>
                <w:rtl/>
              </w:rPr>
            </w:pPr>
            <w:r>
              <w:rPr>
                <w:rFonts w:hint="cs"/>
                <w:rtl/>
              </w:rPr>
              <w:t>3</w:t>
            </w:r>
          </w:p>
        </w:tc>
        <w:tc>
          <w:tcPr>
            <w:tcW w:w="2127" w:type="dxa"/>
            <w:shd w:val="clear" w:color="auto" w:fill="auto"/>
          </w:tcPr>
          <w:p w:rsidR="009E014B" w:rsidRPr="00FC10CB" w:rsidRDefault="009E014B" w:rsidP="009E014B">
            <w:pPr>
              <w:pStyle w:val="libVarCenter"/>
              <w:rPr>
                <w:rtl/>
              </w:rPr>
            </w:pPr>
            <w:r>
              <w:rPr>
                <w:rFonts w:hint="cs"/>
                <w:rtl/>
              </w:rPr>
              <w:t>11</w:t>
            </w:r>
          </w:p>
        </w:tc>
        <w:tc>
          <w:tcPr>
            <w:tcW w:w="1791" w:type="dxa"/>
            <w:shd w:val="clear" w:color="auto" w:fill="auto"/>
          </w:tcPr>
          <w:p w:rsidR="009E014B" w:rsidRPr="00FC10CB" w:rsidRDefault="009E014B" w:rsidP="009E014B">
            <w:pPr>
              <w:pStyle w:val="libFootnoteLeft"/>
              <w:rPr>
                <w:rtl/>
              </w:rPr>
            </w:pPr>
            <w:r>
              <w:rPr>
                <w:rFonts w:hint="cs"/>
                <w:rtl/>
              </w:rPr>
              <w:t>685</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زيرك القمي</w:t>
            </w:r>
          </w:p>
        </w:tc>
        <w:tc>
          <w:tcPr>
            <w:tcW w:w="708" w:type="dxa"/>
            <w:shd w:val="clear" w:color="auto" w:fill="auto"/>
          </w:tcPr>
          <w:p w:rsidR="009E014B" w:rsidRPr="00FC10CB" w:rsidRDefault="009E014B" w:rsidP="009E014B">
            <w:pPr>
              <w:pStyle w:val="libVarCenter"/>
              <w:rPr>
                <w:rtl/>
              </w:rPr>
            </w:pPr>
            <w:r>
              <w:rPr>
                <w:rFonts w:hint="cs"/>
                <w:rtl/>
              </w:rPr>
              <w:t>3</w:t>
            </w:r>
          </w:p>
        </w:tc>
        <w:tc>
          <w:tcPr>
            <w:tcW w:w="2127" w:type="dxa"/>
            <w:shd w:val="clear" w:color="auto" w:fill="auto"/>
          </w:tcPr>
          <w:p w:rsidR="009E014B" w:rsidRPr="00FC10CB" w:rsidRDefault="009E014B" w:rsidP="009E014B">
            <w:pPr>
              <w:pStyle w:val="libVarCenter"/>
              <w:rPr>
                <w:rtl/>
              </w:rPr>
            </w:pPr>
            <w:r>
              <w:rPr>
                <w:rFonts w:hint="cs"/>
                <w:rtl/>
              </w:rPr>
              <w:t>10</w:t>
            </w:r>
          </w:p>
        </w:tc>
        <w:tc>
          <w:tcPr>
            <w:tcW w:w="1791" w:type="dxa"/>
            <w:shd w:val="clear" w:color="auto" w:fill="auto"/>
          </w:tcPr>
          <w:p w:rsidR="009E014B" w:rsidRPr="00FC10CB" w:rsidRDefault="009E014B" w:rsidP="009E014B">
            <w:pPr>
              <w:pStyle w:val="libFootnoteLeft"/>
              <w:rPr>
                <w:rtl/>
              </w:rPr>
            </w:pPr>
            <w:r>
              <w:rPr>
                <w:rFonts w:hint="cs"/>
                <w:rtl/>
              </w:rPr>
              <w:t>918</w:t>
            </w:r>
          </w:p>
        </w:tc>
      </w:tr>
      <w:tr w:rsidR="009E014B" w:rsidRPr="00A3334A" w:rsidTr="006B04E1">
        <w:tc>
          <w:tcPr>
            <w:tcW w:w="2934" w:type="dxa"/>
            <w:shd w:val="clear" w:color="auto" w:fill="auto"/>
          </w:tcPr>
          <w:p w:rsidR="009E014B" w:rsidRPr="003D3773" w:rsidRDefault="009E014B" w:rsidP="009E014B">
            <w:pPr>
              <w:pStyle w:val="libVar0"/>
              <w:rPr>
                <w:rtl/>
              </w:rPr>
            </w:pPr>
            <w:r w:rsidRPr="003D3773">
              <w:rPr>
                <w:rFonts w:hint="cs"/>
                <w:rtl/>
              </w:rPr>
              <w:t>علي بن سعيد بن هبة الله الراوندي</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463</w:t>
            </w:r>
          </w:p>
        </w:tc>
        <w:tc>
          <w:tcPr>
            <w:tcW w:w="1791" w:type="dxa"/>
            <w:shd w:val="clear" w:color="auto" w:fill="auto"/>
          </w:tcPr>
          <w:p w:rsidR="009E014B" w:rsidRPr="00FC10CB" w:rsidRDefault="009E014B" w:rsidP="009E014B">
            <w:pPr>
              <w:pStyle w:val="libFootnoteLeft"/>
              <w:rPr>
                <w:rtl/>
              </w:rPr>
            </w:pPr>
            <w:r>
              <w:rPr>
                <w:rFonts w:hint="cs"/>
                <w:rtl/>
              </w:rPr>
              <w:t>641 ، 629</w:t>
            </w:r>
          </w:p>
        </w:tc>
      </w:tr>
      <w:tr w:rsidR="009E014B" w:rsidRPr="00A3334A" w:rsidTr="006B04E1">
        <w:tc>
          <w:tcPr>
            <w:tcW w:w="2934" w:type="dxa"/>
            <w:shd w:val="clear" w:color="auto" w:fill="auto"/>
          </w:tcPr>
          <w:p w:rsidR="009E014B" w:rsidRPr="003D3773" w:rsidRDefault="009E014B" w:rsidP="006B04E1">
            <w:pPr>
              <w:rPr>
                <w:rtl/>
              </w:rPr>
            </w:pPr>
          </w:p>
        </w:tc>
        <w:tc>
          <w:tcPr>
            <w:tcW w:w="708" w:type="dxa"/>
            <w:shd w:val="clear" w:color="auto" w:fill="auto"/>
          </w:tcPr>
          <w:p w:rsidR="009E014B" w:rsidRPr="00FC10CB" w:rsidRDefault="009E014B" w:rsidP="009E014B">
            <w:pPr>
              <w:pStyle w:val="libVarCenter"/>
              <w:rPr>
                <w:rtl/>
              </w:rPr>
            </w:pPr>
            <w:r>
              <w:rPr>
                <w:rFonts w:hint="cs"/>
                <w:rtl/>
              </w:rPr>
              <w:t>3</w:t>
            </w:r>
          </w:p>
        </w:tc>
        <w:tc>
          <w:tcPr>
            <w:tcW w:w="2127" w:type="dxa"/>
            <w:shd w:val="clear" w:color="auto" w:fill="auto"/>
          </w:tcPr>
          <w:p w:rsidR="009E014B" w:rsidRPr="00FC10CB" w:rsidRDefault="009E014B" w:rsidP="009E014B">
            <w:pPr>
              <w:pStyle w:val="libVarCenter"/>
              <w:rPr>
                <w:rtl/>
              </w:rPr>
            </w:pPr>
            <w:r>
              <w:rPr>
                <w:rFonts w:hint="cs"/>
                <w:rtl/>
              </w:rPr>
              <w:t>(31) ، 89</w:t>
            </w:r>
          </w:p>
        </w:tc>
        <w:tc>
          <w:tcPr>
            <w:tcW w:w="1791" w:type="dxa"/>
            <w:shd w:val="clear" w:color="auto" w:fill="auto"/>
          </w:tcPr>
          <w:p w:rsidR="009E014B" w:rsidRPr="00FC10CB" w:rsidRDefault="009E014B" w:rsidP="006B04E1">
            <w:pPr>
              <w:rPr>
                <w:rtl/>
              </w:rPr>
            </w:pPr>
          </w:p>
        </w:tc>
      </w:tr>
      <w:tr w:rsidR="009E014B" w:rsidRPr="00A3334A" w:rsidTr="006B04E1">
        <w:tc>
          <w:tcPr>
            <w:tcW w:w="2934" w:type="dxa"/>
            <w:shd w:val="clear" w:color="auto" w:fill="auto"/>
          </w:tcPr>
          <w:p w:rsidR="009E014B" w:rsidRDefault="009E014B" w:rsidP="009E014B">
            <w:pPr>
              <w:pStyle w:val="libVar0"/>
            </w:pPr>
            <w:r w:rsidRPr="003D3773">
              <w:rPr>
                <w:rFonts w:hint="cs"/>
                <w:rtl/>
              </w:rPr>
              <w:t>علي بن سليمان البحراني</w:t>
            </w:r>
          </w:p>
        </w:tc>
        <w:tc>
          <w:tcPr>
            <w:tcW w:w="708" w:type="dxa"/>
            <w:shd w:val="clear" w:color="auto" w:fill="auto"/>
          </w:tcPr>
          <w:p w:rsidR="009E014B" w:rsidRPr="00FC10CB" w:rsidRDefault="009E014B" w:rsidP="009E014B">
            <w:pPr>
              <w:pStyle w:val="libVarCenter"/>
              <w:rPr>
                <w:rtl/>
              </w:rPr>
            </w:pPr>
            <w:r>
              <w:rPr>
                <w:rFonts w:hint="cs"/>
                <w:rtl/>
              </w:rPr>
              <w:t>2</w:t>
            </w:r>
          </w:p>
        </w:tc>
        <w:tc>
          <w:tcPr>
            <w:tcW w:w="2127" w:type="dxa"/>
            <w:shd w:val="clear" w:color="auto" w:fill="auto"/>
          </w:tcPr>
          <w:p w:rsidR="009E014B" w:rsidRPr="00FC10CB" w:rsidRDefault="009E014B" w:rsidP="009E014B">
            <w:pPr>
              <w:pStyle w:val="libVarCenter"/>
              <w:rPr>
                <w:rtl/>
              </w:rPr>
            </w:pPr>
            <w:r>
              <w:rPr>
                <w:rFonts w:hint="cs"/>
                <w:rtl/>
              </w:rPr>
              <w:t>(412) ، 414</w:t>
            </w:r>
          </w:p>
        </w:tc>
        <w:tc>
          <w:tcPr>
            <w:tcW w:w="1791" w:type="dxa"/>
            <w:shd w:val="clear" w:color="auto" w:fill="auto"/>
          </w:tcPr>
          <w:p w:rsidR="009E014B" w:rsidRPr="00FC10CB" w:rsidRDefault="009E014B" w:rsidP="009E014B">
            <w:pPr>
              <w:pStyle w:val="libFootnoteLeft"/>
              <w:rPr>
                <w:rtl/>
              </w:rPr>
            </w:pPr>
            <w:r>
              <w:rPr>
                <w:rFonts w:hint="cs"/>
                <w:rtl/>
              </w:rPr>
              <w:t>556 ، 555</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سليمان البحراني القدمي</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(86) ، 69 ، 150</w:t>
            </w:r>
          </w:p>
        </w:tc>
        <w:tc>
          <w:tcPr>
            <w:tcW w:w="1791" w:type="dxa"/>
            <w:shd w:val="clear" w:color="auto" w:fill="auto"/>
          </w:tcPr>
          <w:p w:rsidR="009E014B" w:rsidRPr="00247CD2" w:rsidRDefault="009E014B" w:rsidP="009E014B">
            <w:pPr>
              <w:pStyle w:val="libFootnoteLeft"/>
              <w:rPr>
                <w:rtl/>
              </w:rPr>
            </w:pPr>
            <w:r>
              <w:rPr>
                <w:rFonts w:hint="cs"/>
                <w:rtl/>
              </w:rPr>
              <w:t>242 ، 156 ، 151</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شبل بن اسد</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155 ، (183)</w:t>
            </w:r>
          </w:p>
        </w:tc>
        <w:tc>
          <w:tcPr>
            <w:tcW w:w="1791" w:type="dxa"/>
            <w:shd w:val="clear" w:color="auto" w:fill="auto"/>
          </w:tcPr>
          <w:p w:rsidR="009E014B" w:rsidRPr="00247CD2" w:rsidRDefault="009E014B" w:rsidP="009E014B">
            <w:pPr>
              <w:pStyle w:val="libFootnoteLeft"/>
              <w:rPr>
                <w:rtl/>
              </w:rPr>
            </w:pPr>
            <w:r>
              <w:rPr>
                <w:rFonts w:hint="cs"/>
                <w:rtl/>
              </w:rPr>
              <w:t>1153 ، 1127</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شهرآشوب (والد محمد)</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66</w:t>
            </w:r>
          </w:p>
        </w:tc>
        <w:tc>
          <w:tcPr>
            <w:tcW w:w="1791" w:type="dxa"/>
            <w:shd w:val="clear" w:color="auto" w:fill="auto"/>
          </w:tcPr>
          <w:p w:rsidR="009E014B" w:rsidRPr="00247CD2" w:rsidRDefault="009E014B" w:rsidP="009E014B">
            <w:pPr>
              <w:pStyle w:val="libFootnoteLeft"/>
              <w:rPr>
                <w:rtl/>
              </w:rPr>
            </w:pPr>
            <w:r>
              <w:rPr>
                <w:rFonts w:hint="cs"/>
                <w:rtl/>
              </w:rPr>
              <w:t>747</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أبي طالب الحسيني</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103</w:t>
            </w:r>
          </w:p>
        </w:tc>
        <w:tc>
          <w:tcPr>
            <w:tcW w:w="1791" w:type="dxa"/>
            <w:shd w:val="clear" w:color="auto" w:fill="auto"/>
          </w:tcPr>
          <w:p w:rsidR="009E014B" w:rsidRPr="00247CD2" w:rsidRDefault="009E014B" w:rsidP="009E014B">
            <w:pPr>
              <w:pStyle w:val="libFootnoteLeft"/>
              <w:rPr>
                <w:rtl/>
              </w:rPr>
            </w:pPr>
            <w:r>
              <w:rPr>
                <w:rFonts w:hint="cs"/>
                <w:rtl/>
              </w:rPr>
              <w:t>886</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أبي طالب السليقي</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(86) ، 109</w:t>
            </w:r>
          </w:p>
        </w:tc>
        <w:tc>
          <w:tcPr>
            <w:tcW w:w="1791" w:type="dxa"/>
            <w:shd w:val="clear" w:color="auto" w:fill="auto"/>
          </w:tcPr>
          <w:p w:rsidR="009E014B" w:rsidRPr="00247CD2" w:rsidRDefault="009E014B" w:rsidP="009E014B">
            <w:pPr>
              <w:pStyle w:val="libFootnoteLeft"/>
              <w:rPr>
                <w:rtl/>
              </w:rPr>
            </w:pPr>
            <w:r>
              <w:rPr>
                <w:rFonts w:hint="cs"/>
                <w:rtl/>
              </w:rPr>
              <w:t>891 ، 869</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عثمان بن الحسين</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119</w:t>
            </w:r>
          </w:p>
        </w:tc>
        <w:tc>
          <w:tcPr>
            <w:tcW w:w="1791" w:type="dxa"/>
            <w:shd w:val="clear" w:color="auto" w:fill="auto"/>
          </w:tcPr>
          <w:p w:rsidR="009E014B" w:rsidRPr="00247CD2" w:rsidRDefault="009E014B" w:rsidP="009E014B">
            <w:pPr>
              <w:pStyle w:val="libFootnoteLeft"/>
              <w:rPr>
                <w:rtl/>
              </w:rPr>
            </w:pPr>
            <w:r>
              <w:rPr>
                <w:rFonts w:hint="cs"/>
                <w:rtl/>
              </w:rPr>
              <w:t>1068</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عثمان بن خطاب المعمر</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163</w:t>
            </w:r>
          </w:p>
        </w:tc>
        <w:tc>
          <w:tcPr>
            <w:tcW w:w="1791" w:type="dxa"/>
            <w:shd w:val="clear" w:color="auto" w:fill="auto"/>
          </w:tcPr>
          <w:p w:rsidR="009E014B" w:rsidRPr="00247CD2" w:rsidRDefault="009E014B" w:rsidP="009E014B">
            <w:pPr>
              <w:pStyle w:val="libFootnoteLeft"/>
              <w:rPr>
                <w:rtl/>
              </w:rPr>
            </w:pPr>
            <w:r>
              <w:rPr>
                <w:rFonts w:hint="cs"/>
                <w:rtl/>
              </w:rPr>
              <w:t>287</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عبد الجبار المقرئ</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337</w:t>
            </w:r>
          </w:p>
        </w:tc>
        <w:tc>
          <w:tcPr>
            <w:tcW w:w="1791" w:type="dxa"/>
            <w:shd w:val="clear" w:color="auto" w:fill="auto"/>
          </w:tcPr>
          <w:p w:rsidR="009E014B" w:rsidRPr="00247CD2" w:rsidRDefault="009E014B" w:rsidP="009E014B">
            <w:pPr>
              <w:pStyle w:val="libFootnoteLeft"/>
              <w:rPr>
                <w:rtl/>
              </w:rPr>
            </w:pPr>
            <w:r>
              <w:rPr>
                <w:rFonts w:hint="cs"/>
                <w:rtl/>
              </w:rPr>
              <w:t>664</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عبد الحميد بن فخار</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316</w:t>
            </w:r>
          </w:p>
        </w:tc>
        <w:tc>
          <w:tcPr>
            <w:tcW w:w="1791" w:type="dxa"/>
            <w:shd w:val="clear" w:color="auto" w:fill="auto"/>
          </w:tcPr>
          <w:p w:rsidR="009E014B" w:rsidRPr="00247CD2" w:rsidRDefault="009E014B" w:rsidP="009E014B">
            <w:pPr>
              <w:pStyle w:val="libFootnoteLeft"/>
              <w:rPr>
                <w:rtl/>
              </w:rPr>
            </w:pPr>
            <w:r>
              <w:rPr>
                <w:rFonts w:hint="cs"/>
                <w:rtl/>
              </w:rPr>
              <w:t>462</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عبد الرحمن العلوي</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16</w:t>
            </w:r>
          </w:p>
        </w:tc>
        <w:tc>
          <w:tcPr>
            <w:tcW w:w="1791" w:type="dxa"/>
            <w:shd w:val="clear" w:color="auto" w:fill="auto"/>
          </w:tcPr>
          <w:p w:rsidR="009E014B" w:rsidRPr="00247CD2" w:rsidRDefault="009E014B" w:rsidP="009E014B">
            <w:pPr>
              <w:pStyle w:val="libFootnoteLeft"/>
              <w:rPr>
                <w:rtl/>
              </w:rPr>
            </w:pPr>
            <w:r>
              <w:rPr>
                <w:rFonts w:hint="cs"/>
                <w:rtl/>
              </w:rPr>
              <w:t>1022</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عبد الصمد التميمي</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64 ، 68</w:t>
            </w:r>
          </w:p>
        </w:tc>
        <w:tc>
          <w:tcPr>
            <w:tcW w:w="1791" w:type="dxa"/>
            <w:shd w:val="clear" w:color="auto" w:fill="auto"/>
          </w:tcPr>
          <w:p w:rsidR="009E014B" w:rsidRPr="00247CD2" w:rsidRDefault="009E014B" w:rsidP="009E014B">
            <w:pPr>
              <w:pStyle w:val="libFootnoteLeft"/>
              <w:rPr>
                <w:rtl/>
              </w:rPr>
            </w:pPr>
            <w:r>
              <w:rPr>
                <w:rFonts w:hint="cs"/>
                <w:rtl/>
              </w:rPr>
              <w:t>992 ، 835</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عبد العالي الميسي</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184 ، 195 ، 235 ، (272)</w:t>
            </w:r>
          </w:p>
        </w:tc>
        <w:tc>
          <w:tcPr>
            <w:tcW w:w="1791" w:type="dxa"/>
            <w:shd w:val="clear" w:color="auto" w:fill="auto"/>
          </w:tcPr>
          <w:p w:rsidR="009E014B" w:rsidRPr="00247CD2" w:rsidRDefault="009E014B" w:rsidP="009E014B">
            <w:pPr>
              <w:pStyle w:val="libFootnoteLeft"/>
              <w:rPr>
                <w:rtl/>
              </w:rPr>
            </w:pPr>
            <w:r>
              <w:rPr>
                <w:rFonts w:hint="cs"/>
                <w:rtl/>
              </w:rPr>
              <w:t>367 ، 393 ، 400 ، 403</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عبد الكريم بن طاووس</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319</w:t>
            </w:r>
          </w:p>
        </w:tc>
        <w:tc>
          <w:tcPr>
            <w:tcW w:w="1791" w:type="dxa"/>
            <w:shd w:val="clear" w:color="auto" w:fill="auto"/>
          </w:tcPr>
          <w:p w:rsidR="009E014B" w:rsidRPr="00247CD2" w:rsidRDefault="009E014B" w:rsidP="009E014B">
            <w:pPr>
              <w:pStyle w:val="libFootnoteLeft"/>
              <w:rPr>
                <w:rtl/>
              </w:rPr>
            </w:pPr>
            <w:r>
              <w:rPr>
                <w:rFonts w:hint="cs"/>
                <w:rtl/>
              </w:rPr>
              <w:t>465</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عبد الكريم بن عبد الحميد</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297</w:t>
            </w:r>
          </w:p>
        </w:tc>
        <w:tc>
          <w:tcPr>
            <w:tcW w:w="1791" w:type="dxa"/>
            <w:shd w:val="clear" w:color="auto" w:fill="auto"/>
          </w:tcPr>
          <w:p w:rsidR="009E014B" w:rsidRPr="00247CD2" w:rsidRDefault="009E014B" w:rsidP="009E014B">
            <w:pPr>
              <w:pStyle w:val="libFootnoteLeft"/>
              <w:rPr>
                <w:rtl/>
              </w:rPr>
            </w:pPr>
            <w:r>
              <w:rPr>
                <w:rFonts w:hint="cs"/>
                <w:rtl/>
              </w:rPr>
              <w:t>436</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عبيد الله</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268</w:t>
            </w:r>
          </w:p>
        </w:tc>
        <w:tc>
          <w:tcPr>
            <w:tcW w:w="1791" w:type="dxa"/>
            <w:shd w:val="clear" w:color="auto" w:fill="auto"/>
          </w:tcPr>
          <w:p w:rsidR="009E014B" w:rsidRPr="00247CD2" w:rsidRDefault="009E014B" w:rsidP="009E014B">
            <w:pPr>
              <w:pStyle w:val="libFootnoteLeft"/>
              <w:rPr>
                <w:rtl/>
              </w:rPr>
            </w:pPr>
            <w:r>
              <w:rPr>
                <w:rFonts w:hint="cs"/>
                <w:rtl/>
              </w:rPr>
              <w:t>1300</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عبيد الله بن الحسن</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429</w:t>
            </w:r>
          </w:p>
        </w:tc>
        <w:tc>
          <w:tcPr>
            <w:tcW w:w="1791" w:type="dxa"/>
            <w:shd w:val="clear" w:color="auto" w:fill="auto"/>
          </w:tcPr>
          <w:p w:rsidR="009E014B" w:rsidRPr="00247CD2" w:rsidRDefault="009E014B" w:rsidP="009E014B">
            <w:pPr>
              <w:pStyle w:val="libFootnoteLeft"/>
              <w:rPr>
                <w:rtl/>
              </w:rPr>
            </w:pPr>
            <w:r>
              <w:rPr>
                <w:rFonts w:hint="cs"/>
                <w:rtl/>
              </w:rPr>
              <w:t>619</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علي بن الحسين العاملي</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(70) ، 73 ، 161 ، 177 ، 180 ، 185</w:t>
            </w:r>
          </w:p>
        </w:tc>
        <w:tc>
          <w:tcPr>
            <w:tcW w:w="1791" w:type="dxa"/>
            <w:shd w:val="clear" w:color="auto" w:fill="auto"/>
          </w:tcPr>
          <w:p w:rsidR="009E014B" w:rsidRPr="00247CD2" w:rsidRDefault="009E014B" w:rsidP="009E014B">
            <w:pPr>
              <w:pStyle w:val="libFootnoteLeft"/>
              <w:rPr>
                <w:rtl/>
              </w:rPr>
            </w:pPr>
            <w:r>
              <w:rPr>
                <w:rFonts w:hint="cs"/>
                <w:rtl/>
              </w:rPr>
              <w:t>166 ، 167 ، 251 ، 294 ، 296 ، 303</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علي بن عبدالصمد السبزواري</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(63) ، 83 ، 110</w:t>
            </w:r>
          </w:p>
        </w:tc>
        <w:tc>
          <w:tcPr>
            <w:tcW w:w="1791" w:type="dxa"/>
            <w:shd w:val="clear" w:color="auto" w:fill="auto"/>
          </w:tcPr>
          <w:p w:rsidR="009E014B" w:rsidRPr="00247CD2" w:rsidRDefault="009E014B" w:rsidP="009E014B">
            <w:pPr>
              <w:pStyle w:val="libFootnoteLeft"/>
              <w:rPr>
                <w:rtl/>
              </w:rPr>
            </w:pPr>
            <w:r>
              <w:rPr>
                <w:rFonts w:hint="cs"/>
                <w:rtl/>
              </w:rPr>
              <w:t>745 ، 857 ، 896</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علي بن محمد الفقعاني</w:t>
            </w:r>
          </w:p>
        </w:tc>
        <w:tc>
          <w:tcPr>
            <w:tcW w:w="708" w:type="dxa"/>
            <w:shd w:val="clear" w:color="auto" w:fill="auto"/>
          </w:tcPr>
          <w:p w:rsidR="009E014B" w:rsidRPr="00247CD2" w:rsidRDefault="009E014B" w:rsidP="009E014B">
            <w:pPr>
              <w:pStyle w:val="libVarCenter"/>
              <w:rPr>
                <w:rtl/>
              </w:rPr>
            </w:pPr>
            <w:r>
              <w:rPr>
                <w:rFonts w:hint="cs"/>
                <w:rtl/>
              </w:rPr>
              <w:t>2</w:t>
            </w:r>
          </w:p>
        </w:tc>
        <w:tc>
          <w:tcPr>
            <w:tcW w:w="2127" w:type="dxa"/>
            <w:shd w:val="clear" w:color="auto" w:fill="auto"/>
          </w:tcPr>
          <w:p w:rsidR="009E014B" w:rsidRPr="00247CD2" w:rsidRDefault="009E014B" w:rsidP="009E014B">
            <w:pPr>
              <w:pStyle w:val="libVarCenter"/>
              <w:rPr>
                <w:rtl/>
              </w:rPr>
            </w:pPr>
            <w:r>
              <w:rPr>
                <w:rFonts w:hint="cs"/>
                <w:rtl/>
              </w:rPr>
              <w:t>274</w:t>
            </w:r>
          </w:p>
        </w:tc>
        <w:tc>
          <w:tcPr>
            <w:tcW w:w="1791" w:type="dxa"/>
            <w:shd w:val="clear" w:color="auto" w:fill="auto"/>
          </w:tcPr>
          <w:p w:rsidR="009E014B" w:rsidRPr="00247CD2" w:rsidRDefault="009E014B" w:rsidP="009E014B">
            <w:pPr>
              <w:pStyle w:val="libFootnoteLeft"/>
              <w:rPr>
                <w:rtl/>
              </w:rPr>
            </w:pPr>
            <w:r>
              <w:rPr>
                <w:rFonts w:hint="cs"/>
                <w:rtl/>
              </w:rPr>
              <w:t>410</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علي بن نما</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26</w:t>
            </w:r>
          </w:p>
        </w:tc>
        <w:tc>
          <w:tcPr>
            <w:tcW w:w="1791" w:type="dxa"/>
            <w:shd w:val="clear" w:color="auto" w:fill="auto"/>
          </w:tcPr>
          <w:p w:rsidR="009E014B" w:rsidRPr="00247CD2" w:rsidRDefault="009E014B" w:rsidP="009E014B">
            <w:pPr>
              <w:pStyle w:val="libFootnoteLeft"/>
              <w:rPr>
                <w:rtl/>
              </w:rPr>
            </w:pPr>
            <w:r>
              <w:rPr>
                <w:rFonts w:hint="cs"/>
                <w:rtl/>
              </w:rPr>
              <w:t>939</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عمر</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186</w:t>
            </w:r>
          </w:p>
        </w:tc>
        <w:tc>
          <w:tcPr>
            <w:tcW w:w="1791" w:type="dxa"/>
            <w:shd w:val="clear" w:color="auto" w:fill="auto"/>
          </w:tcPr>
          <w:p w:rsidR="009E014B" w:rsidRPr="00247CD2" w:rsidRDefault="009E014B" w:rsidP="009E014B">
            <w:pPr>
              <w:pStyle w:val="libFootnoteLeft"/>
              <w:rPr>
                <w:rtl/>
              </w:rPr>
            </w:pPr>
            <w:r>
              <w:rPr>
                <w:rFonts w:hint="cs"/>
                <w:rtl/>
              </w:rPr>
              <w:t>1190</w:t>
            </w:r>
          </w:p>
        </w:tc>
      </w:tr>
      <w:tr w:rsidR="009E014B" w:rsidRPr="00A3334A" w:rsidTr="006B04E1">
        <w:tc>
          <w:tcPr>
            <w:tcW w:w="2934" w:type="dxa"/>
            <w:shd w:val="clear" w:color="auto" w:fill="auto"/>
          </w:tcPr>
          <w:p w:rsidR="009E014B" w:rsidRPr="00A64BCC" w:rsidRDefault="009E014B" w:rsidP="009E014B">
            <w:pPr>
              <w:pStyle w:val="libVar0"/>
              <w:rPr>
                <w:rtl/>
              </w:rPr>
            </w:pPr>
            <w:r w:rsidRPr="00A64BCC">
              <w:rPr>
                <w:rFonts w:hint="cs"/>
                <w:rtl/>
              </w:rPr>
              <w:t>علي بن عمر المعروف بالحاجي</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269</w:t>
            </w:r>
          </w:p>
        </w:tc>
        <w:tc>
          <w:tcPr>
            <w:tcW w:w="1791" w:type="dxa"/>
            <w:shd w:val="clear" w:color="auto" w:fill="auto"/>
          </w:tcPr>
          <w:p w:rsidR="009E014B" w:rsidRPr="00247CD2" w:rsidRDefault="009E014B" w:rsidP="009E014B">
            <w:pPr>
              <w:pStyle w:val="libFootnoteLeft"/>
              <w:rPr>
                <w:rtl/>
              </w:rPr>
            </w:pPr>
            <w:r>
              <w:rPr>
                <w:rFonts w:hint="cs"/>
                <w:rtl/>
              </w:rPr>
              <w:t>1322</w:t>
            </w:r>
          </w:p>
        </w:tc>
      </w:tr>
      <w:tr w:rsidR="009E014B" w:rsidRPr="00A3334A" w:rsidTr="006B04E1">
        <w:tc>
          <w:tcPr>
            <w:tcW w:w="2934" w:type="dxa"/>
            <w:shd w:val="clear" w:color="auto" w:fill="auto"/>
          </w:tcPr>
          <w:p w:rsidR="009E014B" w:rsidRDefault="009E014B" w:rsidP="009E014B">
            <w:pPr>
              <w:pStyle w:val="libVar0"/>
            </w:pPr>
            <w:r w:rsidRPr="00A64BCC">
              <w:rPr>
                <w:rFonts w:hint="cs"/>
                <w:rtl/>
              </w:rPr>
              <w:t>علي بن مالك النحوي</w:t>
            </w:r>
          </w:p>
        </w:tc>
        <w:tc>
          <w:tcPr>
            <w:tcW w:w="708" w:type="dxa"/>
            <w:shd w:val="clear" w:color="auto" w:fill="auto"/>
          </w:tcPr>
          <w:p w:rsidR="009E014B" w:rsidRPr="00247CD2" w:rsidRDefault="009E014B" w:rsidP="009E014B">
            <w:pPr>
              <w:pStyle w:val="libVarCenter"/>
              <w:rPr>
                <w:rtl/>
              </w:rPr>
            </w:pPr>
            <w:r>
              <w:rPr>
                <w:rFonts w:hint="cs"/>
                <w:rtl/>
              </w:rPr>
              <w:t>3</w:t>
            </w:r>
          </w:p>
        </w:tc>
        <w:tc>
          <w:tcPr>
            <w:tcW w:w="2127" w:type="dxa"/>
            <w:shd w:val="clear" w:color="auto" w:fill="auto"/>
          </w:tcPr>
          <w:p w:rsidR="009E014B" w:rsidRPr="00247CD2" w:rsidRDefault="009E014B" w:rsidP="009E014B">
            <w:pPr>
              <w:pStyle w:val="libVarCenter"/>
              <w:rPr>
                <w:rtl/>
              </w:rPr>
            </w:pPr>
            <w:r>
              <w:rPr>
                <w:rFonts w:hint="cs"/>
                <w:rtl/>
              </w:rPr>
              <w:t>242</w:t>
            </w:r>
          </w:p>
        </w:tc>
        <w:tc>
          <w:tcPr>
            <w:tcW w:w="1791" w:type="dxa"/>
            <w:shd w:val="clear" w:color="auto" w:fill="auto"/>
          </w:tcPr>
          <w:p w:rsidR="009E014B" w:rsidRPr="00247CD2" w:rsidRDefault="009E014B" w:rsidP="009E014B">
            <w:pPr>
              <w:pStyle w:val="libFootnoteLeft"/>
              <w:rPr>
                <w:rtl/>
              </w:rPr>
            </w:pPr>
            <w:r>
              <w:rPr>
                <w:rFonts w:hint="cs"/>
                <w:rtl/>
              </w:rPr>
              <w:t>1228</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المحسن بن علي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188</w:t>
            </w:r>
          </w:p>
        </w:tc>
        <w:tc>
          <w:tcPr>
            <w:tcW w:w="1791" w:type="dxa"/>
            <w:shd w:val="clear" w:color="auto" w:fill="auto"/>
          </w:tcPr>
          <w:p w:rsidR="009E014B" w:rsidRPr="00A67F71" w:rsidRDefault="009E014B" w:rsidP="009E014B">
            <w:pPr>
              <w:pStyle w:val="libFootnoteLeft"/>
              <w:rPr>
                <w:rtl/>
              </w:rPr>
            </w:pPr>
            <w:r>
              <w:rPr>
                <w:rFonts w:hint="cs"/>
                <w:rtl/>
              </w:rPr>
              <w:t>1176</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أحمد الخزاعي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74</w:t>
            </w:r>
          </w:p>
        </w:tc>
        <w:tc>
          <w:tcPr>
            <w:tcW w:w="1791" w:type="dxa"/>
            <w:shd w:val="clear" w:color="auto" w:fill="auto"/>
          </w:tcPr>
          <w:p w:rsidR="009E014B" w:rsidRPr="00A67F71" w:rsidRDefault="009E014B" w:rsidP="009E014B">
            <w:pPr>
              <w:pStyle w:val="libFootnoteLeft"/>
              <w:rPr>
                <w:rtl/>
              </w:rPr>
            </w:pPr>
            <w:r>
              <w:rPr>
                <w:rFonts w:hint="cs"/>
                <w:rtl/>
              </w:rPr>
              <w:t>849</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أحمد الاعرج</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400</w:t>
            </w:r>
          </w:p>
        </w:tc>
        <w:tc>
          <w:tcPr>
            <w:tcW w:w="1791" w:type="dxa"/>
            <w:shd w:val="clear" w:color="auto" w:fill="auto"/>
          </w:tcPr>
          <w:p w:rsidR="009E014B" w:rsidRPr="00A67F71" w:rsidRDefault="009E014B" w:rsidP="009E014B">
            <w:pPr>
              <w:pStyle w:val="libFootnoteLeft"/>
              <w:rPr>
                <w:rtl/>
              </w:rPr>
            </w:pPr>
            <w:r>
              <w:rPr>
                <w:rFonts w:hint="cs"/>
                <w:rtl/>
              </w:rPr>
              <w:t>492</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جعفر الاسترآبادي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103</w:t>
            </w:r>
          </w:p>
        </w:tc>
        <w:tc>
          <w:tcPr>
            <w:tcW w:w="1791" w:type="dxa"/>
            <w:shd w:val="clear" w:color="auto" w:fill="auto"/>
          </w:tcPr>
          <w:p w:rsidR="009E014B" w:rsidRPr="00A67F71" w:rsidRDefault="009E014B" w:rsidP="009E014B">
            <w:pPr>
              <w:pStyle w:val="libFootnoteLeft"/>
              <w:rPr>
                <w:rtl/>
              </w:rPr>
            </w:pPr>
            <w:r>
              <w:rPr>
                <w:rFonts w:hint="cs"/>
                <w:rtl/>
              </w:rPr>
              <w:t>885</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حبيش</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242</w:t>
            </w:r>
          </w:p>
        </w:tc>
        <w:tc>
          <w:tcPr>
            <w:tcW w:w="1791" w:type="dxa"/>
            <w:shd w:val="clear" w:color="auto" w:fill="auto"/>
          </w:tcPr>
          <w:p w:rsidR="009E014B" w:rsidRPr="00A67F71" w:rsidRDefault="009E014B" w:rsidP="009E014B">
            <w:pPr>
              <w:pStyle w:val="libFootnoteLeft"/>
              <w:rPr>
                <w:rtl/>
              </w:rPr>
            </w:pPr>
            <w:r>
              <w:rPr>
                <w:rFonts w:hint="cs"/>
                <w:rtl/>
              </w:rPr>
              <w:t>1224</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أبو الحسن الخليدي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112</w:t>
            </w:r>
          </w:p>
        </w:tc>
        <w:tc>
          <w:tcPr>
            <w:tcW w:w="1791" w:type="dxa"/>
            <w:shd w:val="clear" w:color="auto" w:fill="auto"/>
          </w:tcPr>
          <w:p w:rsidR="009E014B" w:rsidRPr="00A67F71" w:rsidRDefault="009E014B" w:rsidP="009E014B">
            <w:pPr>
              <w:pStyle w:val="libFootnoteLeft"/>
              <w:rPr>
                <w:rtl/>
              </w:rPr>
            </w:pPr>
            <w:r>
              <w:rPr>
                <w:rFonts w:hint="cs"/>
                <w:rtl/>
              </w:rPr>
              <w:t>994</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الحسن بن زهرة</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(330) ، 339</w:t>
            </w:r>
          </w:p>
        </w:tc>
        <w:tc>
          <w:tcPr>
            <w:tcW w:w="1791" w:type="dxa"/>
            <w:shd w:val="clear" w:color="auto" w:fill="auto"/>
          </w:tcPr>
          <w:p w:rsidR="009E014B" w:rsidRPr="00A67F71" w:rsidRDefault="009E014B" w:rsidP="009E014B">
            <w:pPr>
              <w:pStyle w:val="libFootnoteLeft"/>
              <w:rPr>
                <w:rtl/>
              </w:rPr>
            </w:pPr>
            <w:r>
              <w:rPr>
                <w:rFonts w:hint="cs"/>
                <w:rtl/>
              </w:rPr>
              <w:t>485 ، 452</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حسن بن زين الدين</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58 ، 151 ، 173 ، (176)</w:t>
            </w:r>
          </w:p>
        </w:tc>
        <w:tc>
          <w:tcPr>
            <w:tcW w:w="1791" w:type="dxa"/>
            <w:shd w:val="clear" w:color="auto" w:fill="auto"/>
          </w:tcPr>
          <w:p w:rsidR="009E014B" w:rsidRPr="00A67F71" w:rsidRDefault="009E014B" w:rsidP="009E014B">
            <w:pPr>
              <w:pStyle w:val="libFootnoteLeft"/>
              <w:rPr>
                <w:rtl/>
              </w:rPr>
            </w:pPr>
            <w:r>
              <w:rPr>
                <w:rFonts w:hint="cs"/>
                <w:rtl/>
              </w:rPr>
              <w:t>141 ، 157 ، 257 ، 280 ، 289</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أبو الحسن القرشي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242</w:t>
            </w:r>
          </w:p>
        </w:tc>
        <w:tc>
          <w:tcPr>
            <w:tcW w:w="1791" w:type="dxa"/>
            <w:shd w:val="clear" w:color="auto" w:fill="auto"/>
          </w:tcPr>
          <w:p w:rsidR="009E014B" w:rsidRPr="00A67F71" w:rsidRDefault="009E014B" w:rsidP="009E014B">
            <w:pPr>
              <w:pStyle w:val="libFootnoteLeft"/>
              <w:rPr>
                <w:rtl/>
              </w:rPr>
            </w:pPr>
            <w:r>
              <w:rPr>
                <w:rFonts w:hint="cs"/>
                <w:rtl/>
              </w:rPr>
              <w:t>1221</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خالد</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241</w:t>
            </w:r>
          </w:p>
        </w:tc>
        <w:tc>
          <w:tcPr>
            <w:tcW w:w="1791" w:type="dxa"/>
            <w:shd w:val="clear" w:color="auto" w:fill="auto"/>
          </w:tcPr>
          <w:p w:rsidR="009E014B" w:rsidRPr="00A67F71" w:rsidRDefault="009E014B" w:rsidP="009E014B">
            <w:pPr>
              <w:pStyle w:val="libFootnoteLeft"/>
              <w:rPr>
                <w:rtl/>
              </w:rPr>
            </w:pPr>
            <w:r>
              <w:rPr>
                <w:rFonts w:hint="cs"/>
                <w:rtl/>
              </w:rPr>
              <w:t>1216</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شيرة القاشاني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112</w:t>
            </w:r>
          </w:p>
        </w:tc>
        <w:tc>
          <w:tcPr>
            <w:tcW w:w="1791" w:type="dxa"/>
            <w:shd w:val="clear" w:color="auto" w:fill="auto"/>
          </w:tcPr>
          <w:p w:rsidR="009E014B" w:rsidRPr="00A67F71" w:rsidRDefault="009E014B" w:rsidP="009E014B">
            <w:pPr>
              <w:pStyle w:val="libFootnoteLeft"/>
              <w:rPr>
                <w:rtl/>
              </w:rPr>
            </w:pPr>
            <w:r>
              <w:rPr>
                <w:rFonts w:hint="cs"/>
                <w:rtl/>
              </w:rPr>
              <w:t>1096</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الصوفي العلوي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47</w:t>
            </w:r>
          </w:p>
        </w:tc>
        <w:tc>
          <w:tcPr>
            <w:tcW w:w="1791" w:type="dxa"/>
            <w:shd w:val="clear" w:color="auto" w:fill="auto"/>
          </w:tcPr>
          <w:p w:rsidR="009E014B" w:rsidRPr="00A67F71" w:rsidRDefault="009E014B" w:rsidP="009E014B">
            <w:pPr>
              <w:pStyle w:val="libFootnoteLeft"/>
              <w:rPr>
                <w:rtl/>
              </w:rPr>
            </w:pPr>
            <w:r>
              <w:rPr>
                <w:rFonts w:hint="cs"/>
                <w:rtl/>
              </w:rPr>
              <w:t>959</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علدالله المعدل</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187</w:t>
            </w:r>
          </w:p>
        </w:tc>
        <w:tc>
          <w:tcPr>
            <w:tcW w:w="1791" w:type="dxa"/>
            <w:shd w:val="clear" w:color="auto" w:fill="auto"/>
          </w:tcPr>
          <w:p w:rsidR="009E014B" w:rsidRPr="00A67F71" w:rsidRDefault="009E014B" w:rsidP="009E014B">
            <w:pPr>
              <w:pStyle w:val="libFootnoteLeft"/>
              <w:rPr>
                <w:rtl/>
              </w:rPr>
            </w:pPr>
            <w:r>
              <w:rPr>
                <w:rFonts w:hint="cs"/>
                <w:rtl/>
              </w:rPr>
              <w:t>1170</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علي الفقيه</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15</w:t>
            </w:r>
          </w:p>
        </w:tc>
        <w:tc>
          <w:tcPr>
            <w:tcW w:w="1791" w:type="dxa"/>
            <w:shd w:val="clear" w:color="auto" w:fill="auto"/>
          </w:tcPr>
          <w:p w:rsidR="009E014B" w:rsidRPr="00A67F71" w:rsidRDefault="009E014B" w:rsidP="009E014B">
            <w:pPr>
              <w:pStyle w:val="libFootnoteLeft"/>
              <w:rPr>
                <w:rtl/>
              </w:rPr>
            </w:pPr>
            <w:r>
              <w:rPr>
                <w:rFonts w:hint="cs"/>
                <w:rtl/>
              </w:rPr>
              <w:t>790</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علي القاشي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323</w:t>
            </w:r>
          </w:p>
        </w:tc>
        <w:tc>
          <w:tcPr>
            <w:tcW w:w="1791" w:type="dxa"/>
            <w:shd w:val="clear" w:color="auto" w:fill="auto"/>
          </w:tcPr>
          <w:p w:rsidR="009E014B" w:rsidRPr="00A67F71" w:rsidRDefault="009E014B" w:rsidP="009E014B">
            <w:pPr>
              <w:pStyle w:val="libFootnoteLeft"/>
              <w:rPr>
                <w:rtl/>
              </w:rPr>
            </w:pPr>
            <w:r>
              <w:rPr>
                <w:rFonts w:hint="cs"/>
                <w:rtl/>
              </w:rPr>
              <w:t>467</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فرج السوراوي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338</w:t>
            </w:r>
          </w:p>
        </w:tc>
        <w:tc>
          <w:tcPr>
            <w:tcW w:w="1791" w:type="dxa"/>
            <w:shd w:val="clear" w:color="auto" w:fill="auto"/>
          </w:tcPr>
          <w:p w:rsidR="009E014B" w:rsidRPr="00A67F71" w:rsidRDefault="009E014B" w:rsidP="009E014B">
            <w:pPr>
              <w:pStyle w:val="libFootnoteLeft"/>
              <w:rPr>
                <w:rtl/>
              </w:rPr>
            </w:pPr>
            <w:r>
              <w:rPr>
                <w:rFonts w:hint="cs"/>
                <w:rtl/>
              </w:rPr>
              <w:t>605</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أبو القاسم الرفا</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244</w:t>
            </w:r>
          </w:p>
        </w:tc>
        <w:tc>
          <w:tcPr>
            <w:tcW w:w="1791" w:type="dxa"/>
            <w:shd w:val="clear" w:color="auto" w:fill="auto"/>
          </w:tcPr>
          <w:p w:rsidR="009E014B" w:rsidRPr="00A67F71" w:rsidRDefault="009E014B" w:rsidP="009E014B">
            <w:pPr>
              <w:pStyle w:val="libFootnoteLeft"/>
              <w:rPr>
                <w:rtl/>
              </w:rPr>
            </w:pPr>
            <w:r>
              <w:rPr>
                <w:rFonts w:hint="cs"/>
                <w:rtl/>
              </w:rPr>
              <w:t>1249</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أبو القاسم العمري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113</w:t>
            </w:r>
          </w:p>
        </w:tc>
        <w:tc>
          <w:tcPr>
            <w:tcW w:w="1791" w:type="dxa"/>
            <w:shd w:val="clear" w:color="auto" w:fill="auto"/>
          </w:tcPr>
          <w:p w:rsidR="009E014B" w:rsidRPr="00A67F71" w:rsidRDefault="009E014B" w:rsidP="009E014B">
            <w:pPr>
              <w:pStyle w:val="libFootnoteLeft"/>
              <w:rPr>
                <w:rtl/>
              </w:rPr>
            </w:pPr>
            <w:r>
              <w:rPr>
                <w:rFonts w:hint="cs"/>
                <w:rtl/>
              </w:rPr>
              <w:t>1063</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القتيبي النيشابوري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291</w:t>
            </w:r>
          </w:p>
        </w:tc>
        <w:tc>
          <w:tcPr>
            <w:tcW w:w="1791" w:type="dxa"/>
            <w:shd w:val="clear" w:color="auto" w:fill="auto"/>
          </w:tcPr>
          <w:p w:rsidR="009E014B" w:rsidRPr="00A67F71" w:rsidRDefault="009E014B" w:rsidP="009E014B">
            <w:pPr>
              <w:pStyle w:val="libFootnoteLeft"/>
              <w:rPr>
                <w:rtl/>
              </w:rPr>
            </w:pPr>
            <w:r>
              <w:rPr>
                <w:rFonts w:hint="cs"/>
                <w:rtl/>
              </w:rPr>
              <w:t>1350</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القمي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462</w:t>
            </w:r>
          </w:p>
        </w:tc>
        <w:tc>
          <w:tcPr>
            <w:tcW w:w="1791" w:type="dxa"/>
            <w:shd w:val="clear" w:color="auto" w:fill="auto"/>
          </w:tcPr>
          <w:p w:rsidR="009E014B" w:rsidRPr="00A67F71" w:rsidRDefault="009E014B" w:rsidP="009E014B">
            <w:pPr>
              <w:pStyle w:val="libFootnoteLeft"/>
              <w:rPr>
                <w:rtl/>
              </w:rPr>
            </w:pPr>
            <w:r>
              <w:rPr>
                <w:rFonts w:hint="cs"/>
                <w:rtl/>
              </w:rPr>
              <w:t>777</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قولويه</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253</w:t>
            </w:r>
          </w:p>
        </w:tc>
        <w:tc>
          <w:tcPr>
            <w:tcW w:w="1791" w:type="dxa"/>
            <w:shd w:val="clear" w:color="auto" w:fill="auto"/>
          </w:tcPr>
          <w:p w:rsidR="009E014B" w:rsidRPr="00A67F71" w:rsidRDefault="009E014B" w:rsidP="009E014B">
            <w:pPr>
              <w:pStyle w:val="libFootnoteLeft"/>
              <w:rPr>
                <w:rtl/>
              </w:rPr>
            </w:pPr>
            <w:r>
              <w:rPr>
                <w:rFonts w:hint="cs"/>
                <w:rtl/>
              </w:rPr>
              <w:t>1265</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محمدعلي الطباطبائي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(120) ، 140 ، 121</w:t>
            </w:r>
          </w:p>
        </w:tc>
        <w:tc>
          <w:tcPr>
            <w:tcW w:w="1791" w:type="dxa"/>
            <w:shd w:val="clear" w:color="auto" w:fill="auto"/>
          </w:tcPr>
          <w:p w:rsidR="009E014B" w:rsidRPr="00A67F71" w:rsidRDefault="009E014B" w:rsidP="009E014B">
            <w:pPr>
              <w:pStyle w:val="libFootnoteLeft"/>
              <w:rPr>
                <w:rtl/>
              </w:rPr>
            </w:pPr>
            <w:r>
              <w:rPr>
                <w:rFonts w:hint="cs"/>
                <w:rtl/>
              </w:rPr>
              <w:t>61 ، 58</w:t>
            </w:r>
          </w:p>
        </w:tc>
      </w:tr>
      <w:tr w:rsidR="009E014B" w:rsidRPr="00A3334A" w:rsidTr="006B04E1">
        <w:tc>
          <w:tcPr>
            <w:tcW w:w="2934" w:type="dxa"/>
            <w:shd w:val="clear" w:color="auto" w:fill="auto"/>
          </w:tcPr>
          <w:p w:rsidR="009E014B" w:rsidRPr="00066A6B" w:rsidRDefault="009E014B" w:rsidP="009E014B">
            <w:pPr>
              <w:pStyle w:val="libVar0"/>
              <w:rPr>
                <w:rtl/>
              </w:rPr>
            </w:pPr>
            <w:r w:rsidRPr="00066A6B">
              <w:rPr>
                <w:rFonts w:hint="cs"/>
                <w:rtl/>
              </w:rPr>
              <w:t>علي بن محمد بن محمد ابن السكون</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51</w:t>
            </w:r>
          </w:p>
        </w:tc>
        <w:tc>
          <w:tcPr>
            <w:tcW w:w="1791" w:type="dxa"/>
            <w:shd w:val="clear" w:color="auto" w:fill="auto"/>
          </w:tcPr>
          <w:p w:rsidR="009E014B" w:rsidRPr="00A67F71" w:rsidRDefault="009E014B" w:rsidP="009E014B">
            <w:pPr>
              <w:pStyle w:val="libFootnoteLeft"/>
              <w:rPr>
                <w:rtl/>
              </w:rPr>
            </w:pPr>
            <w:r>
              <w:rPr>
                <w:rFonts w:hint="cs"/>
                <w:rtl/>
              </w:rPr>
              <w:t>654</w:t>
            </w:r>
          </w:p>
        </w:tc>
      </w:tr>
      <w:tr w:rsidR="009E014B" w:rsidRPr="00A3334A" w:rsidTr="006B04E1">
        <w:tc>
          <w:tcPr>
            <w:tcW w:w="2934" w:type="dxa"/>
            <w:shd w:val="clear" w:color="auto" w:fill="auto"/>
          </w:tcPr>
          <w:p w:rsidR="009E014B" w:rsidRDefault="009E014B" w:rsidP="009E014B">
            <w:pPr>
              <w:pStyle w:val="libVar0"/>
            </w:pPr>
            <w:r w:rsidRPr="00066A6B">
              <w:rPr>
                <w:rFonts w:hint="cs"/>
                <w:rtl/>
              </w:rPr>
              <w:t>علي بن محمد بن مكي العاملي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274</w:t>
            </w:r>
          </w:p>
        </w:tc>
        <w:tc>
          <w:tcPr>
            <w:tcW w:w="1791" w:type="dxa"/>
            <w:shd w:val="clear" w:color="auto" w:fill="auto"/>
          </w:tcPr>
          <w:p w:rsidR="009E014B" w:rsidRPr="00A67F71" w:rsidRDefault="009E014B" w:rsidP="009E014B">
            <w:pPr>
              <w:pStyle w:val="libFootnoteLeft"/>
              <w:rPr>
                <w:rtl/>
              </w:rPr>
            </w:pPr>
            <w:r>
              <w:rPr>
                <w:rFonts w:hint="cs"/>
                <w:rtl/>
              </w:rPr>
              <w:t>408</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محمد بن مكي الجبعي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194</w:t>
            </w:r>
          </w:p>
        </w:tc>
        <w:tc>
          <w:tcPr>
            <w:tcW w:w="1791" w:type="dxa"/>
            <w:shd w:val="clear" w:color="auto" w:fill="auto"/>
          </w:tcPr>
          <w:p w:rsidR="009E014B" w:rsidRPr="00A67F71" w:rsidRDefault="009E014B" w:rsidP="009E014B">
            <w:pPr>
              <w:pStyle w:val="libFootnoteLeft"/>
              <w:rPr>
                <w:rtl/>
              </w:rPr>
            </w:pPr>
            <w:r>
              <w:rPr>
                <w:rFonts w:hint="cs"/>
                <w:rtl/>
              </w:rPr>
              <w:t>348</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محمد بن يعقوب الصيرفي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254</w:t>
            </w:r>
          </w:p>
        </w:tc>
        <w:tc>
          <w:tcPr>
            <w:tcW w:w="1791" w:type="dxa"/>
            <w:shd w:val="clear" w:color="auto" w:fill="auto"/>
          </w:tcPr>
          <w:p w:rsidR="009E014B" w:rsidRPr="00A67F71" w:rsidRDefault="009E014B" w:rsidP="009E014B">
            <w:pPr>
              <w:pStyle w:val="libFootnoteLeft"/>
              <w:rPr>
                <w:rtl/>
              </w:rPr>
            </w:pPr>
            <w:r>
              <w:rPr>
                <w:rFonts w:hint="cs"/>
                <w:rtl/>
              </w:rPr>
              <w:t>1270</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محمد بن يوسف القاضي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155</w:t>
            </w:r>
          </w:p>
        </w:tc>
        <w:tc>
          <w:tcPr>
            <w:tcW w:w="1791" w:type="dxa"/>
            <w:shd w:val="clear" w:color="auto" w:fill="auto"/>
          </w:tcPr>
          <w:p w:rsidR="009E014B" w:rsidRPr="00A67F71" w:rsidRDefault="009E014B" w:rsidP="009E014B">
            <w:pPr>
              <w:pStyle w:val="libFootnoteLeft"/>
              <w:rPr>
                <w:rtl/>
              </w:rPr>
            </w:pPr>
            <w:r>
              <w:rPr>
                <w:rFonts w:hint="cs"/>
                <w:rtl/>
              </w:rPr>
              <w:t>1128</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مهدي بن صدقة الانصاري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254</w:t>
            </w:r>
          </w:p>
        </w:tc>
        <w:tc>
          <w:tcPr>
            <w:tcW w:w="1791" w:type="dxa"/>
            <w:shd w:val="clear" w:color="auto" w:fill="auto"/>
          </w:tcPr>
          <w:p w:rsidR="009E014B" w:rsidRPr="00A67F71" w:rsidRDefault="009E014B" w:rsidP="009E014B">
            <w:pPr>
              <w:pStyle w:val="libFootnoteLeft"/>
              <w:rPr>
                <w:rtl/>
              </w:rPr>
            </w:pPr>
            <w:r>
              <w:rPr>
                <w:rFonts w:hint="cs"/>
                <w:rtl/>
              </w:rPr>
              <w:t>1288</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موسى الكميذاني</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285</w:t>
            </w:r>
          </w:p>
        </w:tc>
        <w:tc>
          <w:tcPr>
            <w:tcW w:w="1791" w:type="dxa"/>
            <w:shd w:val="clear" w:color="auto" w:fill="auto"/>
          </w:tcPr>
          <w:p w:rsidR="009E014B" w:rsidRPr="00A67F71" w:rsidRDefault="009E014B" w:rsidP="009E014B">
            <w:pPr>
              <w:pStyle w:val="libFootnoteLeft"/>
              <w:rPr>
                <w:rtl/>
              </w:rPr>
            </w:pPr>
            <w:r>
              <w:rPr>
                <w:rFonts w:hint="cs"/>
                <w:rtl/>
              </w:rPr>
              <w:t>1339</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موسي بن جعفر بن طاووس</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322 ، 332 ، 335 ، 421 ، (439)</w:t>
            </w:r>
          </w:p>
        </w:tc>
        <w:tc>
          <w:tcPr>
            <w:tcW w:w="1791" w:type="dxa"/>
            <w:shd w:val="clear" w:color="auto" w:fill="auto"/>
          </w:tcPr>
          <w:p w:rsidR="009E014B" w:rsidRPr="00A67F71" w:rsidRDefault="009E014B" w:rsidP="009E014B">
            <w:pPr>
              <w:pStyle w:val="libFootnoteLeft"/>
              <w:rPr>
                <w:rtl/>
              </w:rPr>
            </w:pPr>
            <w:r>
              <w:rPr>
                <w:rFonts w:hint="cs"/>
                <w:rtl/>
              </w:rPr>
              <w:t>530 ، 535 ، 545 ، 572 ، 601</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 xml:space="preserve">علي بن نصر أبو الحسن القطاني </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112</w:t>
            </w:r>
          </w:p>
        </w:tc>
        <w:tc>
          <w:tcPr>
            <w:tcW w:w="1791" w:type="dxa"/>
            <w:shd w:val="clear" w:color="auto" w:fill="auto"/>
          </w:tcPr>
          <w:p w:rsidR="009E014B" w:rsidRPr="00A67F71" w:rsidRDefault="009E014B" w:rsidP="009E014B">
            <w:pPr>
              <w:pStyle w:val="libFootnoteLeft"/>
              <w:rPr>
                <w:rtl/>
              </w:rPr>
            </w:pPr>
            <w:r>
              <w:rPr>
                <w:rFonts w:hint="cs"/>
                <w:rtl/>
              </w:rPr>
              <w:t>1062</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نصرالله الجزائري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160</w:t>
            </w:r>
          </w:p>
        </w:tc>
        <w:tc>
          <w:tcPr>
            <w:tcW w:w="1791" w:type="dxa"/>
            <w:shd w:val="clear" w:color="auto" w:fill="auto"/>
          </w:tcPr>
          <w:p w:rsidR="009E014B" w:rsidRPr="00A67F71" w:rsidRDefault="009E014B" w:rsidP="009E014B">
            <w:pPr>
              <w:pStyle w:val="libFootnoteLeft"/>
              <w:rPr>
                <w:rtl/>
              </w:rPr>
            </w:pPr>
            <w:r>
              <w:rPr>
                <w:rFonts w:hint="cs"/>
                <w:rtl/>
              </w:rPr>
              <w:t>249</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نصرالله بن هارون الحلي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461</w:t>
            </w:r>
          </w:p>
        </w:tc>
        <w:tc>
          <w:tcPr>
            <w:tcW w:w="1791" w:type="dxa"/>
            <w:shd w:val="clear" w:color="auto" w:fill="auto"/>
          </w:tcPr>
          <w:p w:rsidR="009E014B" w:rsidRPr="00A67F71" w:rsidRDefault="009E014B" w:rsidP="009E014B">
            <w:pPr>
              <w:pStyle w:val="libFootnoteLeft"/>
              <w:rPr>
                <w:rtl/>
              </w:rPr>
            </w:pPr>
            <w:r>
              <w:rPr>
                <w:rFonts w:hint="cs"/>
                <w:rtl/>
              </w:rPr>
              <w:t>623</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نعمة الله الجزائري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178</w:t>
            </w:r>
          </w:p>
        </w:tc>
        <w:tc>
          <w:tcPr>
            <w:tcW w:w="1791" w:type="dxa"/>
            <w:shd w:val="clear" w:color="auto" w:fill="auto"/>
          </w:tcPr>
          <w:p w:rsidR="009E014B" w:rsidRPr="00A67F71" w:rsidRDefault="009E014B" w:rsidP="009E014B">
            <w:pPr>
              <w:pStyle w:val="libFootnoteLeft"/>
              <w:rPr>
                <w:rtl/>
              </w:rPr>
            </w:pPr>
            <w:r>
              <w:rPr>
                <w:rFonts w:hint="cs"/>
                <w:rtl/>
              </w:rPr>
              <w:t>295</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 xml:space="preserve"> علي نقي بن محمد هاشم الكمرئي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159 ، 248</w:t>
            </w:r>
          </w:p>
        </w:tc>
        <w:tc>
          <w:tcPr>
            <w:tcW w:w="1791" w:type="dxa"/>
            <w:shd w:val="clear" w:color="auto" w:fill="auto"/>
          </w:tcPr>
          <w:p w:rsidR="009E014B" w:rsidRPr="00A67F71" w:rsidRDefault="009E014B" w:rsidP="006B04E1">
            <w:pPr>
              <w:rPr>
                <w:rtl/>
              </w:rPr>
            </w:pP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هلال الجزائري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158 ، 217 ، (291)</w:t>
            </w:r>
          </w:p>
        </w:tc>
        <w:tc>
          <w:tcPr>
            <w:tcW w:w="1791" w:type="dxa"/>
            <w:shd w:val="clear" w:color="auto" w:fill="auto"/>
          </w:tcPr>
          <w:p w:rsidR="009E014B" w:rsidRPr="00A67F71" w:rsidRDefault="009E014B" w:rsidP="009E014B">
            <w:pPr>
              <w:pStyle w:val="libFootnoteLeft"/>
              <w:rPr>
                <w:rtl/>
              </w:rPr>
            </w:pPr>
            <w:r>
              <w:rPr>
                <w:rFonts w:hint="cs"/>
                <w:rtl/>
              </w:rPr>
              <w:t>380 ، 397 ، 451</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يحيى الخياط</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421 ، (460)</w:t>
            </w:r>
          </w:p>
        </w:tc>
        <w:tc>
          <w:tcPr>
            <w:tcW w:w="1791" w:type="dxa"/>
            <w:shd w:val="clear" w:color="auto" w:fill="auto"/>
          </w:tcPr>
          <w:p w:rsidR="009E014B" w:rsidRPr="00A67F71" w:rsidRDefault="009E014B" w:rsidP="009E014B">
            <w:pPr>
              <w:pStyle w:val="libFootnoteLeft"/>
              <w:rPr>
                <w:rtl/>
              </w:rPr>
            </w:pPr>
            <w:r>
              <w:rPr>
                <w:rFonts w:hint="cs"/>
                <w:rtl/>
              </w:rPr>
              <w:t>642 ، 615 ، 585</w:t>
            </w:r>
          </w:p>
        </w:tc>
      </w:tr>
      <w:tr w:rsidR="009E014B" w:rsidRPr="00A3334A" w:rsidTr="006B04E1">
        <w:tc>
          <w:tcPr>
            <w:tcW w:w="2934" w:type="dxa"/>
            <w:shd w:val="clear" w:color="auto" w:fill="auto"/>
          </w:tcPr>
          <w:p w:rsidR="009E014B" w:rsidRPr="00593823" w:rsidRDefault="009E014B" w:rsidP="006B04E1">
            <w:pPr>
              <w:rPr>
                <w:rtl/>
              </w:rPr>
            </w:pP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32</w:t>
            </w:r>
          </w:p>
        </w:tc>
        <w:tc>
          <w:tcPr>
            <w:tcW w:w="1791" w:type="dxa"/>
            <w:shd w:val="clear" w:color="auto" w:fill="auto"/>
          </w:tcPr>
          <w:p w:rsidR="009E014B" w:rsidRPr="00A67F71" w:rsidRDefault="009E014B" w:rsidP="006B04E1">
            <w:pPr>
              <w:rPr>
                <w:rtl/>
              </w:rPr>
            </w:pP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علي بن يوسف بن علي بن مطهر</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(401) ، 403</w:t>
            </w:r>
          </w:p>
        </w:tc>
        <w:tc>
          <w:tcPr>
            <w:tcW w:w="1791" w:type="dxa"/>
            <w:shd w:val="clear" w:color="auto" w:fill="auto"/>
          </w:tcPr>
          <w:p w:rsidR="009E014B" w:rsidRPr="00A67F71" w:rsidRDefault="009E014B" w:rsidP="009E014B">
            <w:pPr>
              <w:pStyle w:val="libFootnoteLeft"/>
              <w:rPr>
                <w:rtl/>
              </w:rPr>
            </w:pPr>
            <w:r>
              <w:rPr>
                <w:rFonts w:hint="cs"/>
                <w:rtl/>
              </w:rPr>
              <w:t>497 ، 495</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عمار بن ياسر</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15</w:t>
            </w:r>
          </w:p>
        </w:tc>
        <w:tc>
          <w:tcPr>
            <w:tcW w:w="1791" w:type="dxa"/>
            <w:shd w:val="clear" w:color="auto" w:fill="auto"/>
          </w:tcPr>
          <w:p w:rsidR="009E014B" w:rsidRPr="00A67F71" w:rsidRDefault="009E014B" w:rsidP="009E014B">
            <w:pPr>
              <w:pStyle w:val="libFootnoteLeft"/>
              <w:rPr>
                <w:rtl/>
              </w:rPr>
            </w:pPr>
            <w:r>
              <w:rPr>
                <w:rFonts w:hint="cs"/>
                <w:rtl/>
              </w:rPr>
              <w:t>791</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عمر بن ابراهيم بن حمزة</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15</w:t>
            </w:r>
          </w:p>
        </w:tc>
        <w:tc>
          <w:tcPr>
            <w:tcW w:w="1791" w:type="dxa"/>
            <w:shd w:val="clear" w:color="auto" w:fill="auto"/>
          </w:tcPr>
          <w:p w:rsidR="009E014B" w:rsidRPr="00A67F71" w:rsidRDefault="009E014B" w:rsidP="009E014B">
            <w:pPr>
              <w:pStyle w:val="libFootnoteLeft"/>
              <w:rPr>
                <w:rtl/>
              </w:rPr>
            </w:pPr>
            <w:r>
              <w:rPr>
                <w:rFonts w:hint="cs"/>
                <w:rtl/>
              </w:rPr>
              <w:t>793</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عمر بن ابراهيم الكناني المقرئ</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16</w:t>
            </w:r>
          </w:p>
        </w:tc>
        <w:tc>
          <w:tcPr>
            <w:tcW w:w="1791" w:type="dxa"/>
            <w:shd w:val="clear" w:color="auto" w:fill="auto"/>
          </w:tcPr>
          <w:p w:rsidR="009E014B" w:rsidRPr="00A67F71" w:rsidRDefault="009E014B" w:rsidP="009E014B">
            <w:pPr>
              <w:pStyle w:val="libFootnoteLeft"/>
              <w:rPr>
                <w:rtl/>
              </w:rPr>
            </w:pPr>
            <w:r>
              <w:rPr>
                <w:rFonts w:hint="cs"/>
                <w:rtl/>
              </w:rPr>
              <w:t>927</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عمر بن محمد بن سليم بن البراء</w:t>
            </w: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243</w:t>
            </w:r>
          </w:p>
        </w:tc>
        <w:tc>
          <w:tcPr>
            <w:tcW w:w="1791" w:type="dxa"/>
            <w:shd w:val="clear" w:color="auto" w:fill="auto"/>
          </w:tcPr>
          <w:p w:rsidR="009E014B" w:rsidRPr="00A67F71" w:rsidRDefault="009E014B" w:rsidP="009E014B">
            <w:pPr>
              <w:pStyle w:val="libFootnoteLeft"/>
              <w:rPr>
                <w:rtl/>
              </w:rPr>
            </w:pPr>
            <w:r>
              <w:rPr>
                <w:rFonts w:hint="cs"/>
                <w:rtl/>
              </w:rPr>
              <w:t>1242</w:t>
            </w:r>
          </w:p>
        </w:tc>
      </w:tr>
      <w:tr w:rsidR="009E014B" w:rsidRPr="00A3334A" w:rsidTr="006B04E1">
        <w:tc>
          <w:tcPr>
            <w:tcW w:w="2934" w:type="dxa"/>
            <w:shd w:val="clear" w:color="auto" w:fill="auto"/>
          </w:tcPr>
          <w:p w:rsidR="009E014B" w:rsidRPr="00593823" w:rsidRDefault="009E014B" w:rsidP="009E014B">
            <w:pPr>
              <w:pStyle w:val="libVar0"/>
              <w:rPr>
                <w:rtl/>
              </w:rPr>
            </w:pPr>
            <w:r w:rsidRPr="00593823">
              <w:rPr>
                <w:rFonts w:hint="cs"/>
                <w:rtl/>
              </w:rPr>
              <w:t>فخار بن معد الموسوي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 xml:space="preserve">318 ، 332 ، 350 ، 409 ، 417 ، 419 ، 437 ، 464 ، </w:t>
            </w:r>
          </w:p>
        </w:tc>
        <w:tc>
          <w:tcPr>
            <w:tcW w:w="1791" w:type="dxa"/>
            <w:shd w:val="clear" w:color="auto" w:fill="auto"/>
          </w:tcPr>
          <w:p w:rsidR="009E014B" w:rsidRPr="00A67F71" w:rsidRDefault="009E014B" w:rsidP="009E014B">
            <w:pPr>
              <w:pStyle w:val="libFootnoteLeft"/>
              <w:rPr>
                <w:rtl/>
              </w:rPr>
            </w:pPr>
            <w:r>
              <w:rPr>
                <w:rFonts w:hint="cs"/>
                <w:rtl/>
              </w:rPr>
              <w:t>518 ، 532 ، 542 ، 553 ، 560 ، 563 ، 577 ، 588 ، 597 ، 607</w:t>
            </w:r>
          </w:p>
        </w:tc>
      </w:tr>
      <w:tr w:rsidR="009E014B" w:rsidRPr="00A3334A" w:rsidTr="006B04E1">
        <w:tc>
          <w:tcPr>
            <w:tcW w:w="2934" w:type="dxa"/>
            <w:shd w:val="clear" w:color="auto" w:fill="auto"/>
          </w:tcPr>
          <w:p w:rsidR="009E014B" w:rsidRPr="00593823" w:rsidRDefault="009E014B" w:rsidP="006B04E1">
            <w:pPr>
              <w:rPr>
                <w:rtl/>
              </w:rPr>
            </w:pPr>
          </w:p>
        </w:tc>
        <w:tc>
          <w:tcPr>
            <w:tcW w:w="708" w:type="dxa"/>
            <w:shd w:val="clear" w:color="auto" w:fill="auto"/>
          </w:tcPr>
          <w:p w:rsidR="009E014B" w:rsidRPr="00A67F71" w:rsidRDefault="009E014B" w:rsidP="009E014B">
            <w:pPr>
              <w:pStyle w:val="libVarCenter"/>
              <w:rPr>
                <w:rtl/>
              </w:rPr>
            </w:pPr>
            <w:r>
              <w:rPr>
                <w:rFonts w:hint="cs"/>
                <w:rtl/>
              </w:rPr>
              <w:t>3</w:t>
            </w:r>
          </w:p>
        </w:tc>
        <w:tc>
          <w:tcPr>
            <w:tcW w:w="2127" w:type="dxa"/>
            <w:shd w:val="clear" w:color="auto" w:fill="auto"/>
          </w:tcPr>
          <w:p w:rsidR="009E014B" w:rsidRPr="00A67F71" w:rsidRDefault="009E014B" w:rsidP="009E014B">
            <w:pPr>
              <w:pStyle w:val="libVarCenter"/>
              <w:rPr>
                <w:rtl/>
              </w:rPr>
            </w:pPr>
            <w:r>
              <w:rPr>
                <w:rFonts w:hint="cs"/>
                <w:rtl/>
              </w:rPr>
              <w:t>(32)</w:t>
            </w:r>
          </w:p>
        </w:tc>
        <w:tc>
          <w:tcPr>
            <w:tcW w:w="1791" w:type="dxa"/>
            <w:shd w:val="clear" w:color="auto" w:fill="auto"/>
          </w:tcPr>
          <w:p w:rsidR="009E014B" w:rsidRPr="00A67F71" w:rsidRDefault="009E014B" w:rsidP="006B04E1">
            <w:pPr>
              <w:rPr>
                <w:rtl/>
              </w:rPr>
            </w:pPr>
          </w:p>
        </w:tc>
      </w:tr>
      <w:tr w:rsidR="009E014B" w:rsidRPr="00A3334A" w:rsidTr="006B04E1">
        <w:tc>
          <w:tcPr>
            <w:tcW w:w="2934" w:type="dxa"/>
            <w:shd w:val="clear" w:color="auto" w:fill="auto"/>
          </w:tcPr>
          <w:p w:rsidR="009E014B" w:rsidRDefault="009E014B" w:rsidP="009E014B">
            <w:pPr>
              <w:pStyle w:val="libVar0"/>
            </w:pPr>
            <w:r w:rsidRPr="00593823">
              <w:rPr>
                <w:rFonts w:hint="cs"/>
                <w:rtl/>
              </w:rPr>
              <w:t>فخر الدين بن محمد الطريحي</w:t>
            </w:r>
          </w:p>
        </w:tc>
        <w:tc>
          <w:tcPr>
            <w:tcW w:w="708" w:type="dxa"/>
            <w:shd w:val="clear" w:color="auto" w:fill="auto"/>
          </w:tcPr>
          <w:p w:rsidR="009E014B" w:rsidRPr="00A67F71" w:rsidRDefault="009E014B" w:rsidP="009E014B">
            <w:pPr>
              <w:pStyle w:val="libVarCenter"/>
              <w:rPr>
                <w:rtl/>
              </w:rPr>
            </w:pPr>
            <w:r>
              <w:rPr>
                <w:rFonts w:hint="cs"/>
                <w:rtl/>
              </w:rPr>
              <w:t>2</w:t>
            </w:r>
          </w:p>
        </w:tc>
        <w:tc>
          <w:tcPr>
            <w:tcW w:w="2127" w:type="dxa"/>
            <w:shd w:val="clear" w:color="auto" w:fill="auto"/>
          </w:tcPr>
          <w:p w:rsidR="009E014B" w:rsidRPr="00A67F71" w:rsidRDefault="009E014B" w:rsidP="009E014B">
            <w:pPr>
              <w:pStyle w:val="libVarCenter"/>
              <w:rPr>
                <w:rtl/>
              </w:rPr>
            </w:pPr>
            <w:r>
              <w:rPr>
                <w:rFonts w:hint="cs"/>
                <w:rtl/>
              </w:rPr>
              <w:t xml:space="preserve">(75) ، 148 ، </w:t>
            </w:r>
          </w:p>
        </w:tc>
        <w:tc>
          <w:tcPr>
            <w:tcW w:w="1791" w:type="dxa"/>
            <w:shd w:val="clear" w:color="auto" w:fill="auto"/>
          </w:tcPr>
          <w:p w:rsidR="009E014B" w:rsidRPr="00A67F71" w:rsidRDefault="009E014B" w:rsidP="009E014B">
            <w:pPr>
              <w:pStyle w:val="libFootnoteLeft"/>
              <w:rPr>
                <w:rtl/>
              </w:rPr>
            </w:pPr>
            <w:r>
              <w:rPr>
                <w:rFonts w:hint="cs"/>
                <w:rtl/>
              </w:rPr>
              <w:t xml:space="preserve">159 ، 241 ، 244 ، </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Default="009E014B" w:rsidP="006B04E1">
            <w:pPr>
              <w:rPr>
                <w:rtl/>
              </w:rPr>
            </w:pPr>
          </w:p>
        </w:tc>
        <w:tc>
          <w:tcPr>
            <w:tcW w:w="708" w:type="dxa"/>
            <w:shd w:val="clear" w:color="auto" w:fill="auto"/>
          </w:tcPr>
          <w:p w:rsidR="009E014B" w:rsidRPr="00A3334A" w:rsidRDefault="009E014B" w:rsidP="006B04E1">
            <w:pPr>
              <w:rPr>
                <w:rtl/>
              </w:rPr>
            </w:pPr>
          </w:p>
        </w:tc>
        <w:tc>
          <w:tcPr>
            <w:tcW w:w="2127" w:type="dxa"/>
            <w:shd w:val="clear" w:color="auto" w:fill="auto"/>
          </w:tcPr>
          <w:p w:rsidR="009E014B" w:rsidRPr="004859A0" w:rsidRDefault="009E014B" w:rsidP="009E014B">
            <w:pPr>
              <w:pStyle w:val="libVarCenter"/>
              <w:rPr>
                <w:rtl/>
              </w:rPr>
            </w:pPr>
            <w:r>
              <w:rPr>
                <w:rFonts w:hint="cs"/>
                <w:rtl/>
              </w:rPr>
              <w:t>151 ، 150</w:t>
            </w:r>
          </w:p>
        </w:tc>
        <w:tc>
          <w:tcPr>
            <w:tcW w:w="1791" w:type="dxa"/>
            <w:shd w:val="clear" w:color="auto" w:fill="auto"/>
          </w:tcPr>
          <w:p w:rsidR="009E014B" w:rsidRPr="00A3334A" w:rsidRDefault="009E014B" w:rsidP="009E014B">
            <w:pPr>
              <w:pStyle w:val="libFootnoteLeft"/>
              <w:rPr>
                <w:rtl/>
              </w:rPr>
            </w:pPr>
            <w:r>
              <w:rPr>
                <w:rFonts w:hint="cs"/>
                <w:rtl/>
              </w:rPr>
              <w:t>278</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فضل الله بن علي بن عبدالله الراوندي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337 ، 338 ، 427 ، 431</w:t>
            </w:r>
          </w:p>
        </w:tc>
        <w:tc>
          <w:tcPr>
            <w:tcW w:w="1791" w:type="dxa"/>
            <w:shd w:val="clear" w:color="auto" w:fill="auto"/>
          </w:tcPr>
          <w:p w:rsidR="009E014B" w:rsidRPr="004859A0" w:rsidRDefault="009E014B" w:rsidP="009E014B">
            <w:pPr>
              <w:pStyle w:val="libFootnoteLeft"/>
              <w:rPr>
                <w:rtl/>
              </w:rPr>
            </w:pPr>
            <w:r>
              <w:rPr>
                <w:rFonts w:hint="cs"/>
                <w:rtl/>
              </w:rPr>
              <w:t xml:space="preserve">616 ، 665 ، 666 ، 677 ، 715 ، 768 ، </w:t>
            </w:r>
          </w:p>
        </w:tc>
      </w:tr>
      <w:tr w:rsidR="009E014B" w:rsidRPr="00A3334A" w:rsidTr="006B04E1">
        <w:tc>
          <w:tcPr>
            <w:tcW w:w="2934" w:type="dxa"/>
            <w:shd w:val="clear" w:color="auto" w:fill="auto"/>
          </w:tcPr>
          <w:p w:rsidR="009E014B" w:rsidRPr="00AA738C" w:rsidRDefault="009E014B" w:rsidP="006B04E1">
            <w:pPr>
              <w:rPr>
                <w:rtl/>
              </w:rPr>
            </w:pP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30 ، 32 ، (104)</w:t>
            </w:r>
          </w:p>
        </w:tc>
        <w:tc>
          <w:tcPr>
            <w:tcW w:w="1791" w:type="dxa"/>
            <w:shd w:val="clear" w:color="auto" w:fill="auto"/>
          </w:tcPr>
          <w:p w:rsidR="009E014B" w:rsidRPr="004859A0" w:rsidRDefault="009E014B" w:rsidP="009E014B">
            <w:pPr>
              <w:pStyle w:val="libFootnoteLeft"/>
              <w:rPr>
                <w:rtl/>
              </w:rPr>
            </w:pPr>
            <w:r>
              <w:rPr>
                <w:rFonts w:hint="cs"/>
                <w:rtl/>
              </w:rPr>
              <w:t>771 ، 812</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الفضل بن الحسن الطبرسي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420 ، 430</w:t>
            </w:r>
          </w:p>
        </w:tc>
        <w:tc>
          <w:tcPr>
            <w:tcW w:w="1791" w:type="dxa"/>
            <w:shd w:val="clear" w:color="auto" w:fill="auto"/>
          </w:tcPr>
          <w:p w:rsidR="009E014B" w:rsidRPr="004859A0" w:rsidRDefault="009E014B" w:rsidP="009E014B">
            <w:pPr>
              <w:pStyle w:val="libFootnoteLeft"/>
              <w:rPr>
                <w:rtl/>
              </w:rPr>
            </w:pPr>
            <w:r>
              <w:rPr>
                <w:rFonts w:hint="cs"/>
                <w:rtl/>
              </w:rPr>
              <w:t>669 ، 718 ، 755</w:t>
            </w:r>
          </w:p>
        </w:tc>
      </w:tr>
      <w:tr w:rsidR="009E014B" w:rsidRPr="00A3334A" w:rsidTr="006B04E1">
        <w:tc>
          <w:tcPr>
            <w:tcW w:w="2934" w:type="dxa"/>
            <w:shd w:val="clear" w:color="auto" w:fill="auto"/>
          </w:tcPr>
          <w:p w:rsidR="009E014B" w:rsidRPr="00AA738C" w:rsidRDefault="009E014B" w:rsidP="006B04E1">
            <w:pPr>
              <w:rPr>
                <w:rtl/>
              </w:rPr>
            </w:pP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32 ، (69) ، 83</w:t>
            </w:r>
          </w:p>
        </w:tc>
        <w:tc>
          <w:tcPr>
            <w:tcW w:w="1791" w:type="dxa"/>
            <w:shd w:val="clear" w:color="auto" w:fill="auto"/>
          </w:tcPr>
          <w:p w:rsidR="009E014B" w:rsidRPr="004859A0" w:rsidRDefault="009E014B" w:rsidP="006B04E1">
            <w:pPr>
              <w:rPr>
                <w:rtl/>
              </w:rPr>
            </w:pP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الفضل بن شاذان</w:t>
            </w: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292</w:t>
            </w:r>
          </w:p>
        </w:tc>
        <w:tc>
          <w:tcPr>
            <w:tcW w:w="1791" w:type="dxa"/>
            <w:shd w:val="clear" w:color="auto" w:fill="auto"/>
          </w:tcPr>
          <w:p w:rsidR="009E014B" w:rsidRPr="004859A0" w:rsidRDefault="009E014B" w:rsidP="009E014B">
            <w:pPr>
              <w:pStyle w:val="libFootnoteLeft"/>
              <w:rPr>
                <w:rtl/>
              </w:rPr>
            </w:pPr>
            <w:r>
              <w:rPr>
                <w:rFonts w:hint="cs"/>
                <w:rtl/>
              </w:rPr>
              <w:t>1394</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فيض الله بن عبد القاهر الحسيني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180</w:t>
            </w:r>
          </w:p>
        </w:tc>
        <w:tc>
          <w:tcPr>
            <w:tcW w:w="1791" w:type="dxa"/>
            <w:shd w:val="clear" w:color="auto" w:fill="auto"/>
          </w:tcPr>
          <w:p w:rsidR="009E014B" w:rsidRPr="004859A0" w:rsidRDefault="009E014B" w:rsidP="009E014B">
            <w:pPr>
              <w:pStyle w:val="libFootnoteLeft"/>
              <w:rPr>
                <w:rtl/>
              </w:rPr>
            </w:pPr>
            <w:r>
              <w:rPr>
                <w:rFonts w:hint="cs"/>
                <w:rtl/>
              </w:rPr>
              <w:t>297</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فيض الله بن محمد الطباطبائي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156 ، (193)</w:t>
            </w:r>
          </w:p>
        </w:tc>
        <w:tc>
          <w:tcPr>
            <w:tcW w:w="1791" w:type="dxa"/>
            <w:shd w:val="clear" w:color="auto" w:fill="auto"/>
          </w:tcPr>
          <w:p w:rsidR="009E014B" w:rsidRPr="004859A0" w:rsidRDefault="009E014B" w:rsidP="009E014B">
            <w:pPr>
              <w:pStyle w:val="libFootnoteLeft"/>
              <w:rPr>
                <w:rtl/>
              </w:rPr>
            </w:pPr>
            <w:r>
              <w:rPr>
                <w:rFonts w:hint="cs"/>
                <w:rtl/>
              </w:rPr>
              <w:t>228 ، 268</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القاسم بن محمد بن علي الهمداني</w:t>
            </w: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255</w:t>
            </w:r>
          </w:p>
        </w:tc>
        <w:tc>
          <w:tcPr>
            <w:tcW w:w="1791" w:type="dxa"/>
            <w:shd w:val="clear" w:color="auto" w:fill="auto"/>
          </w:tcPr>
          <w:p w:rsidR="009E014B" w:rsidRPr="004859A0" w:rsidRDefault="009E014B" w:rsidP="009E014B">
            <w:pPr>
              <w:pStyle w:val="libFootnoteLeft"/>
              <w:rPr>
                <w:rtl/>
              </w:rPr>
            </w:pPr>
            <w:r>
              <w:rPr>
                <w:rFonts w:hint="cs"/>
                <w:rtl/>
              </w:rPr>
              <w:t>1274</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قريش بن السبيع بن المهنا العلوي</w:t>
            </w: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53</w:t>
            </w:r>
          </w:p>
        </w:tc>
        <w:tc>
          <w:tcPr>
            <w:tcW w:w="1791" w:type="dxa"/>
            <w:shd w:val="clear" w:color="auto" w:fill="auto"/>
          </w:tcPr>
          <w:p w:rsidR="009E014B" w:rsidRPr="004859A0" w:rsidRDefault="009E014B" w:rsidP="009E014B">
            <w:pPr>
              <w:pStyle w:val="libFootnoteLeft"/>
              <w:rPr>
                <w:rtl/>
              </w:rPr>
            </w:pPr>
            <w:r>
              <w:rPr>
                <w:rFonts w:hint="cs"/>
                <w:rtl/>
              </w:rPr>
              <w:t>655</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كميح</w:t>
            </w: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(88) ، 90</w:t>
            </w:r>
          </w:p>
        </w:tc>
        <w:tc>
          <w:tcPr>
            <w:tcW w:w="1791" w:type="dxa"/>
            <w:shd w:val="clear" w:color="auto" w:fill="auto"/>
          </w:tcPr>
          <w:p w:rsidR="009E014B" w:rsidRPr="004859A0" w:rsidRDefault="009E014B" w:rsidP="009E014B">
            <w:pPr>
              <w:pStyle w:val="libFootnoteLeft"/>
              <w:rPr>
                <w:rtl/>
              </w:rPr>
            </w:pPr>
            <w:r>
              <w:rPr>
                <w:rFonts w:hint="cs"/>
                <w:rtl/>
              </w:rPr>
              <w:t>876 ، 978</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ماجد بن هاشم بن علي العريضي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236</w:t>
            </w:r>
          </w:p>
        </w:tc>
        <w:tc>
          <w:tcPr>
            <w:tcW w:w="1791" w:type="dxa"/>
            <w:shd w:val="clear" w:color="auto" w:fill="auto"/>
          </w:tcPr>
          <w:p w:rsidR="009E014B" w:rsidRPr="004859A0" w:rsidRDefault="009E014B" w:rsidP="009E014B">
            <w:pPr>
              <w:pStyle w:val="libFootnoteLeft"/>
              <w:rPr>
                <w:rtl/>
              </w:rPr>
            </w:pPr>
            <w:r>
              <w:rPr>
                <w:rFonts w:hint="cs"/>
                <w:rtl/>
              </w:rPr>
              <w:t>329</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مجتبى بن حمزة بن زهرة الحسيني</w:t>
            </w: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10</w:t>
            </w:r>
          </w:p>
        </w:tc>
        <w:tc>
          <w:tcPr>
            <w:tcW w:w="1791" w:type="dxa"/>
            <w:shd w:val="clear" w:color="auto" w:fill="auto"/>
          </w:tcPr>
          <w:p w:rsidR="009E014B" w:rsidRPr="004859A0" w:rsidRDefault="009E014B" w:rsidP="009E014B">
            <w:pPr>
              <w:pStyle w:val="libFootnoteLeft"/>
              <w:rPr>
                <w:rtl/>
              </w:rPr>
            </w:pPr>
            <w:r>
              <w:rPr>
                <w:rFonts w:hint="cs"/>
                <w:rtl/>
              </w:rPr>
              <w:t>919</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المجتبى بن الداعي الحسني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(430)</w:t>
            </w:r>
          </w:p>
        </w:tc>
        <w:tc>
          <w:tcPr>
            <w:tcW w:w="1791" w:type="dxa"/>
            <w:shd w:val="clear" w:color="auto" w:fill="auto"/>
          </w:tcPr>
          <w:p w:rsidR="009E014B" w:rsidRPr="004859A0" w:rsidRDefault="009E014B" w:rsidP="009E014B">
            <w:pPr>
              <w:pStyle w:val="libFootnoteLeft"/>
              <w:rPr>
                <w:rtl/>
              </w:rPr>
            </w:pPr>
            <w:r>
              <w:rPr>
                <w:rFonts w:hint="cs"/>
                <w:rtl/>
              </w:rPr>
              <w:t>674 ، 856 ، 890</w:t>
            </w:r>
          </w:p>
        </w:tc>
      </w:tr>
      <w:tr w:rsidR="009E014B" w:rsidRPr="00A3334A" w:rsidTr="006B04E1">
        <w:tc>
          <w:tcPr>
            <w:tcW w:w="2934" w:type="dxa"/>
            <w:shd w:val="clear" w:color="auto" w:fill="auto"/>
          </w:tcPr>
          <w:p w:rsidR="009E014B" w:rsidRPr="00AA738C" w:rsidRDefault="009E014B" w:rsidP="006B04E1">
            <w:pPr>
              <w:rPr>
                <w:rtl/>
              </w:rPr>
            </w:pP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83 ، 109</w:t>
            </w:r>
          </w:p>
        </w:tc>
        <w:tc>
          <w:tcPr>
            <w:tcW w:w="1791" w:type="dxa"/>
            <w:shd w:val="clear" w:color="auto" w:fill="auto"/>
          </w:tcPr>
          <w:p w:rsidR="009E014B" w:rsidRPr="004859A0" w:rsidRDefault="009E014B" w:rsidP="006B04E1">
            <w:pPr>
              <w:rPr>
                <w:rtl/>
              </w:rPr>
            </w:pP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المحسن بن الحسن بن أحمد النيسابوري</w:t>
            </w: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76</w:t>
            </w:r>
          </w:p>
        </w:tc>
        <w:tc>
          <w:tcPr>
            <w:tcW w:w="1791" w:type="dxa"/>
            <w:shd w:val="clear" w:color="auto" w:fill="auto"/>
          </w:tcPr>
          <w:p w:rsidR="009E014B" w:rsidRPr="004859A0" w:rsidRDefault="009E014B" w:rsidP="009E014B">
            <w:pPr>
              <w:pStyle w:val="libFootnoteLeft"/>
              <w:rPr>
                <w:rtl/>
              </w:rPr>
            </w:pPr>
            <w:r>
              <w:rPr>
                <w:rFonts w:hint="cs"/>
                <w:rtl/>
              </w:rPr>
              <w:t>1041</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محسن بن حسن الحسيني الاعرجي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(123) ، 124</w:t>
            </w:r>
          </w:p>
        </w:tc>
        <w:tc>
          <w:tcPr>
            <w:tcW w:w="1791" w:type="dxa"/>
            <w:shd w:val="clear" w:color="auto" w:fill="auto"/>
          </w:tcPr>
          <w:p w:rsidR="009E014B" w:rsidRPr="004859A0" w:rsidRDefault="009E014B" w:rsidP="009E014B">
            <w:pPr>
              <w:pStyle w:val="libFootnoteLeft"/>
              <w:rPr>
                <w:rtl/>
              </w:rPr>
            </w:pPr>
            <w:r>
              <w:rPr>
                <w:rFonts w:hint="cs"/>
                <w:rtl/>
              </w:rPr>
              <w:t>65</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محسن بن محمد الرضوي المشهدي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157</w:t>
            </w:r>
          </w:p>
        </w:tc>
        <w:tc>
          <w:tcPr>
            <w:tcW w:w="1791" w:type="dxa"/>
            <w:shd w:val="clear" w:color="auto" w:fill="auto"/>
          </w:tcPr>
          <w:p w:rsidR="009E014B" w:rsidRPr="004859A0" w:rsidRDefault="009E014B" w:rsidP="009E014B">
            <w:pPr>
              <w:pStyle w:val="libFootnoteLeft"/>
              <w:rPr>
                <w:rtl/>
              </w:rPr>
            </w:pPr>
            <w:r>
              <w:rPr>
                <w:rFonts w:hint="cs"/>
                <w:rtl/>
              </w:rPr>
              <w:t>343</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محسن بن مرتضى الفيض الكاشاني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151 ، (235)</w:t>
            </w:r>
          </w:p>
        </w:tc>
        <w:tc>
          <w:tcPr>
            <w:tcW w:w="1791" w:type="dxa"/>
            <w:shd w:val="clear" w:color="auto" w:fill="auto"/>
          </w:tcPr>
          <w:p w:rsidR="009E014B" w:rsidRPr="004859A0" w:rsidRDefault="009E014B" w:rsidP="009E014B">
            <w:pPr>
              <w:pStyle w:val="libFootnoteLeft"/>
              <w:rPr>
                <w:rtl/>
              </w:rPr>
            </w:pPr>
            <w:r>
              <w:rPr>
                <w:rFonts w:hint="cs"/>
                <w:rtl/>
              </w:rPr>
              <w:t>276 ، 219</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محفوظ بن وشاح بن محمد</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348</w:t>
            </w:r>
          </w:p>
        </w:tc>
        <w:tc>
          <w:tcPr>
            <w:tcW w:w="1791" w:type="dxa"/>
            <w:shd w:val="clear" w:color="auto" w:fill="auto"/>
          </w:tcPr>
          <w:p w:rsidR="009E014B" w:rsidRPr="004859A0" w:rsidRDefault="009E014B" w:rsidP="009E014B">
            <w:pPr>
              <w:pStyle w:val="libFootnoteLeft"/>
              <w:rPr>
                <w:rtl/>
              </w:rPr>
            </w:pPr>
            <w:r>
              <w:rPr>
                <w:rFonts w:hint="cs"/>
                <w:rtl/>
              </w:rPr>
              <w:t>516</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 xml:space="preserve">محمد </w:t>
            </w:r>
            <w:r>
              <w:rPr>
                <w:rFonts w:hint="cs"/>
                <w:rtl/>
              </w:rPr>
              <w:t>(</w:t>
            </w:r>
            <w:r w:rsidRPr="00AA738C">
              <w:rPr>
                <w:rFonts w:hint="cs"/>
                <w:rtl/>
              </w:rPr>
              <w:t>المعروف بابن الحمد النحوي)</w:t>
            </w:r>
          </w:p>
        </w:tc>
        <w:tc>
          <w:tcPr>
            <w:tcW w:w="708" w:type="dxa"/>
            <w:shd w:val="clear" w:color="auto" w:fill="auto"/>
          </w:tcPr>
          <w:p w:rsidR="009E014B" w:rsidRPr="004859A0" w:rsidRDefault="009E014B" w:rsidP="009E014B">
            <w:pPr>
              <w:pStyle w:val="libVarCenter"/>
              <w:rPr>
                <w:rtl/>
              </w:rPr>
            </w:pPr>
            <w:r>
              <w:rPr>
                <w:rFonts w:hint="cs"/>
                <w:rtl/>
              </w:rPr>
              <w:t>3</w:t>
            </w:r>
          </w:p>
        </w:tc>
        <w:tc>
          <w:tcPr>
            <w:tcW w:w="2127" w:type="dxa"/>
            <w:shd w:val="clear" w:color="auto" w:fill="auto"/>
          </w:tcPr>
          <w:p w:rsidR="009E014B" w:rsidRPr="004859A0" w:rsidRDefault="009E014B" w:rsidP="009E014B">
            <w:pPr>
              <w:pStyle w:val="libVarCenter"/>
              <w:rPr>
                <w:rtl/>
              </w:rPr>
            </w:pPr>
            <w:r>
              <w:rPr>
                <w:rFonts w:hint="cs"/>
                <w:rtl/>
              </w:rPr>
              <w:t>31</w:t>
            </w:r>
          </w:p>
        </w:tc>
        <w:tc>
          <w:tcPr>
            <w:tcW w:w="1791" w:type="dxa"/>
            <w:shd w:val="clear" w:color="auto" w:fill="auto"/>
          </w:tcPr>
          <w:p w:rsidR="009E014B" w:rsidRPr="004859A0" w:rsidRDefault="009E014B" w:rsidP="009E014B">
            <w:pPr>
              <w:pStyle w:val="libFootnoteLeft"/>
              <w:rPr>
                <w:rtl/>
              </w:rPr>
            </w:pPr>
            <w:r>
              <w:rPr>
                <w:rFonts w:hint="cs"/>
                <w:rtl/>
              </w:rPr>
              <w:t>711</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محمد آل عصفور</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122</w:t>
            </w:r>
          </w:p>
        </w:tc>
        <w:tc>
          <w:tcPr>
            <w:tcW w:w="1791" w:type="dxa"/>
            <w:shd w:val="clear" w:color="auto" w:fill="auto"/>
          </w:tcPr>
          <w:p w:rsidR="009E014B" w:rsidRPr="004859A0" w:rsidRDefault="009E014B" w:rsidP="009E014B">
            <w:pPr>
              <w:pStyle w:val="libFootnoteLeft"/>
              <w:rPr>
                <w:rtl/>
              </w:rPr>
            </w:pPr>
            <w:r>
              <w:rPr>
                <w:rFonts w:hint="cs"/>
                <w:rtl/>
              </w:rPr>
              <w:t>95</w:t>
            </w:r>
          </w:p>
        </w:tc>
      </w:tr>
      <w:tr w:rsidR="009E014B" w:rsidRPr="00A3334A" w:rsidTr="006B04E1">
        <w:tc>
          <w:tcPr>
            <w:tcW w:w="2934" w:type="dxa"/>
            <w:shd w:val="clear" w:color="auto" w:fill="auto"/>
          </w:tcPr>
          <w:p w:rsidR="009E014B" w:rsidRPr="00AA738C" w:rsidRDefault="009E014B" w:rsidP="009E014B">
            <w:pPr>
              <w:pStyle w:val="libVar0"/>
              <w:rPr>
                <w:rtl/>
              </w:rPr>
            </w:pPr>
            <w:r w:rsidRPr="00AA738C">
              <w:rPr>
                <w:rFonts w:hint="cs"/>
                <w:rtl/>
              </w:rPr>
              <w:t>محمد اكمل البهبهاني الحائري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49</w:t>
            </w:r>
          </w:p>
        </w:tc>
        <w:tc>
          <w:tcPr>
            <w:tcW w:w="1791" w:type="dxa"/>
            <w:shd w:val="clear" w:color="auto" w:fill="auto"/>
          </w:tcPr>
          <w:p w:rsidR="009E014B" w:rsidRPr="004859A0" w:rsidRDefault="009E014B" w:rsidP="009E014B">
            <w:pPr>
              <w:pStyle w:val="libFootnoteLeft"/>
              <w:rPr>
                <w:rtl/>
              </w:rPr>
            </w:pPr>
            <w:r>
              <w:rPr>
                <w:rFonts w:hint="cs"/>
                <w:rtl/>
              </w:rPr>
              <w:t>73</w:t>
            </w:r>
          </w:p>
        </w:tc>
      </w:tr>
      <w:tr w:rsidR="009E014B" w:rsidRPr="00A3334A" w:rsidTr="006B04E1">
        <w:tc>
          <w:tcPr>
            <w:tcW w:w="2934" w:type="dxa"/>
            <w:shd w:val="clear" w:color="auto" w:fill="auto"/>
          </w:tcPr>
          <w:p w:rsidR="009E014B" w:rsidRDefault="009E014B" w:rsidP="009E014B">
            <w:pPr>
              <w:pStyle w:val="libVar0"/>
            </w:pPr>
            <w:r w:rsidRPr="00AA738C">
              <w:rPr>
                <w:rFonts w:hint="cs"/>
                <w:rtl/>
              </w:rPr>
              <w:t>محمد اسماعيل المازندراني</w:t>
            </w:r>
          </w:p>
        </w:tc>
        <w:tc>
          <w:tcPr>
            <w:tcW w:w="708" w:type="dxa"/>
            <w:shd w:val="clear" w:color="auto" w:fill="auto"/>
          </w:tcPr>
          <w:p w:rsidR="009E014B" w:rsidRPr="004859A0" w:rsidRDefault="009E014B" w:rsidP="009E014B">
            <w:pPr>
              <w:pStyle w:val="libVarCenter"/>
              <w:rPr>
                <w:rtl/>
              </w:rPr>
            </w:pPr>
            <w:r>
              <w:rPr>
                <w:rFonts w:hint="cs"/>
                <w:rtl/>
              </w:rPr>
              <w:t>2</w:t>
            </w:r>
          </w:p>
        </w:tc>
        <w:tc>
          <w:tcPr>
            <w:tcW w:w="2127" w:type="dxa"/>
            <w:shd w:val="clear" w:color="auto" w:fill="auto"/>
          </w:tcPr>
          <w:p w:rsidR="009E014B" w:rsidRPr="004859A0" w:rsidRDefault="009E014B" w:rsidP="009E014B">
            <w:pPr>
              <w:pStyle w:val="libVarCenter"/>
              <w:rPr>
                <w:rtl/>
              </w:rPr>
            </w:pPr>
            <w:r>
              <w:rPr>
                <w:rFonts w:hint="cs"/>
                <w:rtl/>
              </w:rPr>
              <w:t>107</w:t>
            </w:r>
          </w:p>
        </w:tc>
        <w:tc>
          <w:tcPr>
            <w:tcW w:w="1791" w:type="dxa"/>
            <w:shd w:val="clear" w:color="auto" w:fill="auto"/>
          </w:tcPr>
          <w:p w:rsidR="009E014B" w:rsidRPr="004859A0" w:rsidRDefault="009E014B" w:rsidP="009E014B">
            <w:pPr>
              <w:pStyle w:val="libFootnoteLeft"/>
              <w:rPr>
                <w:rtl/>
              </w:rPr>
            </w:pPr>
            <w:r>
              <w:rPr>
                <w:rFonts w:hint="cs"/>
                <w:rtl/>
              </w:rPr>
              <w:t>50</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امين بن محمد الاسترابادي</w:t>
            </w:r>
          </w:p>
        </w:tc>
        <w:tc>
          <w:tcPr>
            <w:tcW w:w="708" w:type="dxa"/>
            <w:shd w:val="clear" w:color="auto" w:fill="auto"/>
          </w:tcPr>
          <w:p w:rsidR="009E014B" w:rsidRPr="0070536A" w:rsidRDefault="009E014B" w:rsidP="009E014B">
            <w:pPr>
              <w:pStyle w:val="libVarCenter"/>
              <w:rPr>
                <w:rtl/>
              </w:rPr>
            </w:pPr>
            <w:r>
              <w:rPr>
                <w:rFonts w:hint="cs"/>
                <w:rtl/>
              </w:rPr>
              <w:t>2</w:t>
            </w:r>
          </w:p>
        </w:tc>
        <w:tc>
          <w:tcPr>
            <w:tcW w:w="2127" w:type="dxa"/>
            <w:shd w:val="clear" w:color="auto" w:fill="auto"/>
          </w:tcPr>
          <w:p w:rsidR="009E014B" w:rsidRPr="0070536A" w:rsidRDefault="009E014B" w:rsidP="009E014B">
            <w:pPr>
              <w:pStyle w:val="libVarCenter"/>
              <w:rPr>
                <w:rtl/>
              </w:rPr>
            </w:pPr>
            <w:r>
              <w:rPr>
                <w:rFonts w:hint="cs"/>
                <w:rtl/>
              </w:rPr>
              <w:t>189</w:t>
            </w:r>
          </w:p>
        </w:tc>
        <w:tc>
          <w:tcPr>
            <w:tcW w:w="1791" w:type="dxa"/>
            <w:shd w:val="clear" w:color="auto" w:fill="auto"/>
          </w:tcPr>
          <w:p w:rsidR="009E014B" w:rsidRPr="0070536A" w:rsidRDefault="009E014B" w:rsidP="009E014B">
            <w:pPr>
              <w:pStyle w:val="libFootnoteLeft"/>
              <w:rPr>
                <w:rtl/>
              </w:rPr>
            </w:pPr>
            <w:r>
              <w:rPr>
                <w:rFonts w:hint="cs"/>
                <w:rtl/>
              </w:rPr>
              <w:t>343</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امين بن محمد علي الكاظمي</w:t>
            </w:r>
          </w:p>
        </w:tc>
        <w:tc>
          <w:tcPr>
            <w:tcW w:w="708" w:type="dxa"/>
            <w:shd w:val="clear" w:color="auto" w:fill="auto"/>
          </w:tcPr>
          <w:p w:rsidR="009E014B" w:rsidRPr="0070536A" w:rsidRDefault="009E014B" w:rsidP="009E014B">
            <w:pPr>
              <w:pStyle w:val="libVarCenter"/>
              <w:rPr>
                <w:rtl/>
              </w:rPr>
            </w:pPr>
            <w:r>
              <w:rPr>
                <w:rFonts w:hint="cs"/>
                <w:rtl/>
              </w:rPr>
              <w:t>2</w:t>
            </w:r>
          </w:p>
        </w:tc>
        <w:tc>
          <w:tcPr>
            <w:tcW w:w="2127" w:type="dxa"/>
            <w:shd w:val="clear" w:color="auto" w:fill="auto"/>
          </w:tcPr>
          <w:p w:rsidR="009E014B" w:rsidRPr="0070536A" w:rsidRDefault="009E014B" w:rsidP="009E014B">
            <w:pPr>
              <w:pStyle w:val="libVarCenter"/>
              <w:rPr>
                <w:rtl/>
              </w:rPr>
            </w:pPr>
            <w:r>
              <w:rPr>
                <w:rFonts w:hint="cs"/>
                <w:rtl/>
              </w:rPr>
              <w:t>149</w:t>
            </w:r>
          </w:p>
        </w:tc>
        <w:tc>
          <w:tcPr>
            <w:tcW w:w="1791" w:type="dxa"/>
            <w:shd w:val="clear" w:color="auto" w:fill="auto"/>
          </w:tcPr>
          <w:p w:rsidR="009E014B" w:rsidRPr="0070536A" w:rsidRDefault="009E014B" w:rsidP="009E014B">
            <w:pPr>
              <w:pStyle w:val="libFootnoteLeft"/>
              <w:rPr>
                <w:rtl/>
              </w:rPr>
            </w:pPr>
            <w:r>
              <w:rPr>
                <w:rFonts w:hint="cs"/>
                <w:rtl/>
              </w:rPr>
              <w:t>216</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أبي البركات الصنعاني</w:t>
            </w:r>
          </w:p>
        </w:tc>
        <w:tc>
          <w:tcPr>
            <w:tcW w:w="708" w:type="dxa"/>
            <w:shd w:val="clear" w:color="auto" w:fill="auto"/>
          </w:tcPr>
          <w:p w:rsidR="009E014B" w:rsidRPr="0070536A" w:rsidRDefault="009E014B" w:rsidP="009E014B">
            <w:pPr>
              <w:pStyle w:val="libVarCenter"/>
              <w:rPr>
                <w:rtl/>
              </w:rPr>
            </w:pPr>
            <w:r>
              <w:rPr>
                <w:rFonts w:hint="cs"/>
                <w:rtl/>
              </w:rPr>
              <w:t>2</w:t>
            </w:r>
          </w:p>
        </w:tc>
        <w:tc>
          <w:tcPr>
            <w:tcW w:w="2127" w:type="dxa"/>
            <w:shd w:val="clear" w:color="auto" w:fill="auto"/>
          </w:tcPr>
          <w:p w:rsidR="009E014B" w:rsidRPr="0070536A" w:rsidRDefault="009E014B" w:rsidP="009E014B">
            <w:pPr>
              <w:pStyle w:val="libVarCenter"/>
              <w:rPr>
                <w:rtl/>
              </w:rPr>
            </w:pPr>
            <w:r>
              <w:rPr>
                <w:rFonts w:hint="cs"/>
                <w:rtl/>
              </w:rPr>
              <w:t>(338) ، 417</w:t>
            </w:r>
          </w:p>
        </w:tc>
        <w:tc>
          <w:tcPr>
            <w:tcW w:w="1791" w:type="dxa"/>
            <w:shd w:val="clear" w:color="auto" w:fill="auto"/>
          </w:tcPr>
          <w:p w:rsidR="009E014B" w:rsidRPr="0070536A" w:rsidRDefault="009E014B" w:rsidP="009E014B">
            <w:pPr>
              <w:pStyle w:val="libFootnoteLeft"/>
              <w:rPr>
                <w:rtl/>
              </w:rPr>
            </w:pPr>
            <w:r>
              <w:rPr>
                <w:rFonts w:hint="cs"/>
                <w:rtl/>
              </w:rPr>
              <w:t>550 ، 561</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أبي عوف البخاري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291</w:t>
            </w:r>
          </w:p>
        </w:tc>
        <w:tc>
          <w:tcPr>
            <w:tcW w:w="1791" w:type="dxa"/>
            <w:shd w:val="clear" w:color="auto" w:fill="auto"/>
          </w:tcPr>
          <w:p w:rsidR="009E014B" w:rsidRPr="0070536A" w:rsidRDefault="009E014B" w:rsidP="009E014B">
            <w:pPr>
              <w:pStyle w:val="libFootnoteLeft"/>
              <w:rPr>
                <w:rtl/>
              </w:rPr>
            </w:pPr>
            <w:r>
              <w:rPr>
                <w:rFonts w:hint="cs"/>
                <w:rtl/>
              </w:rPr>
              <w:t>1345</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295</w:t>
            </w:r>
          </w:p>
        </w:tc>
        <w:tc>
          <w:tcPr>
            <w:tcW w:w="1791" w:type="dxa"/>
            <w:shd w:val="clear" w:color="auto" w:fill="auto"/>
          </w:tcPr>
          <w:p w:rsidR="009E014B" w:rsidRPr="0070536A" w:rsidRDefault="009E014B" w:rsidP="009E014B">
            <w:pPr>
              <w:pStyle w:val="libFootnoteLeft"/>
              <w:rPr>
                <w:rtl/>
              </w:rPr>
            </w:pPr>
            <w:r>
              <w:rPr>
                <w:rFonts w:hint="cs"/>
                <w:rtl/>
              </w:rPr>
              <w:t>1379</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أبي عوف البخاري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292</w:t>
            </w:r>
          </w:p>
        </w:tc>
        <w:tc>
          <w:tcPr>
            <w:tcW w:w="1791" w:type="dxa"/>
            <w:shd w:val="clear" w:color="auto" w:fill="auto"/>
          </w:tcPr>
          <w:p w:rsidR="009E014B" w:rsidRPr="0070536A" w:rsidRDefault="009E014B" w:rsidP="009E014B">
            <w:pPr>
              <w:pStyle w:val="libFootnoteLeft"/>
              <w:rPr>
                <w:rtl/>
              </w:rPr>
            </w:pPr>
            <w:r>
              <w:rPr>
                <w:rFonts w:hint="cs"/>
                <w:rtl/>
              </w:rPr>
              <w:t>1357</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ابراهيم الجعفي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252</w:t>
            </w:r>
          </w:p>
        </w:tc>
        <w:tc>
          <w:tcPr>
            <w:tcW w:w="1791" w:type="dxa"/>
            <w:shd w:val="clear" w:color="auto" w:fill="auto"/>
          </w:tcPr>
          <w:p w:rsidR="009E014B" w:rsidRPr="0070536A" w:rsidRDefault="009E014B" w:rsidP="009E014B">
            <w:pPr>
              <w:pStyle w:val="libFootnoteLeft"/>
              <w:rPr>
                <w:rtl/>
              </w:rPr>
            </w:pPr>
            <w:r>
              <w:rPr>
                <w:rFonts w:hint="cs"/>
                <w:rtl/>
              </w:rPr>
              <w:t>1257</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الجواليقي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15</w:t>
            </w:r>
          </w:p>
        </w:tc>
        <w:tc>
          <w:tcPr>
            <w:tcW w:w="1791" w:type="dxa"/>
            <w:shd w:val="clear" w:color="auto" w:fill="auto"/>
          </w:tcPr>
          <w:p w:rsidR="009E014B" w:rsidRPr="0070536A" w:rsidRDefault="009E014B" w:rsidP="009E014B">
            <w:pPr>
              <w:pStyle w:val="libFootnoteLeft"/>
              <w:rPr>
                <w:rtl/>
              </w:rPr>
            </w:pPr>
            <w:r>
              <w:rPr>
                <w:rFonts w:hint="cs"/>
                <w:rtl/>
              </w:rPr>
              <w:t>1019</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ادريس الحلي</w:t>
            </w:r>
          </w:p>
        </w:tc>
        <w:tc>
          <w:tcPr>
            <w:tcW w:w="708" w:type="dxa"/>
            <w:shd w:val="clear" w:color="auto" w:fill="auto"/>
          </w:tcPr>
          <w:p w:rsidR="009E014B" w:rsidRPr="0070536A" w:rsidRDefault="009E014B" w:rsidP="009E014B">
            <w:pPr>
              <w:pStyle w:val="libVarCenter"/>
              <w:rPr>
                <w:rtl/>
              </w:rPr>
            </w:pPr>
            <w:r>
              <w:rPr>
                <w:rFonts w:hint="cs"/>
                <w:rtl/>
              </w:rPr>
              <w:t>2</w:t>
            </w:r>
          </w:p>
        </w:tc>
        <w:tc>
          <w:tcPr>
            <w:tcW w:w="2127" w:type="dxa"/>
            <w:shd w:val="clear" w:color="auto" w:fill="auto"/>
          </w:tcPr>
          <w:p w:rsidR="009E014B" w:rsidRPr="0070536A" w:rsidRDefault="009E014B" w:rsidP="009E014B">
            <w:pPr>
              <w:pStyle w:val="libVarCenter"/>
              <w:rPr>
                <w:rtl/>
              </w:rPr>
            </w:pPr>
            <w:r>
              <w:rPr>
                <w:rFonts w:hint="cs"/>
                <w:rtl/>
              </w:rPr>
              <w:t>461</w:t>
            </w:r>
          </w:p>
        </w:tc>
        <w:tc>
          <w:tcPr>
            <w:tcW w:w="1791" w:type="dxa"/>
            <w:shd w:val="clear" w:color="auto" w:fill="auto"/>
          </w:tcPr>
          <w:p w:rsidR="009E014B" w:rsidRPr="0070536A" w:rsidRDefault="009E014B" w:rsidP="009E014B">
            <w:pPr>
              <w:pStyle w:val="libFootnoteLeft"/>
              <w:rPr>
                <w:rtl/>
              </w:rPr>
            </w:pPr>
            <w:r>
              <w:rPr>
                <w:rFonts w:hint="cs"/>
                <w:rtl/>
              </w:rPr>
              <w:t>624 ، 635 ، 646</w:t>
            </w:r>
          </w:p>
        </w:tc>
      </w:tr>
      <w:tr w:rsidR="009E014B" w:rsidRPr="00A3334A" w:rsidTr="006B04E1">
        <w:tc>
          <w:tcPr>
            <w:tcW w:w="2934" w:type="dxa"/>
            <w:shd w:val="clear" w:color="auto" w:fill="auto"/>
          </w:tcPr>
          <w:p w:rsidR="009E014B" w:rsidRPr="009C13AE" w:rsidRDefault="009E014B" w:rsidP="006B04E1">
            <w:pPr>
              <w:rPr>
                <w:rtl/>
              </w:rPr>
            </w:pP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12 ، 18 ، (40)</w:t>
            </w:r>
          </w:p>
        </w:tc>
        <w:tc>
          <w:tcPr>
            <w:tcW w:w="1791" w:type="dxa"/>
            <w:shd w:val="clear" w:color="auto" w:fill="auto"/>
          </w:tcPr>
          <w:p w:rsidR="009E014B" w:rsidRPr="0070536A" w:rsidRDefault="009E014B" w:rsidP="009E014B">
            <w:pPr>
              <w:pStyle w:val="libFootnoteLeft"/>
              <w:rPr>
                <w:rtl/>
              </w:rPr>
            </w:pPr>
            <w:r>
              <w:rPr>
                <w:rFonts w:hint="cs"/>
                <w:rtl/>
              </w:rPr>
              <w:t>689</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الجنيد</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240</w:t>
            </w:r>
          </w:p>
        </w:tc>
        <w:tc>
          <w:tcPr>
            <w:tcW w:w="1791" w:type="dxa"/>
            <w:shd w:val="clear" w:color="auto" w:fill="auto"/>
          </w:tcPr>
          <w:p w:rsidR="009E014B" w:rsidRPr="0070536A" w:rsidRDefault="009E014B" w:rsidP="009E014B">
            <w:pPr>
              <w:pStyle w:val="libFootnoteLeft"/>
              <w:rPr>
                <w:rtl/>
              </w:rPr>
            </w:pPr>
            <w:r>
              <w:rPr>
                <w:rFonts w:hint="cs"/>
                <w:rtl/>
              </w:rPr>
              <w:t>1209</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الحسين الخزاعي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74</w:t>
            </w:r>
          </w:p>
        </w:tc>
        <w:tc>
          <w:tcPr>
            <w:tcW w:w="1791" w:type="dxa"/>
            <w:shd w:val="clear" w:color="auto" w:fill="auto"/>
          </w:tcPr>
          <w:p w:rsidR="009E014B" w:rsidRPr="0070536A" w:rsidRDefault="009E014B" w:rsidP="009E014B">
            <w:pPr>
              <w:pStyle w:val="libFootnoteLeft"/>
              <w:rPr>
                <w:rtl/>
              </w:rPr>
            </w:pPr>
            <w:r>
              <w:rPr>
                <w:rFonts w:hint="cs"/>
                <w:rtl/>
              </w:rPr>
              <w:t>967</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الحسين الزعفراني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252</w:t>
            </w:r>
          </w:p>
        </w:tc>
        <w:tc>
          <w:tcPr>
            <w:tcW w:w="1791" w:type="dxa"/>
            <w:shd w:val="clear" w:color="auto" w:fill="auto"/>
          </w:tcPr>
          <w:p w:rsidR="009E014B" w:rsidRPr="0070536A" w:rsidRDefault="009E014B" w:rsidP="009E014B">
            <w:pPr>
              <w:pStyle w:val="libFootnoteLeft"/>
              <w:rPr>
                <w:rtl/>
              </w:rPr>
            </w:pPr>
            <w:r>
              <w:rPr>
                <w:rFonts w:hint="cs"/>
                <w:rtl/>
              </w:rPr>
              <w:t>1256</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داود بن علي القمي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240</w:t>
            </w:r>
          </w:p>
        </w:tc>
        <w:tc>
          <w:tcPr>
            <w:tcW w:w="1791" w:type="dxa"/>
            <w:shd w:val="clear" w:color="auto" w:fill="auto"/>
          </w:tcPr>
          <w:p w:rsidR="009E014B" w:rsidRPr="0070536A" w:rsidRDefault="009E014B" w:rsidP="009E014B">
            <w:pPr>
              <w:pStyle w:val="libFootnoteLeft"/>
              <w:rPr>
                <w:rtl/>
              </w:rPr>
            </w:pPr>
            <w:r>
              <w:rPr>
                <w:rFonts w:hint="cs"/>
                <w:rtl/>
              </w:rPr>
              <w:t>1210</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شهريار الخازن</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(14) ، 28 ، 56</w:t>
            </w:r>
          </w:p>
        </w:tc>
        <w:tc>
          <w:tcPr>
            <w:tcW w:w="1791" w:type="dxa"/>
            <w:shd w:val="clear" w:color="auto" w:fill="auto"/>
          </w:tcPr>
          <w:p w:rsidR="009E014B" w:rsidRPr="0070536A" w:rsidRDefault="009E014B" w:rsidP="009E014B">
            <w:pPr>
              <w:pStyle w:val="libFootnoteLeft"/>
              <w:rPr>
                <w:rtl/>
              </w:rPr>
            </w:pPr>
            <w:r>
              <w:rPr>
                <w:rFonts w:hint="cs"/>
                <w:rtl/>
              </w:rPr>
              <w:t>941 ، 787 ، 660</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صالح السيبي</w:t>
            </w:r>
          </w:p>
        </w:tc>
        <w:tc>
          <w:tcPr>
            <w:tcW w:w="708" w:type="dxa"/>
            <w:shd w:val="clear" w:color="auto" w:fill="auto"/>
          </w:tcPr>
          <w:p w:rsidR="009E014B" w:rsidRPr="0070536A" w:rsidRDefault="009E014B" w:rsidP="009E014B">
            <w:pPr>
              <w:pStyle w:val="libVarCenter"/>
              <w:rPr>
                <w:rtl/>
              </w:rPr>
            </w:pPr>
            <w:r>
              <w:rPr>
                <w:rFonts w:hint="cs"/>
                <w:rtl/>
              </w:rPr>
              <w:t>2</w:t>
            </w:r>
          </w:p>
        </w:tc>
        <w:tc>
          <w:tcPr>
            <w:tcW w:w="2127" w:type="dxa"/>
            <w:shd w:val="clear" w:color="auto" w:fill="auto"/>
          </w:tcPr>
          <w:p w:rsidR="009E014B" w:rsidRPr="0070536A" w:rsidRDefault="009E014B" w:rsidP="009E014B">
            <w:pPr>
              <w:pStyle w:val="libVarCenter"/>
              <w:rPr>
                <w:rtl/>
              </w:rPr>
            </w:pPr>
            <w:r>
              <w:rPr>
                <w:rFonts w:hint="cs"/>
                <w:rtl/>
              </w:rPr>
              <w:t>327 ، (332) ، 348</w:t>
            </w:r>
          </w:p>
        </w:tc>
        <w:tc>
          <w:tcPr>
            <w:tcW w:w="1791" w:type="dxa"/>
            <w:shd w:val="clear" w:color="auto" w:fill="auto"/>
          </w:tcPr>
          <w:p w:rsidR="009E014B" w:rsidRPr="0070536A" w:rsidRDefault="009E014B" w:rsidP="009E014B">
            <w:pPr>
              <w:pStyle w:val="libFootnoteLeft"/>
              <w:rPr>
                <w:rtl/>
              </w:rPr>
            </w:pPr>
            <w:r>
              <w:rPr>
                <w:rFonts w:hint="cs"/>
                <w:rtl/>
              </w:rPr>
              <w:t>471 ، 509 ، 512</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العباس الدوريستي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15 ، (38)</w:t>
            </w:r>
          </w:p>
        </w:tc>
        <w:tc>
          <w:tcPr>
            <w:tcW w:w="1791" w:type="dxa"/>
            <w:shd w:val="clear" w:color="auto" w:fill="auto"/>
          </w:tcPr>
          <w:p w:rsidR="009E014B" w:rsidRPr="0070536A" w:rsidRDefault="009E014B" w:rsidP="009E014B">
            <w:pPr>
              <w:pStyle w:val="libFootnoteLeft"/>
              <w:rPr>
                <w:rtl/>
              </w:rPr>
            </w:pPr>
            <w:r>
              <w:rPr>
                <w:rFonts w:hint="cs"/>
                <w:rtl/>
              </w:rPr>
              <w:t>593 ، 955 ، 1020 ، 1049</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عبدالله المنصوري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244</w:t>
            </w:r>
          </w:p>
        </w:tc>
        <w:tc>
          <w:tcPr>
            <w:tcW w:w="1791" w:type="dxa"/>
            <w:shd w:val="clear" w:color="auto" w:fill="auto"/>
          </w:tcPr>
          <w:p w:rsidR="009E014B" w:rsidRPr="0070536A" w:rsidRDefault="009E014B" w:rsidP="009E014B">
            <w:pPr>
              <w:pStyle w:val="libFootnoteLeft"/>
              <w:rPr>
                <w:rtl/>
              </w:rPr>
            </w:pPr>
            <w:r>
              <w:rPr>
                <w:rFonts w:hint="cs"/>
                <w:rtl/>
              </w:rPr>
              <w:t>1248</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عبدالله بن قضاعة</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240</w:t>
            </w:r>
          </w:p>
        </w:tc>
        <w:tc>
          <w:tcPr>
            <w:tcW w:w="1791" w:type="dxa"/>
            <w:shd w:val="clear" w:color="auto" w:fill="auto"/>
          </w:tcPr>
          <w:p w:rsidR="009E014B" w:rsidRPr="0070536A" w:rsidRDefault="009E014B" w:rsidP="009E014B">
            <w:pPr>
              <w:pStyle w:val="libFootnoteLeft"/>
              <w:rPr>
                <w:rtl/>
              </w:rPr>
            </w:pPr>
            <w:r>
              <w:rPr>
                <w:rFonts w:hint="cs"/>
                <w:rtl/>
              </w:rPr>
              <w:t>1212</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علي الفامي</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(138) ، 153</w:t>
            </w:r>
          </w:p>
        </w:tc>
        <w:tc>
          <w:tcPr>
            <w:tcW w:w="1791" w:type="dxa"/>
            <w:shd w:val="clear" w:color="auto" w:fill="auto"/>
          </w:tcPr>
          <w:p w:rsidR="009E014B" w:rsidRPr="0070536A" w:rsidRDefault="009E014B" w:rsidP="009E014B">
            <w:pPr>
              <w:pStyle w:val="libFootnoteLeft"/>
              <w:rPr>
                <w:rtl/>
              </w:rPr>
            </w:pPr>
            <w:r>
              <w:rPr>
                <w:rFonts w:hint="cs"/>
                <w:rtl/>
              </w:rPr>
              <w:t>1103 ، 1116</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علي بن الصلت</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285</w:t>
            </w:r>
          </w:p>
        </w:tc>
        <w:tc>
          <w:tcPr>
            <w:tcW w:w="1791" w:type="dxa"/>
            <w:shd w:val="clear" w:color="auto" w:fill="auto"/>
          </w:tcPr>
          <w:p w:rsidR="009E014B" w:rsidRPr="0070536A" w:rsidRDefault="009E014B" w:rsidP="009E014B">
            <w:pPr>
              <w:pStyle w:val="libFootnoteLeft"/>
              <w:rPr>
                <w:rtl/>
              </w:rPr>
            </w:pPr>
            <w:r>
              <w:rPr>
                <w:rFonts w:hint="cs"/>
                <w:rtl/>
              </w:rPr>
              <w:t>1342</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علي بن يعقوب</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256</w:t>
            </w:r>
          </w:p>
        </w:tc>
        <w:tc>
          <w:tcPr>
            <w:tcW w:w="1791" w:type="dxa"/>
            <w:shd w:val="clear" w:color="auto" w:fill="auto"/>
          </w:tcPr>
          <w:p w:rsidR="009E014B" w:rsidRPr="0070536A" w:rsidRDefault="009E014B" w:rsidP="009E014B">
            <w:pPr>
              <w:pStyle w:val="libFootnoteLeft"/>
              <w:rPr>
                <w:rtl/>
              </w:rPr>
            </w:pPr>
            <w:r>
              <w:rPr>
                <w:rFonts w:hint="cs"/>
                <w:rtl/>
              </w:rPr>
              <w:t>1281</w:t>
            </w:r>
          </w:p>
        </w:tc>
      </w:tr>
      <w:tr w:rsidR="009E014B" w:rsidRPr="00A3334A" w:rsidTr="006B04E1">
        <w:tc>
          <w:tcPr>
            <w:tcW w:w="2934" w:type="dxa"/>
            <w:shd w:val="clear" w:color="auto" w:fill="auto"/>
          </w:tcPr>
          <w:p w:rsidR="009E014B" w:rsidRPr="009C13AE" w:rsidRDefault="009E014B" w:rsidP="009E014B">
            <w:pPr>
              <w:pStyle w:val="libVar0"/>
              <w:rPr>
                <w:rtl/>
              </w:rPr>
            </w:pPr>
            <w:r w:rsidRPr="009C13AE">
              <w:rPr>
                <w:rFonts w:hint="cs"/>
                <w:rtl/>
              </w:rPr>
              <w:t>محمد بن أحمد بن أبي الفوارس</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186</w:t>
            </w:r>
          </w:p>
        </w:tc>
        <w:tc>
          <w:tcPr>
            <w:tcW w:w="1791" w:type="dxa"/>
            <w:shd w:val="clear" w:color="auto" w:fill="auto"/>
          </w:tcPr>
          <w:p w:rsidR="009E014B" w:rsidRPr="0070536A" w:rsidRDefault="009E014B" w:rsidP="009E014B">
            <w:pPr>
              <w:pStyle w:val="libFootnoteLeft"/>
              <w:rPr>
                <w:rtl/>
              </w:rPr>
            </w:pPr>
            <w:r>
              <w:rPr>
                <w:rFonts w:hint="cs"/>
                <w:rtl/>
              </w:rPr>
              <w:t>1165</w:t>
            </w:r>
          </w:p>
        </w:tc>
      </w:tr>
      <w:tr w:rsidR="009E014B" w:rsidRPr="00A3334A" w:rsidTr="006B04E1">
        <w:tc>
          <w:tcPr>
            <w:tcW w:w="2934" w:type="dxa"/>
            <w:shd w:val="clear" w:color="auto" w:fill="auto"/>
          </w:tcPr>
          <w:p w:rsidR="009E014B" w:rsidRDefault="009E014B" w:rsidP="009E014B">
            <w:pPr>
              <w:pStyle w:val="libVar0"/>
            </w:pPr>
            <w:r w:rsidRPr="009C13AE">
              <w:rPr>
                <w:rFonts w:hint="cs"/>
                <w:rtl/>
              </w:rPr>
              <w:t>محمد بن أحمد بن محمد المعدل</w:t>
            </w:r>
          </w:p>
        </w:tc>
        <w:tc>
          <w:tcPr>
            <w:tcW w:w="708" w:type="dxa"/>
            <w:shd w:val="clear" w:color="auto" w:fill="auto"/>
          </w:tcPr>
          <w:p w:rsidR="009E014B" w:rsidRPr="0070536A" w:rsidRDefault="009E014B" w:rsidP="009E014B">
            <w:pPr>
              <w:pStyle w:val="libVarCenter"/>
              <w:rPr>
                <w:rtl/>
              </w:rPr>
            </w:pPr>
            <w:r>
              <w:rPr>
                <w:rFonts w:hint="cs"/>
                <w:rtl/>
              </w:rPr>
              <w:t>3</w:t>
            </w:r>
          </w:p>
        </w:tc>
        <w:tc>
          <w:tcPr>
            <w:tcW w:w="2127" w:type="dxa"/>
            <w:shd w:val="clear" w:color="auto" w:fill="auto"/>
          </w:tcPr>
          <w:p w:rsidR="009E014B" w:rsidRPr="0070536A" w:rsidRDefault="009E014B" w:rsidP="009E014B">
            <w:pPr>
              <w:pStyle w:val="libVarCenter"/>
              <w:rPr>
                <w:rtl/>
              </w:rPr>
            </w:pPr>
            <w:r>
              <w:rPr>
                <w:rFonts w:hint="cs"/>
                <w:rtl/>
              </w:rPr>
              <w:t>15</w:t>
            </w:r>
          </w:p>
        </w:tc>
        <w:tc>
          <w:tcPr>
            <w:tcW w:w="1791" w:type="dxa"/>
            <w:shd w:val="clear" w:color="auto" w:fill="auto"/>
          </w:tcPr>
          <w:p w:rsidR="009E014B" w:rsidRPr="0070536A" w:rsidRDefault="009E014B" w:rsidP="009E014B">
            <w:pPr>
              <w:pStyle w:val="libFootnoteLeft"/>
              <w:rPr>
                <w:rtl/>
              </w:rPr>
            </w:pPr>
            <w:r>
              <w:rPr>
                <w:rFonts w:hint="cs"/>
                <w:rtl/>
              </w:rPr>
              <w:t>924</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أحمد بن محمد الجرجاني</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119</w:t>
            </w:r>
          </w:p>
        </w:tc>
        <w:tc>
          <w:tcPr>
            <w:tcW w:w="1791" w:type="dxa"/>
            <w:shd w:val="clear" w:color="auto" w:fill="auto"/>
          </w:tcPr>
          <w:p w:rsidR="009E014B" w:rsidRPr="000E2CC1" w:rsidRDefault="009E014B" w:rsidP="009E014B">
            <w:pPr>
              <w:pStyle w:val="libFootnoteLeft"/>
              <w:rPr>
                <w:rtl/>
              </w:rPr>
            </w:pPr>
            <w:r>
              <w:rPr>
                <w:rFonts w:hint="cs"/>
                <w:rtl/>
              </w:rPr>
              <w:t>1067</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أحمد بن محمد العاملي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277</w:t>
            </w:r>
          </w:p>
        </w:tc>
        <w:tc>
          <w:tcPr>
            <w:tcW w:w="1791" w:type="dxa"/>
            <w:shd w:val="clear" w:color="auto" w:fill="auto"/>
          </w:tcPr>
          <w:p w:rsidR="009E014B" w:rsidRPr="000E2CC1" w:rsidRDefault="009E014B" w:rsidP="009E014B">
            <w:pPr>
              <w:pStyle w:val="libFootnoteLeft"/>
              <w:rPr>
                <w:rtl/>
              </w:rPr>
            </w:pPr>
            <w:r>
              <w:rPr>
                <w:rFonts w:hint="cs"/>
                <w:rtl/>
              </w:rPr>
              <w:t>406</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أحمد بن أبي المعالي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(346) ، 350</w:t>
            </w:r>
          </w:p>
        </w:tc>
        <w:tc>
          <w:tcPr>
            <w:tcW w:w="1791" w:type="dxa"/>
            <w:shd w:val="clear" w:color="auto" w:fill="auto"/>
          </w:tcPr>
          <w:p w:rsidR="009E014B" w:rsidRPr="000E2CC1" w:rsidRDefault="009E014B" w:rsidP="009E014B">
            <w:pPr>
              <w:pStyle w:val="libFootnoteLeft"/>
              <w:rPr>
                <w:rtl/>
              </w:rPr>
            </w:pPr>
            <w:r>
              <w:rPr>
                <w:rFonts w:hint="cs"/>
                <w:rtl/>
              </w:rPr>
              <w:t>456</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أحمد بن نعمة الله بن خاتون</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217</w:t>
            </w:r>
          </w:p>
        </w:tc>
        <w:tc>
          <w:tcPr>
            <w:tcW w:w="1791" w:type="dxa"/>
            <w:shd w:val="clear" w:color="auto" w:fill="auto"/>
          </w:tcPr>
          <w:p w:rsidR="009E014B" w:rsidRPr="000E2CC1" w:rsidRDefault="009E014B" w:rsidP="009E014B">
            <w:pPr>
              <w:pStyle w:val="libFootnoteLeft"/>
              <w:rPr>
                <w:rtl/>
              </w:rPr>
            </w:pPr>
            <w:r>
              <w:rPr>
                <w:rFonts w:hint="cs"/>
                <w:rtl/>
              </w:rPr>
              <w:t>359</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أحمد بن يعقوب</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270</w:t>
            </w:r>
          </w:p>
        </w:tc>
        <w:tc>
          <w:tcPr>
            <w:tcW w:w="1791" w:type="dxa"/>
            <w:shd w:val="clear" w:color="auto" w:fill="auto"/>
          </w:tcPr>
          <w:p w:rsidR="009E014B" w:rsidRPr="000E2CC1" w:rsidRDefault="009E014B" w:rsidP="009E014B">
            <w:pPr>
              <w:pStyle w:val="libFootnoteLeft"/>
              <w:rPr>
                <w:rtl/>
              </w:rPr>
            </w:pPr>
            <w:r>
              <w:rPr>
                <w:rFonts w:hint="cs"/>
                <w:rtl/>
              </w:rPr>
              <w:t>1325 ، 1308</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أحمد بن يعقوب بن اسحاق</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256</w:t>
            </w:r>
          </w:p>
        </w:tc>
        <w:tc>
          <w:tcPr>
            <w:tcW w:w="1791" w:type="dxa"/>
            <w:shd w:val="clear" w:color="auto" w:fill="auto"/>
          </w:tcPr>
          <w:p w:rsidR="009E014B" w:rsidRPr="000E2CC1" w:rsidRDefault="009E014B" w:rsidP="009E014B">
            <w:pPr>
              <w:pStyle w:val="libFootnoteLeft"/>
              <w:rPr>
                <w:rtl/>
              </w:rPr>
            </w:pPr>
            <w:r>
              <w:rPr>
                <w:rFonts w:hint="cs"/>
                <w:rtl/>
              </w:rPr>
              <w:t>1282</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أحمد بن يعقوب أبو عبدالله</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256</w:t>
            </w:r>
          </w:p>
        </w:tc>
        <w:tc>
          <w:tcPr>
            <w:tcW w:w="1791" w:type="dxa"/>
            <w:shd w:val="clear" w:color="auto" w:fill="auto"/>
          </w:tcPr>
          <w:p w:rsidR="009E014B" w:rsidRPr="000E2CC1" w:rsidRDefault="009E014B" w:rsidP="009E014B">
            <w:pPr>
              <w:pStyle w:val="libFootnoteLeft"/>
              <w:rPr>
                <w:rtl/>
              </w:rPr>
            </w:pPr>
            <w:r>
              <w:rPr>
                <w:rFonts w:hint="cs"/>
                <w:rtl/>
              </w:rPr>
              <w:t>1283</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ابراهيم الشيرازي ملا صدرا</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239</w:t>
            </w:r>
          </w:p>
        </w:tc>
        <w:tc>
          <w:tcPr>
            <w:tcW w:w="1791" w:type="dxa"/>
            <w:shd w:val="clear" w:color="auto" w:fill="auto"/>
          </w:tcPr>
          <w:p w:rsidR="009E014B" w:rsidRPr="000E2CC1" w:rsidRDefault="009E014B" w:rsidP="009E014B">
            <w:pPr>
              <w:pStyle w:val="libFootnoteLeft"/>
              <w:rPr>
                <w:rtl/>
              </w:rPr>
            </w:pPr>
            <w:r>
              <w:rPr>
                <w:rFonts w:hint="cs"/>
                <w:rtl/>
              </w:rPr>
              <w:t>330</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ابراهيم بن جعفر النعماني</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265</w:t>
            </w:r>
          </w:p>
        </w:tc>
        <w:tc>
          <w:tcPr>
            <w:tcW w:w="1791" w:type="dxa"/>
            <w:shd w:val="clear" w:color="auto" w:fill="auto"/>
          </w:tcPr>
          <w:p w:rsidR="009E014B" w:rsidRPr="000E2CC1" w:rsidRDefault="009E014B" w:rsidP="006B04E1">
            <w:pPr>
              <w:rPr>
                <w:rtl/>
              </w:rPr>
            </w:pP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ابراهيم بن زين العابدين</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113</w:t>
            </w:r>
          </w:p>
        </w:tc>
        <w:tc>
          <w:tcPr>
            <w:tcW w:w="1791" w:type="dxa"/>
            <w:shd w:val="clear" w:color="auto" w:fill="auto"/>
          </w:tcPr>
          <w:p w:rsidR="009E014B" w:rsidRPr="000E2CC1" w:rsidRDefault="009E014B" w:rsidP="009E014B">
            <w:pPr>
              <w:pStyle w:val="libFootnoteLeft"/>
              <w:rPr>
                <w:rtl/>
              </w:rPr>
            </w:pPr>
            <w:r>
              <w:rPr>
                <w:rFonts w:hint="cs"/>
                <w:rtl/>
              </w:rPr>
              <w:t>53</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ابراهيم أبو عبدالله الوراق</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294</w:t>
            </w:r>
          </w:p>
        </w:tc>
        <w:tc>
          <w:tcPr>
            <w:tcW w:w="1791" w:type="dxa"/>
            <w:shd w:val="clear" w:color="auto" w:fill="auto"/>
          </w:tcPr>
          <w:p w:rsidR="009E014B" w:rsidRPr="000E2CC1" w:rsidRDefault="009E014B" w:rsidP="009E014B">
            <w:pPr>
              <w:pStyle w:val="libFootnoteLeft"/>
              <w:rPr>
                <w:rtl/>
              </w:rPr>
            </w:pPr>
            <w:r>
              <w:rPr>
                <w:rFonts w:hint="cs"/>
                <w:rtl/>
              </w:rPr>
              <w:t>1372</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اسماعيل المشهدي</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(83) ، 109</w:t>
            </w:r>
          </w:p>
        </w:tc>
        <w:tc>
          <w:tcPr>
            <w:tcW w:w="1791" w:type="dxa"/>
            <w:shd w:val="clear" w:color="auto" w:fill="auto"/>
          </w:tcPr>
          <w:p w:rsidR="009E014B" w:rsidRPr="000E2CC1" w:rsidRDefault="009E014B" w:rsidP="009E014B">
            <w:pPr>
              <w:pStyle w:val="libFootnoteLeft"/>
              <w:rPr>
                <w:rtl/>
              </w:rPr>
            </w:pPr>
            <w:r>
              <w:rPr>
                <w:rFonts w:hint="cs"/>
                <w:rtl/>
              </w:rPr>
              <w:t>859 ، 888</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اسماعيل</w:t>
            </w:r>
          </w:p>
        </w:tc>
        <w:tc>
          <w:tcPr>
            <w:tcW w:w="708" w:type="dxa"/>
            <w:shd w:val="clear" w:color="auto" w:fill="auto"/>
          </w:tcPr>
          <w:p w:rsidR="009E014B" w:rsidRPr="000E2CC1" w:rsidRDefault="009E014B" w:rsidP="009E014B">
            <w:pPr>
              <w:pStyle w:val="libVarCenter"/>
              <w:rPr>
                <w:rtl/>
              </w:rPr>
            </w:pPr>
            <w:r>
              <w:rPr>
                <w:rFonts w:hint="cs"/>
                <w:rtl/>
              </w:rPr>
              <w:t>3</w:t>
            </w:r>
          </w:p>
        </w:tc>
        <w:tc>
          <w:tcPr>
            <w:tcW w:w="2127" w:type="dxa"/>
            <w:shd w:val="clear" w:color="auto" w:fill="auto"/>
          </w:tcPr>
          <w:p w:rsidR="009E014B" w:rsidRPr="000E2CC1" w:rsidRDefault="009E014B" w:rsidP="009E014B">
            <w:pPr>
              <w:pStyle w:val="libVarCenter"/>
              <w:rPr>
                <w:rtl/>
              </w:rPr>
            </w:pPr>
            <w:r>
              <w:rPr>
                <w:rFonts w:hint="cs"/>
                <w:rtl/>
              </w:rPr>
              <w:t>292</w:t>
            </w:r>
          </w:p>
        </w:tc>
        <w:tc>
          <w:tcPr>
            <w:tcW w:w="1791" w:type="dxa"/>
            <w:shd w:val="clear" w:color="auto" w:fill="auto"/>
          </w:tcPr>
          <w:p w:rsidR="009E014B" w:rsidRPr="000E2CC1" w:rsidRDefault="009E014B" w:rsidP="009E014B">
            <w:pPr>
              <w:pStyle w:val="libFootnoteLeft"/>
              <w:rPr>
                <w:rtl/>
              </w:rPr>
            </w:pPr>
            <w:r>
              <w:rPr>
                <w:rFonts w:hint="cs"/>
                <w:rtl/>
              </w:rPr>
              <w:t>1351</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بن اسماعيل بن عبد الجبار</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137</w:t>
            </w:r>
          </w:p>
        </w:tc>
        <w:tc>
          <w:tcPr>
            <w:tcW w:w="1791" w:type="dxa"/>
            <w:shd w:val="clear" w:color="auto" w:fill="auto"/>
          </w:tcPr>
          <w:p w:rsidR="009E014B" w:rsidRPr="000E2CC1" w:rsidRDefault="009E014B" w:rsidP="009E014B">
            <w:pPr>
              <w:pStyle w:val="libFootnoteLeft"/>
              <w:rPr>
                <w:rtl/>
              </w:rPr>
            </w:pPr>
            <w:r>
              <w:rPr>
                <w:rFonts w:hint="cs"/>
                <w:rtl/>
              </w:rPr>
              <w:t>30</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باقر بن أحمد القزويني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131</w:t>
            </w:r>
          </w:p>
        </w:tc>
        <w:tc>
          <w:tcPr>
            <w:tcW w:w="1791" w:type="dxa"/>
            <w:shd w:val="clear" w:color="auto" w:fill="auto"/>
          </w:tcPr>
          <w:p w:rsidR="009E014B" w:rsidRPr="000E2CC1" w:rsidRDefault="009E014B" w:rsidP="009E014B">
            <w:pPr>
              <w:pStyle w:val="libFootnoteLeft"/>
              <w:rPr>
                <w:rtl/>
              </w:rPr>
            </w:pPr>
            <w:r>
              <w:rPr>
                <w:rFonts w:hint="cs"/>
                <w:rtl/>
              </w:rPr>
              <w:t>12</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باقر بن محمد مؤمن الخراساني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(56) ، 106</w:t>
            </w:r>
          </w:p>
        </w:tc>
        <w:tc>
          <w:tcPr>
            <w:tcW w:w="1791" w:type="dxa"/>
            <w:shd w:val="clear" w:color="auto" w:fill="auto"/>
          </w:tcPr>
          <w:p w:rsidR="009E014B" w:rsidRPr="000E2CC1" w:rsidRDefault="009E014B" w:rsidP="009E014B">
            <w:pPr>
              <w:pStyle w:val="libFootnoteLeft"/>
              <w:rPr>
                <w:rtl/>
              </w:rPr>
            </w:pPr>
            <w:r>
              <w:rPr>
                <w:rFonts w:hint="cs"/>
                <w:rtl/>
              </w:rPr>
              <w:t>124 ، 139</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باقر بن محمد الداماد</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193 ، 241 ، (248)</w:t>
            </w:r>
          </w:p>
        </w:tc>
        <w:tc>
          <w:tcPr>
            <w:tcW w:w="1791" w:type="dxa"/>
            <w:shd w:val="clear" w:color="auto" w:fill="auto"/>
          </w:tcPr>
          <w:p w:rsidR="009E014B" w:rsidRPr="000E2CC1" w:rsidRDefault="009E014B" w:rsidP="009E014B">
            <w:pPr>
              <w:pStyle w:val="libFootnoteLeft"/>
              <w:rPr>
                <w:rtl/>
              </w:rPr>
            </w:pPr>
            <w:r>
              <w:rPr>
                <w:rFonts w:hint="cs"/>
                <w:rtl/>
              </w:rPr>
              <w:t>314 ، 345 ، 362</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باقر بن محمد باقر الهزارجريبي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(59) ، 125 ، 144</w:t>
            </w:r>
          </w:p>
        </w:tc>
        <w:tc>
          <w:tcPr>
            <w:tcW w:w="1791" w:type="dxa"/>
            <w:shd w:val="clear" w:color="auto" w:fill="auto"/>
          </w:tcPr>
          <w:p w:rsidR="009E014B" w:rsidRPr="000E2CC1" w:rsidRDefault="009E014B" w:rsidP="009E014B">
            <w:pPr>
              <w:pStyle w:val="libFootnoteLeft"/>
              <w:rPr>
                <w:rtl/>
              </w:rPr>
            </w:pPr>
            <w:r>
              <w:rPr>
                <w:rFonts w:hint="cs"/>
                <w:rtl/>
              </w:rPr>
              <w:t>42 ، 133</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باقر بن محمد تقي المجلسي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49 ، 51 ، 58 ، 64 ، 69 ، 74 ، 77 ، 105 ، 106 ، 149 ، 152 ، (173)</w:t>
            </w:r>
          </w:p>
        </w:tc>
        <w:tc>
          <w:tcPr>
            <w:tcW w:w="1791" w:type="dxa"/>
            <w:shd w:val="clear" w:color="auto" w:fill="auto"/>
          </w:tcPr>
          <w:p w:rsidR="009E014B" w:rsidRPr="000E2CC1" w:rsidRDefault="009E014B" w:rsidP="009E014B">
            <w:pPr>
              <w:pStyle w:val="libFootnoteLeft"/>
              <w:rPr>
                <w:rtl/>
              </w:rPr>
            </w:pPr>
            <w:r>
              <w:rPr>
                <w:rFonts w:hint="cs"/>
                <w:rtl/>
              </w:rPr>
              <w:t>103 ، 104 ، 110 ، 121 ، 122 ، 137 ، 140 ، 142 ، 154 ، 158 ، 160 ، 215 ، 236 ، 226</w:t>
            </w:r>
          </w:p>
        </w:tc>
      </w:tr>
      <w:tr w:rsidR="009E014B" w:rsidRPr="000E2CC1" w:rsidTr="006B04E1">
        <w:tc>
          <w:tcPr>
            <w:tcW w:w="2934" w:type="dxa"/>
            <w:shd w:val="clear" w:color="auto" w:fill="auto"/>
          </w:tcPr>
          <w:p w:rsidR="009E014B" w:rsidRPr="00DB051B" w:rsidRDefault="009E014B" w:rsidP="009E014B">
            <w:pPr>
              <w:pStyle w:val="libVar0"/>
              <w:rPr>
                <w:rtl/>
              </w:rPr>
            </w:pPr>
            <w:r w:rsidRPr="00DB051B">
              <w:rPr>
                <w:rFonts w:hint="cs"/>
                <w:rtl/>
              </w:rPr>
              <w:t>محمد باقر بن محمد تقي الموسوي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(123) ، 140</w:t>
            </w:r>
          </w:p>
        </w:tc>
        <w:tc>
          <w:tcPr>
            <w:tcW w:w="1791" w:type="dxa"/>
            <w:shd w:val="clear" w:color="auto" w:fill="auto"/>
          </w:tcPr>
          <w:p w:rsidR="009E014B" w:rsidRPr="000E2CC1" w:rsidRDefault="009E014B" w:rsidP="009E014B">
            <w:pPr>
              <w:pStyle w:val="libFootnoteLeft"/>
              <w:rPr>
                <w:rtl/>
              </w:rPr>
            </w:pPr>
            <w:r>
              <w:rPr>
                <w:rFonts w:hint="cs"/>
                <w:rtl/>
              </w:rPr>
              <w:t>26 ، 34</w:t>
            </w:r>
          </w:p>
        </w:tc>
      </w:tr>
      <w:tr w:rsidR="009E014B" w:rsidRPr="000E2CC1" w:rsidTr="006B04E1">
        <w:tc>
          <w:tcPr>
            <w:tcW w:w="2934" w:type="dxa"/>
            <w:shd w:val="clear" w:color="auto" w:fill="auto"/>
          </w:tcPr>
          <w:p w:rsidR="009E014B" w:rsidRDefault="009E014B" w:rsidP="009E014B">
            <w:pPr>
              <w:pStyle w:val="libVar0"/>
            </w:pPr>
            <w:r w:rsidRPr="00DB051B">
              <w:rPr>
                <w:rFonts w:hint="cs"/>
                <w:rtl/>
              </w:rPr>
              <w:t>محمد باقر بن محمد أكمل البهبهاني</w:t>
            </w:r>
          </w:p>
        </w:tc>
        <w:tc>
          <w:tcPr>
            <w:tcW w:w="708" w:type="dxa"/>
            <w:shd w:val="clear" w:color="auto" w:fill="auto"/>
          </w:tcPr>
          <w:p w:rsidR="009E014B" w:rsidRPr="000E2CC1" w:rsidRDefault="009E014B" w:rsidP="009E014B">
            <w:pPr>
              <w:pStyle w:val="libVarCenter"/>
              <w:rPr>
                <w:rtl/>
              </w:rPr>
            </w:pPr>
            <w:r>
              <w:rPr>
                <w:rFonts w:hint="cs"/>
                <w:rtl/>
              </w:rPr>
              <w:t>2</w:t>
            </w:r>
          </w:p>
        </w:tc>
        <w:tc>
          <w:tcPr>
            <w:tcW w:w="2127" w:type="dxa"/>
            <w:shd w:val="clear" w:color="auto" w:fill="auto"/>
          </w:tcPr>
          <w:p w:rsidR="009E014B" w:rsidRPr="000E2CC1" w:rsidRDefault="009E014B" w:rsidP="009E014B">
            <w:pPr>
              <w:pStyle w:val="libVarCenter"/>
              <w:rPr>
                <w:rtl/>
              </w:rPr>
            </w:pPr>
            <w:r>
              <w:rPr>
                <w:rFonts w:hint="cs"/>
                <w:rtl/>
              </w:rPr>
              <w:t xml:space="preserve">(47) ، 107 ، 119 ، </w:t>
            </w:r>
          </w:p>
        </w:tc>
        <w:tc>
          <w:tcPr>
            <w:tcW w:w="1791" w:type="dxa"/>
            <w:shd w:val="clear" w:color="auto" w:fill="auto"/>
          </w:tcPr>
          <w:p w:rsidR="009E014B" w:rsidRPr="000E2CC1" w:rsidRDefault="009E014B" w:rsidP="009E014B">
            <w:pPr>
              <w:pStyle w:val="libFootnoteLeft"/>
              <w:rPr>
                <w:rtl/>
              </w:rPr>
            </w:pPr>
            <w:r>
              <w:rPr>
                <w:rFonts w:hint="cs"/>
                <w:rtl/>
              </w:rPr>
              <w:t xml:space="preserve">38 ، 46 ، 54 ، </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Default="009E014B" w:rsidP="006B04E1">
            <w:pPr>
              <w:rPr>
                <w:rtl/>
              </w:rPr>
            </w:pPr>
          </w:p>
        </w:tc>
        <w:tc>
          <w:tcPr>
            <w:tcW w:w="708" w:type="dxa"/>
            <w:shd w:val="clear" w:color="auto" w:fill="auto"/>
          </w:tcPr>
          <w:p w:rsidR="009E014B" w:rsidRPr="00D534C7" w:rsidRDefault="009E014B" w:rsidP="006B04E1">
            <w:pPr>
              <w:rPr>
                <w:rtl/>
              </w:rPr>
            </w:pPr>
          </w:p>
        </w:tc>
        <w:tc>
          <w:tcPr>
            <w:tcW w:w="2127" w:type="dxa"/>
            <w:shd w:val="clear" w:color="auto" w:fill="auto"/>
          </w:tcPr>
          <w:p w:rsidR="009E014B" w:rsidRPr="00D534C7" w:rsidRDefault="009E014B" w:rsidP="009E014B">
            <w:pPr>
              <w:pStyle w:val="libVarCenter"/>
              <w:rPr>
                <w:rtl/>
              </w:rPr>
            </w:pPr>
            <w:r>
              <w:rPr>
                <w:rFonts w:hint="cs"/>
                <w:rtl/>
              </w:rPr>
              <w:t>120 ، 121 ، 125 ، 138</w:t>
            </w:r>
          </w:p>
        </w:tc>
        <w:tc>
          <w:tcPr>
            <w:tcW w:w="1791" w:type="dxa"/>
            <w:shd w:val="clear" w:color="auto" w:fill="auto"/>
          </w:tcPr>
          <w:p w:rsidR="009E014B" w:rsidRPr="00D534C7" w:rsidRDefault="009E014B" w:rsidP="009E014B">
            <w:pPr>
              <w:pStyle w:val="libFootnoteLeft"/>
              <w:rPr>
                <w:rtl/>
              </w:rPr>
            </w:pPr>
            <w:r>
              <w:rPr>
                <w:rFonts w:hint="cs"/>
                <w:rtl/>
              </w:rPr>
              <w:t>56 ، 67 ، 92 ، 132</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 xml:space="preserve">محمد باقر المكي </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147</w:t>
            </w:r>
          </w:p>
        </w:tc>
        <w:tc>
          <w:tcPr>
            <w:tcW w:w="1791" w:type="dxa"/>
            <w:shd w:val="clear" w:color="auto" w:fill="auto"/>
          </w:tcPr>
          <w:p w:rsidR="009E014B" w:rsidRPr="00D534C7" w:rsidRDefault="009E014B" w:rsidP="009E014B">
            <w:pPr>
              <w:pStyle w:val="libFootnoteLeft"/>
              <w:rPr>
                <w:rtl/>
              </w:rPr>
            </w:pPr>
            <w:r>
              <w:rPr>
                <w:rFonts w:hint="cs"/>
                <w:rtl/>
              </w:rPr>
              <w:t>198</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بشر</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294</w:t>
            </w:r>
          </w:p>
        </w:tc>
        <w:tc>
          <w:tcPr>
            <w:tcW w:w="1791" w:type="dxa"/>
            <w:shd w:val="clear" w:color="auto" w:fill="auto"/>
          </w:tcPr>
          <w:p w:rsidR="009E014B" w:rsidRPr="00D534C7" w:rsidRDefault="009E014B" w:rsidP="009E014B">
            <w:pPr>
              <w:pStyle w:val="libFootnoteLeft"/>
              <w:rPr>
                <w:rtl/>
              </w:rPr>
            </w:pPr>
            <w:r>
              <w:rPr>
                <w:rFonts w:hint="cs"/>
                <w:rtl/>
              </w:rPr>
              <w:t>1378</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تقي الدين الاصفهاني</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215</w:t>
            </w:r>
          </w:p>
        </w:tc>
        <w:tc>
          <w:tcPr>
            <w:tcW w:w="1791" w:type="dxa"/>
            <w:shd w:val="clear" w:color="auto" w:fill="auto"/>
          </w:tcPr>
          <w:p w:rsidR="009E014B" w:rsidRPr="00D534C7" w:rsidRDefault="009E014B" w:rsidP="009E014B">
            <w:pPr>
              <w:pStyle w:val="libFootnoteLeft"/>
              <w:rPr>
                <w:rtl/>
              </w:rPr>
            </w:pPr>
            <w:r>
              <w:rPr>
                <w:rFonts w:hint="cs"/>
                <w:rtl/>
              </w:rPr>
              <w:t>320</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تقي بن عبد الرحيم الطهراني</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125</w:t>
            </w:r>
          </w:p>
        </w:tc>
        <w:tc>
          <w:tcPr>
            <w:tcW w:w="1791" w:type="dxa"/>
            <w:shd w:val="clear" w:color="auto" w:fill="auto"/>
          </w:tcPr>
          <w:p w:rsidR="009E014B" w:rsidRPr="00D534C7" w:rsidRDefault="009E014B" w:rsidP="009E014B">
            <w:pPr>
              <w:pStyle w:val="libFootnoteLeft"/>
              <w:rPr>
                <w:rtl/>
              </w:rPr>
            </w:pPr>
            <w:r>
              <w:rPr>
                <w:rFonts w:hint="cs"/>
                <w:rtl/>
              </w:rPr>
              <w:t>27</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تقي المجلسي</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54 ، 148 ، 153 ، 173 ، (212)</w:t>
            </w:r>
          </w:p>
        </w:tc>
        <w:tc>
          <w:tcPr>
            <w:tcW w:w="1791" w:type="dxa"/>
            <w:shd w:val="clear" w:color="auto" w:fill="auto"/>
          </w:tcPr>
          <w:p w:rsidR="009E014B" w:rsidRPr="00D534C7" w:rsidRDefault="009E014B" w:rsidP="009E014B">
            <w:pPr>
              <w:pStyle w:val="libFootnoteLeft"/>
              <w:rPr>
                <w:rtl/>
              </w:rPr>
            </w:pPr>
            <w:r>
              <w:rPr>
                <w:rFonts w:hint="cs"/>
                <w:rtl/>
              </w:rPr>
              <w:t>136 ، 238 ، 256 ، 275 ، 281</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جابر النجفي</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76</w:t>
            </w:r>
          </w:p>
        </w:tc>
        <w:tc>
          <w:tcPr>
            <w:tcW w:w="1791" w:type="dxa"/>
            <w:shd w:val="clear" w:color="auto" w:fill="auto"/>
          </w:tcPr>
          <w:p w:rsidR="009E014B" w:rsidRPr="00D534C7" w:rsidRDefault="009E014B" w:rsidP="009E014B">
            <w:pPr>
              <w:pStyle w:val="libFootnoteLeft"/>
              <w:rPr>
                <w:rtl/>
              </w:rPr>
            </w:pPr>
            <w:r>
              <w:rPr>
                <w:rFonts w:hint="cs"/>
                <w:rtl/>
              </w:rPr>
              <w:t>168</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جعفر الاديب</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154</w:t>
            </w:r>
          </w:p>
        </w:tc>
        <w:tc>
          <w:tcPr>
            <w:tcW w:w="1791" w:type="dxa"/>
            <w:shd w:val="clear" w:color="auto" w:fill="auto"/>
          </w:tcPr>
          <w:p w:rsidR="009E014B" w:rsidRPr="00D534C7" w:rsidRDefault="009E014B" w:rsidP="009E014B">
            <w:pPr>
              <w:pStyle w:val="libFootnoteLeft"/>
              <w:rPr>
                <w:rtl/>
              </w:rPr>
            </w:pPr>
            <w:r>
              <w:rPr>
                <w:rFonts w:hint="cs"/>
                <w:rtl/>
              </w:rPr>
              <w:t>1118</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جعفر بن الحسين الاسترآبادي</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103</w:t>
            </w:r>
          </w:p>
        </w:tc>
        <w:tc>
          <w:tcPr>
            <w:tcW w:w="1791" w:type="dxa"/>
            <w:shd w:val="clear" w:color="auto" w:fill="auto"/>
          </w:tcPr>
          <w:p w:rsidR="009E014B" w:rsidRPr="00D534C7" w:rsidRDefault="009E014B" w:rsidP="009E014B">
            <w:pPr>
              <w:pStyle w:val="libFootnoteLeft"/>
              <w:rPr>
                <w:rtl/>
              </w:rPr>
            </w:pPr>
            <w:r>
              <w:rPr>
                <w:rFonts w:hint="cs"/>
                <w:rtl/>
              </w:rPr>
              <w:t>989</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جعفر بن علي بن جعفر المشهدي</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349</w:t>
            </w:r>
          </w:p>
        </w:tc>
        <w:tc>
          <w:tcPr>
            <w:tcW w:w="1791" w:type="dxa"/>
            <w:shd w:val="clear" w:color="auto" w:fill="auto"/>
          </w:tcPr>
          <w:p w:rsidR="009E014B" w:rsidRPr="00D534C7" w:rsidRDefault="009E014B" w:rsidP="009E014B">
            <w:pPr>
              <w:pStyle w:val="libFootnoteLeft"/>
              <w:rPr>
                <w:rtl/>
              </w:rPr>
            </w:pPr>
            <w:r>
              <w:rPr>
                <w:rFonts w:hint="cs"/>
                <w:rtl/>
              </w:rPr>
              <w:t>517 ، 640</w:t>
            </w:r>
          </w:p>
        </w:tc>
      </w:tr>
      <w:tr w:rsidR="009E014B" w:rsidRPr="00A3334A" w:rsidTr="006B04E1">
        <w:tc>
          <w:tcPr>
            <w:tcW w:w="2934" w:type="dxa"/>
            <w:shd w:val="clear" w:color="auto" w:fill="auto"/>
          </w:tcPr>
          <w:p w:rsidR="009E014B" w:rsidRPr="00D658B6" w:rsidRDefault="009E014B" w:rsidP="006B04E1">
            <w:pPr>
              <w:rPr>
                <w:rtl/>
              </w:rPr>
            </w:pPr>
          </w:p>
        </w:tc>
        <w:tc>
          <w:tcPr>
            <w:tcW w:w="708" w:type="dxa"/>
            <w:shd w:val="clear" w:color="auto" w:fill="auto"/>
          </w:tcPr>
          <w:p w:rsidR="009E014B"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19</w:t>
            </w:r>
          </w:p>
        </w:tc>
        <w:tc>
          <w:tcPr>
            <w:tcW w:w="1791" w:type="dxa"/>
            <w:shd w:val="clear" w:color="auto" w:fill="auto"/>
          </w:tcPr>
          <w:p w:rsidR="009E014B" w:rsidRPr="00D534C7" w:rsidRDefault="009E014B" w:rsidP="006B04E1">
            <w:pPr>
              <w:rPr>
                <w:rtl/>
              </w:rPr>
            </w:pP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جعفر القمي</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104</w:t>
            </w:r>
          </w:p>
        </w:tc>
        <w:tc>
          <w:tcPr>
            <w:tcW w:w="1791" w:type="dxa"/>
            <w:shd w:val="clear" w:color="auto" w:fill="auto"/>
          </w:tcPr>
          <w:p w:rsidR="009E014B" w:rsidRPr="00D534C7" w:rsidRDefault="009E014B" w:rsidP="009E014B">
            <w:pPr>
              <w:pStyle w:val="libFootnoteLeft"/>
              <w:rPr>
                <w:rtl/>
              </w:rPr>
            </w:pPr>
            <w:r>
              <w:rPr>
                <w:rFonts w:hint="cs"/>
                <w:rtl/>
              </w:rPr>
              <w:t>1084</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جعفر بن محمد البزاز</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252</w:t>
            </w:r>
          </w:p>
        </w:tc>
        <w:tc>
          <w:tcPr>
            <w:tcW w:w="1791" w:type="dxa"/>
            <w:shd w:val="clear" w:color="auto" w:fill="auto"/>
          </w:tcPr>
          <w:p w:rsidR="009E014B" w:rsidRPr="00D534C7" w:rsidRDefault="009E014B" w:rsidP="009E014B">
            <w:pPr>
              <w:pStyle w:val="libFootnoteLeft"/>
              <w:rPr>
                <w:rtl/>
              </w:rPr>
            </w:pPr>
            <w:r>
              <w:rPr>
                <w:rFonts w:hint="cs"/>
                <w:rtl/>
              </w:rPr>
              <w:t>1261</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جعفر بن محمد الكوفي</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242</w:t>
            </w:r>
          </w:p>
        </w:tc>
        <w:tc>
          <w:tcPr>
            <w:tcW w:w="1791" w:type="dxa"/>
            <w:shd w:val="clear" w:color="auto" w:fill="auto"/>
          </w:tcPr>
          <w:p w:rsidR="009E014B" w:rsidRPr="00D534C7" w:rsidRDefault="009E014B" w:rsidP="009E014B">
            <w:pPr>
              <w:pStyle w:val="libFootnoteLeft"/>
              <w:rPr>
                <w:rtl/>
              </w:rPr>
            </w:pPr>
            <w:r>
              <w:rPr>
                <w:rFonts w:hint="cs"/>
                <w:rtl/>
              </w:rPr>
              <w:t>1225</w:t>
            </w:r>
          </w:p>
        </w:tc>
      </w:tr>
      <w:tr w:rsidR="009E014B" w:rsidRPr="00A3334A" w:rsidTr="006B04E1">
        <w:tc>
          <w:tcPr>
            <w:tcW w:w="2934" w:type="dxa"/>
            <w:shd w:val="clear" w:color="auto" w:fill="auto"/>
          </w:tcPr>
          <w:p w:rsidR="009E014B" w:rsidRPr="00D658B6" w:rsidRDefault="009E014B" w:rsidP="009E014B">
            <w:pPr>
              <w:pStyle w:val="libVar0"/>
              <w:rPr>
                <w:rtl/>
              </w:rPr>
            </w:pPr>
            <w:r w:rsidRPr="00D658B6">
              <w:rPr>
                <w:rFonts w:hint="cs"/>
                <w:rtl/>
              </w:rPr>
              <w:t>محمد بن جعفر بن محمد بن نما</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327 ، 329 ، 330 ، 332 ، 417 ، 419 ، 438 ، 463</w:t>
            </w:r>
          </w:p>
        </w:tc>
        <w:tc>
          <w:tcPr>
            <w:tcW w:w="1791" w:type="dxa"/>
            <w:shd w:val="clear" w:color="auto" w:fill="auto"/>
          </w:tcPr>
          <w:p w:rsidR="009E014B" w:rsidRPr="00D534C7" w:rsidRDefault="009E014B" w:rsidP="009E014B">
            <w:pPr>
              <w:pStyle w:val="libFootnoteLeft"/>
              <w:rPr>
                <w:rtl/>
              </w:rPr>
            </w:pPr>
            <w:r>
              <w:rPr>
                <w:rFonts w:hint="cs"/>
                <w:rtl/>
              </w:rPr>
              <w:t>470 ، 507 ، 541 ، 543 ، 559 ، 564 ، 580 ، 587 ، 596</w:t>
            </w:r>
          </w:p>
        </w:tc>
      </w:tr>
      <w:tr w:rsidR="009E014B" w:rsidRPr="00A3334A" w:rsidTr="006B04E1">
        <w:tc>
          <w:tcPr>
            <w:tcW w:w="2934" w:type="dxa"/>
            <w:shd w:val="clear" w:color="auto" w:fill="auto"/>
          </w:tcPr>
          <w:p w:rsidR="009E014B" w:rsidRDefault="009E014B" w:rsidP="006B04E1">
            <w:pPr>
              <w:rPr>
                <w:rtl/>
              </w:rPr>
            </w:pP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(18)</w:t>
            </w:r>
          </w:p>
        </w:tc>
        <w:tc>
          <w:tcPr>
            <w:tcW w:w="1791" w:type="dxa"/>
            <w:shd w:val="clear" w:color="auto" w:fill="auto"/>
          </w:tcPr>
          <w:p w:rsidR="009E014B" w:rsidRPr="00D534C7" w:rsidRDefault="009E014B" w:rsidP="006B04E1">
            <w:pPr>
              <w:rPr>
                <w:rtl/>
              </w:rPr>
            </w:pPr>
          </w:p>
        </w:tc>
      </w:tr>
      <w:tr w:rsidR="009E014B" w:rsidRPr="00A3334A" w:rsidTr="006B04E1">
        <w:tc>
          <w:tcPr>
            <w:tcW w:w="2934" w:type="dxa"/>
            <w:shd w:val="clear" w:color="auto" w:fill="auto"/>
          </w:tcPr>
          <w:p w:rsidR="009E014B" w:rsidRPr="00087E43" w:rsidRDefault="009E014B" w:rsidP="009E014B">
            <w:pPr>
              <w:pStyle w:val="libVar0"/>
              <w:rPr>
                <w:rtl/>
              </w:rPr>
            </w:pPr>
            <w:r w:rsidRPr="00087E43">
              <w:rPr>
                <w:rFonts w:hint="cs"/>
                <w:rtl/>
              </w:rPr>
              <w:t>محمد بن جعفر بن نما شمس الدين</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327</w:t>
            </w:r>
          </w:p>
        </w:tc>
        <w:tc>
          <w:tcPr>
            <w:tcW w:w="1791" w:type="dxa"/>
            <w:shd w:val="clear" w:color="auto" w:fill="auto"/>
          </w:tcPr>
          <w:p w:rsidR="009E014B" w:rsidRPr="00D534C7" w:rsidRDefault="009E014B" w:rsidP="009E014B">
            <w:pPr>
              <w:pStyle w:val="libFootnoteLeft"/>
              <w:rPr>
                <w:rtl/>
              </w:rPr>
            </w:pPr>
            <w:r>
              <w:rPr>
                <w:rFonts w:hint="cs"/>
                <w:rtl/>
              </w:rPr>
              <w:t>473</w:t>
            </w:r>
          </w:p>
        </w:tc>
      </w:tr>
      <w:tr w:rsidR="009E014B" w:rsidRPr="00A3334A" w:rsidTr="006B04E1">
        <w:tc>
          <w:tcPr>
            <w:tcW w:w="2934" w:type="dxa"/>
            <w:shd w:val="clear" w:color="auto" w:fill="auto"/>
          </w:tcPr>
          <w:p w:rsidR="009E014B" w:rsidRPr="00087E43" w:rsidRDefault="009E014B" w:rsidP="009E014B">
            <w:pPr>
              <w:pStyle w:val="libVar0"/>
              <w:rPr>
                <w:rtl/>
              </w:rPr>
            </w:pPr>
            <w:r w:rsidRPr="00087E43">
              <w:rPr>
                <w:rFonts w:hint="cs"/>
                <w:rtl/>
              </w:rPr>
              <w:t xml:space="preserve">محمد بن حبيب الله </w:t>
            </w:r>
          </w:p>
        </w:tc>
        <w:tc>
          <w:tcPr>
            <w:tcW w:w="708" w:type="dxa"/>
            <w:shd w:val="clear" w:color="auto" w:fill="auto"/>
          </w:tcPr>
          <w:p w:rsidR="009E014B" w:rsidRPr="00D534C7" w:rsidRDefault="009E014B" w:rsidP="009E014B">
            <w:pPr>
              <w:pStyle w:val="libVarCenter"/>
              <w:rPr>
                <w:rtl/>
              </w:rPr>
            </w:pPr>
            <w:r>
              <w:rPr>
                <w:rFonts w:hint="cs"/>
                <w:rtl/>
              </w:rPr>
              <w:t>2</w:t>
            </w:r>
          </w:p>
        </w:tc>
        <w:tc>
          <w:tcPr>
            <w:tcW w:w="2127" w:type="dxa"/>
            <w:shd w:val="clear" w:color="auto" w:fill="auto"/>
          </w:tcPr>
          <w:p w:rsidR="009E014B" w:rsidRPr="00D534C7" w:rsidRDefault="009E014B" w:rsidP="009E014B">
            <w:pPr>
              <w:pStyle w:val="libVarCenter"/>
              <w:rPr>
                <w:rtl/>
              </w:rPr>
            </w:pPr>
            <w:r>
              <w:rPr>
                <w:rFonts w:hint="cs"/>
                <w:rtl/>
              </w:rPr>
              <w:t>156 ، 194</w:t>
            </w:r>
          </w:p>
        </w:tc>
        <w:tc>
          <w:tcPr>
            <w:tcW w:w="1791" w:type="dxa"/>
            <w:shd w:val="clear" w:color="auto" w:fill="auto"/>
          </w:tcPr>
          <w:p w:rsidR="009E014B" w:rsidRPr="00D534C7" w:rsidRDefault="009E014B" w:rsidP="009E014B">
            <w:pPr>
              <w:pStyle w:val="libFootnoteLeft"/>
              <w:rPr>
                <w:rtl/>
              </w:rPr>
            </w:pPr>
            <w:r>
              <w:rPr>
                <w:rFonts w:hint="cs"/>
                <w:rtl/>
              </w:rPr>
              <w:t>282 ، 347</w:t>
            </w:r>
          </w:p>
        </w:tc>
      </w:tr>
      <w:tr w:rsidR="009E014B" w:rsidRPr="00A3334A" w:rsidTr="006B04E1">
        <w:tc>
          <w:tcPr>
            <w:tcW w:w="2934" w:type="dxa"/>
            <w:shd w:val="clear" w:color="auto" w:fill="auto"/>
          </w:tcPr>
          <w:p w:rsidR="009E014B" w:rsidRPr="00087E43" w:rsidRDefault="009E014B" w:rsidP="009E014B">
            <w:pPr>
              <w:pStyle w:val="libVar0"/>
              <w:rPr>
                <w:rtl/>
              </w:rPr>
            </w:pPr>
            <w:r w:rsidRPr="00087E43">
              <w:rPr>
                <w:rFonts w:hint="cs"/>
                <w:rtl/>
              </w:rPr>
              <w:t>محمد بن الحسن بن أحمد العلوي</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28</w:t>
            </w:r>
          </w:p>
        </w:tc>
        <w:tc>
          <w:tcPr>
            <w:tcW w:w="1791" w:type="dxa"/>
            <w:shd w:val="clear" w:color="auto" w:fill="auto"/>
          </w:tcPr>
          <w:p w:rsidR="009E014B" w:rsidRPr="00D534C7" w:rsidRDefault="009E014B" w:rsidP="009E014B">
            <w:pPr>
              <w:pStyle w:val="libFootnoteLeft"/>
              <w:rPr>
                <w:rtl/>
              </w:rPr>
            </w:pPr>
            <w:r>
              <w:rPr>
                <w:rFonts w:hint="cs"/>
                <w:rtl/>
              </w:rPr>
              <w:t>806</w:t>
            </w:r>
          </w:p>
        </w:tc>
      </w:tr>
      <w:tr w:rsidR="009E014B" w:rsidRPr="00A3334A" w:rsidTr="006B04E1">
        <w:tc>
          <w:tcPr>
            <w:tcW w:w="2934" w:type="dxa"/>
            <w:shd w:val="clear" w:color="auto" w:fill="auto"/>
          </w:tcPr>
          <w:p w:rsidR="009E014B" w:rsidRPr="00087E43" w:rsidRDefault="009E014B" w:rsidP="009E014B">
            <w:pPr>
              <w:pStyle w:val="libVar0"/>
              <w:rPr>
                <w:rtl/>
              </w:rPr>
            </w:pPr>
            <w:r w:rsidRPr="00087E43">
              <w:rPr>
                <w:rFonts w:hint="cs"/>
                <w:rtl/>
              </w:rPr>
              <w:t>محمد بن الحسن بن أحمد بن علي</w:t>
            </w:r>
          </w:p>
        </w:tc>
        <w:tc>
          <w:tcPr>
            <w:tcW w:w="708" w:type="dxa"/>
            <w:shd w:val="clear" w:color="auto" w:fill="auto"/>
          </w:tcPr>
          <w:p w:rsidR="009E014B" w:rsidRPr="00D534C7" w:rsidRDefault="009E014B" w:rsidP="009E014B">
            <w:pPr>
              <w:pStyle w:val="libVarCenter"/>
              <w:rPr>
                <w:rtl/>
              </w:rPr>
            </w:pPr>
            <w:r>
              <w:rPr>
                <w:rFonts w:hint="cs"/>
                <w:rtl/>
              </w:rPr>
              <w:t>3</w:t>
            </w:r>
          </w:p>
        </w:tc>
        <w:tc>
          <w:tcPr>
            <w:tcW w:w="2127" w:type="dxa"/>
            <w:shd w:val="clear" w:color="auto" w:fill="auto"/>
          </w:tcPr>
          <w:p w:rsidR="009E014B" w:rsidRPr="00D534C7" w:rsidRDefault="009E014B" w:rsidP="009E014B">
            <w:pPr>
              <w:pStyle w:val="libVarCenter"/>
              <w:rPr>
                <w:rtl/>
              </w:rPr>
            </w:pPr>
            <w:r>
              <w:rPr>
                <w:rFonts w:hint="cs"/>
                <w:rtl/>
              </w:rPr>
              <w:t>27 ، 28 ، (51)</w:t>
            </w:r>
          </w:p>
        </w:tc>
        <w:tc>
          <w:tcPr>
            <w:tcW w:w="1791" w:type="dxa"/>
            <w:shd w:val="clear" w:color="auto" w:fill="auto"/>
          </w:tcPr>
          <w:p w:rsidR="009E014B" w:rsidRPr="00D534C7" w:rsidRDefault="009E014B" w:rsidP="009E014B">
            <w:pPr>
              <w:pStyle w:val="libFootnoteLeft"/>
              <w:rPr>
                <w:rtl/>
              </w:rPr>
            </w:pPr>
            <w:r>
              <w:rPr>
                <w:rFonts w:hint="cs"/>
                <w:rtl/>
              </w:rPr>
              <w:t>738 ، 804 ، 807 ، 808</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268"/>
        <w:gridCol w:w="1650"/>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268"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650"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حسن بن باقر النجفي</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(115) ، 119 ، 121 ، 137</w:t>
            </w:r>
          </w:p>
        </w:tc>
        <w:tc>
          <w:tcPr>
            <w:tcW w:w="1650" w:type="dxa"/>
            <w:shd w:val="clear" w:color="auto" w:fill="auto"/>
          </w:tcPr>
          <w:p w:rsidR="009E014B" w:rsidRPr="0083079C" w:rsidRDefault="009E014B" w:rsidP="009E014B">
            <w:pPr>
              <w:pStyle w:val="libFootnoteLeft"/>
              <w:rPr>
                <w:rtl/>
              </w:rPr>
            </w:pPr>
            <w:r>
              <w:rPr>
                <w:rFonts w:hint="cs"/>
                <w:rtl/>
              </w:rPr>
              <w:t>8 ، 13</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البراثي</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294</w:t>
            </w:r>
          </w:p>
        </w:tc>
        <w:tc>
          <w:tcPr>
            <w:tcW w:w="1650" w:type="dxa"/>
            <w:shd w:val="clear" w:color="auto" w:fill="auto"/>
          </w:tcPr>
          <w:p w:rsidR="009E014B" w:rsidRPr="0083079C" w:rsidRDefault="009E014B" w:rsidP="009E014B">
            <w:pPr>
              <w:pStyle w:val="libFootnoteLeft"/>
              <w:rPr>
                <w:rtl/>
              </w:rPr>
            </w:pPr>
            <w:r>
              <w:rPr>
                <w:rFonts w:hint="cs"/>
                <w:rtl/>
              </w:rPr>
              <w:t>1375</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البراثي الكشي</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292</w:t>
            </w:r>
          </w:p>
        </w:tc>
        <w:tc>
          <w:tcPr>
            <w:tcW w:w="1650" w:type="dxa"/>
            <w:shd w:val="clear" w:color="auto" w:fill="auto"/>
          </w:tcPr>
          <w:p w:rsidR="009E014B" w:rsidRPr="0083079C" w:rsidRDefault="009E014B" w:rsidP="009E014B">
            <w:pPr>
              <w:pStyle w:val="libFootnoteLeft"/>
              <w:rPr>
                <w:rtl/>
              </w:rPr>
            </w:pPr>
            <w:r>
              <w:rPr>
                <w:rFonts w:hint="cs"/>
                <w:rtl/>
              </w:rPr>
              <w:t>1359</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الحسين</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430 ، 432</w:t>
            </w:r>
          </w:p>
        </w:tc>
        <w:tc>
          <w:tcPr>
            <w:tcW w:w="1650" w:type="dxa"/>
            <w:shd w:val="clear" w:color="auto" w:fill="auto"/>
          </w:tcPr>
          <w:p w:rsidR="009E014B" w:rsidRPr="0083079C" w:rsidRDefault="009E014B" w:rsidP="009E014B">
            <w:pPr>
              <w:pStyle w:val="libFootnoteLeft"/>
              <w:rPr>
                <w:rtl/>
              </w:rPr>
            </w:pPr>
            <w:r>
              <w:rPr>
                <w:rFonts w:hint="cs"/>
                <w:rtl/>
              </w:rPr>
              <w:t>910 ، 912</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أبي الرضا</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350</w:t>
            </w:r>
          </w:p>
        </w:tc>
        <w:tc>
          <w:tcPr>
            <w:tcW w:w="1650" w:type="dxa"/>
            <w:shd w:val="clear" w:color="auto" w:fill="auto"/>
          </w:tcPr>
          <w:p w:rsidR="009E014B" w:rsidRPr="0083079C" w:rsidRDefault="009E014B" w:rsidP="009E014B">
            <w:pPr>
              <w:pStyle w:val="libFootnoteLeft"/>
              <w:rPr>
                <w:rtl/>
              </w:rPr>
            </w:pPr>
            <w:r>
              <w:rPr>
                <w:rFonts w:hint="cs"/>
                <w:rtl/>
              </w:rPr>
              <w:t>490 ، 552</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حسن بن زين الدين</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 xml:space="preserve">57 ، (78) ، 181 ، 184 ، 236 </w:t>
            </w:r>
          </w:p>
        </w:tc>
        <w:tc>
          <w:tcPr>
            <w:tcW w:w="1650" w:type="dxa"/>
            <w:shd w:val="clear" w:color="auto" w:fill="auto"/>
          </w:tcPr>
          <w:p w:rsidR="009E014B" w:rsidRPr="0083079C" w:rsidRDefault="009E014B" w:rsidP="009E014B">
            <w:pPr>
              <w:pStyle w:val="libFootnoteLeft"/>
              <w:rPr>
                <w:rtl/>
              </w:rPr>
            </w:pPr>
            <w:r>
              <w:rPr>
                <w:rFonts w:hint="cs"/>
                <w:rtl/>
              </w:rPr>
              <w:t>162 ، 170 ، 299 ، 327 ، 339</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الصفار</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1A50DC" w:rsidRDefault="009E014B" w:rsidP="009E014B">
            <w:pPr>
              <w:pStyle w:val="libVarCenter"/>
              <w:rPr>
                <w:rtl/>
              </w:rPr>
            </w:pPr>
            <w:r>
              <w:rPr>
                <w:rFonts w:hint="cs"/>
                <w:rtl/>
              </w:rPr>
              <w:t>285</w:t>
            </w:r>
          </w:p>
        </w:tc>
        <w:tc>
          <w:tcPr>
            <w:tcW w:w="1650" w:type="dxa"/>
            <w:shd w:val="clear" w:color="auto" w:fill="auto"/>
          </w:tcPr>
          <w:p w:rsidR="009E014B" w:rsidRPr="0083079C" w:rsidRDefault="009E014B" w:rsidP="009E014B">
            <w:pPr>
              <w:pStyle w:val="libFootnoteLeft"/>
              <w:rPr>
                <w:rtl/>
              </w:rPr>
            </w:pPr>
            <w:r>
              <w:rPr>
                <w:rFonts w:hint="cs"/>
                <w:rtl/>
              </w:rPr>
              <w:t>1337</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الطوسي</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 xml:space="preserve">335 ، 432 ، 462 ، </w:t>
            </w:r>
          </w:p>
        </w:tc>
        <w:tc>
          <w:tcPr>
            <w:tcW w:w="1650" w:type="dxa"/>
            <w:shd w:val="clear" w:color="auto" w:fill="auto"/>
          </w:tcPr>
          <w:p w:rsidR="009E014B" w:rsidRPr="00054679" w:rsidRDefault="009E014B" w:rsidP="009E014B">
            <w:pPr>
              <w:pStyle w:val="libFootnoteLeft"/>
              <w:rPr>
                <w:rtl/>
              </w:rPr>
            </w:pPr>
            <w:r>
              <w:rPr>
                <w:rFonts w:hint="cs"/>
                <w:rtl/>
              </w:rPr>
              <w:t xml:space="preserve">829 ، 877 ، 880 ، </w:t>
            </w:r>
          </w:p>
        </w:tc>
      </w:tr>
      <w:tr w:rsidR="009E014B" w:rsidRPr="00A3334A" w:rsidTr="006B04E1">
        <w:tc>
          <w:tcPr>
            <w:tcW w:w="2934" w:type="dxa"/>
            <w:shd w:val="clear" w:color="auto" w:fill="auto"/>
          </w:tcPr>
          <w:p w:rsidR="009E014B" w:rsidRPr="00A01299" w:rsidRDefault="009E014B" w:rsidP="006B04E1">
            <w:pPr>
              <w:rPr>
                <w:rtl/>
              </w:rPr>
            </w:pP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14 ، 35 ، 36 ، 38 ، 54 ، 55 ، 61 ، 66 ، 76 ، 90 ، 98 ، 115 ، 117 ، 124 ، (166)</w:t>
            </w:r>
          </w:p>
        </w:tc>
        <w:tc>
          <w:tcPr>
            <w:tcW w:w="1650" w:type="dxa"/>
            <w:shd w:val="clear" w:color="auto" w:fill="auto"/>
          </w:tcPr>
          <w:p w:rsidR="009E014B" w:rsidRPr="0083079C" w:rsidRDefault="009E014B" w:rsidP="009E014B">
            <w:pPr>
              <w:pStyle w:val="libFootnoteLeft"/>
              <w:rPr>
                <w:rtl/>
              </w:rPr>
            </w:pPr>
            <w:r>
              <w:rPr>
                <w:rFonts w:hint="cs"/>
                <w:rtl/>
              </w:rPr>
              <w:t>913 ، 920 ، 952 ، 960 ، 997 ، 1003 ، 1008 ، 1010 ، 1016 ، 1029 ، 1035 ، 1077 ، 1081</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والد الخواجة</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427</w:t>
            </w:r>
          </w:p>
        </w:tc>
        <w:tc>
          <w:tcPr>
            <w:tcW w:w="1650" w:type="dxa"/>
            <w:shd w:val="clear" w:color="auto" w:fill="auto"/>
          </w:tcPr>
          <w:p w:rsidR="009E014B" w:rsidRPr="0083079C" w:rsidRDefault="009E014B" w:rsidP="009E014B">
            <w:pPr>
              <w:pStyle w:val="libFootnoteLeft"/>
              <w:rPr>
                <w:rtl/>
              </w:rPr>
            </w:pPr>
            <w:r>
              <w:rPr>
                <w:rFonts w:hint="cs"/>
                <w:rtl/>
              </w:rPr>
              <w:t>574</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علي بن أحمد</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98</w:t>
            </w:r>
          </w:p>
        </w:tc>
        <w:tc>
          <w:tcPr>
            <w:tcW w:w="1650" w:type="dxa"/>
            <w:shd w:val="clear" w:color="auto" w:fill="auto"/>
          </w:tcPr>
          <w:p w:rsidR="009E014B" w:rsidRPr="0083079C" w:rsidRDefault="009E014B" w:rsidP="009E014B">
            <w:pPr>
              <w:pStyle w:val="libFootnoteLeft"/>
              <w:rPr>
                <w:rtl/>
              </w:rPr>
            </w:pPr>
            <w:r>
              <w:rPr>
                <w:rFonts w:hint="cs"/>
                <w:rtl/>
              </w:rPr>
              <w:t>764</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الحر العاملي</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(77) ، 113 ، 149 ، 151 ، 155 ، 177</w:t>
            </w:r>
          </w:p>
        </w:tc>
        <w:tc>
          <w:tcPr>
            <w:tcW w:w="1650" w:type="dxa"/>
            <w:shd w:val="clear" w:color="auto" w:fill="auto"/>
          </w:tcPr>
          <w:p w:rsidR="009E014B" w:rsidRPr="0083079C" w:rsidRDefault="009E014B" w:rsidP="009E014B">
            <w:pPr>
              <w:pStyle w:val="libFootnoteLeft"/>
              <w:rPr>
                <w:rtl/>
              </w:rPr>
            </w:pPr>
            <w:r>
              <w:rPr>
                <w:rFonts w:hint="cs"/>
                <w:rtl/>
              </w:rPr>
              <w:t>91 ، 148 ، 206 ، 214 ، 245 ، 262</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علي العلوي</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12</w:t>
            </w:r>
          </w:p>
        </w:tc>
        <w:tc>
          <w:tcPr>
            <w:tcW w:w="1650" w:type="dxa"/>
            <w:shd w:val="clear" w:color="auto" w:fill="auto"/>
          </w:tcPr>
          <w:p w:rsidR="009E014B" w:rsidRPr="0083079C" w:rsidRDefault="009E014B" w:rsidP="009E014B">
            <w:pPr>
              <w:pStyle w:val="libFootnoteLeft"/>
              <w:rPr>
                <w:rtl/>
              </w:rPr>
            </w:pPr>
            <w:r>
              <w:rPr>
                <w:rFonts w:hint="cs"/>
                <w:rtl/>
              </w:rPr>
              <w:t>636</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الخسن بن علي بن مهزيار</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252</w:t>
            </w:r>
          </w:p>
        </w:tc>
        <w:tc>
          <w:tcPr>
            <w:tcW w:w="1650" w:type="dxa"/>
            <w:shd w:val="clear" w:color="auto" w:fill="auto"/>
          </w:tcPr>
          <w:p w:rsidR="009E014B" w:rsidRPr="0083079C" w:rsidRDefault="009E014B" w:rsidP="009E014B">
            <w:pPr>
              <w:pStyle w:val="libFootnoteLeft"/>
              <w:rPr>
                <w:rtl/>
              </w:rPr>
            </w:pPr>
            <w:r>
              <w:rPr>
                <w:rFonts w:hint="cs"/>
                <w:rtl/>
              </w:rPr>
              <w:t>1260</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حسن بن محمد الاصفهاني</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144</w:t>
            </w:r>
          </w:p>
        </w:tc>
        <w:tc>
          <w:tcPr>
            <w:tcW w:w="1650" w:type="dxa"/>
            <w:shd w:val="clear" w:color="auto" w:fill="auto"/>
          </w:tcPr>
          <w:p w:rsidR="009E014B" w:rsidRPr="0083079C" w:rsidRDefault="009E014B" w:rsidP="009E014B">
            <w:pPr>
              <w:pStyle w:val="libFootnoteLeft"/>
              <w:rPr>
                <w:rtl/>
              </w:rPr>
            </w:pPr>
            <w:r>
              <w:rPr>
                <w:rFonts w:hint="cs"/>
                <w:rtl/>
              </w:rPr>
              <w:t>187</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محمد العلوي</w:t>
            </w:r>
          </w:p>
        </w:tc>
        <w:tc>
          <w:tcPr>
            <w:tcW w:w="708" w:type="dxa"/>
            <w:shd w:val="clear" w:color="auto" w:fill="auto"/>
          </w:tcPr>
          <w:p w:rsidR="009E014B" w:rsidRPr="0083079C" w:rsidRDefault="009E014B" w:rsidP="009E014B">
            <w:pPr>
              <w:pStyle w:val="libVarCenter"/>
              <w:rPr>
                <w:rtl/>
              </w:rPr>
            </w:pPr>
            <w:r>
              <w:rPr>
                <w:rFonts w:hint="cs"/>
                <w:rtl/>
              </w:rPr>
              <w:t>2</w:t>
            </w:r>
          </w:p>
        </w:tc>
        <w:tc>
          <w:tcPr>
            <w:tcW w:w="2268" w:type="dxa"/>
            <w:shd w:val="clear" w:color="auto" w:fill="auto"/>
          </w:tcPr>
          <w:p w:rsidR="009E014B" w:rsidRPr="0083079C" w:rsidRDefault="009E014B" w:rsidP="009E014B">
            <w:pPr>
              <w:pStyle w:val="libVarCenter"/>
              <w:rPr>
                <w:rtl/>
              </w:rPr>
            </w:pPr>
            <w:r>
              <w:rPr>
                <w:rFonts w:hint="cs"/>
                <w:rtl/>
              </w:rPr>
              <w:t>347</w:t>
            </w:r>
          </w:p>
        </w:tc>
        <w:tc>
          <w:tcPr>
            <w:tcW w:w="1650" w:type="dxa"/>
            <w:shd w:val="clear" w:color="auto" w:fill="auto"/>
          </w:tcPr>
          <w:p w:rsidR="009E014B" w:rsidRPr="0083079C" w:rsidRDefault="009E014B" w:rsidP="009E014B">
            <w:pPr>
              <w:pStyle w:val="libFootnoteLeft"/>
              <w:rPr>
                <w:rtl/>
              </w:rPr>
            </w:pPr>
            <w:r>
              <w:rPr>
                <w:rFonts w:hint="cs"/>
                <w:rtl/>
              </w:rPr>
              <w:t>488</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محمد بن جمهور</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267</w:t>
            </w:r>
          </w:p>
        </w:tc>
        <w:tc>
          <w:tcPr>
            <w:tcW w:w="1650" w:type="dxa"/>
            <w:shd w:val="clear" w:color="auto" w:fill="auto"/>
          </w:tcPr>
          <w:p w:rsidR="009E014B" w:rsidRPr="0083079C" w:rsidRDefault="009E014B" w:rsidP="009E014B">
            <w:pPr>
              <w:pStyle w:val="libFootnoteLeft"/>
              <w:rPr>
                <w:rtl/>
              </w:rPr>
            </w:pPr>
            <w:r>
              <w:rPr>
                <w:rFonts w:hint="cs"/>
                <w:rtl/>
              </w:rPr>
              <w:t>1295</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محمد بن معية</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47</w:t>
            </w:r>
          </w:p>
        </w:tc>
        <w:tc>
          <w:tcPr>
            <w:tcW w:w="1650" w:type="dxa"/>
            <w:shd w:val="clear" w:color="auto" w:fill="auto"/>
          </w:tcPr>
          <w:p w:rsidR="009E014B" w:rsidRPr="0083079C" w:rsidRDefault="009E014B" w:rsidP="009E014B">
            <w:pPr>
              <w:pStyle w:val="libFootnoteLeft"/>
              <w:rPr>
                <w:rtl/>
              </w:rPr>
            </w:pPr>
            <w:r>
              <w:rPr>
                <w:rFonts w:hint="cs"/>
                <w:rtl/>
              </w:rPr>
              <w:t>650</w:t>
            </w:r>
          </w:p>
        </w:tc>
      </w:tr>
      <w:tr w:rsidR="009E014B" w:rsidRPr="00A3334A" w:rsidTr="006B04E1">
        <w:tc>
          <w:tcPr>
            <w:tcW w:w="2934" w:type="dxa"/>
            <w:shd w:val="clear" w:color="auto" w:fill="auto"/>
          </w:tcPr>
          <w:p w:rsidR="009E014B" w:rsidRPr="00A01299" w:rsidRDefault="009E014B" w:rsidP="009E014B">
            <w:pPr>
              <w:pStyle w:val="libVar0"/>
              <w:rPr>
                <w:rtl/>
              </w:rPr>
            </w:pPr>
            <w:r w:rsidRPr="00A01299">
              <w:rPr>
                <w:rFonts w:hint="cs"/>
                <w:rtl/>
              </w:rPr>
              <w:t>محمد بن الحسن بن منصور النقاش</w:t>
            </w:r>
          </w:p>
        </w:tc>
        <w:tc>
          <w:tcPr>
            <w:tcW w:w="708" w:type="dxa"/>
            <w:shd w:val="clear" w:color="auto" w:fill="auto"/>
          </w:tcPr>
          <w:p w:rsidR="009E014B" w:rsidRPr="0083079C" w:rsidRDefault="009E014B" w:rsidP="009E014B">
            <w:pPr>
              <w:pStyle w:val="libVarCenter"/>
              <w:rPr>
                <w:rtl/>
              </w:rPr>
            </w:pPr>
            <w:r>
              <w:rPr>
                <w:rFonts w:hint="cs"/>
                <w:rtl/>
              </w:rPr>
              <w:t>3</w:t>
            </w:r>
          </w:p>
        </w:tc>
        <w:tc>
          <w:tcPr>
            <w:tcW w:w="2268" w:type="dxa"/>
            <w:shd w:val="clear" w:color="auto" w:fill="auto"/>
          </w:tcPr>
          <w:p w:rsidR="009E014B" w:rsidRPr="0083079C" w:rsidRDefault="009E014B" w:rsidP="009E014B">
            <w:pPr>
              <w:pStyle w:val="libVarCenter"/>
              <w:rPr>
                <w:rtl/>
              </w:rPr>
            </w:pPr>
            <w:r>
              <w:rPr>
                <w:rFonts w:hint="cs"/>
                <w:rtl/>
              </w:rPr>
              <w:t>(10) ، 29</w:t>
            </w:r>
          </w:p>
        </w:tc>
        <w:tc>
          <w:tcPr>
            <w:tcW w:w="1650" w:type="dxa"/>
            <w:shd w:val="clear" w:color="auto" w:fill="auto"/>
          </w:tcPr>
          <w:p w:rsidR="009E014B" w:rsidRPr="0083079C" w:rsidRDefault="009E014B" w:rsidP="009E014B">
            <w:pPr>
              <w:pStyle w:val="libFootnoteLeft"/>
              <w:rPr>
                <w:rtl/>
              </w:rPr>
            </w:pPr>
            <w:r>
              <w:rPr>
                <w:rFonts w:hint="cs"/>
                <w:rtl/>
              </w:rPr>
              <w:t>682 ، 707</w:t>
            </w:r>
          </w:p>
        </w:tc>
      </w:tr>
    </w:tbl>
    <w:p w:rsidR="009E014B" w:rsidRDefault="009E014B" w:rsidP="009E014B">
      <w:pPr>
        <w:pStyle w:val="libNormal"/>
      </w:pPr>
      <w:r>
        <w:rPr>
          <w:rtl/>
        </w:rPr>
        <w:lastRenderedPageBreak/>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الحسن بن الوليد</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252</w:t>
            </w:r>
          </w:p>
        </w:tc>
        <w:tc>
          <w:tcPr>
            <w:tcW w:w="1791" w:type="dxa"/>
            <w:shd w:val="clear" w:color="auto" w:fill="auto"/>
          </w:tcPr>
          <w:p w:rsidR="009E014B" w:rsidRPr="00054679" w:rsidRDefault="009E014B" w:rsidP="009E014B">
            <w:pPr>
              <w:pStyle w:val="libFootnoteLeft"/>
              <w:rPr>
                <w:rtl/>
              </w:rPr>
            </w:pPr>
            <w:r>
              <w:rPr>
                <w:rFonts w:hint="cs"/>
                <w:rtl/>
              </w:rPr>
              <w:t>1259</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الحسن بن يوسف</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275 ، 296 ، 301 ، 346 ، (401)</w:t>
            </w:r>
          </w:p>
        </w:tc>
        <w:tc>
          <w:tcPr>
            <w:tcW w:w="1791" w:type="dxa"/>
            <w:shd w:val="clear" w:color="auto" w:fill="auto"/>
          </w:tcPr>
          <w:p w:rsidR="009E014B" w:rsidRPr="00054679" w:rsidRDefault="009E014B" w:rsidP="009E014B">
            <w:pPr>
              <w:pStyle w:val="libFootnoteLeft"/>
              <w:rPr>
                <w:rtl/>
              </w:rPr>
            </w:pPr>
            <w:r>
              <w:rPr>
                <w:rFonts w:hint="cs"/>
                <w:rtl/>
              </w:rPr>
              <w:t>438 ، 443 ، 444 ، 461 ، 487</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الشوهاني</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462</w:t>
            </w:r>
          </w:p>
        </w:tc>
        <w:tc>
          <w:tcPr>
            <w:tcW w:w="1791" w:type="dxa"/>
            <w:shd w:val="clear" w:color="auto" w:fill="auto"/>
          </w:tcPr>
          <w:p w:rsidR="009E014B" w:rsidRPr="00054679" w:rsidRDefault="009E014B" w:rsidP="009E014B">
            <w:pPr>
              <w:pStyle w:val="libFootnoteLeft"/>
              <w:rPr>
                <w:rtl/>
              </w:rPr>
            </w:pPr>
            <w:r>
              <w:rPr>
                <w:rFonts w:hint="cs"/>
                <w:rtl/>
              </w:rPr>
              <w:t>679</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البزوفري</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244</w:t>
            </w:r>
          </w:p>
        </w:tc>
        <w:tc>
          <w:tcPr>
            <w:tcW w:w="1791" w:type="dxa"/>
            <w:shd w:val="clear" w:color="auto" w:fill="auto"/>
          </w:tcPr>
          <w:p w:rsidR="009E014B" w:rsidRPr="00054679" w:rsidRDefault="009E014B" w:rsidP="009E014B">
            <w:pPr>
              <w:pStyle w:val="libFootnoteLeft"/>
              <w:rPr>
                <w:rtl/>
              </w:rPr>
            </w:pPr>
            <w:r>
              <w:rPr>
                <w:rFonts w:hint="cs"/>
                <w:rtl/>
              </w:rPr>
              <w:t>1245</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الجواني</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242</w:t>
            </w:r>
          </w:p>
        </w:tc>
        <w:tc>
          <w:tcPr>
            <w:tcW w:w="1791" w:type="dxa"/>
            <w:shd w:val="clear" w:color="auto" w:fill="auto"/>
          </w:tcPr>
          <w:p w:rsidR="009E014B" w:rsidRPr="00054679" w:rsidRDefault="009E014B" w:rsidP="009E014B">
            <w:pPr>
              <w:pStyle w:val="libFootnoteLeft"/>
              <w:rPr>
                <w:rtl/>
              </w:rPr>
            </w:pPr>
            <w:r>
              <w:rPr>
                <w:rFonts w:hint="cs"/>
                <w:rtl/>
              </w:rPr>
              <w:t>1220</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البصير</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242</w:t>
            </w:r>
          </w:p>
        </w:tc>
        <w:tc>
          <w:tcPr>
            <w:tcW w:w="1791" w:type="dxa"/>
            <w:shd w:val="clear" w:color="auto" w:fill="auto"/>
          </w:tcPr>
          <w:p w:rsidR="009E014B" w:rsidRPr="00054679" w:rsidRDefault="009E014B" w:rsidP="009E014B">
            <w:pPr>
              <w:pStyle w:val="libFootnoteLeft"/>
              <w:rPr>
                <w:rtl/>
              </w:rPr>
            </w:pPr>
            <w:r>
              <w:rPr>
                <w:rFonts w:hint="cs"/>
                <w:rtl/>
              </w:rPr>
              <w:t>1226</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بن جعفر الشوهاني</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61</w:t>
            </w:r>
          </w:p>
        </w:tc>
        <w:tc>
          <w:tcPr>
            <w:tcW w:w="1791" w:type="dxa"/>
            <w:shd w:val="clear" w:color="auto" w:fill="auto"/>
          </w:tcPr>
          <w:p w:rsidR="009E014B" w:rsidRPr="00054679" w:rsidRDefault="009E014B" w:rsidP="009E014B">
            <w:pPr>
              <w:pStyle w:val="libFootnoteLeft"/>
              <w:rPr>
                <w:rtl/>
              </w:rPr>
            </w:pPr>
            <w:r>
              <w:rPr>
                <w:rFonts w:hint="cs"/>
                <w:rtl/>
              </w:rPr>
              <w:t>743</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حسين بن الحسن الميسي</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151</w:t>
            </w:r>
          </w:p>
        </w:tc>
        <w:tc>
          <w:tcPr>
            <w:tcW w:w="1791" w:type="dxa"/>
            <w:shd w:val="clear" w:color="auto" w:fill="auto"/>
          </w:tcPr>
          <w:p w:rsidR="009E014B" w:rsidRPr="00054679" w:rsidRDefault="009E014B" w:rsidP="009E014B">
            <w:pPr>
              <w:pStyle w:val="libFootnoteLeft"/>
              <w:rPr>
                <w:rtl/>
              </w:rPr>
            </w:pPr>
            <w:r>
              <w:rPr>
                <w:rFonts w:hint="cs"/>
                <w:rtl/>
              </w:rPr>
              <w:t>220</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الحسيني</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71</w:t>
            </w:r>
          </w:p>
        </w:tc>
        <w:tc>
          <w:tcPr>
            <w:tcW w:w="1791" w:type="dxa"/>
            <w:shd w:val="clear" w:color="auto" w:fill="auto"/>
          </w:tcPr>
          <w:p w:rsidR="009E014B" w:rsidRPr="00054679" w:rsidRDefault="009E014B" w:rsidP="009E014B">
            <w:pPr>
              <w:pStyle w:val="libFootnoteLeft"/>
              <w:rPr>
                <w:rtl/>
              </w:rPr>
            </w:pPr>
            <w:r>
              <w:rPr>
                <w:rFonts w:hint="cs"/>
                <w:rtl/>
              </w:rPr>
              <w:t>845</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السملي</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16</w:t>
            </w:r>
          </w:p>
        </w:tc>
        <w:tc>
          <w:tcPr>
            <w:tcW w:w="1791" w:type="dxa"/>
            <w:shd w:val="clear" w:color="auto" w:fill="auto"/>
          </w:tcPr>
          <w:p w:rsidR="009E014B" w:rsidRPr="00054679" w:rsidRDefault="009E014B" w:rsidP="009E014B">
            <w:pPr>
              <w:pStyle w:val="libFootnoteLeft"/>
              <w:rPr>
                <w:rtl/>
              </w:rPr>
            </w:pPr>
            <w:r>
              <w:rPr>
                <w:rFonts w:hint="cs"/>
                <w:rtl/>
              </w:rPr>
              <w:t>931</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حسين الطوسي البغجمي</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149</w:t>
            </w:r>
          </w:p>
        </w:tc>
        <w:tc>
          <w:tcPr>
            <w:tcW w:w="1791" w:type="dxa"/>
            <w:shd w:val="clear" w:color="auto" w:fill="auto"/>
          </w:tcPr>
          <w:p w:rsidR="009E014B" w:rsidRPr="00054679" w:rsidRDefault="009E014B" w:rsidP="009E014B">
            <w:pPr>
              <w:pStyle w:val="libFootnoteLeft"/>
              <w:rPr>
                <w:rtl/>
              </w:rPr>
            </w:pPr>
            <w:r>
              <w:rPr>
                <w:rFonts w:hint="cs"/>
                <w:rtl/>
              </w:rPr>
              <w:t>200</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حسين بن عبد الباقي</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140</w:t>
            </w:r>
          </w:p>
        </w:tc>
        <w:tc>
          <w:tcPr>
            <w:tcW w:w="1791" w:type="dxa"/>
            <w:shd w:val="clear" w:color="auto" w:fill="auto"/>
          </w:tcPr>
          <w:p w:rsidR="009E014B" w:rsidRPr="00054679" w:rsidRDefault="009E014B" w:rsidP="009E014B">
            <w:pPr>
              <w:pStyle w:val="libFootnoteLeft"/>
              <w:rPr>
                <w:rtl/>
              </w:rPr>
            </w:pPr>
            <w:r>
              <w:rPr>
                <w:rFonts w:hint="cs"/>
                <w:rtl/>
              </w:rPr>
              <w:t>32</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حسين الشيخ البهائي</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57 ، 68 ، 76 ، 78 ، 147 ، 160 ، 162 ، 165 ، 176 ، 177 ، 185 ، 193 ، 194 ، 198 ، 200 ، (218) ، 236 ، 248</w:t>
            </w:r>
          </w:p>
        </w:tc>
        <w:tc>
          <w:tcPr>
            <w:tcW w:w="1791" w:type="dxa"/>
            <w:shd w:val="clear" w:color="auto" w:fill="auto"/>
          </w:tcPr>
          <w:p w:rsidR="009E014B" w:rsidRPr="00054679" w:rsidRDefault="009E014B" w:rsidP="009E014B">
            <w:pPr>
              <w:pStyle w:val="libFootnoteLeft"/>
              <w:rPr>
                <w:rtl/>
              </w:rPr>
            </w:pPr>
            <w:r>
              <w:rPr>
                <w:rFonts w:hint="cs"/>
                <w:rtl/>
              </w:rPr>
              <w:t>165 ، 169 ، 172 ، 182 ، 279 ، 283 ، 286 ، 291 ، 292 ، 293 ، 302 ، 307 ، 323 ، 324 ، 331 ، 334 ، 344 ، 361 ، 372</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بن الحسين بن مت الجوهري</w:t>
            </w:r>
          </w:p>
        </w:tc>
        <w:tc>
          <w:tcPr>
            <w:tcW w:w="708" w:type="dxa"/>
            <w:shd w:val="clear" w:color="auto" w:fill="auto"/>
          </w:tcPr>
          <w:p w:rsidR="009E014B" w:rsidRPr="00054679" w:rsidRDefault="009E014B" w:rsidP="009E014B">
            <w:pPr>
              <w:pStyle w:val="libVarCenter"/>
              <w:rPr>
                <w:rtl/>
              </w:rPr>
            </w:pPr>
            <w:r>
              <w:rPr>
                <w:rFonts w:hint="cs"/>
                <w:rtl/>
              </w:rPr>
              <w:t>3</w:t>
            </w:r>
          </w:p>
        </w:tc>
        <w:tc>
          <w:tcPr>
            <w:tcW w:w="2127" w:type="dxa"/>
            <w:shd w:val="clear" w:color="auto" w:fill="auto"/>
          </w:tcPr>
          <w:p w:rsidR="009E014B" w:rsidRPr="00054679" w:rsidRDefault="009E014B" w:rsidP="009E014B">
            <w:pPr>
              <w:pStyle w:val="libVarCenter"/>
              <w:rPr>
                <w:rtl/>
              </w:rPr>
            </w:pPr>
            <w:r>
              <w:rPr>
                <w:rFonts w:hint="cs"/>
                <w:rtl/>
              </w:rPr>
              <w:t>256</w:t>
            </w:r>
          </w:p>
        </w:tc>
        <w:tc>
          <w:tcPr>
            <w:tcW w:w="1791" w:type="dxa"/>
            <w:shd w:val="clear" w:color="auto" w:fill="auto"/>
          </w:tcPr>
          <w:p w:rsidR="009E014B" w:rsidRPr="00054679" w:rsidRDefault="009E014B" w:rsidP="009E014B">
            <w:pPr>
              <w:pStyle w:val="libFootnoteLeft"/>
              <w:rPr>
                <w:rtl/>
              </w:rPr>
            </w:pPr>
            <w:r>
              <w:rPr>
                <w:rFonts w:hint="cs"/>
                <w:rtl/>
              </w:rPr>
              <w:t>1280</w:t>
            </w:r>
          </w:p>
        </w:tc>
      </w:tr>
      <w:tr w:rsidR="009E014B" w:rsidRPr="00A3334A" w:rsidTr="006B04E1">
        <w:tc>
          <w:tcPr>
            <w:tcW w:w="2934" w:type="dxa"/>
            <w:shd w:val="clear" w:color="auto" w:fill="auto"/>
          </w:tcPr>
          <w:p w:rsidR="009E014B" w:rsidRPr="001F2251" w:rsidRDefault="009E014B" w:rsidP="009E014B">
            <w:pPr>
              <w:pStyle w:val="libVar0"/>
              <w:rPr>
                <w:rtl/>
              </w:rPr>
            </w:pPr>
            <w:r w:rsidRPr="001F2251">
              <w:rPr>
                <w:rFonts w:hint="cs"/>
                <w:rtl/>
              </w:rPr>
              <w:t>محمد حسين بن محمد صالح</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(57) ، 58 ، 64 ، 109 ، 152</w:t>
            </w:r>
          </w:p>
        </w:tc>
        <w:tc>
          <w:tcPr>
            <w:tcW w:w="1791" w:type="dxa"/>
            <w:shd w:val="clear" w:color="auto" w:fill="auto"/>
          </w:tcPr>
          <w:p w:rsidR="009E014B" w:rsidRPr="00054679" w:rsidRDefault="009E014B" w:rsidP="009E014B">
            <w:pPr>
              <w:pStyle w:val="libFootnoteLeft"/>
              <w:rPr>
                <w:rtl/>
              </w:rPr>
            </w:pPr>
            <w:r>
              <w:rPr>
                <w:rFonts w:hint="cs"/>
                <w:rtl/>
              </w:rPr>
              <w:t>77 ، 90 ، 114 ، 194</w:t>
            </w:r>
          </w:p>
        </w:tc>
      </w:tr>
      <w:tr w:rsidR="009E014B" w:rsidRPr="00A3334A" w:rsidTr="006B04E1">
        <w:tc>
          <w:tcPr>
            <w:tcW w:w="2934" w:type="dxa"/>
            <w:shd w:val="clear" w:color="auto" w:fill="auto"/>
          </w:tcPr>
          <w:p w:rsidR="009E014B" w:rsidRDefault="009E014B" w:rsidP="009E014B">
            <w:pPr>
              <w:pStyle w:val="libVar0"/>
            </w:pPr>
            <w:r w:rsidRPr="001F2251">
              <w:rPr>
                <w:rFonts w:hint="cs"/>
                <w:rtl/>
              </w:rPr>
              <w:t>محمد بن حسين بن محمد الخونساري</w:t>
            </w:r>
          </w:p>
        </w:tc>
        <w:tc>
          <w:tcPr>
            <w:tcW w:w="708" w:type="dxa"/>
            <w:shd w:val="clear" w:color="auto" w:fill="auto"/>
          </w:tcPr>
          <w:p w:rsidR="009E014B" w:rsidRPr="00054679" w:rsidRDefault="009E014B" w:rsidP="009E014B">
            <w:pPr>
              <w:pStyle w:val="libVarCenter"/>
              <w:rPr>
                <w:rtl/>
              </w:rPr>
            </w:pPr>
            <w:r>
              <w:rPr>
                <w:rFonts w:hint="cs"/>
                <w:rtl/>
              </w:rPr>
              <w:t>2</w:t>
            </w:r>
          </w:p>
        </w:tc>
        <w:tc>
          <w:tcPr>
            <w:tcW w:w="2127" w:type="dxa"/>
            <w:shd w:val="clear" w:color="auto" w:fill="auto"/>
          </w:tcPr>
          <w:p w:rsidR="009E014B" w:rsidRPr="00054679" w:rsidRDefault="009E014B" w:rsidP="009E014B">
            <w:pPr>
              <w:pStyle w:val="libVarCenter"/>
              <w:rPr>
                <w:rtl/>
              </w:rPr>
            </w:pPr>
            <w:r>
              <w:rPr>
                <w:rFonts w:hint="cs"/>
                <w:rtl/>
              </w:rPr>
              <w:t xml:space="preserve">49 ، (51) ، 58 ، 106 ، </w:t>
            </w:r>
          </w:p>
        </w:tc>
        <w:tc>
          <w:tcPr>
            <w:tcW w:w="1791" w:type="dxa"/>
            <w:shd w:val="clear" w:color="auto" w:fill="auto"/>
          </w:tcPr>
          <w:p w:rsidR="009E014B" w:rsidRPr="00054679" w:rsidRDefault="009E014B" w:rsidP="009E014B">
            <w:pPr>
              <w:pStyle w:val="libFootnoteLeft"/>
              <w:rPr>
                <w:rtl/>
              </w:rPr>
            </w:pPr>
            <w:r>
              <w:rPr>
                <w:rFonts w:hint="cs"/>
                <w:rtl/>
              </w:rPr>
              <w:t>102 ، 105 ، 112 ، 123</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الحسين الشريف الرضي</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38 ، 40 ، 76 ، 85 ، 87 ، 91 ، 110 ، (192)</w:t>
            </w:r>
          </w:p>
        </w:tc>
        <w:tc>
          <w:tcPr>
            <w:tcW w:w="1791" w:type="dxa"/>
            <w:shd w:val="clear" w:color="auto" w:fill="auto"/>
          </w:tcPr>
          <w:p w:rsidR="009E014B" w:rsidRPr="008A7C8C" w:rsidRDefault="009E014B" w:rsidP="009E014B">
            <w:pPr>
              <w:pStyle w:val="libFootnoteLeft"/>
              <w:rPr>
                <w:rtl/>
              </w:rPr>
            </w:pPr>
            <w:r>
              <w:rPr>
                <w:rFonts w:hint="cs"/>
                <w:rtl/>
              </w:rPr>
              <w:t>951 ، 957 ، 972 ، 983 ، 985 ، 1050 ، 1052 ، 1058 ، 1076</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حمزة الحسيني المرعشي</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15</w:t>
            </w:r>
          </w:p>
        </w:tc>
        <w:tc>
          <w:tcPr>
            <w:tcW w:w="1791" w:type="dxa"/>
            <w:shd w:val="clear" w:color="auto" w:fill="auto"/>
          </w:tcPr>
          <w:p w:rsidR="009E014B" w:rsidRPr="008A7C8C" w:rsidRDefault="009E014B" w:rsidP="009E014B">
            <w:pPr>
              <w:pStyle w:val="libFootnoteLeft"/>
              <w:rPr>
                <w:rtl/>
              </w:rPr>
            </w:pPr>
            <w:r>
              <w:rPr>
                <w:rFonts w:hint="cs"/>
                <w:rtl/>
              </w:rPr>
              <w:t>1021</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حيدر الحسيني الطباطبائي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176</w:t>
            </w:r>
          </w:p>
        </w:tc>
        <w:tc>
          <w:tcPr>
            <w:tcW w:w="1791" w:type="dxa"/>
            <w:shd w:val="clear" w:color="auto" w:fill="auto"/>
          </w:tcPr>
          <w:p w:rsidR="009E014B" w:rsidRPr="008A7C8C" w:rsidRDefault="009E014B" w:rsidP="009E014B">
            <w:pPr>
              <w:pStyle w:val="libFootnoteLeft"/>
              <w:rPr>
                <w:rtl/>
              </w:rPr>
            </w:pPr>
            <w:r>
              <w:rPr>
                <w:rFonts w:hint="cs"/>
                <w:rtl/>
              </w:rPr>
              <w:t>258</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خاتون العاملي العيناتي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(209) ، 272 ، 291</w:t>
            </w:r>
          </w:p>
        </w:tc>
        <w:tc>
          <w:tcPr>
            <w:tcW w:w="1791" w:type="dxa"/>
            <w:shd w:val="clear" w:color="auto" w:fill="auto"/>
          </w:tcPr>
          <w:p w:rsidR="009E014B" w:rsidRPr="008A7C8C" w:rsidRDefault="009E014B" w:rsidP="009E014B">
            <w:pPr>
              <w:pStyle w:val="libFootnoteLeft"/>
              <w:rPr>
                <w:rtl/>
              </w:rPr>
            </w:pPr>
            <w:r>
              <w:rPr>
                <w:rFonts w:hint="cs"/>
                <w:rtl/>
              </w:rPr>
              <w:t>414 ، 404</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خالد البرقي</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295</w:t>
            </w:r>
          </w:p>
        </w:tc>
        <w:tc>
          <w:tcPr>
            <w:tcW w:w="1791" w:type="dxa"/>
            <w:shd w:val="clear" w:color="auto" w:fill="auto"/>
          </w:tcPr>
          <w:p w:rsidR="009E014B" w:rsidRPr="008A7C8C" w:rsidRDefault="009E014B" w:rsidP="009E014B">
            <w:pPr>
              <w:pStyle w:val="libFootnoteLeft"/>
              <w:rPr>
                <w:rtl/>
              </w:rPr>
            </w:pPr>
            <w:r>
              <w:rPr>
                <w:rFonts w:hint="cs"/>
                <w:rtl/>
              </w:rPr>
              <w:t>1396</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داود أبو عبدالله الحتمي</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242</w:t>
            </w:r>
          </w:p>
        </w:tc>
        <w:tc>
          <w:tcPr>
            <w:tcW w:w="1791" w:type="dxa"/>
            <w:shd w:val="clear" w:color="auto" w:fill="auto"/>
          </w:tcPr>
          <w:p w:rsidR="009E014B" w:rsidRPr="008A7C8C" w:rsidRDefault="009E014B" w:rsidP="009E014B">
            <w:pPr>
              <w:pStyle w:val="libFootnoteLeft"/>
              <w:rPr>
                <w:rtl/>
              </w:rPr>
            </w:pPr>
            <w:r>
              <w:rPr>
                <w:rFonts w:hint="cs"/>
                <w:rtl/>
              </w:rPr>
              <w:t>1232</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رشيد أبو سعيد الهروي</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293</w:t>
            </w:r>
          </w:p>
        </w:tc>
        <w:tc>
          <w:tcPr>
            <w:tcW w:w="1791" w:type="dxa"/>
            <w:shd w:val="clear" w:color="auto" w:fill="auto"/>
          </w:tcPr>
          <w:p w:rsidR="009E014B" w:rsidRPr="008A7C8C" w:rsidRDefault="009E014B" w:rsidP="009E014B">
            <w:pPr>
              <w:pStyle w:val="libFootnoteLeft"/>
              <w:rPr>
                <w:rtl/>
              </w:rPr>
            </w:pPr>
            <w:r>
              <w:rPr>
                <w:rFonts w:hint="cs"/>
                <w:rtl/>
              </w:rPr>
              <w:t>1363</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الرضوي المشهدي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140</w:t>
            </w:r>
          </w:p>
        </w:tc>
        <w:tc>
          <w:tcPr>
            <w:tcW w:w="1791" w:type="dxa"/>
            <w:shd w:val="clear" w:color="auto" w:fill="auto"/>
          </w:tcPr>
          <w:p w:rsidR="009E014B" w:rsidRPr="008A7C8C" w:rsidRDefault="009E014B" w:rsidP="009E014B">
            <w:pPr>
              <w:pStyle w:val="libFootnoteLeft"/>
              <w:rPr>
                <w:rtl/>
              </w:rPr>
            </w:pPr>
            <w:r>
              <w:rPr>
                <w:rFonts w:hint="cs"/>
                <w:rtl/>
              </w:rPr>
              <w:t>33</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رفيع الجيلاني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123</w:t>
            </w:r>
          </w:p>
        </w:tc>
        <w:tc>
          <w:tcPr>
            <w:tcW w:w="1791" w:type="dxa"/>
            <w:shd w:val="clear" w:color="auto" w:fill="auto"/>
          </w:tcPr>
          <w:p w:rsidR="009E014B" w:rsidRPr="008A7C8C" w:rsidRDefault="009E014B" w:rsidP="009E014B">
            <w:pPr>
              <w:pStyle w:val="libFootnoteLeft"/>
              <w:rPr>
                <w:rtl/>
              </w:rPr>
            </w:pPr>
            <w:r>
              <w:rPr>
                <w:rFonts w:hint="cs"/>
                <w:rtl/>
              </w:rPr>
              <w:t>10</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زيد بن الداعي الحسيني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335</w:t>
            </w:r>
          </w:p>
        </w:tc>
        <w:tc>
          <w:tcPr>
            <w:tcW w:w="1791" w:type="dxa"/>
            <w:shd w:val="clear" w:color="auto" w:fill="auto"/>
          </w:tcPr>
          <w:p w:rsidR="009E014B" w:rsidRPr="008A7C8C" w:rsidRDefault="009E014B" w:rsidP="009E014B">
            <w:pPr>
              <w:pStyle w:val="libFootnoteLeft"/>
              <w:rPr>
                <w:rtl/>
              </w:rPr>
            </w:pPr>
            <w:r>
              <w:rPr>
                <w:rFonts w:hint="cs"/>
                <w:rtl/>
              </w:rPr>
              <w:t>663</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 xml:space="preserve">محمد بن سراهنك </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40</w:t>
            </w:r>
          </w:p>
        </w:tc>
        <w:tc>
          <w:tcPr>
            <w:tcW w:w="1791" w:type="dxa"/>
            <w:shd w:val="clear" w:color="auto" w:fill="auto"/>
          </w:tcPr>
          <w:p w:rsidR="009E014B" w:rsidRPr="008A7C8C" w:rsidRDefault="009E014B" w:rsidP="009E014B">
            <w:pPr>
              <w:pStyle w:val="libFootnoteLeft"/>
              <w:rPr>
                <w:rtl/>
              </w:rPr>
            </w:pPr>
            <w:r>
              <w:rPr>
                <w:rFonts w:hint="cs"/>
                <w:rtl/>
              </w:rPr>
              <w:t>727</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سعيد الكشي</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291</w:t>
            </w:r>
          </w:p>
        </w:tc>
        <w:tc>
          <w:tcPr>
            <w:tcW w:w="1791" w:type="dxa"/>
            <w:shd w:val="clear" w:color="auto" w:fill="auto"/>
          </w:tcPr>
          <w:p w:rsidR="009E014B" w:rsidRPr="008A7C8C" w:rsidRDefault="009E014B" w:rsidP="009E014B">
            <w:pPr>
              <w:pStyle w:val="libFootnoteLeft"/>
              <w:rPr>
                <w:rtl/>
              </w:rPr>
            </w:pPr>
            <w:r>
              <w:rPr>
                <w:rFonts w:hint="cs"/>
                <w:rtl/>
              </w:rPr>
              <w:t>1344</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سليمان الحراني</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184</w:t>
            </w:r>
          </w:p>
        </w:tc>
        <w:tc>
          <w:tcPr>
            <w:tcW w:w="1791" w:type="dxa"/>
            <w:shd w:val="clear" w:color="auto" w:fill="auto"/>
          </w:tcPr>
          <w:p w:rsidR="009E014B" w:rsidRPr="008A7C8C" w:rsidRDefault="009E014B" w:rsidP="009E014B">
            <w:pPr>
              <w:pStyle w:val="libFootnoteLeft"/>
              <w:rPr>
                <w:rtl/>
              </w:rPr>
            </w:pPr>
            <w:r>
              <w:rPr>
                <w:rFonts w:hint="cs"/>
                <w:rtl/>
              </w:rPr>
              <w:t>1159</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 xml:space="preserve">محمد بن سنان </w:t>
            </w:r>
          </w:p>
        </w:tc>
        <w:tc>
          <w:tcPr>
            <w:tcW w:w="708" w:type="dxa"/>
            <w:shd w:val="clear" w:color="auto" w:fill="auto"/>
          </w:tcPr>
          <w:p w:rsidR="009E014B" w:rsidRPr="008A7C8C" w:rsidRDefault="009E014B" w:rsidP="009E014B">
            <w:pPr>
              <w:pStyle w:val="libVarCenter"/>
              <w:rPr>
                <w:rtl/>
              </w:rPr>
            </w:pPr>
            <w:r>
              <w:rPr>
                <w:rFonts w:hint="cs"/>
                <w:rtl/>
              </w:rPr>
              <w:t>3</w:t>
            </w:r>
          </w:p>
        </w:tc>
        <w:tc>
          <w:tcPr>
            <w:tcW w:w="2127" w:type="dxa"/>
            <w:shd w:val="clear" w:color="auto" w:fill="auto"/>
          </w:tcPr>
          <w:p w:rsidR="009E014B" w:rsidRPr="008A7C8C" w:rsidRDefault="009E014B" w:rsidP="009E014B">
            <w:pPr>
              <w:pStyle w:val="libVarCenter"/>
              <w:rPr>
                <w:rtl/>
              </w:rPr>
            </w:pPr>
            <w:r>
              <w:rPr>
                <w:rFonts w:hint="cs"/>
                <w:rtl/>
              </w:rPr>
              <w:t>187</w:t>
            </w:r>
          </w:p>
        </w:tc>
        <w:tc>
          <w:tcPr>
            <w:tcW w:w="1791" w:type="dxa"/>
            <w:shd w:val="clear" w:color="auto" w:fill="auto"/>
          </w:tcPr>
          <w:p w:rsidR="009E014B" w:rsidRPr="008A7C8C" w:rsidRDefault="009E014B" w:rsidP="009E014B">
            <w:pPr>
              <w:pStyle w:val="libFootnoteLeft"/>
              <w:rPr>
                <w:rtl/>
              </w:rPr>
            </w:pPr>
            <w:r>
              <w:rPr>
                <w:rFonts w:hint="cs"/>
                <w:rtl/>
              </w:rPr>
              <w:t>1173</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السوراوي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413 ، (465)</w:t>
            </w:r>
          </w:p>
        </w:tc>
        <w:tc>
          <w:tcPr>
            <w:tcW w:w="1791" w:type="dxa"/>
            <w:shd w:val="clear" w:color="auto" w:fill="auto"/>
          </w:tcPr>
          <w:p w:rsidR="009E014B" w:rsidRPr="008A7C8C" w:rsidRDefault="009E014B" w:rsidP="009E014B">
            <w:pPr>
              <w:pStyle w:val="libFootnoteLeft"/>
              <w:rPr>
                <w:rtl/>
              </w:rPr>
            </w:pPr>
            <w:r>
              <w:rPr>
                <w:rFonts w:hint="cs"/>
                <w:rtl/>
              </w:rPr>
              <w:t>668 ، 593</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بن شجاع القطان</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274</w:t>
            </w:r>
          </w:p>
        </w:tc>
        <w:tc>
          <w:tcPr>
            <w:tcW w:w="1791" w:type="dxa"/>
            <w:shd w:val="clear" w:color="auto" w:fill="auto"/>
          </w:tcPr>
          <w:p w:rsidR="009E014B" w:rsidRPr="008A7C8C" w:rsidRDefault="009E014B" w:rsidP="009E014B">
            <w:pPr>
              <w:pStyle w:val="libFootnoteLeft"/>
              <w:rPr>
                <w:rtl/>
              </w:rPr>
            </w:pPr>
            <w:r>
              <w:rPr>
                <w:rFonts w:hint="cs"/>
                <w:rtl/>
              </w:rPr>
              <w:t>417</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شريف بن محمد الرويدشتي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176</w:t>
            </w:r>
          </w:p>
        </w:tc>
        <w:tc>
          <w:tcPr>
            <w:tcW w:w="1791" w:type="dxa"/>
            <w:shd w:val="clear" w:color="auto" w:fill="auto"/>
          </w:tcPr>
          <w:p w:rsidR="009E014B" w:rsidRPr="008A7C8C" w:rsidRDefault="009E014B" w:rsidP="009E014B">
            <w:pPr>
              <w:pStyle w:val="libFootnoteLeft"/>
              <w:rPr>
                <w:rtl/>
              </w:rPr>
            </w:pPr>
            <w:r>
              <w:rPr>
                <w:rFonts w:hint="cs"/>
                <w:rtl/>
              </w:rPr>
              <w:t>260</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شفيع الاسترآبادي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49 ، 152</w:t>
            </w:r>
          </w:p>
        </w:tc>
        <w:tc>
          <w:tcPr>
            <w:tcW w:w="1791" w:type="dxa"/>
            <w:shd w:val="clear" w:color="auto" w:fill="auto"/>
          </w:tcPr>
          <w:p w:rsidR="009E014B" w:rsidRPr="008A7C8C" w:rsidRDefault="009E014B" w:rsidP="009E014B">
            <w:pPr>
              <w:pStyle w:val="libFootnoteLeft"/>
              <w:rPr>
                <w:rtl/>
              </w:rPr>
            </w:pPr>
            <w:r>
              <w:rPr>
                <w:rFonts w:hint="cs"/>
                <w:rtl/>
              </w:rPr>
              <w:t>227 ، 101</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شفيع الجابلقي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123</w:t>
            </w:r>
          </w:p>
        </w:tc>
        <w:tc>
          <w:tcPr>
            <w:tcW w:w="1791" w:type="dxa"/>
            <w:shd w:val="clear" w:color="auto" w:fill="auto"/>
          </w:tcPr>
          <w:p w:rsidR="009E014B" w:rsidRPr="008A7C8C" w:rsidRDefault="009E014B" w:rsidP="009E014B">
            <w:pPr>
              <w:pStyle w:val="libFootnoteLeft"/>
              <w:rPr>
                <w:rtl/>
              </w:rPr>
            </w:pPr>
            <w:r>
              <w:rPr>
                <w:rFonts w:hint="cs"/>
                <w:rtl/>
              </w:rPr>
              <w:t>9</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 xml:space="preserve">محمد الشهيدي </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193</w:t>
            </w:r>
          </w:p>
        </w:tc>
        <w:tc>
          <w:tcPr>
            <w:tcW w:w="1791" w:type="dxa"/>
            <w:shd w:val="clear" w:color="auto" w:fill="auto"/>
          </w:tcPr>
          <w:p w:rsidR="009E014B" w:rsidRPr="008A7C8C" w:rsidRDefault="009E014B" w:rsidP="009E014B">
            <w:pPr>
              <w:pStyle w:val="libFootnoteLeft"/>
              <w:rPr>
                <w:rtl/>
              </w:rPr>
            </w:pPr>
            <w:r>
              <w:rPr>
                <w:rFonts w:hint="cs"/>
                <w:rtl/>
              </w:rPr>
              <w:t>346</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الشيرواني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49</w:t>
            </w:r>
          </w:p>
        </w:tc>
        <w:tc>
          <w:tcPr>
            <w:tcW w:w="1791" w:type="dxa"/>
            <w:shd w:val="clear" w:color="auto" w:fill="auto"/>
          </w:tcPr>
          <w:p w:rsidR="009E014B" w:rsidRPr="008A7C8C" w:rsidRDefault="009E014B" w:rsidP="009E014B">
            <w:pPr>
              <w:pStyle w:val="libFootnoteLeft"/>
              <w:rPr>
                <w:rtl/>
              </w:rPr>
            </w:pPr>
            <w:r>
              <w:rPr>
                <w:rFonts w:hint="cs"/>
                <w:rtl/>
              </w:rPr>
              <w:t>99</w:t>
            </w:r>
          </w:p>
        </w:tc>
      </w:tr>
      <w:tr w:rsidR="009E014B" w:rsidRPr="00A3334A" w:rsidTr="006B04E1">
        <w:tc>
          <w:tcPr>
            <w:tcW w:w="2934" w:type="dxa"/>
            <w:shd w:val="clear" w:color="auto" w:fill="auto"/>
          </w:tcPr>
          <w:p w:rsidR="009E014B" w:rsidRPr="00C93EA4" w:rsidRDefault="009E014B" w:rsidP="009E014B">
            <w:pPr>
              <w:pStyle w:val="libVar0"/>
              <w:rPr>
                <w:rtl/>
              </w:rPr>
            </w:pPr>
            <w:r w:rsidRPr="00C93EA4">
              <w:rPr>
                <w:rFonts w:hint="cs"/>
                <w:rtl/>
              </w:rPr>
              <w:t>محمد صادق بن محمد التنكابني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56</w:t>
            </w:r>
          </w:p>
        </w:tc>
        <w:tc>
          <w:tcPr>
            <w:tcW w:w="1791" w:type="dxa"/>
            <w:shd w:val="clear" w:color="auto" w:fill="auto"/>
          </w:tcPr>
          <w:p w:rsidR="009E014B" w:rsidRPr="008A7C8C" w:rsidRDefault="009E014B" w:rsidP="009E014B">
            <w:pPr>
              <w:pStyle w:val="libFootnoteLeft"/>
              <w:rPr>
                <w:rtl/>
              </w:rPr>
            </w:pPr>
            <w:r>
              <w:rPr>
                <w:rFonts w:hint="cs"/>
                <w:rtl/>
              </w:rPr>
              <w:t>76</w:t>
            </w:r>
          </w:p>
        </w:tc>
      </w:tr>
      <w:tr w:rsidR="009E014B" w:rsidRPr="00A3334A" w:rsidTr="006B04E1">
        <w:tc>
          <w:tcPr>
            <w:tcW w:w="2934" w:type="dxa"/>
            <w:shd w:val="clear" w:color="auto" w:fill="auto"/>
          </w:tcPr>
          <w:p w:rsidR="009E014B" w:rsidRDefault="009E014B" w:rsidP="009E014B">
            <w:pPr>
              <w:pStyle w:val="libVar0"/>
            </w:pPr>
            <w:r w:rsidRPr="00C93EA4">
              <w:rPr>
                <w:rFonts w:hint="cs"/>
                <w:rtl/>
              </w:rPr>
              <w:t>محمد صالح بن أحمد السروي</w:t>
            </w:r>
          </w:p>
        </w:tc>
        <w:tc>
          <w:tcPr>
            <w:tcW w:w="708" w:type="dxa"/>
            <w:shd w:val="clear" w:color="auto" w:fill="auto"/>
          </w:tcPr>
          <w:p w:rsidR="009E014B" w:rsidRPr="008A7C8C" w:rsidRDefault="009E014B" w:rsidP="009E014B">
            <w:pPr>
              <w:pStyle w:val="libVarCenter"/>
              <w:rPr>
                <w:rtl/>
              </w:rPr>
            </w:pPr>
            <w:r>
              <w:rPr>
                <w:rFonts w:hint="cs"/>
                <w:rtl/>
              </w:rPr>
              <w:t>2</w:t>
            </w:r>
          </w:p>
        </w:tc>
        <w:tc>
          <w:tcPr>
            <w:tcW w:w="2127" w:type="dxa"/>
            <w:shd w:val="clear" w:color="auto" w:fill="auto"/>
          </w:tcPr>
          <w:p w:rsidR="009E014B" w:rsidRPr="008A7C8C" w:rsidRDefault="009E014B" w:rsidP="009E014B">
            <w:pPr>
              <w:pStyle w:val="libVarCenter"/>
              <w:rPr>
                <w:rtl/>
              </w:rPr>
            </w:pPr>
            <w:r>
              <w:rPr>
                <w:rFonts w:hint="cs"/>
                <w:rtl/>
              </w:rPr>
              <w:t>(195) ، 236</w:t>
            </w:r>
          </w:p>
        </w:tc>
        <w:tc>
          <w:tcPr>
            <w:tcW w:w="1791" w:type="dxa"/>
            <w:shd w:val="clear" w:color="auto" w:fill="auto"/>
          </w:tcPr>
          <w:p w:rsidR="009E014B" w:rsidRPr="008A7C8C" w:rsidRDefault="009E014B" w:rsidP="009E014B">
            <w:pPr>
              <w:pStyle w:val="libFootnoteLeft"/>
              <w:rPr>
                <w:rtl/>
              </w:rPr>
            </w:pPr>
            <w:r>
              <w:rPr>
                <w:rFonts w:hint="cs"/>
                <w:rtl/>
              </w:rPr>
              <w:t>328 ، 270</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صالح بن عبد الواسع</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(57) ، 58 ، 149 ، 151</w:t>
            </w:r>
          </w:p>
        </w:tc>
        <w:tc>
          <w:tcPr>
            <w:tcW w:w="1791" w:type="dxa"/>
            <w:shd w:val="clear" w:color="auto" w:fill="auto"/>
          </w:tcPr>
          <w:p w:rsidR="009E014B" w:rsidRPr="00DC357E" w:rsidRDefault="009E014B" w:rsidP="009E014B">
            <w:pPr>
              <w:pStyle w:val="libFootnoteLeft"/>
              <w:rPr>
                <w:rtl/>
              </w:rPr>
            </w:pPr>
            <w:r>
              <w:rPr>
                <w:rFonts w:hint="cs"/>
                <w:rtl/>
              </w:rPr>
              <w:t>109 ، 138 ، 213 ، 218</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صالح القزويني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106</w:t>
            </w:r>
          </w:p>
        </w:tc>
        <w:tc>
          <w:tcPr>
            <w:tcW w:w="1791" w:type="dxa"/>
            <w:shd w:val="clear" w:color="auto" w:fill="auto"/>
          </w:tcPr>
          <w:p w:rsidR="009E014B" w:rsidRPr="00DC357E" w:rsidRDefault="009E014B" w:rsidP="009E014B">
            <w:pPr>
              <w:pStyle w:val="libFootnoteLeft"/>
              <w:rPr>
                <w:rtl/>
              </w:rPr>
            </w:pPr>
            <w:r>
              <w:rPr>
                <w:rFonts w:hint="cs"/>
                <w:rtl/>
              </w:rPr>
              <w:t>86</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صالح بن محمد الموسوي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111</w:t>
            </w:r>
          </w:p>
        </w:tc>
        <w:tc>
          <w:tcPr>
            <w:tcW w:w="1791" w:type="dxa"/>
            <w:shd w:val="clear" w:color="auto" w:fill="auto"/>
          </w:tcPr>
          <w:p w:rsidR="009E014B" w:rsidRPr="00DC357E" w:rsidRDefault="009E014B" w:rsidP="009E014B">
            <w:pPr>
              <w:pStyle w:val="libFootnoteLeft"/>
              <w:rPr>
                <w:rtl/>
              </w:rPr>
            </w:pPr>
            <w:r>
              <w:rPr>
                <w:rFonts w:hint="cs"/>
                <w:rtl/>
              </w:rPr>
              <w:t>7</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طاهر القمي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236</w:t>
            </w:r>
          </w:p>
        </w:tc>
        <w:tc>
          <w:tcPr>
            <w:tcW w:w="1791" w:type="dxa"/>
            <w:shd w:val="clear" w:color="auto" w:fill="auto"/>
          </w:tcPr>
          <w:p w:rsidR="009E014B" w:rsidRPr="00DC357E" w:rsidRDefault="009E014B" w:rsidP="009E014B">
            <w:pPr>
              <w:pStyle w:val="libFootnoteLeft"/>
              <w:rPr>
                <w:rtl/>
              </w:rPr>
            </w:pPr>
            <w:r>
              <w:rPr>
                <w:rFonts w:hint="cs"/>
                <w:rtl/>
              </w:rPr>
              <w:t>325</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طاهر بن محمد حسين الشيرازي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180</w:t>
            </w:r>
          </w:p>
        </w:tc>
        <w:tc>
          <w:tcPr>
            <w:tcW w:w="1791" w:type="dxa"/>
            <w:shd w:val="clear" w:color="auto" w:fill="auto"/>
          </w:tcPr>
          <w:p w:rsidR="009E014B" w:rsidRPr="00DC357E" w:rsidRDefault="009E014B" w:rsidP="009E014B">
            <w:pPr>
              <w:pStyle w:val="libFootnoteLeft"/>
              <w:rPr>
                <w:rtl/>
              </w:rPr>
            </w:pPr>
            <w:r>
              <w:rPr>
                <w:rFonts w:hint="cs"/>
                <w:rtl/>
              </w:rPr>
              <w:t>265</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طاهر بن مقصود علي الاصفهاني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64</w:t>
            </w:r>
          </w:p>
        </w:tc>
        <w:tc>
          <w:tcPr>
            <w:tcW w:w="1791" w:type="dxa"/>
            <w:shd w:val="clear" w:color="auto" w:fill="auto"/>
          </w:tcPr>
          <w:p w:rsidR="009E014B" w:rsidRPr="00DC357E" w:rsidRDefault="009E014B" w:rsidP="009E014B">
            <w:pPr>
              <w:pStyle w:val="libFootnoteLeft"/>
              <w:rPr>
                <w:rtl/>
              </w:rPr>
            </w:pPr>
            <w:r>
              <w:rPr>
                <w:rFonts w:hint="cs"/>
                <w:rtl/>
              </w:rPr>
              <w:t>115</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عبدالله البحراني الشيباني</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56</w:t>
            </w:r>
          </w:p>
        </w:tc>
        <w:tc>
          <w:tcPr>
            <w:tcW w:w="1791" w:type="dxa"/>
            <w:shd w:val="clear" w:color="auto" w:fill="auto"/>
          </w:tcPr>
          <w:p w:rsidR="009E014B" w:rsidRPr="00DC357E" w:rsidRDefault="009E014B" w:rsidP="009E014B">
            <w:pPr>
              <w:pStyle w:val="libFootnoteLeft"/>
              <w:rPr>
                <w:rtl/>
              </w:rPr>
            </w:pPr>
            <w:r>
              <w:rPr>
                <w:rFonts w:hint="cs"/>
                <w:rtl/>
              </w:rPr>
              <w:t>661</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عبدالله الجعفي</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16</w:t>
            </w:r>
          </w:p>
        </w:tc>
        <w:tc>
          <w:tcPr>
            <w:tcW w:w="1791" w:type="dxa"/>
            <w:shd w:val="clear" w:color="auto" w:fill="auto"/>
          </w:tcPr>
          <w:p w:rsidR="009E014B" w:rsidRPr="00DC357E" w:rsidRDefault="009E014B" w:rsidP="009E014B">
            <w:pPr>
              <w:pStyle w:val="libFootnoteLeft"/>
              <w:rPr>
                <w:rtl/>
              </w:rPr>
            </w:pPr>
            <w:r>
              <w:rPr>
                <w:rFonts w:hint="cs"/>
                <w:rtl/>
              </w:rPr>
              <w:t>928</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عبدالله بن المعمر الطبراني</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268</w:t>
            </w:r>
          </w:p>
        </w:tc>
        <w:tc>
          <w:tcPr>
            <w:tcW w:w="1791" w:type="dxa"/>
            <w:shd w:val="clear" w:color="auto" w:fill="auto"/>
          </w:tcPr>
          <w:p w:rsidR="009E014B" w:rsidRPr="00DC357E" w:rsidRDefault="009E014B" w:rsidP="009E014B">
            <w:pPr>
              <w:pStyle w:val="libFootnoteLeft"/>
              <w:rPr>
                <w:rtl/>
              </w:rPr>
            </w:pPr>
            <w:r>
              <w:rPr>
                <w:rFonts w:hint="cs"/>
                <w:rtl/>
              </w:rPr>
              <w:t>1299</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عبدالله بن جعفر الحميري</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(253) ، 270</w:t>
            </w:r>
          </w:p>
        </w:tc>
        <w:tc>
          <w:tcPr>
            <w:tcW w:w="1791" w:type="dxa"/>
            <w:shd w:val="clear" w:color="auto" w:fill="auto"/>
          </w:tcPr>
          <w:p w:rsidR="009E014B" w:rsidRPr="00DC357E" w:rsidRDefault="009E014B" w:rsidP="009E014B">
            <w:pPr>
              <w:pStyle w:val="libFootnoteLeft"/>
              <w:rPr>
                <w:rtl/>
              </w:rPr>
            </w:pPr>
            <w:r>
              <w:rPr>
                <w:rFonts w:hint="cs"/>
                <w:rtl/>
              </w:rPr>
              <w:t>1262 ، 1310</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عبدالله الشيباني</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16 ، (85) ، 144 ، 187 ، 189 ، 191</w:t>
            </w:r>
          </w:p>
        </w:tc>
        <w:tc>
          <w:tcPr>
            <w:tcW w:w="1791" w:type="dxa"/>
            <w:shd w:val="clear" w:color="auto" w:fill="auto"/>
          </w:tcPr>
          <w:p w:rsidR="009E014B" w:rsidRPr="00DC357E" w:rsidRDefault="009E014B" w:rsidP="009E014B">
            <w:pPr>
              <w:pStyle w:val="libFootnoteLeft"/>
              <w:rPr>
                <w:rtl/>
              </w:rPr>
            </w:pPr>
            <w:r>
              <w:rPr>
                <w:rFonts w:hint="cs"/>
                <w:rtl/>
              </w:rPr>
              <w:t>929 ، 1047 ، 1112 ، 1191 ، 1193 ، 1195</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 xml:space="preserve">محمد بن عبدالله بن علي </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257</w:t>
            </w:r>
          </w:p>
        </w:tc>
        <w:tc>
          <w:tcPr>
            <w:tcW w:w="1791" w:type="dxa"/>
            <w:shd w:val="clear" w:color="auto" w:fill="auto"/>
          </w:tcPr>
          <w:p w:rsidR="009E014B" w:rsidRPr="00DC357E" w:rsidRDefault="009E014B" w:rsidP="009E014B">
            <w:pPr>
              <w:pStyle w:val="libFootnoteLeft"/>
              <w:rPr>
                <w:rtl/>
              </w:rPr>
            </w:pPr>
            <w:r>
              <w:rPr>
                <w:rFonts w:hint="cs"/>
                <w:rtl/>
              </w:rPr>
              <w:t>1286</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عبدالله بن علي الحلبي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416 ، 438 ، 465</w:t>
            </w:r>
          </w:p>
        </w:tc>
        <w:tc>
          <w:tcPr>
            <w:tcW w:w="1791" w:type="dxa"/>
            <w:shd w:val="clear" w:color="auto" w:fill="auto"/>
          </w:tcPr>
          <w:p w:rsidR="009E014B" w:rsidRPr="00DC357E" w:rsidRDefault="009E014B" w:rsidP="009E014B">
            <w:pPr>
              <w:pStyle w:val="libFootnoteLeft"/>
              <w:rPr>
                <w:rtl/>
              </w:rPr>
            </w:pPr>
            <w:r>
              <w:rPr>
                <w:rFonts w:hint="cs"/>
                <w:rtl/>
              </w:rPr>
              <w:t>577 ، 581 ، 592</w:t>
            </w:r>
          </w:p>
        </w:tc>
      </w:tr>
      <w:tr w:rsidR="009E014B" w:rsidRPr="00A3334A" w:rsidTr="006B04E1">
        <w:tc>
          <w:tcPr>
            <w:tcW w:w="2934" w:type="dxa"/>
            <w:shd w:val="clear" w:color="auto" w:fill="auto"/>
          </w:tcPr>
          <w:p w:rsidR="009E014B" w:rsidRPr="00EE2A6C" w:rsidRDefault="009E014B" w:rsidP="006B04E1">
            <w:pPr>
              <w:rPr>
                <w:rtl/>
              </w:rPr>
            </w:pP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(7)</w:t>
            </w:r>
          </w:p>
        </w:tc>
        <w:tc>
          <w:tcPr>
            <w:tcW w:w="1791" w:type="dxa"/>
            <w:shd w:val="clear" w:color="auto" w:fill="auto"/>
          </w:tcPr>
          <w:p w:rsidR="009E014B" w:rsidRPr="00DC357E" w:rsidRDefault="009E014B" w:rsidP="009E014B">
            <w:pPr>
              <w:pStyle w:val="libFootnoteLeft"/>
              <w:rPr>
                <w:rtl/>
              </w:rPr>
            </w:pPr>
            <w:r>
              <w:rPr>
                <w:rFonts w:hint="cs"/>
                <w:rtl/>
              </w:rPr>
              <w:t>595</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عبدالله بن محمد أبوبكر</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17</w:t>
            </w:r>
          </w:p>
        </w:tc>
        <w:tc>
          <w:tcPr>
            <w:tcW w:w="1791" w:type="dxa"/>
            <w:shd w:val="clear" w:color="auto" w:fill="auto"/>
          </w:tcPr>
          <w:p w:rsidR="009E014B" w:rsidRPr="00DC357E" w:rsidRDefault="009E014B" w:rsidP="009E014B">
            <w:pPr>
              <w:pStyle w:val="libFootnoteLeft"/>
              <w:rPr>
                <w:rtl/>
              </w:rPr>
            </w:pPr>
            <w:r>
              <w:rPr>
                <w:rFonts w:hint="cs"/>
                <w:rtl/>
              </w:rPr>
              <w:t>1094</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 الفتاح التنكابني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(56) ، 58</w:t>
            </w:r>
          </w:p>
        </w:tc>
        <w:tc>
          <w:tcPr>
            <w:tcW w:w="1791" w:type="dxa"/>
            <w:shd w:val="clear" w:color="auto" w:fill="auto"/>
          </w:tcPr>
          <w:p w:rsidR="009E014B" w:rsidRPr="00DC357E" w:rsidRDefault="009E014B" w:rsidP="009E014B">
            <w:pPr>
              <w:pStyle w:val="libFootnoteLeft"/>
              <w:rPr>
                <w:rtl/>
              </w:rPr>
            </w:pPr>
            <w:r>
              <w:rPr>
                <w:rFonts w:hint="cs"/>
                <w:rtl/>
              </w:rPr>
              <w:t>108 ، 111</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عبدالمؤمن المؤدب</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254</w:t>
            </w:r>
          </w:p>
        </w:tc>
        <w:tc>
          <w:tcPr>
            <w:tcW w:w="1791" w:type="dxa"/>
            <w:shd w:val="clear" w:color="auto" w:fill="auto"/>
          </w:tcPr>
          <w:p w:rsidR="009E014B" w:rsidRPr="00DC357E" w:rsidRDefault="009E014B" w:rsidP="009E014B">
            <w:pPr>
              <w:pStyle w:val="libFootnoteLeft"/>
              <w:rPr>
                <w:rtl/>
              </w:rPr>
            </w:pPr>
            <w:r>
              <w:rPr>
                <w:rFonts w:hint="cs"/>
                <w:rtl/>
              </w:rPr>
              <w:t>1268</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عبدالوهاب بن عيسى السمان</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15</w:t>
            </w:r>
          </w:p>
        </w:tc>
        <w:tc>
          <w:tcPr>
            <w:tcW w:w="1791" w:type="dxa"/>
            <w:shd w:val="clear" w:color="auto" w:fill="auto"/>
          </w:tcPr>
          <w:p w:rsidR="009E014B" w:rsidRPr="00DC357E" w:rsidRDefault="009E014B" w:rsidP="009E014B">
            <w:pPr>
              <w:pStyle w:val="libFootnoteLeft"/>
              <w:rPr>
                <w:rtl/>
              </w:rPr>
            </w:pPr>
            <w:r>
              <w:rPr>
                <w:rFonts w:hint="cs"/>
                <w:rtl/>
              </w:rPr>
              <w:t>789</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عبيدالله بن الحسين الحسيني</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144</w:t>
            </w:r>
          </w:p>
        </w:tc>
        <w:tc>
          <w:tcPr>
            <w:tcW w:w="1791" w:type="dxa"/>
            <w:shd w:val="clear" w:color="auto" w:fill="auto"/>
          </w:tcPr>
          <w:p w:rsidR="009E014B" w:rsidRPr="00DC357E" w:rsidRDefault="009E014B" w:rsidP="009E014B">
            <w:pPr>
              <w:pStyle w:val="libFootnoteLeft"/>
              <w:rPr>
                <w:rtl/>
              </w:rPr>
            </w:pPr>
            <w:r>
              <w:rPr>
                <w:rFonts w:hint="cs"/>
                <w:rtl/>
              </w:rPr>
              <w:t>1105</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عثمان بن الحسن النصيبي</w:t>
            </w:r>
          </w:p>
        </w:tc>
        <w:tc>
          <w:tcPr>
            <w:tcW w:w="708" w:type="dxa"/>
            <w:shd w:val="clear" w:color="auto" w:fill="auto"/>
          </w:tcPr>
          <w:p w:rsidR="009E014B" w:rsidRPr="00DC357E" w:rsidRDefault="009E014B" w:rsidP="009E014B">
            <w:pPr>
              <w:pStyle w:val="libVarCenter"/>
              <w:rPr>
                <w:rtl/>
              </w:rPr>
            </w:pPr>
            <w:r>
              <w:rPr>
                <w:rFonts w:hint="cs"/>
                <w:rtl/>
              </w:rPr>
              <w:t>3</w:t>
            </w:r>
          </w:p>
        </w:tc>
        <w:tc>
          <w:tcPr>
            <w:tcW w:w="2127" w:type="dxa"/>
            <w:shd w:val="clear" w:color="auto" w:fill="auto"/>
          </w:tcPr>
          <w:p w:rsidR="009E014B" w:rsidRPr="00DC357E" w:rsidRDefault="009E014B" w:rsidP="009E014B">
            <w:pPr>
              <w:pStyle w:val="libVarCenter"/>
              <w:rPr>
                <w:rtl/>
              </w:rPr>
            </w:pPr>
            <w:r>
              <w:rPr>
                <w:rFonts w:hint="cs"/>
                <w:rtl/>
              </w:rPr>
              <w:t>154</w:t>
            </w:r>
          </w:p>
        </w:tc>
        <w:tc>
          <w:tcPr>
            <w:tcW w:w="1791" w:type="dxa"/>
            <w:shd w:val="clear" w:color="auto" w:fill="auto"/>
          </w:tcPr>
          <w:p w:rsidR="009E014B" w:rsidRPr="00DC357E" w:rsidRDefault="009E014B" w:rsidP="009E014B">
            <w:pPr>
              <w:pStyle w:val="libFootnoteLeft"/>
              <w:rPr>
                <w:rtl/>
              </w:rPr>
            </w:pPr>
            <w:r>
              <w:rPr>
                <w:rFonts w:hint="cs"/>
                <w:rtl/>
              </w:rPr>
              <w:t>1117</w:t>
            </w:r>
          </w:p>
        </w:tc>
      </w:tr>
      <w:tr w:rsidR="009E014B" w:rsidRPr="00A3334A" w:rsidTr="006B04E1">
        <w:tc>
          <w:tcPr>
            <w:tcW w:w="2934" w:type="dxa"/>
            <w:shd w:val="clear" w:color="auto" w:fill="auto"/>
          </w:tcPr>
          <w:p w:rsidR="009E014B" w:rsidRPr="00EE2A6C" w:rsidRDefault="009E014B" w:rsidP="009E014B">
            <w:pPr>
              <w:pStyle w:val="libVar0"/>
              <w:rPr>
                <w:rtl/>
              </w:rPr>
            </w:pPr>
            <w:r w:rsidRPr="00EE2A6C">
              <w:rPr>
                <w:rFonts w:hint="cs"/>
                <w:rtl/>
              </w:rPr>
              <w:t>محمد بن علي بن ابراهيم الاسترآبادي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(181) ، 192</w:t>
            </w:r>
          </w:p>
        </w:tc>
        <w:tc>
          <w:tcPr>
            <w:tcW w:w="1791" w:type="dxa"/>
            <w:shd w:val="clear" w:color="auto" w:fill="auto"/>
          </w:tcPr>
          <w:p w:rsidR="009E014B" w:rsidRPr="00DC357E" w:rsidRDefault="009E014B" w:rsidP="009E014B">
            <w:pPr>
              <w:pStyle w:val="libFootnoteLeft"/>
              <w:rPr>
                <w:rtl/>
              </w:rPr>
            </w:pPr>
            <w:r>
              <w:rPr>
                <w:rFonts w:hint="cs"/>
                <w:rtl/>
              </w:rPr>
              <w:t>298 ، 371</w:t>
            </w:r>
          </w:p>
        </w:tc>
      </w:tr>
      <w:tr w:rsidR="009E014B" w:rsidRPr="00A3334A" w:rsidTr="006B04E1">
        <w:tc>
          <w:tcPr>
            <w:tcW w:w="2934" w:type="dxa"/>
            <w:shd w:val="clear" w:color="auto" w:fill="auto"/>
          </w:tcPr>
          <w:p w:rsidR="009E014B" w:rsidRDefault="009E014B" w:rsidP="009E014B">
            <w:pPr>
              <w:pStyle w:val="libVar0"/>
            </w:pPr>
            <w:r w:rsidRPr="00EE2A6C">
              <w:rPr>
                <w:rFonts w:hint="cs"/>
                <w:rtl/>
              </w:rPr>
              <w:t>محمد بن علي بن ابراهيم الاحسائي</w:t>
            </w:r>
          </w:p>
        </w:tc>
        <w:tc>
          <w:tcPr>
            <w:tcW w:w="708" w:type="dxa"/>
            <w:shd w:val="clear" w:color="auto" w:fill="auto"/>
          </w:tcPr>
          <w:p w:rsidR="009E014B" w:rsidRPr="00DC357E" w:rsidRDefault="009E014B" w:rsidP="009E014B">
            <w:pPr>
              <w:pStyle w:val="libVarCenter"/>
              <w:rPr>
                <w:rtl/>
              </w:rPr>
            </w:pPr>
            <w:r>
              <w:rPr>
                <w:rFonts w:hint="cs"/>
                <w:rtl/>
              </w:rPr>
              <w:t>2</w:t>
            </w:r>
          </w:p>
        </w:tc>
        <w:tc>
          <w:tcPr>
            <w:tcW w:w="2127" w:type="dxa"/>
            <w:shd w:val="clear" w:color="auto" w:fill="auto"/>
          </w:tcPr>
          <w:p w:rsidR="009E014B" w:rsidRPr="00DC357E" w:rsidRDefault="009E014B" w:rsidP="009E014B">
            <w:pPr>
              <w:pStyle w:val="libVarCenter"/>
              <w:rPr>
                <w:rtl/>
              </w:rPr>
            </w:pPr>
            <w:r>
              <w:rPr>
                <w:rFonts w:hint="cs"/>
                <w:rtl/>
              </w:rPr>
              <w:t>158</w:t>
            </w:r>
          </w:p>
        </w:tc>
        <w:tc>
          <w:tcPr>
            <w:tcW w:w="1791" w:type="dxa"/>
            <w:shd w:val="clear" w:color="auto" w:fill="auto"/>
          </w:tcPr>
          <w:p w:rsidR="009E014B" w:rsidRPr="00DC357E" w:rsidRDefault="009E014B" w:rsidP="009E014B">
            <w:pPr>
              <w:pStyle w:val="libFootnoteLeft"/>
              <w:rPr>
                <w:rtl/>
              </w:rPr>
            </w:pPr>
            <w:r>
              <w:rPr>
                <w:rFonts w:hint="cs"/>
                <w:rtl/>
              </w:rPr>
              <w:t>388</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3166"/>
        <w:gridCol w:w="708"/>
        <w:gridCol w:w="2127"/>
        <w:gridCol w:w="1559"/>
      </w:tblGrid>
      <w:tr w:rsidR="009E014B" w:rsidRPr="00A3334A" w:rsidTr="006B04E1">
        <w:tc>
          <w:tcPr>
            <w:tcW w:w="3166"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559"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أبو أحمد</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104</w:t>
            </w:r>
          </w:p>
        </w:tc>
        <w:tc>
          <w:tcPr>
            <w:tcW w:w="1559" w:type="dxa"/>
            <w:shd w:val="clear" w:color="auto" w:fill="auto"/>
          </w:tcPr>
          <w:p w:rsidR="009E014B" w:rsidRPr="00B81EDE" w:rsidRDefault="009E014B" w:rsidP="009E014B">
            <w:pPr>
              <w:pStyle w:val="libFootnoteLeft"/>
              <w:rPr>
                <w:rtl/>
              </w:rPr>
            </w:pPr>
            <w:r>
              <w:rPr>
                <w:rFonts w:hint="cs"/>
                <w:rtl/>
              </w:rPr>
              <w:t>1056</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الاسترابادي</w:t>
            </w:r>
          </w:p>
        </w:tc>
        <w:tc>
          <w:tcPr>
            <w:tcW w:w="708" w:type="dxa"/>
            <w:shd w:val="clear" w:color="auto" w:fill="auto"/>
          </w:tcPr>
          <w:p w:rsidR="009E014B" w:rsidRPr="00B81EDE" w:rsidRDefault="009E014B" w:rsidP="009E014B">
            <w:pPr>
              <w:pStyle w:val="libVarCenter"/>
              <w:rPr>
                <w:rtl/>
              </w:rPr>
            </w:pPr>
            <w:r w:rsidRPr="00B81EDE">
              <w:rPr>
                <w:rFonts w:hint="cs"/>
                <w:rtl/>
              </w:rPr>
              <w:t>2</w:t>
            </w:r>
          </w:p>
        </w:tc>
        <w:tc>
          <w:tcPr>
            <w:tcW w:w="2127" w:type="dxa"/>
            <w:shd w:val="clear" w:color="auto" w:fill="auto"/>
          </w:tcPr>
          <w:p w:rsidR="009E014B" w:rsidRPr="00B81EDE" w:rsidRDefault="009E014B" w:rsidP="009E014B">
            <w:pPr>
              <w:pStyle w:val="libVarCenter"/>
              <w:rPr>
                <w:rtl/>
              </w:rPr>
            </w:pPr>
            <w:r>
              <w:rPr>
                <w:rFonts w:hint="cs"/>
                <w:rtl/>
              </w:rPr>
              <w:t>153</w:t>
            </w:r>
          </w:p>
        </w:tc>
        <w:tc>
          <w:tcPr>
            <w:tcW w:w="1559" w:type="dxa"/>
            <w:shd w:val="clear" w:color="auto" w:fill="auto"/>
          </w:tcPr>
          <w:p w:rsidR="009E014B" w:rsidRPr="00B81EDE" w:rsidRDefault="009E014B" w:rsidP="009E014B">
            <w:pPr>
              <w:pStyle w:val="libFootnoteLeft"/>
              <w:rPr>
                <w:rtl/>
              </w:rPr>
            </w:pPr>
            <w:r>
              <w:rPr>
                <w:rFonts w:hint="cs"/>
                <w:rtl/>
              </w:rPr>
              <w:t>246</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الاعرج الحسيني</w:t>
            </w:r>
          </w:p>
        </w:tc>
        <w:tc>
          <w:tcPr>
            <w:tcW w:w="708" w:type="dxa"/>
            <w:shd w:val="clear" w:color="auto" w:fill="auto"/>
          </w:tcPr>
          <w:p w:rsidR="009E014B" w:rsidRPr="00B81EDE" w:rsidRDefault="009E014B" w:rsidP="009E014B">
            <w:pPr>
              <w:pStyle w:val="libVarCenter"/>
              <w:rPr>
                <w:rtl/>
              </w:rPr>
            </w:pPr>
            <w:r w:rsidRPr="00B81EDE">
              <w:rPr>
                <w:rFonts w:hint="cs"/>
                <w:rtl/>
              </w:rPr>
              <w:t>2</w:t>
            </w:r>
          </w:p>
        </w:tc>
        <w:tc>
          <w:tcPr>
            <w:tcW w:w="2127" w:type="dxa"/>
            <w:shd w:val="clear" w:color="auto" w:fill="auto"/>
          </w:tcPr>
          <w:p w:rsidR="009E014B" w:rsidRPr="00B81EDE" w:rsidRDefault="009E014B" w:rsidP="009E014B">
            <w:pPr>
              <w:pStyle w:val="libVarCenter"/>
              <w:rPr>
                <w:rtl/>
              </w:rPr>
            </w:pPr>
            <w:r>
              <w:rPr>
                <w:rFonts w:hint="cs"/>
                <w:rtl/>
              </w:rPr>
              <w:t>319</w:t>
            </w:r>
          </w:p>
        </w:tc>
        <w:tc>
          <w:tcPr>
            <w:tcW w:w="1559" w:type="dxa"/>
            <w:shd w:val="clear" w:color="auto" w:fill="auto"/>
          </w:tcPr>
          <w:p w:rsidR="009E014B" w:rsidRPr="00B81EDE" w:rsidRDefault="009E014B" w:rsidP="009E014B">
            <w:pPr>
              <w:pStyle w:val="libFootnoteLeft"/>
              <w:rPr>
                <w:rtl/>
              </w:rPr>
            </w:pPr>
            <w:r>
              <w:rPr>
                <w:rFonts w:hint="cs"/>
                <w:rtl/>
              </w:rPr>
              <w:t>464</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الحسن الحلبي</w:t>
            </w:r>
          </w:p>
        </w:tc>
        <w:tc>
          <w:tcPr>
            <w:tcW w:w="708" w:type="dxa"/>
            <w:shd w:val="clear" w:color="auto" w:fill="auto"/>
          </w:tcPr>
          <w:p w:rsidR="009E014B" w:rsidRPr="00B81EDE" w:rsidRDefault="009E014B" w:rsidP="009E014B">
            <w:pPr>
              <w:pStyle w:val="libVarCenter"/>
              <w:rPr>
                <w:rtl/>
              </w:rPr>
            </w:pPr>
            <w:r w:rsidRPr="00B81EDE">
              <w:rPr>
                <w:rFonts w:hint="cs"/>
                <w:rtl/>
              </w:rPr>
              <w:t>2</w:t>
            </w:r>
          </w:p>
        </w:tc>
        <w:tc>
          <w:tcPr>
            <w:tcW w:w="2127" w:type="dxa"/>
            <w:shd w:val="clear" w:color="auto" w:fill="auto"/>
          </w:tcPr>
          <w:p w:rsidR="009E014B" w:rsidRPr="00B81EDE" w:rsidRDefault="009E014B" w:rsidP="009E014B">
            <w:pPr>
              <w:pStyle w:val="libVarCenter"/>
              <w:rPr>
                <w:rtl/>
              </w:rPr>
            </w:pPr>
            <w:r>
              <w:rPr>
                <w:rFonts w:hint="cs"/>
                <w:rtl/>
              </w:rPr>
              <w:t>62</w:t>
            </w:r>
          </w:p>
        </w:tc>
        <w:tc>
          <w:tcPr>
            <w:tcW w:w="1559" w:type="dxa"/>
            <w:shd w:val="clear" w:color="auto" w:fill="auto"/>
          </w:tcPr>
          <w:p w:rsidR="009E014B" w:rsidRPr="00B81EDE" w:rsidRDefault="009E014B" w:rsidP="009E014B">
            <w:pPr>
              <w:pStyle w:val="libFootnoteLeft"/>
              <w:rPr>
                <w:rtl/>
              </w:rPr>
            </w:pPr>
            <w:r>
              <w:rPr>
                <w:rFonts w:hint="cs"/>
                <w:rtl/>
              </w:rPr>
              <w:t>744</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الحسن العلوي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14 ، (16) ، 30</w:t>
            </w:r>
          </w:p>
        </w:tc>
        <w:tc>
          <w:tcPr>
            <w:tcW w:w="1559" w:type="dxa"/>
            <w:shd w:val="clear" w:color="auto" w:fill="auto"/>
          </w:tcPr>
          <w:p w:rsidR="009E014B" w:rsidRPr="00B81EDE" w:rsidRDefault="009E014B" w:rsidP="009E014B">
            <w:pPr>
              <w:pStyle w:val="libFootnoteLeft"/>
              <w:rPr>
                <w:rtl/>
              </w:rPr>
            </w:pPr>
            <w:r>
              <w:rPr>
                <w:rFonts w:hint="cs"/>
                <w:rtl/>
              </w:rPr>
              <w:t>926 ، 1018 ، 1027</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الحسن النيسابوري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89 ، (112)</w:t>
            </w:r>
          </w:p>
        </w:tc>
        <w:tc>
          <w:tcPr>
            <w:tcW w:w="1559" w:type="dxa"/>
            <w:shd w:val="clear" w:color="auto" w:fill="auto"/>
          </w:tcPr>
          <w:p w:rsidR="009E014B" w:rsidRPr="00B81EDE" w:rsidRDefault="009E014B" w:rsidP="009E014B">
            <w:pPr>
              <w:pStyle w:val="libFootnoteLeft"/>
              <w:rPr>
                <w:rtl/>
              </w:rPr>
            </w:pPr>
            <w:r>
              <w:rPr>
                <w:rFonts w:hint="cs"/>
                <w:rtl/>
              </w:rPr>
              <w:t>875 ، 901</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الحسين بن بابويه</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15 ، 38 ، 64 ، 86 ، 184 ، 240 ، (257)</w:t>
            </w:r>
          </w:p>
        </w:tc>
        <w:tc>
          <w:tcPr>
            <w:tcW w:w="1559" w:type="dxa"/>
            <w:shd w:val="clear" w:color="auto" w:fill="auto"/>
          </w:tcPr>
          <w:p w:rsidR="009E014B" w:rsidRPr="00B81EDE" w:rsidRDefault="009E014B" w:rsidP="009E014B">
            <w:pPr>
              <w:pStyle w:val="libFootnoteLeft"/>
              <w:rPr>
                <w:rtl/>
              </w:rPr>
            </w:pPr>
            <w:r>
              <w:rPr>
                <w:rFonts w:hint="cs"/>
                <w:rtl/>
              </w:rPr>
              <w:t>1034 ، 1037 ، 1071 ، 10821205 ، 1083 ، 1085 ، 1087</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الحلواني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115</w:t>
            </w:r>
          </w:p>
        </w:tc>
        <w:tc>
          <w:tcPr>
            <w:tcW w:w="1559" w:type="dxa"/>
            <w:shd w:val="clear" w:color="auto" w:fill="auto"/>
          </w:tcPr>
          <w:p w:rsidR="009E014B" w:rsidRPr="00B81EDE" w:rsidRDefault="009E014B" w:rsidP="009E014B">
            <w:pPr>
              <w:pStyle w:val="libFootnoteLeft"/>
              <w:rPr>
                <w:rtl/>
              </w:rPr>
            </w:pPr>
            <w:r>
              <w:rPr>
                <w:rFonts w:hint="cs"/>
                <w:rtl/>
              </w:rPr>
              <w:t>998</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حمزة الاقسيسي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48</w:t>
            </w:r>
          </w:p>
        </w:tc>
        <w:tc>
          <w:tcPr>
            <w:tcW w:w="1559" w:type="dxa"/>
            <w:shd w:val="clear" w:color="auto" w:fill="auto"/>
          </w:tcPr>
          <w:p w:rsidR="009E014B" w:rsidRPr="00B81EDE" w:rsidRDefault="009E014B" w:rsidP="009E014B">
            <w:pPr>
              <w:pStyle w:val="libFootnoteLeft"/>
              <w:rPr>
                <w:rtl/>
              </w:rPr>
            </w:pPr>
            <w:r>
              <w:rPr>
                <w:rFonts w:hint="cs"/>
                <w:rtl/>
              </w:rPr>
              <w:t>737</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حموي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187</w:t>
            </w:r>
          </w:p>
        </w:tc>
        <w:tc>
          <w:tcPr>
            <w:tcW w:w="1559" w:type="dxa"/>
            <w:shd w:val="clear" w:color="auto" w:fill="auto"/>
          </w:tcPr>
          <w:p w:rsidR="009E014B" w:rsidRPr="00B81EDE" w:rsidRDefault="009E014B" w:rsidP="009E014B">
            <w:pPr>
              <w:pStyle w:val="libFootnoteLeft"/>
              <w:rPr>
                <w:rtl/>
              </w:rPr>
            </w:pPr>
            <w:r>
              <w:rPr>
                <w:rFonts w:hint="cs"/>
                <w:rtl/>
              </w:rPr>
              <w:t>1171</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حيدر العاملي</w:t>
            </w:r>
          </w:p>
        </w:tc>
        <w:tc>
          <w:tcPr>
            <w:tcW w:w="708" w:type="dxa"/>
            <w:shd w:val="clear" w:color="auto" w:fill="auto"/>
          </w:tcPr>
          <w:p w:rsidR="009E014B" w:rsidRPr="00B81EDE" w:rsidRDefault="009E014B" w:rsidP="009E014B">
            <w:pPr>
              <w:pStyle w:val="libVarCenter"/>
              <w:rPr>
                <w:rtl/>
              </w:rPr>
            </w:pPr>
            <w:r w:rsidRPr="00B81EDE">
              <w:rPr>
                <w:rFonts w:hint="cs"/>
                <w:rtl/>
              </w:rPr>
              <w:t>2</w:t>
            </w:r>
          </w:p>
        </w:tc>
        <w:tc>
          <w:tcPr>
            <w:tcW w:w="2127" w:type="dxa"/>
            <w:shd w:val="clear" w:color="auto" w:fill="auto"/>
          </w:tcPr>
          <w:p w:rsidR="009E014B" w:rsidRPr="00B81EDE" w:rsidRDefault="009E014B" w:rsidP="009E014B">
            <w:pPr>
              <w:pStyle w:val="libVarCenter"/>
              <w:rPr>
                <w:rtl/>
              </w:rPr>
            </w:pPr>
            <w:r>
              <w:rPr>
                <w:rFonts w:hint="cs"/>
                <w:rtl/>
              </w:rPr>
              <w:t>152</w:t>
            </w:r>
          </w:p>
        </w:tc>
        <w:tc>
          <w:tcPr>
            <w:tcW w:w="1559" w:type="dxa"/>
            <w:shd w:val="clear" w:color="auto" w:fill="auto"/>
          </w:tcPr>
          <w:p w:rsidR="009E014B" w:rsidRPr="00B81EDE" w:rsidRDefault="009E014B" w:rsidP="009E014B">
            <w:pPr>
              <w:pStyle w:val="libFootnoteLeft"/>
              <w:rPr>
                <w:rtl/>
              </w:rPr>
            </w:pPr>
            <w:r>
              <w:rPr>
                <w:rFonts w:hint="cs"/>
                <w:rtl/>
              </w:rPr>
              <w:t>203</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خشيش</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186</w:t>
            </w:r>
          </w:p>
        </w:tc>
        <w:tc>
          <w:tcPr>
            <w:tcW w:w="1559" w:type="dxa"/>
            <w:shd w:val="clear" w:color="auto" w:fill="auto"/>
          </w:tcPr>
          <w:p w:rsidR="009E014B" w:rsidRPr="00B81EDE" w:rsidRDefault="009E014B" w:rsidP="009E014B">
            <w:pPr>
              <w:pStyle w:val="libFootnoteLeft"/>
              <w:rPr>
                <w:rtl/>
              </w:rPr>
            </w:pPr>
            <w:r>
              <w:rPr>
                <w:rFonts w:hint="cs"/>
                <w:rtl/>
              </w:rPr>
              <w:t>1167</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رياح القرشي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244</w:t>
            </w:r>
          </w:p>
        </w:tc>
        <w:tc>
          <w:tcPr>
            <w:tcW w:w="1559" w:type="dxa"/>
            <w:shd w:val="clear" w:color="auto" w:fill="auto"/>
          </w:tcPr>
          <w:p w:rsidR="009E014B" w:rsidRPr="00B81EDE" w:rsidRDefault="009E014B" w:rsidP="009E014B">
            <w:pPr>
              <w:pStyle w:val="libFootnoteLeft"/>
              <w:rPr>
                <w:rtl/>
              </w:rPr>
            </w:pPr>
            <w:r>
              <w:rPr>
                <w:rFonts w:hint="cs"/>
                <w:rtl/>
              </w:rPr>
              <w:t>1246</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شاذان القزويني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153</w:t>
            </w:r>
          </w:p>
        </w:tc>
        <w:tc>
          <w:tcPr>
            <w:tcW w:w="1559" w:type="dxa"/>
            <w:shd w:val="clear" w:color="auto" w:fill="auto"/>
          </w:tcPr>
          <w:p w:rsidR="009E014B" w:rsidRPr="00B81EDE" w:rsidRDefault="009E014B" w:rsidP="009E014B">
            <w:pPr>
              <w:pStyle w:val="libFootnoteLeft"/>
              <w:rPr>
                <w:rtl/>
              </w:rPr>
            </w:pPr>
            <w:r>
              <w:rPr>
                <w:rFonts w:hint="cs"/>
                <w:rtl/>
              </w:rPr>
              <w:t>1115</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شهرآشوب السروي</w:t>
            </w:r>
          </w:p>
        </w:tc>
        <w:tc>
          <w:tcPr>
            <w:tcW w:w="708" w:type="dxa"/>
            <w:shd w:val="clear" w:color="auto" w:fill="auto"/>
          </w:tcPr>
          <w:p w:rsidR="009E014B" w:rsidRPr="00B81EDE" w:rsidRDefault="009E014B" w:rsidP="009E014B">
            <w:pPr>
              <w:pStyle w:val="libVarCenter"/>
              <w:rPr>
                <w:rtl/>
              </w:rPr>
            </w:pPr>
            <w:r w:rsidRPr="00B81EDE">
              <w:rPr>
                <w:rFonts w:hint="cs"/>
                <w:rtl/>
              </w:rPr>
              <w:t>2</w:t>
            </w:r>
          </w:p>
        </w:tc>
        <w:tc>
          <w:tcPr>
            <w:tcW w:w="2127" w:type="dxa"/>
            <w:shd w:val="clear" w:color="auto" w:fill="auto"/>
          </w:tcPr>
          <w:p w:rsidR="009E014B" w:rsidRPr="00B81EDE" w:rsidRDefault="009E014B" w:rsidP="009E014B">
            <w:pPr>
              <w:pStyle w:val="libVarCenter"/>
              <w:rPr>
                <w:rtl/>
              </w:rPr>
            </w:pPr>
            <w:r>
              <w:rPr>
                <w:rFonts w:hint="cs"/>
                <w:rtl/>
              </w:rPr>
              <w:t>421</w:t>
            </w:r>
          </w:p>
        </w:tc>
        <w:tc>
          <w:tcPr>
            <w:tcW w:w="1559" w:type="dxa"/>
            <w:shd w:val="clear" w:color="auto" w:fill="auto"/>
          </w:tcPr>
          <w:p w:rsidR="009E014B" w:rsidRPr="00B81EDE" w:rsidRDefault="009E014B" w:rsidP="009E014B">
            <w:pPr>
              <w:pStyle w:val="libFootnoteLeft"/>
              <w:rPr>
                <w:rtl/>
              </w:rPr>
            </w:pPr>
            <w:r>
              <w:rPr>
                <w:rFonts w:hint="cs"/>
                <w:rtl/>
              </w:rPr>
              <w:t>612 ، 632 ، 662</w:t>
            </w:r>
          </w:p>
        </w:tc>
      </w:tr>
      <w:tr w:rsidR="009E014B" w:rsidRPr="00A3334A" w:rsidTr="006B04E1">
        <w:tc>
          <w:tcPr>
            <w:tcW w:w="3166" w:type="dxa"/>
            <w:shd w:val="clear" w:color="auto" w:fill="auto"/>
          </w:tcPr>
          <w:p w:rsidR="009E014B" w:rsidRPr="00DE701B" w:rsidRDefault="009E014B" w:rsidP="006B04E1">
            <w:pPr>
              <w:rPr>
                <w:rtl/>
              </w:rPr>
            </w:pP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8 ، 29 ، (56)</w:t>
            </w:r>
          </w:p>
        </w:tc>
        <w:tc>
          <w:tcPr>
            <w:tcW w:w="1559" w:type="dxa"/>
            <w:shd w:val="clear" w:color="auto" w:fill="auto"/>
          </w:tcPr>
          <w:p w:rsidR="009E014B" w:rsidRPr="00B81EDE" w:rsidRDefault="009E014B" w:rsidP="009E014B">
            <w:pPr>
              <w:pStyle w:val="libFootnoteLeft"/>
              <w:rPr>
                <w:rtl/>
              </w:rPr>
            </w:pPr>
            <w:r>
              <w:rPr>
                <w:rFonts w:hint="cs"/>
                <w:rtl/>
              </w:rPr>
              <w:t>708</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طالب البلدي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143</w:t>
            </w:r>
          </w:p>
        </w:tc>
        <w:tc>
          <w:tcPr>
            <w:tcW w:w="1559" w:type="dxa"/>
            <w:shd w:val="clear" w:color="auto" w:fill="auto"/>
          </w:tcPr>
          <w:p w:rsidR="009E014B" w:rsidRPr="00B81EDE" w:rsidRDefault="009E014B" w:rsidP="009E014B">
            <w:pPr>
              <w:pStyle w:val="libFootnoteLeft"/>
              <w:rPr>
                <w:rtl/>
              </w:rPr>
            </w:pPr>
            <w:r>
              <w:rPr>
                <w:rFonts w:hint="cs"/>
                <w:rtl/>
              </w:rPr>
              <w:t>1104</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عثمان الكراجكي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35 ، 36 ، (126)</w:t>
            </w:r>
          </w:p>
        </w:tc>
        <w:tc>
          <w:tcPr>
            <w:tcW w:w="1559" w:type="dxa"/>
            <w:shd w:val="clear" w:color="auto" w:fill="auto"/>
          </w:tcPr>
          <w:p w:rsidR="009E014B" w:rsidRPr="00B81EDE" w:rsidRDefault="009E014B" w:rsidP="009E014B">
            <w:pPr>
              <w:pStyle w:val="libFootnoteLeft"/>
              <w:rPr>
                <w:rtl/>
              </w:rPr>
            </w:pPr>
            <w:r>
              <w:rPr>
                <w:rFonts w:hint="cs"/>
                <w:rtl/>
              </w:rPr>
              <w:t>1033 ، 946 ، 817</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عبد الصمد</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(64) ، 83 ، 111</w:t>
            </w:r>
          </w:p>
        </w:tc>
        <w:tc>
          <w:tcPr>
            <w:tcW w:w="1559" w:type="dxa"/>
            <w:shd w:val="clear" w:color="auto" w:fill="auto"/>
          </w:tcPr>
          <w:p w:rsidR="009E014B" w:rsidRPr="00B81EDE" w:rsidRDefault="009E014B" w:rsidP="009E014B">
            <w:pPr>
              <w:pStyle w:val="libFootnoteLeft"/>
              <w:rPr>
                <w:rtl/>
              </w:rPr>
            </w:pPr>
            <w:r>
              <w:rPr>
                <w:rFonts w:hint="cs"/>
                <w:rtl/>
              </w:rPr>
              <w:t>764 ، 823 ، 858 ، 897</w:t>
            </w:r>
          </w:p>
        </w:tc>
      </w:tr>
      <w:tr w:rsidR="009E014B" w:rsidRPr="00A3334A" w:rsidTr="006B04E1">
        <w:tc>
          <w:tcPr>
            <w:tcW w:w="3166" w:type="dxa"/>
            <w:shd w:val="clear" w:color="auto" w:fill="auto"/>
          </w:tcPr>
          <w:p w:rsidR="009E014B" w:rsidRPr="00DE701B" w:rsidRDefault="009E014B" w:rsidP="009E014B">
            <w:pPr>
              <w:pStyle w:val="libVar0"/>
              <w:rPr>
                <w:rtl/>
              </w:rPr>
            </w:pPr>
            <w:r w:rsidRPr="00DE701B">
              <w:rPr>
                <w:rFonts w:hint="cs"/>
                <w:rtl/>
              </w:rPr>
              <w:t>محمد بن علي بن عبد الصمد النيشابوري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17</w:t>
            </w:r>
          </w:p>
        </w:tc>
        <w:tc>
          <w:tcPr>
            <w:tcW w:w="1559" w:type="dxa"/>
            <w:shd w:val="clear" w:color="auto" w:fill="auto"/>
          </w:tcPr>
          <w:p w:rsidR="009E014B" w:rsidRPr="00B81EDE" w:rsidRDefault="009E014B" w:rsidP="009E014B">
            <w:pPr>
              <w:pStyle w:val="libFootnoteLeft"/>
              <w:rPr>
                <w:rtl/>
              </w:rPr>
            </w:pPr>
            <w:r>
              <w:rPr>
                <w:rFonts w:hint="cs"/>
                <w:rtl/>
              </w:rPr>
              <w:t>797</w:t>
            </w:r>
          </w:p>
        </w:tc>
      </w:tr>
      <w:tr w:rsidR="009E014B" w:rsidRPr="00A3334A" w:rsidTr="006B04E1">
        <w:tc>
          <w:tcPr>
            <w:tcW w:w="3166" w:type="dxa"/>
            <w:shd w:val="clear" w:color="auto" w:fill="auto"/>
          </w:tcPr>
          <w:p w:rsidR="009E014B" w:rsidRDefault="009E014B" w:rsidP="009E014B">
            <w:pPr>
              <w:pStyle w:val="libVar0"/>
            </w:pPr>
            <w:r w:rsidRPr="00DE701B">
              <w:rPr>
                <w:rFonts w:hint="cs"/>
                <w:rtl/>
              </w:rPr>
              <w:t>محمد بن علي الفويقي</w:t>
            </w:r>
          </w:p>
        </w:tc>
        <w:tc>
          <w:tcPr>
            <w:tcW w:w="708" w:type="dxa"/>
            <w:shd w:val="clear" w:color="auto" w:fill="auto"/>
          </w:tcPr>
          <w:p w:rsidR="009E014B" w:rsidRPr="00B81EDE" w:rsidRDefault="009E014B" w:rsidP="009E014B">
            <w:pPr>
              <w:pStyle w:val="libVarCenter"/>
              <w:rPr>
                <w:rtl/>
              </w:rPr>
            </w:pPr>
            <w:r w:rsidRPr="00B81EDE">
              <w:rPr>
                <w:rFonts w:hint="cs"/>
                <w:rtl/>
              </w:rPr>
              <w:t>3</w:t>
            </w:r>
          </w:p>
        </w:tc>
        <w:tc>
          <w:tcPr>
            <w:tcW w:w="2127" w:type="dxa"/>
            <w:shd w:val="clear" w:color="auto" w:fill="auto"/>
          </w:tcPr>
          <w:p w:rsidR="009E014B" w:rsidRPr="00B81EDE" w:rsidRDefault="009E014B" w:rsidP="009E014B">
            <w:pPr>
              <w:pStyle w:val="libVarCenter"/>
              <w:rPr>
                <w:rtl/>
              </w:rPr>
            </w:pPr>
            <w:r>
              <w:rPr>
                <w:rFonts w:hint="cs"/>
                <w:rtl/>
              </w:rPr>
              <w:t>47</w:t>
            </w:r>
          </w:p>
        </w:tc>
        <w:tc>
          <w:tcPr>
            <w:tcW w:w="1559" w:type="dxa"/>
            <w:shd w:val="clear" w:color="auto" w:fill="auto"/>
          </w:tcPr>
          <w:p w:rsidR="009E014B" w:rsidRPr="00B81EDE" w:rsidRDefault="009E014B" w:rsidP="009E014B">
            <w:pPr>
              <w:pStyle w:val="libFootnoteLeft"/>
              <w:rPr>
                <w:rtl/>
              </w:rPr>
            </w:pPr>
            <w:r>
              <w:rPr>
                <w:rFonts w:hint="cs"/>
                <w:rtl/>
              </w:rPr>
              <w:t>615</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القاسم القمي</w:t>
            </w:r>
          </w:p>
        </w:tc>
        <w:tc>
          <w:tcPr>
            <w:tcW w:w="708" w:type="dxa"/>
            <w:shd w:val="clear" w:color="auto" w:fill="auto"/>
          </w:tcPr>
          <w:p w:rsidR="009E014B" w:rsidRPr="0020196E" w:rsidRDefault="009E014B" w:rsidP="009E014B">
            <w:pPr>
              <w:pStyle w:val="libVarCenter"/>
              <w:rPr>
                <w:rtl/>
              </w:rPr>
            </w:pPr>
            <w:r w:rsidRPr="0020196E">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295</w:t>
            </w:r>
          </w:p>
        </w:tc>
        <w:tc>
          <w:tcPr>
            <w:tcW w:w="1791" w:type="dxa"/>
            <w:shd w:val="clear" w:color="auto" w:fill="auto"/>
          </w:tcPr>
          <w:p w:rsidR="009E014B" w:rsidRPr="0020196E" w:rsidRDefault="009E014B" w:rsidP="009E014B">
            <w:pPr>
              <w:pStyle w:val="libFootnoteLeft"/>
              <w:rPr>
                <w:rtl/>
              </w:rPr>
            </w:pPr>
            <w:r>
              <w:rPr>
                <w:rFonts w:hint="cs"/>
                <w:rtl/>
              </w:rPr>
              <w:t>1388</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قرواش التميمي</w:t>
            </w:r>
          </w:p>
        </w:tc>
        <w:tc>
          <w:tcPr>
            <w:tcW w:w="708" w:type="dxa"/>
            <w:shd w:val="clear" w:color="auto" w:fill="auto"/>
          </w:tcPr>
          <w:p w:rsidR="009E014B" w:rsidRPr="0020196E" w:rsidRDefault="009E014B" w:rsidP="009E014B">
            <w:pPr>
              <w:pStyle w:val="libVarCenter"/>
              <w:rPr>
                <w:rtl/>
              </w:rPr>
            </w:pPr>
            <w:r w:rsidRPr="0020196E">
              <w:rPr>
                <w:rFonts w:hint="cs"/>
                <w:rtl/>
              </w:rPr>
              <w:t>3</w:t>
            </w:r>
          </w:p>
        </w:tc>
        <w:tc>
          <w:tcPr>
            <w:tcW w:w="2127" w:type="dxa"/>
            <w:shd w:val="clear" w:color="auto" w:fill="auto"/>
          </w:tcPr>
          <w:p w:rsidR="009E014B" w:rsidRPr="0020196E" w:rsidRDefault="009E014B" w:rsidP="009E014B">
            <w:pPr>
              <w:pStyle w:val="libVarCenter"/>
              <w:rPr>
                <w:rtl/>
              </w:rPr>
            </w:pPr>
            <w:r>
              <w:rPr>
                <w:rFonts w:hint="cs"/>
                <w:rtl/>
              </w:rPr>
              <w:t>17</w:t>
            </w:r>
          </w:p>
        </w:tc>
        <w:tc>
          <w:tcPr>
            <w:tcW w:w="1791" w:type="dxa"/>
            <w:shd w:val="clear" w:color="auto" w:fill="auto"/>
          </w:tcPr>
          <w:p w:rsidR="009E014B" w:rsidRPr="0020196E" w:rsidRDefault="009E014B" w:rsidP="009E014B">
            <w:pPr>
              <w:pStyle w:val="libFootnoteLeft"/>
              <w:rPr>
                <w:rtl/>
              </w:rPr>
            </w:pPr>
            <w:r>
              <w:rPr>
                <w:rFonts w:hint="cs"/>
                <w:rtl/>
              </w:rPr>
              <w:t>796</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المحسن الحلبي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84</w:t>
            </w:r>
          </w:p>
        </w:tc>
        <w:tc>
          <w:tcPr>
            <w:tcW w:w="1791" w:type="dxa"/>
            <w:shd w:val="clear" w:color="auto" w:fill="auto"/>
          </w:tcPr>
          <w:p w:rsidR="009E014B" w:rsidRPr="0020196E" w:rsidRDefault="009E014B" w:rsidP="009E014B">
            <w:pPr>
              <w:pStyle w:val="libFootnoteLeft"/>
              <w:rPr>
                <w:rtl/>
              </w:rPr>
            </w:pPr>
            <w:r>
              <w:rPr>
                <w:rFonts w:hint="cs"/>
                <w:rtl/>
              </w:rPr>
              <w:t>86</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محسن المقرئ</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110</w:t>
            </w:r>
          </w:p>
        </w:tc>
        <w:tc>
          <w:tcPr>
            <w:tcW w:w="1791" w:type="dxa"/>
            <w:shd w:val="clear" w:color="auto" w:fill="auto"/>
          </w:tcPr>
          <w:p w:rsidR="009E014B" w:rsidRPr="0020196E" w:rsidRDefault="009E014B" w:rsidP="009E014B">
            <w:pPr>
              <w:pStyle w:val="libFootnoteLeft"/>
              <w:rPr>
                <w:rtl/>
              </w:rPr>
            </w:pPr>
            <w:r>
              <w:rPr>
                <w:rFonts w:hint="cs"/>
                <w:rtl/>
              </w:rPr>
              <w:t>893</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حهم الاسدي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322 ، 400 ، (409)</w:t>
            </w:r>
          </w:p>
        </w:tc>
        <w:tc>
          <w:tcPr>
            <w:tcW w:w="1791" w:type="dxa"/>
            <w:shd w:val="clear" w:color="auto" w:fill="auto"/>
          </w:tcPr>
          <w:p w:rsidR="009E014B" w:rsidRPr="0020196E" w:rsidRDefault="009E014B" w:rsidP="009E014B">
            <w:pPr>
              <w:pStyle w:val="libFootnoteLeft"/>
              <w:rPr>
                <w:rtl/>
              </w:rPr>
            </w:pPr>
            <w:r>
              <w:rPr>
                <w:rFonts w:hint="cs"/>
                <w:rtl/>
              </w:rPr>
              <w:t>494 ، 523 ، 537</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محمد بم أحمد</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400</w:t>
            </w:r>
          </w:p>
        </w:tc>
        <w:tc>
          <w:tcPr>
            <w:tcW w:w="1791" w:type="dxa"/>
            <w:shd w:val="clear" w:color="auto" w:fill="auto"/>
          </w:tcPr>
          <w:p w:rsidR="009E014B" w:rsidRPr="0020196E" w:rsidRDefault="009E014B" w:rsidP="009E014B">
            <w:pPr>
              <w:pStyle w:val="libFootnoteLeft"/>
              <w:rPr>
                <w:rtl/>
              </w:rPr>
            </w:pPr>
            <w:r>
              <w:rPr>
                <w:rFonts w:hint="cs"/>
                <w:rtl/>
              </w:rPr>
              <w:t>491</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محمد الحرفوشي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162</w:t>
            </w:r>
          </w:p>
        </w:tc>
        <w:tc>
          <w:tcPr>
            <w:tcW w:w="1791" w:type="dxa"/>
            <w:shd w:val="clear" w:color="auto" w:fill="auto"/>
          </w:tcPr>
          <w:p w:rsidR="009E014B" w:rsidRPr="0020196E" w:rsidRDefault="009E014B" w:rsidP="009E014B">
            <w:pPr>
              <w:pStyle w:val="libFootnoteLeft"/>
              <w:rPr>
                <w:rtl/>
              </w:rPr>
            </w:pPr>
            <w:r>
              <w:rPr>
                <w:rFonts w:hint="cs"/>
                <w:rtl/>
              </w:rPr>
              <w:t>253</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عماد الدين الطبري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460</w:t>
            </w:r>
          </w:p>
        </w:tc>
        <w:tc>
          <w:tcPr>
            <w:tcW w:w="1791" w:type="dxa"/>
            <w:shd w:val="clear" w:color="auto" w:fill="auto"/>
          </w:tcPr>
          <w:p w:rsidR="009E014B" w:rsidRPr="0020196E" w:rsidRDefault="009E014B" w:rsidP="009E014B">
            <w:pPr>
              <w:pStyle w:val="libFootnoteLeft"/>
              <w:rPr>
                <w:rtl/>
              </w:rPr>
            </w:pPr>
            <w:r>
              <w:rPr>
                <w:rFonts w:hint="cs"/>
                <w:rtl/>
              </w:rPr>
              <w:t>620 ، 712 ، 719 ، 778 ، 805 ، 854</w:t>
            </w:r>
          </w:p>
        </w:tc>
      </w:tr>
      <w:tr w:rsidR="009E014B" w:rsidRPr="00A3334A" w:rsidTr="006B04E1">
        <w:tc>
          <w:tcPr>
            <w:tcW w:w="2934" w:type="dxa"/>
            <w:shd w:val="clear" w:color="auto" w:fill="auto"/>
          </w:tcPr>
          <w:p w:rsidR="009E014B" w:rsidRPr="00555706" w:rsidRDefault="009E014B" w:rsidP="006B04E1">
            <w:pPr>
              <w:rPr>
                <w:rtl/>
              </w:rPr>
            </w:pP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6 ، (13) ، 28 ، 31 ، 33 ، 83</w:t>
            </w:r>
          </w:p>
        </w:tc>
        <w:tc>
          <w:tcPr>
            <w:tcW w:w="1791" w:type="dxa"/>
            <w:shd w:val="clear" w:color="auto" w:fill="auto"/>
          </w:tcPr>
          <w:p w:rsidR="009E014B" w:rsidRPr="0020196E" w:rsidRDefault="009E014B" w:rsidP="006B04E1">
            <w:pPr>
              <w:rPr>
                <w:rtl/>
              </w:rPr>
            </w:pP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 xml:space="preserve">محمد بن علي الموسوي العاملي </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71 ، (85) ، 161 ، 165 ، 192 ، 194</w:t>
            </w:r>
          </w:p>
        </w:tc>
        <w:tc>
          <w:tcPr>
            <w:tcW w:w="1791" w:type="dxa"/>
            <w:shd w:val="clear" w:color="auto" w:fill="auto"/>
          </w:tcPr>
          <w:p w:rsidR="009E014B" w:rsidRPr="0020196E" w:rsidRDefault="009E014B" w:rsidP="009E014B">
            <w:pPr>
              <w:pStyle w:val="libFootnoteLeft"/>
              <w:rPr>
                <w:rtl/>
              </w:rPr>
            </w:pPr>
            <w:r>
              <w:rPr>
                <w:rFonts w:hint="cs"/>
                <w:rtl/>
              </w:rPr>
              <w:t xml:space="preserve">171 ، 183 ، 285 ، 336 ، 369 ، 373 ، </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ميمون القرشي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30</w:t>
            </w:r>
          </w:p>
        </w:tc>
        <w:tc>
          <w:tcPr>
            <w:tcW w:w="1791" w:type="dxa"/>
            <w:shd w:val="clear" w:color="auto" w:fill="auto"/>
          </w:tcPr>
          <w:p w:rsidR="009E014B" w:rsidRPr="0020196E" w:rsidRDefault="009E014B" w:rsidP="009E014B">
            <w:pPr>
              <w:pStyle w:val="libFootnoteLeft"/>
              <w:rPr>
                <w:rtl/>
              </w:rPr>
            </w:pPr>
            <w:r>
              <w:rPr>
                <w:rFonts w:hint="cs"/>
                <w:rtl/>
              </w:rPr>
              <w:t>943</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نعمة الله الجزائري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160 ، (178)</w:t>
            </w:r>
          </w:p>
        </w:tc>
        <w:tc>
          <w:tcPr>
            <w:tcW w:w="1791" w:type="dxa"/>
            <w:shd w:val="clear" w:color="auto" w:fill="auto"/>
          </w:tcPr>
          <w:p w:rsidR="009E014B" w:rsidRPr="0020196E" w:rsidRDefault="009E014B" w:rsidP="009E014B">
            <w:pPr>
              <w:pStyle w:val="libFootnoteLeft"/>
              <w:rPr>
                <w:rtl/>
              </w:rPr>
            </w:pPr>
            <w:r>
              <w:rPr>
                <w:rFonts w:hint="cs"/>
                <w:rtl/>
              </w:rPr>
              <w:t>322 ، 264</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علي بن يعقوب القناني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153</w:t>
            </w:r>
          </w:p>
        </w:tc>
        <w:tc>
          <w:tcPr>
            <w:tcW w:w="1791" w:type="dxa"/>
            <w:shd w:val="clear" w:color="auto" w:fill="auto"/>
          </w:tcPr>
          <w:p w:rsidR="009E014B" w:rsidRPr="0020196E" w:rsidRDefault="009E014B" w:rsidP="009E014B">
            <w:pPr>
              <w:pStyle w:val="libFootnoteLeft"/>
              <w:rPr>
                <w:rtl/>
              </w:rPr>
            </w:pPr>
            <w:r>
              <w:rPr>
                <w:rFonts w:hint="cs"/>
                <w:rtl/>
              </w:rPr>
              <w:t>1114</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عمر بن سالم الجعابي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241</w:t>
            </w:r>
          </w:p>
        </w:tc>
        <w:tc>
          <w:tcPr>
            <w:tcW w:w="1791" w:type="dxa"/>
            <w:shd w:val="clear" w:color="auto" w:fill="auto"/>
          </w:tcPr>
          <w:p w:rsidR="009E014B" w:rsidRPr="0020196E" w:rsidRDefault="009E014B" w:rsidP="009E014B">
            <w:pPr>
              <w:pStyle w:val="libFootnoteLeft"/>
              <w:rPr>
                <w:rtl/>
              </w:rPr>
            </w:pPr>
            <w:r>
              <w:rPr>
                <w:rFonts w:hint="cs"/>
                <w:rtl/>
              </w:rPr>
              <w:t>1215</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عمر بن عبد العزيز الكشي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(285) ، 296</w:t>
            </w:r>
          </w:p>
        </w:tc>
        <w:tc>
          <w:tcPr>
            <w:tcW w:w="1791" w:type="dxa"/>
            <w:shd w:val="clear" w:color="auto" w:fill="auto"/>
          </w:tcPr>
          <w:p w:rsidR="009E014B" w:rsidRPr="0020196E" w:rsidRDefault="009E014B" w:rsidP="009E014B">
            <w:pPr>
              <w:pStyle w:val="libFootnoteLeft"/>
              <w:rPr>
                <w:rtl/>
              </w:rPr>
            </w:pPr>
            <w:r>
              <w:rPr>
                <w:rFonts w:hint="cs"/>
                <w:rtl/>
              </w:rPr>
              <w:t>1393</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عمر بن علي الصيرفي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241</w:t>
            </w:r>
          </w:p>
        </w:tc>
        <w:tc>
          <w:tcPr>
            <w:tcW w:w="1791" w:type="dxa"/>
            <w:shd w:val="clear" w:color="auto" w:fill="auto"/>
          </w:tcPr>
          <w:p w:rsidR="009E014B" w:rsidRPr="0020196E" w:rsidRDefault="009E014B" w:rsidP="009E014B">
            <w:pPr>
              <w:pStyle w:val="libFootnoteLeft"/>
              <w:rPr>
                <w:rtl/>
              </w:rPr>
            </w:pPr>
            <w:r>
              <w:rPr>
                <w:rFonts w:hint="cs"/>
                <w:rtl/>
              </w:rPr>
              <w:t>1218</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عمران بن موسى المرزباني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(220) ، 240</w:t>
            </w:r>
          </w:p>
        </w:tc>
        <w:tc>
          <w:tcPr>
            <w:tcW w:w="1791" w:type="dxa"/>
            <w:shd w:val="clear" w:color="auto" w:fill="auto"/>
          </w:tcPr>
          <w:p w:rsidR="009E014B" w:rsidRPr="0020196E" w:rsidRDefault="009E014B" w:rsidP="009E014B">
            <w:pPr>
              <w:pStyle w:val="libFootnoteLeft"/>
              <w:rPr>
                <w:rtl/>
              </w:rPr>
            </w:pPr>
            <w:r>
              <w:rPr>
                <w:rFonts w:hint="cs"/>
                <w:rtl/>
              </w:rPr>
              <w:t>1208 ، 1202</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غالب نجيب الدين</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438</w:t>
            </w:r>
          </w:p>
        </w:tc>
        <w:tc>
          <w:tcPr>
            <w:tcW w:w="1791" w:type="dxa"/>
            <w:shd w:val="clear" w:color="auto" w:fill="auto"/>
          </w:tcPr>
          <w:p w:rsidR="009E014B" w:rsidRPr="0020196E" w:rsidRDefault="009E014B" w:rsidP="009E014B">
            <w:pPr>
              <w:pStyle w:val="libFootnoteLeft"/>
              <w:rPr>
                <w:rtl/>
              </w:rPr>
            </w:pPr>
            <w:r>
              <w:rPr>
                <w:rFonts w:hint="cs"/>
                <w:rtl/>
              </w:rPr>
              <w:t>583</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الفضل أبو علي الطبرسي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68</w:t>
            </w:r>
          </w:p>
        </w:tc>
        <w:tc>
          <w:tcPr>
            <w:tcW w:w="1791" w:type="dxa"/>
            <w:shd w:val="clear" w:color="auto" w:fill="auto"/>
          </w:tcPr>
          <w:p w:rsidR="009E014B" w:rsidRPr="0020196E" w:rsidRDefault="009E014B" w:rsidP="009E014B">
            <w:pPr>
              <w:pStyle w:val="libFootnoteLeft"/>
              <w:rPr>
                <w:rtl/>
              </w:rPr>
            </w:pPr>
            <w:r>
              <w:rPr>
                <w:rFonts w:hint="cs"/>
                <w:rtl/>
              </w:rPr>
              <w:t>753</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بن قاسم بن الحسين ابن المعية</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276 ، (312)</w:t>
            </w:r>
          </w:p>
        </w:tc>
        <w:tc>
          <w:tcPr>
            <w:tcW w:w="1791" w:type="dxa"/>
            <w:shd w:val="clear" w:color="auto" w:fill="auto"/>
          </w:tcPr>
          <w:p w:rsidR="009E014B" w:rsidRPr="0020196E" w:rsidRDefault="009E014B" w:rsidP="009E014B">
            <w:pPr>
              <w:pStyle w:val="libFootnoteLeft"/>
              <w:rPr>
                <w:rtl/>
              </w:rPr>
            </w:pPr>
            <w:r>
              <w:rPr>
                <w:rFonts w:hint="cs"/>
                <w:rtl/>
              </w:rPr>
              <w:t>430 ، 448</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قاسم بن محمد رضا الهزارجريبي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64</w:t>
            </w:r>
          </w:p>
        </w:tc>
        <w:tc>
          <w:tcPr>
            <w:tcW w:w="1791" w:type="dxa"/>
            <w:shd w:val="clear" w:color="auto" w:fill="auto"/>
          </w:tcPr>
          <w:p w:rsidR="009E014B" w:rsidRPr="0020196E" w:rsidRDefault="009E014B" w:rsidP="009E014B">
            <w:pPr>
              <w:pStyle w:val="libFootnoteLeft"/>
              <w:rPr>
                <w:rtl/>
              </w:rPr>
            </w:pPr>
            <w:r>
              <w:rPr>
                <w:rFonts w:hint="cs"/>
                <w:rtl/>
              </w:rPr>
              <w:t>117</w:t>
            </w:r>
          </w:p>
        </w:tc>
      </w:tr>
      <w:tr w:rsidR="009E014B" w:rsidRPr="00A3334A" w:rsidTr="006B04E1">
        <w:tc>
          <w:tcPr>
            <w:tcW w:w="2934" w:type="dxa"/>
            <w:shd w:val="clear" w:color="auto" w:fill="auto"/>
          </w:tcPr>
          <w:p w:rsidR="009E014B" w:rsidRPr="00555706" w:rsidRDefault="009E014B" w:rsidP="009E014B">
            <w:pPr>
              <w:pStyle w:val="libVar0"/>
              <w:rPr>
                <w:rtl/>
              </w:rPr>
            </w:pPr>
            <w:r w:rsidRPr="00555706">
              <w:rPr>
                <w:rFonts w:hint="cs"/>
                <w:rtl/>
              </w:rPr>
              <w:t>محمد قاسم بن محمد القهبائي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176</w:t>
            </w:r>
          </w:p>
        </w:tc>
        <w:tc>
          <w:tcPr>
            <w:tcW w:w="1791" w:type="dxa"/>
            <w:shd w:val="clear" w:color="auto" w:fill="auto"/>
          </w:tcPr>
          <w:p w:rsidR="009E014B" w:rsidRPr="0020196E" w:rsidRDefault="009E014B" w:rsidP="009E014B">
            <w:pPr>
              <w:pStyle w:val="libFootnoteLeft"/>
              <w:rPr>
                <w:rtl/>
              </w:rPr>
            </w:pPr>
            <w:r>
              <w:rPr>
                <w:rFonts w:hint="cs"/>
                <w:rtl/>
              </w:rPr>
              <w:t>259</w:t>
            </w:r>
          </w:p>
        </w:tc>
      </w:tr>
      <w:tr w:rsidR="009E014B" w:rsidRPr="00A3334A" w:rsidTr="006B04E1">
        <w:tc>
          <w:tcPr>
            <w:tcW w:w="2934" w:type="dxa"/>
            <w:shd w:val="clear" w:color="auto" w:fill="auto"/>
          </w:tcPr>
          <w:p w:rsidR="009E014B" w:rsidRDefault="009E014B" w:rsidP="009E014B">
            <w:pPr>
              <w:pStyle w:val="libVar0"/>
            </w:pPr>
            <w:r w:rsidRPr="00555706">
              <w:rPr>
                <w:rFonts w:hint="cs"/>
                <w:rtl/>
              </w:rPr>
              <w:t>محمد بن قولويه</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(252) ، 294</w:t>
            </w:r>
          </w:p>
        </w:tc>
        <w:tc>
          <w:tcPr>
            <w:tcW w:w="1791" w:type="dxa"/>
            <w:shd w:val="clear" w:color="auto" w:fill="auto"/>
          </w:tcPr>
          <w:p w:rsidR="009E014B" w:rsidRPr="0020196E" w:rsidRDefault="009E014B" w:rsidP="009E014B">
            <w:pPr>
              <w:pStyle w:val="libFootnoteLeft"/>
              <w:rPr>
                <w:rtl/>
              </w:rPr>
            </w:pPr>
            <w:r>
              <w:rPr>
                <w:rFonts w:hint="cs"/>
                <w:rtl/>
              </w:rPr>
              <w:t>1255 ، 1367</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ماجد بن مسعود الماحوزي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74</w:t>
            </w:r>
          </w:p>
        </w:tc>
        <w:tc>
          <w:tcPr>
            <w:tcW w:w="1791" w:type="dxa"/>
            <w:shd w:val="clear" w:color="auto" w:fill="auto"/>
          </w:tcPr>
          <w:p w:rsidR="009E014B" w:rsidRPr="0020196E" w:rsidRDefault="009E014B" w:rsidP="009E014B">
            <w:pPr>
              <w:pStyle w:val="libFootnoteLeft"/>
              <w:rPr>
                <w:rtl/>
              </w:rPr>
            </w:pPr>
            <w:r>
              <w:rPr>
                <w:rFonts w:hint="cs"/>
                <w:rtl/>
              </w:rPr>
              <w:t>146</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مؤمن بن دوست محمد الاسترآبادي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(69) ، 148 ، 185</w:t>
            </w:r>
          </w:p>
        </w:tc>
        <w:tc>
          <w:tcPr>
            <w:tcW w:w="1791" w:type="dxa"/>
            <w:shd w:val="clear" w:color="auto" w:fill="auto"/>
          </w:tcPr>
          <w:p w:rsidR="009E014B" w:rsidRPr="0020196E" w:rsidRDefault="009E014B" w:rsidP="009E014B">
            <w:pPr>
              <w:pStyle w:val="libFootnoteLeft"/>
              <w:rPr>
                <w:rtl/>
              </w:rPr>
            </w:pPr>
            <w:r>
              <w:rPr>
                <w:rFonts w:hint="cs"/>
                <w:rtl/>
              </w:rPr>
              <w:t>267 ، 212 ، 157</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المثني البغدادي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270</w:t>
            </w:r>
          </w:p>
        </w:tc>
        <w:tc>
          <w:tcPr>
            <w:tcW w:w="1791" w:type="dxa"/>
            <w:shd w:val="clear" w:color="auto" w:fill="auto"/>
          </w:tcPr>
          <w:p w:rsidR="009E014B" w:rsidRPr="0020196E" w:rsidRDefault="009E014B" w:rsidP="009E014B">
            <w:pPr>
              <w:pStyle w:val="libFootnoteLeft"/>
              <w:rPr>
                <w:rtl/>
              </w:rPr>
            </w:pPr>
            <w:r>
              <w:rPr>
                <w:rFonts w:hint="cs"/>
                <w:rtl/>
              </w:rPr>
              <w:t>1327</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محسن بن محمد مؤمن الاسترابادي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177</w:t>
            </w:r>
          </w:p>
        </w:tc>
        <w:tc>
          <w:tcPr>
            <w:tcW w:w="1791" w:type="dxa"/>
            <w:shd w:val="clear" w:color="auto" w:fill="auto"/>
          </w:tcPr>
          <w:p w:rsidR="009E014B" w:rsidRPr="0020196E" w:rsidRDefault="009E014B" w:rsidP="009E014B">
            <w:pPr>
              <w:pStyle w:val="libFootnoteLeft"/>
              <w:rPr>
                <w:rtl/>
              </w:rPr>
            </w:pPr>
            <w:r>
              <w:rPr>
                <w:rFonts w:hint="cs"/>
                <w:rtl/>
              </w:rPr>
              <w:t>261</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أبوالحسن البصروي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34</w:t>
            </w:r>
          </w:p>
        </w:tc>
        <w:tc>
          <w:tcPr>
            <w:tcW w:w="1791" w:type="dxa"/>
            <w:shd w:val="clear" w:color="auto" w:fill="auto"/>
          </w:tcPr>
          <w:p w:rsidR="009E014B" w:rsidRPr="0020196E" w:rsidRDefault="009E014B" w:rsidP="009E014B">
            <w:pPr>
              <w:pStyle w:val="libFootnoteLeft"/>
              <w:rPr>
                <w:rtl/>
              </w:rPr>
            </w:pPr>
            <w:r>
              <w:rPr>
                <w:rFonts w:hint="cs"/>
                <w:rtl/>
              </w:rPr>
              <w:t>816</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أحمد العكبري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85</w:t>
            </w:r>
          </w:p>
        </w:tc>
        <w:tc>
          <w:tcPr>
            <w:tcW w:w="1791" w:type="dxa"/>
            <w:shd w:val="clear" w:color="auto" w:fill="auto"/>
          </w:tcPr>
          <w:p w:rsidR="009E014B" w:rsidRPr="0020196E" w:rsidRDefault="009E014B" w:rsidP="009E014B">
            <w:pPr>
              <w:pStyle w:val="libFootnoteLeft"/>
              <w:rPr>
                <w:rtl/>
              </w:rPr>
            </w:pPr>
            <w:r>
              <w:rPr>
                <w:rFonts w:hint="cs"/>
                <w:rtl/>
              </w:rPr>
              <w:t>970</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أحمد الكوفي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350</w:t>
            </w:r>
          </w:p>
        </w:tc>
        <w:tc>
          <w:tcPr>
            <w:tcW w:w="1791" w:type="dxa"/>
            <w:shd w:val="clear" w:color="auto" w:fill="auto"/>
          </w:tcPr>
          <w:p w:rsidR="009E014B" w:rsidRPr="0020196E" w:rsidRDefault="009E014B" w:rsidP="009E014B">
            <w:pPr>
              <w:pStyle w:val="libFootnoteLeft"/>
              <w:rPr>
                <w:rtl/>
              </w:rPr>
            </w:pPr>
            <w:r>
              <w:rPr>
                <w:rFonts w:hint="cs"/>
                <w:rtl/>
              </w:rPr>
              <w:t>457</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الجعفرية</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(28) ، 47</w:t>
            </w:r>
          </w:p>
        </w:tc>
        <w:tc>
          <w:tcPr>
            <w:tcW w:w="1791" w:type="dxa"/>
            <w:shd w:val="clear" w:color="auto" w:fill="auto"/>
          </w:tcPr>
          <w:p w:rsidR="009E014B" w:rsidRPr="0020196E" w:rsidRDefault="009E014B" w:rsidP="009E014B">
            <w:pPr>
              <w:pStyle w:val="libFootnoteLeft"/>
              <w:rPr>
                <w:rtl/>
              </w:rPr>
            </w:pPr>
            <w:r>
              <w:rPr>
                <w:rFonts w:hint="cs"/>
                <w:rtl/>
              </w:rPr>
              <w:t>704 ، 734</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زمان القاساني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(63) ، 107</w:t>
            </w:r>
          </w:p>
        </w:tc>
        <w:tc>
          <w:tcPr>
            <w:tcW w:w="1791" w:type="dxa"/>
            <w:shd w:val="clear" w:color="auto" w:fill="auto"/>
          </w:tcPr>
          <w:p w:rsidR="009E014B" w:rsidRPr="0020196E" w:rsidRDefault="009E014B" w:rsidP="009E014B">
            <w:pPr>
              <w:pStyle w:val="libFootnoteLeft"/>
              <w:rPr>
                <w:rtl/>
              </w:rPr>
            </w:pPr>
            <w:r>
              <w:rPr>
                <w:rFonts w:hint="cs"/>
                <w:rtl/>
              </w:rPr>
              <w:t>48 ، 78</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الخواجة نصيرالدين</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322 ، 411 ، 419 ، (422)</w:t>
            </w:r>
          </w:p>
        </w:tc>
        <w:tc>
          <w:tcPr>
            <w:tcW w:w="1791" w:type="dxa"/>
            <w:shd w:val="clear" w:color="auto" w:fill="auto"/>
          </w:tcPr>
          <w:p w:rsidR="009E014B" w:rsidRPr="0020196E" w:rsidRDefault="009E014B" w:rsidP="009E014B">
            <w:pPr>
              <w:pStyle w:val="libFootnoteLeft"/>
              <w:rPr>
                <w:rtl/>
              </w:rPr>
            </w:pPr>
            <w:r>
              <w:rPr>
                <w:rFonts w:hint="cs"/>
                <w:rtl/>
              </w:rPr>
              <w:t>528 ، 536 ، 554 ، 562</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الحسن بن يوسف</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318</w:t>
            </w:r>
          </w:p>
        </w:tc>
        <w:tc>
          <w:tcPr>
            <w:tcW w:w="1791" w:type="dxa"/>
            <w:shd w:val="clear" w:color="auto" w:fill="auto"/>
          </w:tcPr>
          <w:p w:rsidR="009E014B" w:rsidRPr="0020196E" w:rsidRDefault="009E014B" w:rsidP="009E014B">
            <w:pPr>
              <w:pStyle w:val="libFootnoteLeft"/>
              <w:rPr>
                <w:rtl/>
              </w:rPr>
            </w:pPr>
            <w:r>
              <w:rPr>
                <w:rFonts w:hint="cs"/>
                <w:rtl/>
              </w:rPr>
              <w:t>463</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أبي زيد</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47</w:t>
            </w:r>
          </w:p>
        </w:tc>
        <w:tc>
          <w:tcPr>
            <w:tcW w:w="1791" w:type="dxa"/>
            <w:shd w:val="clear" w:color="auto" w:fill="auto"/>
          </w:tcPr>
          <w:p w:rsidR="009E014B" w:rsidRPr="0020196E" w:rsidRDefault="009E014B" w:rsidP="009E014B">
            <w:pPr>
              <w:pStyle w:val="libFootnoteLeft"/>
              <w:rPr>
                <w:rtl/>
              </w:rPr>
            </w:pPr>
            <w:r>
              <w:rPr>
                <w:rFonts w:hint="cs"/>
                <w:rtl/>
              </w:rPr>
              <w:t>736</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قطب الدين الرازي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351</w:t>
            </w:r>
          </w:p>
        </w:tc>
        <w:tc>
          <w:tcPr>
            <w:tcW w:w="1791" w:type="dxa"/>
            <w:shd w:val="clear" w:color="auto" w:fill="auto"/>
          </w:tcPr>
          <w:p w:rsidR="009E014B" w:rsidRPr="0020196E" w:rsidRDefault="009E014B" w:rsidP="009E014B">
            <w:pPr>
              <w:pStyle w:val="libFootnoteLeft"/>
              <w:rPr>
                <w:rtl/>
              </w:rPr>
            </w:pPr>
            <w:r>
              <w:rPr>
                <w:rFonts w:hint="cs"/>
                <w:rtl/>
              </w:rPr>
              <w:t>458</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قوام الدين البحريني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338</w:t>
            </w:r>
          </w:p>
        </w:tc>
        <w:tc>
          <w:tcPr>
            <w:tcW w:w="1791" w:type="dxa"/>
            <w:shd w:val="clear" w:color="auto" w:fill="auto"/>
          </w:tcPr>
          <w:p w:rsidR="009E014B" w:rsidRPr="0020196E" w:rsidRDefault="009E014B" w:rsidP="009E014B">
            <w:pPr>
              <w:pStyle w:val="libFootnoteLeft"/>
              <w:rPr>
                <w:rtl/>
              </w:rPr>
            </w:pPr>
            <w:r>
              <w:rPr>
                <w:rFonts w:hint="cs"/>
                <w:rtl/>
              </w:rPr>
              <w:t>604</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محمد المؤذن</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(273) ، 274 ، 275</w:t>
            </w:r>
          </w:p>
        </w:tc>
        <w:tc>
          <w:tcPr>
            <w:tcW w:w="1791" w:type="dxa"/>
            <w:shd w:val="clear" w:color="auto" w:fill="auto"/>
          </w:tcPr>
          <w:p w:rsidR="009E014B" w:rsidRPr="0020196E" w:rsidRDefault="009E014B" w:rsidP="009E014B">
            <w:pPr>
              <w:pStyle w:val="libFootnoteLeft"/>
              <w:rPr>
                <w:rtl/>
              </w:rPr>
            </w:pPr>
            <w:r>
              <w:rPr>
                <w:rFonts w:hint="cs"/>
                <w:rtl/>
              </w:rPr>
              <w:t>405</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محمد بن زيد</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333</w:t>
            </w:r>
          </w:p>
        </w:tc>
        <w:tc>
          <w:tcPr>
            <w:tcW w:w="1791" w:type="dxa"/>
            <w:shd w:val="clear" w:color="auto" w:fill="auto"/>
          </w:tcPr>
          <w:p w:rsidR="009E014B" w:rsidRPr="0020196E" w:rsidRDefault="009E014B" w:rsidP="009E014B">
            <w:pPr>
              <w:pStyle w:val="libFootnoteLeft"/>
              <w:rPr>
                <w:rtl/>
              </w:rPr>
            </w:pPr>
            <w:r>
              <w:rPr>
                <w:rFonts w:hint="cs"/>
                <w:rtl/>
              </w:rPr>
              <w:t>547</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زيد بن الداعي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335</w:t>
            </w:r>
          </w:p>
        </w:tc>
        <w:tc>
          <w:tcPr>
            <w:tcW w:w="1791" w:type="dxa"/>
            <w:shd w:val="clear" w:color="auto" w:fill="auto"/>
          </w:tcPr>
          <w:p w:rsidR="009E014B" w:rsidRPr="0020196E" w:rsidRDefault="009E014B" w:rsidP="009E014B">
            <w:pPr>
              <w:pStyle w:val="libFootnoteLeft"/>
              <w:rPr>
                <w:rtl/>
              </w:rPr>
            </w:pPr>
            <w:r>
              <w:rPr>
                <w:rFonts w:hint="cs"/>
                <w:rtl/>
              </w:rPr>
              <w:t>602</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طاهر الموسوي</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242</w:t>
            </w:r>
          </w:p>
        </w:tc>
        <w:tc>
          <w:tcPr>
            <w:tcW w:w="1791" w:type="dxa"/>
            <w:shd w:val="clear" w:color="auto" w:fill="auto"/>
          </w:tcPr>
          <w:p w:rsidR="009E014B" w:rsidRPr="0020196E" w:rsidRDefault="009E014B" w:rsidP="009E014B">
            <w:pPr>
              <w:pStyle w:val="libFootnoteLeft"/>
              <w:rPr>
                <w:rtl/>
              </w:rPr>
            </w:pPr>
            <w:r>
              <w:rPr>
                <w:rFonts w:hint="cs"/>
                <w:rtl/>
              </w:rPr>
              <w:t>1222</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عبدالله العريضي</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274</w:t>
            </w:r>
          </w:p>
        </w:tc>
        <w:tc>
          <w:tcPr>
            <w:tcW w:w="1791" w:type="dxa"/>
            <w:shd w:val="clear" w:color="auto" w:fill="auto"/>
          </w:tcPr>
          <w:p w:rsidR="009E014B" w:rsidRPr="0020196E" w:rsidRDefault="009E014B" w:rsidP="009E014B">
            <w:pPr>
              <w:pStyle w:val="libFootnoteLeft"/>
              <w:rPr>
                <w:rtl/>
              </w:rPr>
            </w:pPr>
            <w:r>
              <w:rPr>
                <w:rFonts w:hint="cs"/>
                <w:rtl/>
              </w:rPr>
              <w:t>418</w:t>
            </w: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 xml:space="preserve">محمد بن محمد بن علي الحمداني </w:t>
            </w:r>
          </w:p>
        </w:tc>
        <w:tc>
          <w:tcPr>
            <w:tcW w:w="708" w:type="dxa"/>
            <w:shd w:val="clear" w:color="auto" w:fill="auto"/>
          </w:tcPr>
          <w:p w:rsidR="009E014B" w:rsidRPr="0020196E" w:rsidRDefault="009E014B" w:rsidP="009E014B">
            <w:pPr>
              <w:pStyle w:val="libVarCenter"/>
              <w:rPr>
                <w:rtl/>
              </w:rPr>
            </w:pPr>
            <w:r>
              <w:rPr>
                <w:rFonts w:hint="cs"/>
                <w:rtl/>
              </w:rPr>
              <w:t>2</w:t>
            </w:r>
          </w:p>
        </w:tc>
        <w:tc>
          <w:tcPr>
            <w:tcW w:w="2127" w:type="dxa"/>
            <w:shd w:val="clear" w:color="auto" w:fill="auto"/>
          </w:tcPr>
          <w:p w:rsidR="009E014B" w:rsidRPr="0020196E" w:rsidRDefault="009E014B" w:rsidP="009E014B">
            <w:pPr>
              <w:pStyle w:val="libVarCenter"/>
              <w:rPr>
                <w:rtl/>
              </w:rPr>
            </w:pPr>
            <w:r>
              <w:rPr>
                <w:rFonts w:hint="cs"/>
                <w:rtl/>
              </w:rPr>
              <w:t>420 ، 421 ، (428) ، 462</w:t>
            </w:r>
          </w:p>
        </w:tc>
        <w:tc>
          <w:tcPr>
            <w:tcW w:w="1791" w:type="dxa"/>
            <w:shd w:val="clear" w:color="auto" w:fill="auto"/>
          </w:tcPr>
          <w:p w:rsidR="009E014B" w:rsidRPr="0020196E" w:rsidRDefault="009E014B" w:rsidP="009E014B">
            <w:pPr>
              <w:pStyle w:val="libFootnoteLeft"/>
              <w:rPr>
                <w:rtl/>
              </w:rPr>
            </w:pPr>
            <w:r>
              <w:rPr>
                <w:rFonts w:hint="cs"/>
                <w:rtl/>
              </w:rPr>
              <w:t>576 ، 611 ، 614 ، 626 ، 638</w:t>
            </w:r>
          </w:p>
        </w:tc>
      </w:tr>
      <w:tr w:rsidR="009E014B" w:rsidRPr="00A3334A" w:rsidTr="006B04E1">
        <w:tc>
          <w:tcPr>
            <w:tcW w:w="2934" w:type="dxa"/>
            <w:shd w:val="clear" w:color="auto" w:fill="auto"/>
          </w:tcPr>
          <w:p w:rsidR="009E014B" w:rsidRPr="009856DB" w:rsidRDefault="009E014B" w:rsidP="006B04E1">
            <w:pPr>
              <w:rPr>
                <w:rtl/>
              </w:rPr>
            </w:pP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18</w:t>
            </w:r>
          </w:p>
        </w:tc>
        <w:tc>
          <w:tcPr>
            <w:tcW w:w="1791" w:type="dxa"/>
            <w:shd w:val="clear" w:color="auto" w:fill="auto"/>
          </w:tcPr>
          <w:p w:rsidR="009E014B" w:rsidRPr="0020196E" w:rsidRDefault="009E014B" w:rsidP="006B04E1">
            <w:pPr>
              <w:rPr>
                <w:rtl/>
              </w:rPr>
            </w:pPr>
          </w:p>
        </w:tc>
      </w:tr>
      <w:tr w:rsidR="009E014B" w:rsidRPr="00A3334A" w:rsidTr="006B04E1">
        <w:tc>
          <w:tcPr>
            <w:tcW w:w="2934" w:type="dxa"/>
            <w:shd w:val="clear" w:color="auto" w:fill="auto"/>
          </w:tcPr>
          <w:p w:rsidR="009E014B" w:rsidRPr="009856DB" w:rsidRDefault="009E014B" w:rsidP="009E014B">
            <w:pPr>
              <w:pStyle w:val="libVar0"/>
              <w:rPr>
                <w:rtl/>
              </w:rPr>
            </w:pPr>
            <w:r w:rsidRPr="009856DB">
              <w:rPr>
                <w:rFonts w:hint="cs"/>
                <w:rtl/>
              </w:rPr>
              <w:t>محمد بن محمد بن أبي الغنام</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47</w:t>
            </w:r>
          </w:p>
        </w:tc>
        <w:tc>
          <w:tcPr>
            <w:tcW w:w="1791" w:type="dxa"/>
            <w:shd w:val="clear" w:color="auto" w:fill="auto"/>
          </w:tcPr>
          <w:p w:rsidR="009E014B" w:rsidRPr="0020196E" w:rsidRDefault="009E014B" w:rsidP="009E014B">
            <w:pPr>
              <w:pStyle w:val="libFootnoteLeft"/>
              <w:rPr>
                <w:rtl/>
              </w:rPr>
            </w:pPr>
            <w:r>
              <w:rPr>
                <w:rFonts w:hint="cs"/>
                <w:rtl/>
              </w:rPr>
              <w:t>826</w:t>
            </w:r>
          </w:p>
        </w:tc>
      </w:tr>
      <w:tr w:rsidR="009E014B" w:rsidRPr="00A3334A" w:rsidTr="006B04E1">
        <w:tc>
          <w:tcPr>
            <w:tcW w:w="2934" w:type="dxa"/>
            <w:shd w:val="clear" w:color="auto" w:fill="auto"/>
          </w:tcPr>
          <w:p w:rsidR="009E014B" w:rsidRDefault="009E014B" w:rsidP="009E014B">
            <w:pPr>
              <w:pStyle w:val="libVar0"/>
            </w:pPr>
            <w:r w:rsidRPr="009856DB">
              <w:rPr>
                <w:rFonts w:hint="cs"/>
                <w:rtl/>
              </w:rPr>
              <w:t>محمد بن محمد بن محمد مخلد</w:t>
            </w:r>
          </w:p>
        </w:tc>
        <w:tc>
          <w:tcPr>
            <w:tcW w:w="708" w:type="dxa"/>
            <w:shd w:val="clear" w:color="auto" w:fill="auto"/>
          </w:tcPr>
          <w:p w:rsidR="009E014B" w:rsidRPr="0020196E" w:rsidRDefault="009E014B" w:rsidP="009E014B">
            <w:pPr>
              <w:pStyle w:val="libVarCenter"/>
              <w:rPr>
                <w:rtl/>
              </w:rPr>
            </w:pPr>
            <w:r>
              <w:rPr>
                <w:rFonts w:hint="cs"/>
                <w:rtl/>
              </w:rPr>
              <w:t>3</w:t>
            </w:r>
          </w:p>
        </w:tc>
        <w:tc>
          <w:tcPr>
            <w:tcW w:w="2127" w:type="dxa"/>
            <w:shd w:val="clear" w:color="auto" w:fill="auto"/>
          </w:tcPr>
          <w:p w:rsidR="009E014B" w:rsidRPr="0020196E" w:rsidRDefault="009E014B" w:rsidP="009E014B">
            <w:pPr>
              <w:pStyle w:val="libVarCenter"/>
              <w:rPr>
                <w:rtl/>
              </w:rPr>
            </w:pPr>
            <w:r>
              <w:rPr>
                <w:rFonts w:hint="cs"/>
                <w:rtl/>
              </w:rPr>
              <w:t>187</w:t>
            </w:r>
          </w:p>
        </w:tc>
        <w:tc>
          <w:tcPr>
            <w:tcW w:w="1791" w:type="dxa"/>
            <w:shd w:val="clear" w:color="auto" w:fill="auto"/>
          </w:tcPr>
          <w:p w:rsidR="009E014B" w:rsidRPr="0020196E" w:rsidRDefault="009E014B" w:rsidP="009E014B">
            <w:pPr>
              <w:pStyle w:val="libFootnoteLeft"/>
              <w:rPr>
                <w:rtl/>
              </w:rPr>
            </w:pPr>
            <w:r>
              <w:rPr>
                <w:rFonts w:hint="cs"/>
                <w:rtl/>
              </w:rPr>
              <w:t>1169</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محمد بن مكي العاملي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276</w:t>
            </w:r>
          </w:p>
        </w:tc>
        <w:tc>
          <w:tcPr>
            <w:tcW w:w="1791" w:type="dxa"/>
            <w:shd w:val="clear" w:color="auto" w:fill="auto"/>
          </w:tcPr>
          <w:p w:rsidR="009E014B" w:rsidRPr="004162BE" w:rsidRDefault="009E014B" w:rsidP="009E014B">
            <w:pPr>
              <w:pStyle w:val="libFootnoteLeft"/>
              <w:rPr>
                <w:rtl/>
              </w:rPr>
            </w:pPr>
            <w:r>
              <w:rPr>
                <w:rFonts w:hint="cs"/>
                <w:rtl/>
              </w:rPr>
              <w:t>420</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محمد بن النعمان المفيد</w:t>
            </w:r>
          </w:p>
        </w:tc>
        <w:tc>
          <w:tcPr>
            <w:tcW w:w="708" w:type="dxa"/>
            <w:shd w:val="clear" w:color="auto" w:fill="auto"/>
          </w:tcPr>
          <w:p w:rsidR="009E014B" w:rsidRPr="004162BE" w:rsidRDefault="009E014B" w:rsidP="009E014B">
            <w:pPr>
              <w:pStyle w:val="libVarCenter"/>
              <w:rPr>
                <w:rtl/>
              </w:rPr>
            </w:pPr>
            <w:r>
              <w:rPr>
                <w:rFonts w:hint="cs"/>
                <w:rtl/>
              </w:rPr>
              <w:t>3</w:t>
            </w:r>
          </w:p>
        </w:tc>
        <w:tc>
          <w:tcPr>
            <w:tcW w:w="2127" w:type="dxa"/>
            <w:shd w:val="clear" w:color="auto" w:fill="auto"/>
          </w:tcPr>
          <w:p w:rsidR="009E014B" w:rsidRPr="004162BE" w:rsidRDefault="009E014B" w:rsidP="009E014B">
            <w:pPr>
              <w:pStyle w:val="libVarCenter"/>
              <w:rPr>
                <w:rtl/>
              </w:rPr>
            </w:pPr>
            <w:r>
              <w:rPr>
                <w:rFonts w:hint="cs"/>
                <w:rtl/>
              </w:rPr>
              <w:t>29 ، 37 ، 84 ، 86 ، 110 ، 118 ، 138 ، 153 ، 183 ، 210 ، 220 ، (221)</w:t>
            </w:r>
          </w:p>
        </w:tc>
        <w:tc>
          <w:tcPr>
            <w:tcW w:w="1791" w:type="dxa"/>
            <w:shd w:val="clear" w:color="auto" w:fill="auto"/>
          </w:tcPr>
          <w:p w:rsidR="009E014B" w:rsidRPr="004162BE" w:rsidRDefault="009E014B" w:rsidP="009E014B">
            <w:pPr>
              <w:pStyle w:val="libFootnoteLeft"/>
              <w:rPr>
                <w:rtl/>
              </w:rPr>
            </w:pPr>
            <w:r>
              <w:rPr>
                <w:rFonts w:hint="cs"/>
                <w:rtl/>
              </w:rPr>
              <w:t>942 ، 949 ، 986 ، 1046 ، 1048 ، 1054 ، 1059 ، 1065 ، 1079 ، 1099 ، 1113 ، 1148 ، 1196 ، 1198</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محمد النقاد الحميري</w:t>
            </w:r>
          </w:p>
        </w:tc>
        <w:tc>
          <w:tcPr>
            <w:tcW w:w="708" w:type="dxa"/>
            <w:shd w:val="clear" w:color="auto" w:fill="auto"/>
          </w:tcPr>
          <w:p w:rsidR="009E014B" w:rsidRPr="004162BE" w:rsidRDefault="009E014B" w:rsidP="009E014B">
            <w:pPr>
              <w:pStyle w:val="libVarCenter"/>
              <w:rPr>
                <w:rtl/>
              </w:rPr>
            </w:pPr>
            <w:r>
              <w:rPr>
                <w:rFonts w:hint="cs"/>
                <w:rtl/>
              </w:rPr>
              <w:t>3</w:t>
            </w:r>
          </w:p>
        </w:tc>
        <w:tc>
          <w:tcPr>
            <w:tcW w:w="2127" w:type="dxa"/>
            <w:shd w:val="clear" w:color="auto" w:fill="auto"/>
          </w:tcPr>
          <w:p w:rsidR="009E014B" w:rsidRPr="004162BE" w:rsidRDefault="009E014B" w:rsidP="009E014B">
            <w:pPr>
              <w:pStyle w:val="libVarCenter"/>
              <w:rPr>
                <w:rtl/>
              </w:rPr>
            </w:pPr>
            <w:r>
              <w:rPr>
                <w:rFonts w:hint="cs"/>
                <w:rtl/>
              </w:rPr>
              <w:t>17</w:t>
            </w:r>
          </w:p>
        </w:tc>
        <w:tc>
          <w:tcPr>
            <w:tcW w:w="1791" w:type="dxa"/>
            <w:shd w:val="clear" w:color="auto" w:fill="auto"/>
          </w:tcPr>
          <w:p w:rsidR="009E014B" w:rsidRPr="004162BE" w:rsidRDefault="009E014B" w:rsidP="009E014B">
            <w:pPr>
              <w:pStyle w:val="libFootnoteLeft"/>
              <w:rPr>
                <w:rtl/>
              </w:rPr>
            </w:pPr>
            <w:r>
              <w:rPr>
                <w:rFonts w:hint="cs"/>
                <w:rtl/>
              </w:rPr>
              <w:t>934</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المرزبان</w:t>
            </w:r>
          </w:p>
        </w:tc>
        <w:tc>
          <w:tcPr>
            <w:tcW w:w="708" w:type="dxa"/>
            <w:shd w:val="clear" w:color="auto" w:fill="auto"/>
          </w:tcPr>
          <w:p w:rsidR="009E014B" w:rsidRPr="004162BE" w:rsidRDefault="009E014B" w:rsidP="009E014B">
            <w:pPr>
              <w:pStyle w:val="libVarCenter"/>
              <w:rPr>
                <w:rtl/>
              </w:rPr>
            </w:pPr>
            <w:r>
              <w:rPr>
                <w:rFonts w:hint="cs"/>
                <w:rtl/>
              </w:rPr>
              <w:t>3</w:t>
            </w:r>
          </w:p>
        </w:tc>
        <w:tc>
          <w:tcPr>
            <w:tcW w:w="2127" w:type="dxa"/>
            <w:shd w:val="clear" w:color="auto" w:fill="auto"/>
          </w:tcPr>
          <w:p w:rsidR="009E014B" w:rsidRPr="004162BE" w:rsidRDefault="009E014B" w:rsidP="009E014B">
            <w:pPr>
              <w:pStyle w:val="libVarCenter"/>
              <w:rPr>
                <w:rtl/>
              </w:rPr>
            </w:pPr>
            <w:r>
              <w:rPr>
                <w:rFonts w:hint="cs"/>
                <w:rtl/>
              </w:rPr>
              <w:t>86</w:t>
            </w:r>
          </w:p>
        </w:tc>
        <w:tc>
          <w:tcPr>
            <w:tcW w:w="1791" w:type="dxa"/>
            <w:shd w:val="clear" w:color="auto" w:fill="auto"/>
          </w:tcPr>
          <w:p w:rsidR="009E014B" w:rsidRPr="004162BE" w:rsidRDefault="009E014B" w:rsidP="009E014B">
            <w:pPr>
              <w:pStyle w:val="libFootnoteLeft"/>
              <w:rPr>
                <w:rtl/>
              </w:rPr>
            </w:pPr>
            <w:r>
              <w:rPr>
                <w:rFonts w:hint="cs"/>
                <w:rtl/>
              </w:rPr>
              <w:t>863</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المظفر الوراق</w:t>
            </w:r>
          </w:p>
        </w:tc>
        <w:tc>
          <w:tcPr>
            <w:tcW w:w="708" w:type="dxa"/>
            <w:shd w:val="clear" w:color="auto" w:fill="auto"/>
          </w:tcPr>
          <w:p w:rsidR="009E014B" w:rsidRPr="004162BE" w:rsidRDefault="009E014B" w:rsidP="009E014B">
            <w:pPr>
              <w:pStyle w:val="libVarCenter"/>
              <w:rPr>
                <w:rtl/>
              </w:rPr>
            </w:pPr>
            <w:r>
              <w:rPr>
                <w:rFonts w:hint="cs"/>
                <w:rtl/>
              </w:rPr>
              <w:t>3</w:t>
            </w:r>
          </w:p>
        </w:tc>
        <w:tc>
          <w:tcPr>
            <w:tcW w:w="2127" w:type="dxa"/>
            <w:shd w:val="clear" w:color="auto" w:fill="auto"/>
          </w:tcPr>
          <w:p w:rsidR="009E014B" w:rsidRPr="004162BE" w:rsidRDefault="009E014B" w:rsidP="009E014B">
            <w:pPr>
              <w:pStyle w:val="libVarCenter"/>
              <w:rPr>
                <w:rtl/>
              </w:rPr>
            </w:pPr>
            <w:r>
              <w:rPr>
                <w:rFonts w:hint="cs"/>
                <w:rtl/>
              </w:rPr>
              <w:t>241</w:t>
            </w:r>
          </w:p>
        </w:tc>
        <w:tc>
          <w:tcPr>
            <w:tcW w:w="1791" w:type="dxa"/>
            <w:shd w:val="clear" w:color="auto" w:fill="auto"/>
          </w:tcPr>
          <w:p w:rsidR="009E014B" w:rsidRPr="004162BE" w:rsidRDefault="009E014B" w:rsidP="009E014B">
            <w:pPr>
              <w:pStyle w:val="libFootnoteLeft"/>
              <w:rPr>
                <w:rtl/>
              </w:rPr>
            </w:pPr>
            <w:r>
              <w:rPr>
                <w:rFonts w:hint="cs"/>
                <w:rtl/>
              </w:rPr>
              <w:t>1217</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المظفر البزاز</w:t>
            </w:r>
          </w:p>
        </w:tc>
        <w:tc>
          <w:tcPr>
            <w:tcW w:w="708" w:type="dxa"/>
            <w:shd w:val="clear" w:color="auto" w:fill="auto"/>
          </w:tcPr>
          <w:p w:rsidR="009E014B" w:rsidRPr="004162BE" w:rsidRDefault="009E014B" w:rsidP="009E014B">
            <w:pPr>
              <w:pStyle w:val="libVarCenter"/>
              <w:rPr>
                <w:rtl/>
              </w:rPr>
            </w:pPr>
            <w:r>
              <w:rPr>
                <w:rFonts w:hint="cs"/>
                <w:rtl/>
              </w:rPr>
              <w:t>3</w:t>
            </w:r>
          </w:p>
        </w:tc>
        <w:tc>
          <w:tcPr>
            <w:tcW w:w="2127" w:type="dxa"/>
            <w:shd w:val="clear" w:color="auto" w:fill="auto"/>
          </w:tcPr>
          <w:p w:rsidR="009E014B" w:rsidRPr="004162BE" w:rsidRDefault="009E014B" w:rsidP="009E014B">
            <w:pPr>
              <w:pStyle w:val="libVarCenter"/>
              <w:rPr>
                <w:rtl/>
              </w:rPr>
            </w:pPr>
            <w:r>
              <w:rPr>
                <w:rFonts w:hint="cs"/>
                <w:rtl/>
              </w:rPr>
              <w:t>242</w:t>
            </w:r>
          </w:p>
        </w:tc>
        <w:tc>
          <w:tcPr>
            <w:tcW w:w="1791" w:type="dxa"/>
            <w:shd w:val="clear" w:color="auto" w:fill="auto"/>
          </w:tcPr>
          <w:p w:rsidR="009E014B" w:rsidRPr="004162BE" w:rsidRDefault="009E014B" w:rsidP="009E014B">
            <w:pPr>
              <w:pStyle w:val="libFootnoteLeft"/>
              <w:rPr>
                <w:rtl/>
              </w:rPr>
            </w:pPr>
            <w:r>
              <w:rPr>
                <w:rFonts w:hint="cs"/>
                <w:rtl/>
              </w:rPr>
              <w:t>1229</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معد بن علي الموسوي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(421) ، 437</w:t>
            </w:r>
          </w:p>
        </w:tc>
        <w:tc>
          <w:tcPr>
            <w:tcW w:w="1791" w:type="dxa"/>
            <w:shd w:val="clear" w:color="auto" w:fill="auto"/>
          </w:tcPr>
          <w:p w:rsidR="009E014B" w:rsidRPr="004162BE" w:rsidRDefault="009E014B" w:rsidP="009E014B">
            <w:pPr>
              <w:pStyle w:val="libFootnoteLeft"/>
              <w:rPr>
                <w:rtl/>
              </w:rPr>
            </w:pPr>
            <w:r>
              <w:rPr>
                <w:rFonts w:hint="cs"/>
                <w:rtl/>
              </w:rPr>
              <w:t>570 ، 579 ، 590</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مكي بن عيسى العاملي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194</w:t>
            </w:r>
          </w:p>
        </w:tc>
        <w:tc>
          <w:tcPr>
            <w:tcW w:w="1791" w:type="dxa"/>
            <w:shd w:val="clear" w:color="auto" w:fill="auto"/>
          </w:tcPr>
          <w:p w:rsidR="009E014B" w:rsidRPr="004162BE" w:rsidRDefault="009E014B" w:rsidP="009E014B">
            <w:pPr>
              <w:pStyle w:val="libFootnoteLeft"/>
              <w:rPr>
                <w:rtl/>
              </w:rPr>
            </w:pPr>
            <w:r>
              <w:rPr>
                <w:rFonts w:hint="cs"/>
                <w:rtl/>
              </w:rPr>
              <w:t>375</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مكي الشهيد الاول</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274 ، 275 ، 276 ، 277 ، 296 ، (302)</w:t>
            </w:r>
          </w:p>
        </w:tc>
        <w:tc>
          <w:tcPr>
            <w:tcW w:w="1791" w:type="dxa"/>
            <w:shd w:val="clear" w:color="auto" w:fill="auto"/>
          </w:tcPr>
          <w:p w:rsidR="009E014B" w:rsidRPr="004162BE" w:rsidRDefault="009E014B" w:rsidP="009E014B">
            <w:pPr>
              <w:pStyle w:val="libFootnoteLeft"/>
              <w:rPr>
                <w:rtl/>
              </w:rPr>
            </w:pPr>
            <w:r>
              <w:rPr>
                <w:rFonts w:hint="cs"/>
                <w:rtl/>
              </w:rPr>
              <w:t>416 ، 422 ، 429 ، 431 ، 437 ، 441 ، 442 ، 447</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مهدي بن ابراهيم القزويني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106</w:t>
            </w:r>
          </w:p>
        </w:tc>
        <w:tc>
          <w:tcPr>
            <w:tcW w:w="1791" w:type="dxa"/>
            <w:shd w:val="clear" w:color="auto" w:fill="auto"/>
          </w:tcPr>
          <w:p w:rsidR="009E014B" w:rsidRPr="004162BE" w:rsidRDefault="009E014B" w:rsidP="009E014B">
            <w:pPr>
              <w:pStyle w:val="libFootnoteLeft"/>
              <w:rPr>
                <w:rtl/>
              </w:rPr>
            </w:pPr>
            <w:r>
              <w:rPr>
                <w:rFonts w:hint="cs"/>
                <w:rtl/>
              </w:rPr>
              <w:t>85</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مهدي بن حسن القزويني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127</w:t>
            </w:r>
          </w:p>
        </w:tc>
        <w:tc>
          <w:tcPr>
            <w:tcW w:w="1791" w:type="dxa"/>
            <w:shd w:val="clear" w:color="auto" w:fill="auto"/>
          </w:tcPr>
          <w:p w:rsidR="009E014B" w:rsidRPr="004162BE" w:rsidRDefault="009E014B" w:rsidP="009E014B">
            <w:pPr>
              <w:pStyle w:val="libFootnoteLeft"/>
              <w:rPr>
                <w:rtl/>
              </w:rPr>
            </w:pPr>
            <w:r>
              <w:rPr>
                <w:rFonts w:hint="cs"/>
                <w:rtl/>
              </w:rPr>
              <w:t>3</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مهدي الشهرستاني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(109) ، 121</w:t>
            </w:r>
          </w:p>
        </w:tc>
        <w:tc>
          <w:tcPr>
            <w:tcW w:w="1791" w:type="dxa"/>
            <w:shd w:val="clear" w:color="auto" w:fill="auto"/>
          </w:tcPr>
          <w:p w:rsidR="009E014B" w:rsidRPr="004162BE" w:rsidRDefault="009E014B" w:rsidP="009E014B">
            <w:pPr>
              <w:pStyle w:val="libFootnoteLeft"/>
              <w:rPr>
                <w:rtl/>
              </w:rPr>
            </w:pPr>
            <w:r>
              <w:rPr>
                <w:rFonts w:hint="cs"/>
                <w:rtl/>
              </w:rPr>
              <w:t>20 ، 62</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مهدي بن محسن الرضوي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156</w:t>
            </w:r>
          </w:p>
        </w:tc>
        <w:tc>
          <w:tcPr>
            <w:tcW w:w="1791" w:type="dxa"/>
            <w:shd w:val="clear" w:color="auto" w:fill="auto"/>
          </w:tcPr>
          <w:p w:rsidR="009E014B" w:rsidRPr="004162BE" w:rsidRDefault="009E014B" w:rsidP="009E014B">
            <w:pPr>
              <w:pStyle w:val="libFootnoteLeft"/>
              <w:rPr>
                <w:rtl/>
              </w:rPr>
            </w:pPr>
            <w:r>
              <w:rPr>
                <w:rFonts w:hint="cs"/>
                <w:rtl/>
              </w:rPr>
              <w:t>332</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مهدي بن محمد الفتوني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(64) ، 107 ، 125</w:t>
            </w:r>
          </w:p>
        </w:tc>
        <w:tc>
          <w:tcPr>
            <w:tcW w:w="1791" w:type="dxa"/>
            <w:shd w:val="clear" w:color="auto" w:fill="auto"/>
          </w:tcPr>
          <w:p w:rsidR="009E014B" w:rsidRPr="004162BE" w:rsidRDefault="009E014B" w:rsidP="009E014B">
            <w:pPr>
              <w:pStyle w:val="libFootnoteLeft"/>
              <w:rPr>
                <w:rtl/>
              </w:rPr>
            </w:pPr>
            <w:r>
              <w:rPr>
                <w:rFonts w:hint="cs"/>
                <w:rtl/>
              </w:rPr>
              <w:t>43 ، 49 ، 134</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مهدي الهرندي الاصفهاني</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109</w:t>
            </w:r>
          </w:p>
        </w:tc>
        <w:tc>
          <w:tcPr>
            <w:tcW w:w="1791" w:type="dxa"/>
            <w:shd w:val="clear" w:color="auto" w:fill="auto"/>
          </w:tcPr>
          <w:p w:rsidR="009E014B" w:rsidRPr="004162BE" w:rsidRDefault="009E014B" w:rsidP="009E014B">
            <w:pPr>
              <w:pStyle w:val="libFootnoteLeft"/>
              <w:rPr>
                <w:rtl/>
              </w:rPr>
            </w:pPr>
            <w:r>
              <w:rPr>
                <w:rFonts w:hint="cs"/>
                <w:rtl/>
              </w:rPr>
              <w:t>51</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موسى بن جعفر الدوريستي</w:t>
            </w:r>
          </w:p>
        </w:tc>
        <w:tc>
          <w:tcPr>
            <w:tcW w:w="708" w:type="dxa"/>
            <w:shd w:val="clear" w:color="auto" w:fill="auto"/>
          </w:tcPr>
          <w:p w:rsidR="009E014B" w:rsidRPr="004162BE" w:rsidRDefault="009E014B" w:rsidP="009E014B">
            <w:pPr>
              <w:pStyle w:val="libVarCenter"/>
              <w:rPr>
                <w:rtl/>
              </w:rPr>
            </w:pPr>
            <w:r>
              <w:rPr>
                <w:rFonts w:hint="cs"/>
                <w:rtl/>
              </w:rPr>
              <w:t>3</w:t>
            </w:r>
          </w:p>
        </w:tc>
        <w:tc>
          <w:tcPr>
            <w:tcW w:w="2127" w:type="dxa"/>
            <w:shd w:val="clear" w:color="auto" w:fill="auto"/>
          </w:tcPr>
          <w:p w:rsidR="009E014B" w:rsidRPr="004162BE" w:rsidRDefault="009E014B" w:rsidP="009E014B">
            <w:pPr>
              <w:pStyle w:val="libVarCenter"/>
              <w:rPr>
                <w:rtl/>
              </w:rPr>
            </w:pPr>
            <w:r>
              <w:rPr>
                <w:rFonts w:hint="cs"/>
                <w:rtl/>
              </w:rPr>
              <w:t>(27) ، 38 ، 46</w:t>
            </w:r>
          </w:p>
        </w:tc>
        <w:tc>
          <w:tcPr>
            <w:tcW w:w="1791" w:type="dxa"/>
            <w:shd w:val="clear" w:color="auto" w:fill="auto"/>
          </w:tcPr>
          <w:p w:rsidR="009E014B" w:rsidRPr="004162BE" w:rsidRDefault="009E014B" w:rsidP="009E014B">
            <w:pPr>
              <w:pStyle w:val="libFootnoteLeft"/>
              <w:rPr>
                <w:rtl/>
              </w:rPr>
            </w:pPr>
            <w:r>
              <w:rPr>
                <w:rFonts w:hint="cs"/>
                <w:rtl/>
              </w:rPr>
              <w:t>824 ، 803 ، 725</w:t>
            </w:r>
          </w:p>
        </w:tc>
      </w:tr>
      <w:tr w:rsidR="009E014B" w:rsidRPr="00A3334A" w:rsidTr="006B04E1">
        <w:tc>
          <w:tcPr>
            <w:tcW w:w="2934" w:type="dxa"/>
            <w:shd w:val="clear" w:color="auto" w:fill="auto"/>
          </w:tcPr>
          <w:p w:rsidR="009E014B" w:rsidRPr="0027475E" w:rsidRDefault="009E014B" w:rsidP="009E014B">
            <w:pPr>
              <w:pStyle w:val="libVar0"/>
              <w:rPr>
                <w:rtl/>
              </w:rPr>
            </w:pPr>
            <w:r w:rsidRPr="0027475E">
              <w:rPr>
                <w:rFonts w:hint="cs"/>
                <w:rtl/>
              </w:rPr>
              <w:t>محمد بن نجدة</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277</w:t>
            </w:r>
          </w:p>
        </w:tc>
        <w:tc>
          <w:tcPr>
            <w:tcW w:w="1791" w:type="dxa"/>
            <w:shd w:val="clear" w:color="auto" w:fill="auto"/>
          </w:tcPr>
          <w:p w:rsidR="009E014B" w:rsidRPr="004162BE" w:rsidRDefault="009E014B" w:rsidP="009E014B">
            <w:pPr>
              <w:pStyle w:val="libFootnoteLeft"/>
              <w:rPr>
                <w:rtl/>
              </w:rPr>
            </w:pPr>
            <w:r>
              <w:rPr>
                <w:rFonts w:hint="cs"/>
                <w:rtl/>
              </w:rPr>
              <w:t>423</w:t>
            </w:r>
          </w:p>
        </w:tc>
      </w:tr>
      <w:tr w:rsidR="009E014B" w:rsidRPr="00A3334A" w:rsidTr="006B04E1">
        <w:tc>
          <w:tcPr>
            <w:tcW w:w="2934" w:type="dxa"/>
            <w:shd w:val="clear" w:color="auto" w:fill="auto"/>
          </w:tcPr>
          <w:p w:rsidR="009E014B" w:rsidRDefault="009E014B" w:rsidP="009E014B">
            <w:pPr>
              <w:pStyle w:val="libVar0"/>
            </w:pPr>
            <w:r w:rsidRPr="0027475E">
              <w:rPr>
                <w:rFonts w:hint="cs"/>
                <w:rtl/>
              </w:rPr>
              <w:t>محمد نصير</w:t>
            </w:r>
          </w:p>
        </w:tc>
        <w:tc>
          <w:tcPr>
            <w:tcW w:w="708" w:type="dxa"/>
            <w:shd w:val="clear" w:color="auto" w:fill="auto"/>
          </w:tcPr>
          <w:p w:rsidR="009E014B" w:rsidRPr="004162BE" w:rsidRDefault="009E014B" w:rsidP="009E014B">
            <w:pPr>
              <w:pStyle w:val="libVarCenter"/>
              <w:rPr>
                <w:rtl/>
              </w:rPr>
            </w:pPr>
            <w:r>
              <w:rPr>
                <w:rFonts w:hint="cs"/>
                <w:rtl/>
              </w:rPr>
              <w:t>2</w:t>
            </w:r>
          </w:p>
        </w:tc>
        <w:tc>
          <w:tcPr>
            <w:tcW w:w="2127" w:type="dxa"/>
            <w:shd w:val="clear" w:color="auto" w:fill="auto"/>
          </w:tcPr>
          <w:p w:rsidR="009E014B" w:rsidRPr="004162BE" w:rsidRDefault="009E014B" w:rsidP="009E014B">
            <w:pPr>
              <w:pStyle w:val="libVarCenter"/>
              <w:rPr>
                <w:rtl/>
              </w:rPr>
            </w:pPr>
            <w:r>
              <w:rPr>
                <w:rFonts w:hint="cs"/>
                <w:rtl/>
              </w:rPr>
              <w:t>148</w:t>
            </w:r>
          </w:p>
        </w:tc>
        <w:tc>
          <w:tcPr>
            <w:tcW w:w="1791" w:type="dxa"/>
            <w:shd w:val="clear" w:color="auto" w:fill="auto"/>
          </w:tcPr>
          <w:p w:rsidR="009E014B" w:rsidRPr="004162BE" w:rsidRDefault="009E014B" w:rsidP="009E014B">
            <w:pPr>
              <w:pStyle w:val="libFootnoteLeft"/>
              <w:rPr>
                <w:rtl/>
              </w:rPr>
            </w:pPr>
            <w:r>
              <w:rPr>
                <w:rFonts w:hint="cs"/>
                <w:rtl/>
              </w:rPr>
              <w:t>209</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محمد بن نصير</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293</w:t>
            </w:r>
          </w:p>
        </w:tc>
        <w:tc>
          <w:tcPr>
            <w:tcW w:w="1791" w:type="dxa"/>
            <w:shd w:val="clear" w:color="auto" w:fill="auto"/>
          </w:tcPr>
          <w:p w:rsidR="009E014B" w:rsidRPr="003D52B3" w:rsidRDefault="009E014B" w:rsidP="009E014B">
            <w:pPr>
              <w:pStyle w:val="libFootnoteLeft"/>
              <w:rPr>
                <w:rtl/>
              </w:rPr>
            </w:pPr>
            <w:r>
              <w:rPr>
                <w:rFonts w:hint="cs"/>
                <w:rtl/>
              </w:rPr>
              <w:t>1361</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محمد بن هارون المعروف بالكال</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26</w:t>
            </w:r>
          </w:p>
        </w:tc>
        <w:tc>
          <w:tcPr>
            <w:tcW w:w="1791" w:type="dxa"/>
            <w:shd w:val="clear" w:color="auto" w:fill="auto"/>
          </w:tcPr>
          <w:p w:rsidR="009E014B" w:rsidRPr="003D52B3" w:rsidRDefault="009E014B" w:rsidP="009E014B">
            <w:pPr>
              <w:pStyle w:val="libFootnoteLeft"/>
              <w:rPr>
                <w:rtl/>
              </w:rPr>
            </w:pPr>
            <w:r>
              <w:rPr>
                <w:rFonts w:hint="cs"/>
                <w:rtl/>
              </w:rPr>
              <w:t>699</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محمد بن هارون أبو جعفر التلعكبري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157</w:t>
            </w:r>
          </w:p>
        </w:tc>
        <w:tc>
          <w:tcPr>
            <w:tcW w:w="1791" w:type="dxa"/>
            <w:shd w:val="clear" w:color="auto" w:fill="auto"/>
          </w:tcPr>
          <w:p w:rsidR="009E014B" w:rsidRPr="003D52B3" w:rsidRDefault="009E014B" w:rsidP="009E014B">
            <w:pPr>
              <w:pStyle w:val="libFootnoteLeft"/>
              <w:rPr>
                <w:rtl/>
              </w:rPr>
            </w:pPr>
            <w:r>
              <w:rPr>
                <w:rFonts w:hint="cs"/>
                <w:rtl/>
              </w:rPr>
              <w:t>1142</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محمد بن همام بن سهيل الكاتب</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(255) ، 267</w:t>
            </w:r>
          </w:p>
        </w:tc>
        <w:tc>
          <w:tcPr>
            <w:tcW w:w="1791" w:type="dxa"/>
            <w:shd w:val="clear" w:color="auto" w:fill="auto"/>
          </w:tcPr>
          <w:p w:rsidR="009E014B" w:rsidRPr="003D52B3" w:rsidRDefault="009E014B" w:rsidP="009E014B">
            <w:pPr>
              <w:pStyle w:val="libFootnoteLeft"/>
              <w:rPr>
                <w:rtl/>
              </w:rPr>
            </w:pPr>
            <w:r>
              <w:rPr>
                <w:rFonts w:hint="cs"/>
                <w:rtl/>
              </w:rPr>
              <w:t>1294 ، 1272</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محمد بن يحيى العطار</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269 ، 284</w:t>
            </w:r>
          </w:p>
        </w:tc>
        <w:tc>
          <w:tcPr>
            <w:tcW w:w="1791" w:type="dxa"/>
            <w:shd w:val="clear" w:color="auto" w:fill="auto"/>
          </w:tcPr>
          <w:p w:rsidR="009E014B" w:rsidRPr="003D52B3" w:rsidRDefault="009E014B" w:rsidP="009E014B">
            <w:pPr>
              <w:pStyle w:val="libFootnoteLeft"/>
              <w:rPr>
                <w:rtl/>
              </w:rPr>
            </w:pPr>
            <w:r>
              <w:rPr>
                <w:rFonts w:hint="cs"/>
                <w:rtl/>
              </w:rPr>
              <w:t>1334 ، 1320</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محمد بن يحيى بن أحمد بن سعيد</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(327) ، 328</w:t>
            </w:r>
          </w:p>
        </w:tc>
        <w:tc>
          <w:tcPr>
            <w:tcW w:w="1791" w:type="dxa"/>
            <w:shd w:val="clear" w:color="auto" w:fill="auto"/>
          </w:tcPr>
          <w:p w:rsidR="009E014B" w:rsidRPr="003D52B3" w:rsidRDefault="009E014B" w:rsidP="009E014B">
            <w:pPr>
              <w:pStyle w:val="libFootnoteLeft"/>
              <w:rPr>
                <w:rtl/>
              </w:rPr>
            </w:pPr>
            <w:r>
              <w:rPr>
                <w:rFonts w:hint="cs"/>
                <w:rtl/>
              </w:rPr>
              <w:t>478 ، 472</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محمد بن يعقوب الكليني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157 ، 220 ، 252 ، 268 ، (272)</w:t>
            </w:r>
          </w:p>
        </w:tc>
        <w:tc>
          <w:tcPr>
            <w:tcW w:w="1791" w:type="dxa"/>
            <w:shd w:val="clear" w:color="auto" w:fill="auto"/>
          </w:tcPr>
          <w:p w:rsidR="009E014B" w:rsidRPr="003D52B3" w:rsidRDefault="009E014B" w:rsidP="009E014B">
            <w:pPr>
              <w:pStyle w:val="libFootnoteLeft"/>
              <w:rPr>
                <w:rtl/>
              </w:rPr>
            </w:pPr>
            <w:r>
              <w:rPr>
                <w:rFonts w:hint="cs"/>
                <w:rtl/>
              </w:rPr>
              <w:t>1203 ، 1147 ، 1296 ، 1258</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محمود بن يوسف المقابي البحراني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69</w:t>
            </w:r>
          </w:p>
        </w:tc>
        <w:tc>
          <w:tcPr>
            <w:tcW w:w="1791" w:type="dxa"/>
            <w:shd w:val="clear" w:color="auto" w:fill="auto"/>
          </w:tcPr>
          <w:p w:rsidR="009E014B" w:rsidRPr="003D52B3" w:rsidRDefault="009E014B" w:rsidP="009E014B">
            <w:pPr>
              <w:pStyle w:val="libFootnoteLeft"/>
              <w:rPr>
                <w:rtl/>
              </w:rPr>
            </w:pPr>
            <w:r>
              <w:rPr>
                <w:rFonts w:hint="cs"/>
                <w:rtl/>
              </w:rPr>
              <w:t>155</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محمود حسام الدين بن درويش علي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76 ، 147</w:t>
            </w:r>
          </w:p>
        </w:tc>
        <w:tc>
          <w:tcPr>
            <w:tcW w:w="1791" w:type="dxa"/>
            <w:shd w:val="clear" w:color="auto" w:fill="auto"/>
          </w:tcPr>
          <w:p w:rsidR="009E014B" w:rsidRPr="003D52B3" w:rsidRDefault="009E014B" w:rsidP="009E014B">
            <w:pPr>
              <w:pStyle w:val="libFootnoteLeft"/>
              <w:rPr>
                <w:rtl/>
              </w:rPr>
            </w:pPr>
            <w:r>
              <w:rPr>
                <w:rFonts w:hint="cs"/>
                <w:rtl/>
              </w:rPr>
              <w:t>277 ، 175</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محمود بن عبدالسلام الاوالي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(74) ، 77</w:t>
            </w:r>
          </w:p>
        </w:tc>
        <w:tc>
          <w:tcPr>
            <w:tcW w:w="1791" w:type="dxa"/>
            <w:shd w:val="clear" w:color="auto" w:fill="auto"/>
          </w:tcPr>
          <w:p w:rsidR="009E014B" w:rsidRPr="003D52B3" w:rsidRDefault="009E014B" w:rsidP="009E014B">
            <w:pPr>
              <w:pStyle w:val="libFootnoteLeft"/>
              <w:rPr>
                <w:rtl/>
              </w:rPr>
            </w:pPr>
            <w:r>
              <w:rPr>
                <w:rFonts w:hint="cs"/>
                <w:rtl/>
              </w:rPr>
              <w:t>120</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محمود بن علي بن الحسن الحمصي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428</w:t>
            </w:r>
          </w:p>
        </w:tc>
        <w:tc>
          <w:tcPr>
            <w:tcW w:w="1791" w:type="dxa"/>
            <w:shd w:val="clear" w:color="auto" w:fill="auto"/>
          </w:tcPr>
          <w:p w:rsidR="009E014B" w:rsidRPr="003D52B3" w:rsidRDefault="009E014B" w:rsidP="009E014B">
            <w:pPr>
              <w:pStyle w:val="libFootnoteLeft"/>
              <w:rPr>
                <w:rtl/>
              </w:rPr>
            </w:pPr>
            <w:r>
              <w:rPr>
                <w:rFonts w:hint="cs"/>
                <w:rtl/>
              </w:rPr>
              <w:t>801 ، 717 ، 618</w:t>
            </w:r>
          </w:p>
        </w:tc>
      </w:tr>
      <w:tr w:rsidR="009E014B" w:rsidRPr="00A3334A" w:rsidTr="006B04E1">
        <w:tc>
          <w:tcPr>
            <w:tcW w:w="2934" w:type="dxa"/>
            <w:shd w:val="clear" w:color="auto" w:fill="auto"/>
          </w:tcPr>
          <w:p w:rsidR="009E014B" w:rsidRPr="00285C34" w:rsidRDefault="009E014B" w:rsidP="006B04E1">
            <w:pPr>
              <w:rPr>
                <w:rtl/>
              </w:rPr>
            </w:pP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(22) ، 32</w:t>
            </w:r>
          </w:p>
        </w:tc>
        <w:tc>
          <w:tcPr>
            <w:tcW w:w="1791" w:type="dxa"/>
            <w:shd w:val="clear" w:color="auto" w:fill="auto"/>
          </w:tcPr>
          <w:p w:rsidR="009E014B" w:rsidRPr="003D52B3" w:rsidRDefault="009E014B" w:rsidP="006B04E1">
            <w:pPr>
              <w:rPr>
                <w:rtl/>
              </w:rPr>
            </w:pP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محمود الميمندي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151</w:t>
            </w:r>
          </w:p>
        </w:tc>
        <w:tc>
          <w:tcPr>
            <w:tcW w:w="1791" w:type="dxa"/>
            <w:shd w:val="clear" w:color="auto" w:fill="auto"/>
          </w:tcPr>
          <w:p w:rsidR="009E014B" w:rsidRPr="003D52B3" w:rsidRDefault="009E014B" w:rsidP="009E014B">
            <w:pPr>
              <w:pStyle w:val="libFootnoteLeft"/>
              <w:rPr>
                <w:rtl/>
              </w:rPr>
            </w:pPr>
            <w:r>
              <w:rPr>
                <w:rFonts w:hint="cs"/>
                <w:rtl/>
              </w:rPr>
              <w:t>244</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محيي الدين بن عبد اللطيف</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163</w:t>
            </w:r>
          </w:p>
        </w:tc>
        <w:tc>
          <w:tcPr>
            <w:tcW w:w="1791" w:type="dxa"/>
            <w:shd w:val="clear" w:color="auto" w:fill="auto"/>
          </w:tcPr>
          <w:p w:rsidR="009E014B" w:rsidRPr="003D52B3" w:rsidRDefault="009E014B" w:rsidP="009E014B">
            <w:pPr>
              <w:pStyle w:val="libFootnoteLeft"/>
              <w:rPr>
                <w:rtl/>
              </w:rPr>
            </w:pPr>
            <w:r>
              <w:rPr>
                <w:rFonts w:hint="cs"/>
                <w:rtl/>
              </w:rPr>
              <w:t>254</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محين الدين الميسي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194</w:t>
            </w:r>
          </w:p>
        </w:tc>
        <w:tc>
          <w:tcPr>
            <w:tcW w:w="1791" w:type="dxa"/>
            <w:shd w:val="clear" w:color="auto" w:fill="auto"/>
          </w:tcPr>
          <w:p w:rsidR="009E014B" w:rsidRPr="003D52B3" w:rsidRDefault="009E014B" w:rsidP="009E014B">
            <w:pPr>
              <w:pStyle w:val="libFootnoteLeft"/>
              <w:rPr>
                <w:rtl/>
              </w:rPr>
            </w:pPr>
            <w:r>
              <w:rPr>
                <w:rFonts w:hint="cs"/>
                <w:rtl/>
              </w:rPr>
              <w:t>391</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المرتضى بن الداعي الرازي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(430)</w:t>
            </w:r>
          </w:p>
        </w:tc>
        <w:tc>
          <w:tcPr>
            <w:tcW w:w="1791" w:type="dxa"/>
            <w:shd w:val="clear" w:color="auto" w:fill="auto"/>
          </w:tcPr>
          <w:p w:rsidR="009E014B" w:rsidRPr="003D52B3" w:rsidRDefault="009E014B" w:rsidP="009E014B">
            <w:pPr>
              <w:pStyle w:val="libFootnoteLeft"/>
              <w:rPr>
                <w:rtl/>
              </w:rPr>
            </w:pPr>
            <w:r>
              <w:rPr>
                <w:rFonts w:hint="cs"/>
                <w:rtl/>
              </w:rPr>
              <w:t>673 ، 855 ، 889</w:t>
            </w:r>
          </w:p>
        </w:tc>
      </w:tr>
      <w:tr w:rsidR="009E014B" w:rsidRPr="00A3334A" w:rsidTr="006B04E1">
        <w:tc>
          <w:tcPr>
            <w:tcW w:w="2934" w:type="dxa"/>
            <w:shd w:val="clear" w:color="auto" w:fill="auto"/>
          </w:tcPr>
          <w:p w:rsidR="009E014B" w:rsidRPr="00285C34" w:rsidRDefault="009E014B" w:rsidP="006B04E1">
            <w:pPr>
              <w:rPr>
                <w:rtl/>
              </w:rPr>
            </w:pP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83 ، 109</w:t>
            </w:r>
          </w:p>
        </w:tc>
        <w:tc>
          <w:tcPr>
            <w:tcW w:w="1791" w:type="dxa"/>
            <w:shd w:val="clear" w:color="auto" w:fill="auto"/>
          </w:tcPr>
          <w:p w:rsidR="009E014B" w:rsidRPr="003D52B3" w:rsidRDefault="009E014B" w:rsidP="006B04E1">
            <w:pPr>
              <w:rPr>
                <w:rtl/>
              </w:rPr>
            </w:pP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مرتضى بن محمدامين الانصاري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(43) ، 111</w:t>
            </w:r>
          </w:p>
        </w:tc>
        <w:tc>
          <w:tcPr>
            <w:tcW w:w="1791" w:type="dxa"/>
            <w:shd w:val="clear" w:color="auto" w:fill="auto"/>
          </w:tcPr>
          <w:p w:rsidR="009E014B" w:rsidRPr="003D52B3" w:rsidRDefault="009E014B" w:rsidP="009E014B">
            <w:pPr>
              <w:pStyle w:val="libFootnoteLeft"/>
              <w:rPr>
                <w:rtl/>
              </w:rPr>
            </w:pPr>
            <w:r>
              <w:rPr>
                <w:rFonts w:hint="cs"/>
                <w:rtl/>
              </w:rPr>
              <w:t>1</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مسعود بن علي بن محمد الصوافي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(68) ، 88</w:t>
            </w:r>
          </w:p>
        </w:tc>
        <w:tc>
          <w:tcPr>
            <w:tcW w:w="1791" w:type="dxa"/>
            <w:shd w:val="clear" w:color="auto" w:fill="auto"/>
          </w:tcPr>
          <w:p w:rsidR="009E014B" w:rsidRPr="003D52B3" w:rsidRDefault="009E014B" w:rsidP="009E014B">
            <w:pPr>
              <w:pStyle w:val="libFootnoteLeft"/>
              <w:rPr>
                <w:rtl/>
              </w:rPr>
            </w:pPr>
            <w:r>
              <w:rPr>
                <w:rFonts w:hint="cs"/>
                <w:rtl/>
              </w:rPr>
              <w:t>752 ، 871</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المظفر بن محمد البلخي الوراق</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243</w:t>
            </w:r>
          </w:p>
        </w:tc>
        <w:tc>
          <w:tcPr>
            <w:tcW w:w="1791" w:type="dxa"/>
            <w:shd w:val="clear" w:color="auto" w:fill="auto"/>
          </w:tcPr>
          <w:p w:rsidR="009E014B" w:rsidRPr="003D52B3" w:rsidRDefault="009E014B" w:rsidP="009E014B">
            <w:pPr>
              <w:pStyle w:val="libFootnoteLeft"/>
              <w:rPr>
                <w:rtl/>
              </w:rPr>
            </w:pPr>
            <w:r>
              <w:rPr>
                <w:rFonts w:hint="cs"/>
                <w:rtl/>
              </w:rPr>
              <w:t>1236</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معد بن فخار بن أحمد العلوي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48</w:t>
            </w:r>
          </w:p>
        </w:tc>
        <w:tc>
          <w:tcPr>
            <w:tcW w:w="1791" w:type="dxa"/>
            <w:shd w:val="clear" w:color="auto" w:fill="auto"/>
          </w:tcPr>
          <w:p w:rsidR="009E014B" w:rsidRPr="003D52B3" w:rsidRDefault="009E014B" w:rsidP="009E014B">
            <w:pPr>
              <w:pStyle w:val="libFootnoteLeft"/>
              <w:rPr>
                <w:rtl/>
              </w:rPr>
            </w:pPr>
            <w:r>
              <w:rPr>
                <w:rFonts w:hint="cs"/>
                <w:rtl/>
              </w:rPr>
              <w:t>652</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المقداد بن عبدالله السيوري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(274) ، 294</w:t>
            </w:r>
          </w:p>
        </w:tc>
        <w:tc>
          <w:tcPr>
            <w:tcW w:w="1791" w:type="dxa"/>
            <w:shd w:val="clear" w:color="auto" w:fill="auto"/>
          </w:tcPr>
          <w:p w:rsidR="009E014B" w:rsidRPr="003D52B3" w:rsidRDefault="009E014B" w:rsidP="009E014B">
            <w:pPr>
              <w:pStyle w:val="libFootnoteLeft"/>
              <w:rPr>
                <w:rtl/>
              </w:rPr>
            </w:pPr>
            <w:r>
              <w:rPr>
                <w:rFonts w:hint="cs"/>
                <w:rtl/>
              </w:rPr>
              <w:t>427 ، 433</w:t>
            </w:r>
          </w:p>
        </w:tc>
      </w:tr>
      <w:tr w:rsidR="009E014B" w:rsidRPr="00A3334A" w:rsidTr="006B04E1">
        <w:tc>
          <w:tcPr>
            <w:tcW w:w="2934" w:type="dxa"/>
            <w:shd w:val="clear" w:color="auto" w:fill="auto"/>
          </w:tcPr>
          <w:p w:rsidR="009E014B" w:rsidRPr="00285C34" w:rsidRDefault="009E014B" w:rsidP="009E014B">
            <w:pPr>
              <w:pStyle w:val="libVar0"/>
              <w:rPr>
                <w:rtl/>
              </w:rPr>
            </w:pPr>
            <w:r w:rsidRPr="00285C34">
              <w:rPr>
                <w:rFonts w:hint="cs"/>
                <w:rtl/>
              </w:rPr>
              <w:t>مقصود بن زين العابدين</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57</w:t>
            </w:r>
          </w:p>
        </w:tc>
        <w:tc>
          <w:tcPr>
            <w:tcW w:w="1791" w:type="dxa"/>
            <w:shd w:val="clear" w:color="auto" w:fill="auto"/>
          </w:tcPr>
          <w:p w:rsidR="009E014B" w:rsidRPr="003D52B3" w:rsidRDefault="009E014B" w:rsidP="009E014B">
            <w:pPr>
              <w:pStyle w:val="libFootnoteLeft"/>
              <w:rPr>
                <w:rtl/>
              </w:rPr>
            </w:pPr>
            <w:r>
              <w:rPr>
                <w:rFonts w:hint="cs"/>
                <w:rtl/>
              </w:rPr>
              <w:t>163</w:t>
            </w:r>
          </w:p>
        </w:tc>
      </w:tr>
      <w:tr w:rsidR="009E014B" w:rsidRPr="00A3334A" w:rsidTr="006B04E1">
        <w:tc>
          <w:tcPr>
            <w:tcW w:w="2934" w:type="dxa"/>
            <w:shd w:val="clear" w:color="auto" w:fill="auto"/>
          </w:tcPr>
          <w:p w:rsidR="009E014B" w:rsidRDefault="009E014B" w:rsidP="009E014B">
            <w:pPr>
              <w:pStyle w:val="libVar0"/>
            </w:pPr>
            <w:r w:rsidRPr="00285C34">
              <w:rPr>
                <w:rFonts w:hint="cs"/>
                <w:rtl/>
              </w:rPr>
              <w:t>مكي بن أحمد المخلطي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111</w:t>
            </w:r>
          </w:p>
        </w:tc>
        <w:tc>
          <w:tcPr>
            <w:tcW w:w="1791" w:type="dxa"/>
            <w:shd w:val="clear" w:color="auto" w:fill="auto"/>
          </w:tcPr>
          <w:p w:rsidR="009E014B" w:rsidRPr="003D52B3" w:rsidRDefault="009E014B" w:rsidP="009E014B">
            <w:pPr>
              <w:pStyle w:val="libFootnoteLeft"/>
              <w:rPr>
                <w:rtl/>
              </w:rPr>
            </w:pPr>
            <w:r>
              <w:rPr>
                <w:rFonts w:hint="cs"/>
                <w:rtl/>
              </w:rPr>
              <w:t>898</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127"/>
        <w:gridCol w:w="1791"/>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127"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791"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مكي بن عيسى بن حسن العاملي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194</w:t>
            </w:r>
          </w:p>
        </w:tc>
        <w:tc>
          <w:tcPr>
            <w:tcW w:w="1791" w:type="dxa"/>
            <w:shd w:val="clear" w:color="auto" w:fill="auto"/>
          </w:tcPr>
          <w:p w:rsidR="009E014B" w:rsidRPr="003D52B3" w:rsidRDefault="009E014B" w:rsidP="009E014B">
            <w:pPr>
              <w:pStyle w:val="libFootnoteLeft"/>
              <w:rPr>
                <w:rtl/>
              </w:rPr>
            </w:pPr>
            <w:r>
              <w:rPr>
                <w:rFonts w:hint="cs"/>
                <w:rtl/>
              </w:rPr>
              <w:t>390</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المنتهى بن عبدالله الكجي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90</w:t>
            </w:r>
          </w:p>
        </w:tc>
        <w:tc>
          <w:tcPr>
            <w:tcW w:w="1791" w:type="dxa"/>
            <w:shd w:val="clear" w:color="auto" w:fill="auto"/>
          </w:tcPr>
          <w:p w:rsidR="009E014B" w:rsidRPr="003D52B3" w:rsidRDefault="009E014B" w:rsidP="009E014B">
            <w:pPr>
              <w:pStyle w:val="libFootnoteLeft"/>
              <w:rPr>
                <w:rtl/>
              </w:rPr>
            </w:pPr>
            <w:r>
              <w:rPr>
                <w:rFonts w:hint="cs"/>
                <w:rtl/>
              </w:rPr>
              <w:t>760</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منصور بن الحسين الآبي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78</w:t>
            </w:r>
          </w:p>
        </w:tc>
        <w:tc>
          <w:tcPr>
            <w:tcW w:w="1791" w:type="dxa"/>
            <w:shd w:val="clear" w:color="auto" w:fill="auto"/>
          </w:tcPr>
          <w:p w:rsidR="009E014B" w:rsidRPr="003D52B3" w:rsidRDefault="009E014B" w:rsidP="009E014B">
            <w:pPr>
              <w:pStyle w:val="libFootnoteLeft"/>
              <w:rPr>
                <w:rtl/>
              </w:rPr>
            </w:pPr>
            <w:r>
              <w:rPr>
                <w:rFonts w:hint="cs"/>
                <w:rtl/>
              </w:rPr>
              <w:t>1044</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مهدي بن أبي حرب الحسيني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(61) ، 99</w:t>
            </w:r>
          </w:p>
        </w:tc>
        <w:tc>
          <w:tcPr>
            <w:tcW w:w="1791" w:type="dxa"/>
            <w:shd w:val="clear" w:color="auto" w:fill="auto"/>
          </w:tcPr>
          <w:p w:rsidR="009E014B" w:rsidRPr="003D52B3" w:rsidRDefault="009E014B" w:rsidP="009E014B">
            <w:pPr>
              <w:pStyle w:val="libFootnoteLeft"/>
              <w:rPr>
                <w:rtl/>
              </w:rPr>
            </w:pPr>
            <w:r>
              <w:rPr>
                <w:rFonts w:hint="cs"/>
                <w:rtl/>
              </w:rPr>
              <w:t>830 ، 765</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مهدي بن أبي ذر الكاشاني النراقي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106</w:t>
            </w:r>
          </w:p>
        </w:tc>
        <w:tc>
          <w:tcPr>
            <w:tcW w:w="1791" w:type="dxa"/>
            <w:shd w:val="clear" w:color="auto" w:fill="auto"/>
          </w:tcPr>
          <w:p w:rsidR="009E014B" w:rsidRPr="003D52B3" w:rsidRDefault="009E014B" w:rsidP="009E014B">
            <w:pPr>
              <w:pStyle w:val="libFootnoteLeft"/>
              <w:rPr>
                <w:rtl/>
              </w:rPr>
            </w:pPr>
            <w:r>
              <w:rPr>
                <w:rFonts w:hint="cs"/>
                <w:rtl/>
              </w:rPr>
              <w:t>19</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مهدي بن مرتضى بن محمد بحر العلوم</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(44) ، 105 ، 119 ، 120 ، 121 ، 135 ، 146</w:t>
            </w:r>
          </w:p>
        </w:tc>
        <w:tc>
          <w:tcPr>
            <w:tcW w:w="1791" w:type="dxa"/>
            <w:shd w:val="clear" w:color="auto" w:fill="auto"/>
          </w:tcPr>
          <w:p w:rsidR="009E014B" w:rsidRPr="003D52B3" w:rsidRDefault="009E014B" w:rsidP="009E014B">
            <w:pPr>
              <w:pStyle w:val="libFootnoteLeft"/>
              <w:rPr>
                <w:rtl/>
              </w:rPr>
            </w:pPr>
            <w:r>
              <w:rPr>
                <w:rFonts w:hint="cs"/>
                <w:rtl/>
              </w:rPr>
              <w:t>18 ، 29 ، 55 ، 57 ، 59 ، 71</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مهدي النجفي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142</w:t>
            </w:r>
          </w:p>
        </w:tc>
        <w:tc>
          <w:tcPr>
            <w:tcW w:w="1791" w:type="dxa"/>
            <w:shd w:val="clear" w:color="auto" w:fill="auto"/>
          </w:tcPr>
          <w:p w:rsidR="009E014B" w:rsidRPr="003D52B3" w:rsidRDefault="009E014B" w:rsidP="009E014B">
            <w:pPr>
              <w:pStyle w:val="libFootnoteLeft"/>
              <w:rPr>
                <w:rtl/>
              </w:rPr>
            </w:pPr>
            <w:r>
              <w:rPr>
                <w:rFonts w:hint="cs"/>
                <w:rtl/>
              </w:rPr>
              <w:t>17</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مهنا بن سنان بن عبد الوهاب الحسيني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339</w:t>
            </w:r>
          </w:p>
        </w:tc>
        <w:tc>
          <w:tcPr>
            <w:tcW w:w="1791" w:type="dxa"/>
            <w:shd w:val="clear" w:color="auto" w:fill="auto"/>
          </w:tcPr>
          <w:p w:rsidR="009E014B" w:rsidRPr="003D52B3" w:rsidRDefault="009E014B" w:rsidP="009E014B">
            <w:pPr>
              <w:pStyle w:val="libFootnoteLeft"/>
              <w:rPr>
                <w:rtl/>
              </w:rPr>
            </w:pPr>
            <w:r>
              <w:rPr>
                <w:rFonts w:hint="cs"/>
                <w:rtl/>
              </w:rPr>
              <w:t>454</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موسى بن محمد الاشعري القمي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268</w:t>
            </w:r>
          </w:p>
        </w:tc>
        <w:tc>
          <w:tcPr>
            <w:tcW w:w="1791" w:type="dxa"/>
            <w:shd w:val="clear" w:color="auto" w:fill="auto"/>
          </w:tcPr>
          <w:p w:rsidR="009E014B" w:rsidRPr="003D52B3" w:rsidRDefault="009E014B" w:rsidP="009E014B">
            <w:pPr>
              <w:pStyle w:val="libFootnoteLeft"/>
              <w:rPr>
                <w:rtl/>
              </w:rPr>
            </w:pPr>
            <w:r>
              <w:rPr>
                <w:rFonts w:hint="cs"/>
                <w:rtl/>
              </w:rPr>
              <w:t>1302</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ميثم بن علي بن ميثم البحراني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322 ، 348 ، (409)</w:t>
            </w:r>
          </w:p>
        </w:tc>
        <w:tc>
          <w:tcPr>
            <w:tcW w:w="1791" w:type="dxa"/>
            <w:shd w:val="clear" w:color="auto" w:fill="auto"/>
          </w:tcPr>
          <w:p w:rsidR="009E014B" w:rsidRPr="003D52B3" w:rsidRDefault="009E014B" w:rsidP="009E014B">
            <w:pPr>
              <w:pStyle w:val="libFootnoteLeft"/>
              <w:rPr>
                <w:rtl/>
              </w:rPr>
            </w:pPr>
            <w:r>
              <w:rPr>
                <w:rFonts w:hint="cs"/>
                <w:rtl/>
              </w:rPr>
              <w:t>515 ، 524 ، 540</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ميمون بن حمزة الحسيني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144</w:t>
            </w:r>
          </w:p>
        </w:tc>
        <w:tc>
          <w:tcPr>
            <w:tcW w:w="1791" w:type="dxa"/>
            <w:shd w:val="clear" w:color="auto" w:fill="auto"/>
          </w:tcPr>
          <w:p w:rsidR="009E014B" w:rsidRPr="003D52B3" w:rsidRDefault="009E014B" w:rsidP="009E014B">
            <w:pPr>
              <w:pStyle w:val="libFootnoteLeft"/>
              <w:rPr>
                <w:rtl/>
              </w:rPr>
            </w:pPr>
            <w:r>
              <w:rPr>
                <w:rFonts w:hint="cs"/>
                <w:rtl/>
              </w:rPr>
              <w:t>1111</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ناصر بن الرضا بن محمد الحسيني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77</w:t>
            </w:r>
          </w:p>
        </w:tc>
        <w:tc>
          <w:tcPr>
            <w:tcW w:w="1791" w:type="dxa"/>
            <w:shd w:val="clear" w:color="auto" w:fill="auto"/>
          </w:tcPr>
          <w:p w:rsidR="009E014B" w:rsidRPr="003D52B3" w:rsidRDefault="009E014B" w:rsidP="009E014B">
            <w:pPr>
              <w:pStyle w:val="libFootnoteLeft"/>
              <w:rPr>
                <w:rtl/>
              </w:rPr>
            </w:pPr>
            <w:r>
              <w:rPr>
                <w:rFonts w:hint="cs"/>
                <w:rtl/>
              </w:rPr>
              <w:t>1043</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نجم بن عبيدالله الحلبي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335</w:t>
            </w:r>
          </w:p>
        </w:tc>
        <w:tc>
          <w:tcPr>
            <w:tcW w:w="1791" w:type="dxa"/>
            <w:shd w:val="clear" w:color="auto" w:fill="auto"/>
          </w:tcPr>
          <w:p w:rsidR="009E014B" w:rsidRPr="003D52B3" w:rsidRDefault="009E014B" w:rsidP="009E014B">
            <w:pPr>
              <w:pStyle w:val="libFootnoteLeft"/>
              <w:rPr>
                <w:rtl/>
              </w:rPr>
            </w:pPr>
            <w:r>
              <w:rPr>
                <w:rFonts w:hint="cs"/>
                <w:rtl/>
              </w:rPr>
              <w:t>947 ، 1013 ، 1032</w:t>
            </w:r>
          </w:p>
        </w:tc>
      </w:tr>
      <w:tr w:rsidR="009E014B" w:rsidRPr="00A3334A" w:rsidTr="006B04E1">
        <w:tc>
          <w:tcPr>
            <w:tcW w:w="2934" w:type="dxa"/>
            <w:shd w:val="clear" w:color="auto" w:fill="auto"/>
          </w:tcPr>
          <w:p w:rsidR="009E014B" w:rsidRPr="002F574F" w:rsidRDefault="009E014B" w:rsidP="006B04E1">
            <w:pPr>
              <w:rPr>
                <w:rtl/>
              </w:rPr>
            </w:pP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(35)</w:t>
            </w:r>
          </w:p>
        </w:tc>
        <w:tc>
          <w:tcPr>
            <w:tcW w:w="1791" w:type="dxa"/>
            <w:shd w:val="clear" w:color="auto" w:fill="auto"/>
          </w:tcPr>
          <w:p w:rsidR="009E014B" w:rsidRPr="003D52B3" w:rsidRDefault="009E014B" w:rsidP="006B04E1">
            <w:pPr>
              <w:rPr>
                <w:rtl/>
              </w:rPr>
            </w:pP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نصرالله بن الحسين الموسوي الحائري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(54) ، 164 ، 147 ، 149 ، 150</w:t>
            </w:r>
          </w:p>
        </w:tc>
        <w:tc>
          <w:tcPr>
            <w:tcW w:w="1791" w:type="dxa"/>
            <w:shd w:val="clear" w:color="auto" w:fill="auto"/>
          </w:tcPr>
          <w:p w:rsidR="009E014B" w:rsidRPr="003D52B3" w:rsidRDefault="009E014B" w:rsidP="009E014B">
            <w:pPr>
              <w:pStyle w:val="libFootnoteLeft"/>
              <w:rPr>
                <w:rtl/>
              </w:rPr>
            </w:pPr>
            <w:r>
              <w:rPr>
                <w:rFonts w:hint="cs"/>
                <w:rtl/>
              </w:rPr>
              <w:t>75 ، 191 ، 193</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نصر بن الصباح البلخي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291</w:t>
            </w:r>
          </w:p>
        </w:tc>
        <w:tc>
          <w:tcPr>
            <w:tcW w:w="1791" w:type="dxa"/>
            <w:shd w:val="clear" w:color="auto" w:fill="auto"/>
          </w:tcPr>
          <w:p w:rsidR="009E014B" w:rsidRPr="003D52B3" w:rsidRDefault="009E014B" w:rsidP="009E014B">
            <w:pPr>
              <w:pStyle w:val="libFootnoteLeft"/>
              <w:rPr>
                <w:rtl/>
              </w:rPr>
            </w:pPr>
            <w:r>
              <w:rPr>
                <w:rFonts w:hint="cs"/>
                <w:rtl/>
              </w:rPr>
              <w:t>1349</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نعمة الله بن أحمد بن محمد العاملي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(209) ، 217</w:t>
            </w:r>
          </w:p>
        </w:tc>
        <w:tc>
          <w:tcPr>
            <w:tcW w:w="1791" w:type="dxa"/>
            <w:shd w:val="clear" w:color="auto" w:fill="auto"/>
          </w:tcPr>
          <w:p w:rsidR="009E014B" w:rsidRPr="003D52B3" w:rsidRDefault="009E014B" w:rsidP="009E014B">
            <w:pPr>
              <w:pStyle w:val="libFootnoteLeft"/>
              <w:rPr>
                <w:rtl/>
              </w:rPr>
            </w:pPr>
            <w:r>
              <w:rPr>
                <w:rFonts w:hint="cs"/>
                <w:rtl/>
              </w:rPr>
              <w:t>351 ، 376 ، 382</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نعمة الله بن عبدالله بن محمد الجزائري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151 ، (155)</w:t>
            </w:r>
          </w:p>
        </w:tc>
        <w:tc>
          <w:tcPr>
            <w:tcW w:w="1791" w:type="dxa"/>
            <w:shd w:val="clear" w:color="auto" w:fill="auto"/>
          </w:tcPr>
          <w:p w:rsidR="009E014B" w:rsidRPr="003D52B3" w:rsidRDefault="009E014B" w:rsidP="009E014B">
            <w:pPr>
              <w:pStyle w:val="libFootnoteLeft"/>
              <w:rPr>
                <w:rtl/>
              </w:rPr>
            </w:pPr>
            <w:r>
              <w:rPr>
                <w:rFonts w:hint="cs"/>
                <w:rtl/>
              </w:rPr>
              <w:t>207 ، 225</w:t>
            </w:r>
          </w:p>
        </w:tc>
      </w:tr>
      <w:tr w:rsidR="009E014B" w:rsidRPr="00A3334A" w:rsidTr="006B04E1">
        <w:tc>
          <w:tcPr>
            <w:tcW w:w="2934" w:type="dxa"/>
            <w:shd w:val="clear" w:color="auto" w:fill="auto"/>
          </w:tcPr>
          <w:p w:rsidR="009E014B" w:rsidRPr="002F574F" w:rsidRDefault="009E014B" w:rsidP="009E014B">
            <w:pPr>
              <w:pStyle w:val="libVar0"/>
              <w:rPr>
                <w:rtl/>
              </w:rPr>
            </w:pPr>
            <w:r w:rsidRPr="002F574F">
              <w:rPr>
                <w:rFonts w:hint="cs"/>
                <w:rtl/>
              </w:rPr>
              <w:t>نورالدين بن نعمة الله الجزائري</w:t>
            </w:r>
          </w:p>
        </w:tc>
        <w:tc>
          <w:tcPr>
            <w:tcW w:w="708" w:type="dxa"/>
            <w:shd w:val="clear" w:color="auto" w:fill="auto"/>
          </w:tcPr>
          <w:p w:rsidR="009E014B" w:rsidRPr="003D52B3" w:rsidRDefault="009E014B" w:rsidP="009E014B">
            <w:pPr>
              <w:pStyle w:val="libVarCenter"/>
              <w:rPr>
                <w:rtl/>
              </w:rPr>
            </w:pPr>
            <w:r>
              <w:rPr>
                <w:rFonts w:hint="cs"/>
                <w:rtl/>
              </w:rPr>
              <w:t>2</w:t>
            </w:r>
          </w:p>
        </w:tc>
        <w:tc>
          <w:tcPr>
            <w:tcW w:w="2127" w:type="dxa"/>
            <w:shd w:val="clear" w:color="auto" w:fill="auto"/>
          </w:tcPr>
          <w:p w:rsidR="009E014B" w:rsidRPr="003D52B3" w:rsidRDefault="009E014B" w:rsidP="009E014B">
            <w:pPr>
              <w:pStyle w:val="libVarCenter"/>
              <w:rPr>
                <w:rtl/>
              </w:rPr>
            </w:pPr>
            <w:r>
              <w:rPr>
                <w:rFonts w:hint="cs"/>
                <w:rtl/>
              </w:rPr>
              <w:t>155</w:t>
            </w:r>
          </w:p>
        </w:tc>
        <w:tc>
          <w:tcPr>
            <w:tcW w:w="1791" w:type="dxa"/>
            <w:shd w:val="clear" w:color="auto" w:fill="auto"/>
          </w:tcPr>
          <w:p w:rsidR="009E014B" w:rsidRPr="003D52B3" w:rsidRDefault="009E014B" w:rsidP="009E014B">
            <w:pPr>
              <w:pStyle w:val="libFootnoteLeft"/>
              <w:rPr>
                <w:rtl/>
              </w:rPr>
            </w:pPr>
            <w:r>
              <w:rPr>
                <w:rFonts w:hint="cs"/>
                <w:rtl/>
              </w:rPr>
              <w:t>197</w:t>
            </w:r>
          </w:p>
        </w:tc>
      </w:tr>
      <w:tr w:rsidR="009E014B" w:rsidRPr="00A3334A" w:rsidTr="006B04E1">
        <w:tc>
          <w:tcPr>
            <w:tcW w:w="2934" w:type="dxa"/>
            <w:shd w:val="clear" w:color="auto" w:fill="auto"/>
          </w:tcPr>
          <w:p w:rsidR="009E014B" w:rsidRDefault="009E014B" w:rsidP="009E014B">
            <w:pPr>
              <w:pStyle w:val="libVar0"/>
            </w:pPr>
            <w:r w:rsidRPr="002F574F">
              <w:rPr>
                <w:rFonts w:hint="cs"/>
                <w:rtl/>
              </w:rPr>
              <w:t>هارون بن موسى التلعكبري</w:t>
            </w:r>
          </w:p>
        </w:tc>
        <w:tc>
          <w:tcPr>
            <w:tcW w:w="708" w:type="dxa"/>
            <w:shd w:val="clear" w:color="auto" w:fill="auto"/>
          </w:tcPr>
          <w:p w:rsidR="009E014B" w:rsidRPr="003D52B3" w:rsidRDefault="009E014B" w:rsidP="009E014B">
            <w:pPr>
              <w:pStyle w:val="libVarCenter"/>
              <w:rPr>
                <w:rtl/>
              </w:rPr>
            </w:pPr>
            <w:r>
              <w:rPr>
                <w:rFonts w:hint="cs"/>
                <w:rtl/>
              </w:rPr>
              <w:t>3</w:t>
            </w:r>
          </w:p>
        </w:tc>
        <w:tc>
          <w:tcPr>
            <w:tcW w:w="2127" w:type="dxa"/>
            <w:shd w:val="clear" w:color="auto" w:fill="auto"/>
          </w:tcPr>
          <w:p w:rsidR="009E014B" w:rsidRPr="003D52B3" w:rsidRDefault="009E014B" w:rsidP="009E014B">
            <w:pPr>
              <w:pStyle w:val="libVarCenter"/>
              <w:rPr>
                <w:rtl/>
              </w:rPr>
            </w:pPr>
            <w:r>
              <w:rPr>
                <w:rFonts w:hint="cs"/>
                <w:rtl/>
              </w:rPr>
              <w:t>138 ، 157 ، 189 ، 210 ، 220 ، (225) ، 268</w:t>
            </w:r>
          </w:p>
        </w:tc>
        <w:tc>
          <w:tcPr>
            <w:tcW w:w="1791" w:type="dxa"/>
            <w:shd w:val="clear" w:color="auto" w:fill="auto"/>
          </w:tcPr>
          <w:p w:rsidR="009E014B" w:rsidRPr="003D52B3" w:rsidRDefault="009E014B" w:rsidP="009E014B">
            <w:pPr>
              <w:pStyle w:val="libFootnoteLeft"/>
              <w:rPr>
                <w:rtl/>
              </w:rPr>
            </w:pPr>
            <w:r>
              <w:rPr>
                <w:rFonts w:hint="cs"/>
                <w:rtl/>
              </w:rPr>
              <w:t>1110 ، 1141 ، 1192 ، 1197 ، 1199 ، 1273 ، 1303</w:t>
            </w:r>
          </w:p>
        </w:tc>
      </w:tr>
    </w:tbl>
    <w:p w:rsidR="009E014B" w:rsidRDefault="009E014B" w:rsidP="009E014B">
      <w:pPr>
        <w:pStyle w:val="libNormal"/>
      </w:pPr>
      <w:r>
        <w:rPr>
          <w:rtl/>
        </w:rPr>
        <w:br w:type="page"/>
      </w:r>
    </w:p>
    <w:p w:rsidR="009E014B" w:rsidRDefault="009E014B" w:rsidP="009E014B">
      <w:pPr>
        <w:pStyle w:val="libNormal"/>
      </w:pPr>
    </w:p>
    <w:tbl>
      <w:tblPr>
        <w:bidiVisual/>
        <w:tblW w:w="7560" w:type="dxa"/>
        <w:tblInd w:w="9" w:type="dxa"/>
        <w:tblLayout w:type="fixed"/>
        <w:tblLook w:val="04A0"/>
      </w:tblPr>
      <w:tblGrid>
        <w:gridCol w:w="2934"/>
        <w:gridCol w:w="708"/>
        <w:gridCol w:w="2410"/>
        <w:gridCol w:w="1508"/>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410"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508"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هاشم بن الحسين الاحسائي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(161) ، 162</w:t>
            </w:r>
          </w:p>
        </w:tc>
        <w:tc>
          <w:tcPr>
            <w:tcW w:w="1508" w:type="dxa"/>
            <w:shd w:val="clear" w:color="auto" w:fill="auto"/>
          </w:tcPr>
          <w:p w:rsidR="009E014B" w:rsidRPr="00C67FD6" w:rsidRDefault="009E014B" w:rsidP="009E014B">
            <w:pPr>
              <w:pStyle w:val="libFootnoteLeft"/>
              <w:rPr>
                <w:rtl/>
              </w:rPr>
            </w:pPr>
            <w:r>
              <w:rPr>
                <w:rFonts w:hint="cs"/>
                <w:rtl/>
              </w:rPr>
              <w:t>233</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هاشم بن زين العابدين الخوانساري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(139) ، 141 ، 142</w:t>
            </w:r>
          </w:p>
        </w:tc>
        <w:tc>
          <w:tcPr>
            <w:tcW w:w="1508" w:type="dxa"/>
            <w:shd w:val="clear" w:color="auto" w:fill="auto"/>
          </w:tcPr>
          <w:p w:rsidR="009E014B" w:rsidRPr="00C67FD6" w:rsidRDefault="009E014B" w:rsidP="009E014B">
            <w:pPr>
              <w:pStyle w:val="libFootnoteLeft"/>
              <w:rPr>
                <w:rtl/>
              </w:rPr>
            </w:pPr>
            <w:r>
              <w:rPr>
                <w:rFonts w:hint="cs"/>
                <w:rtl/>
              </w:rPr>
              <w:t>5</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هاشم بن سليمان التوبلي البحراني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75</w:t>
            </w:r>
          </w:p>
        </w:tc>
        <w:tc>
          <w:tcPr>
            <w:tcW w:w="1508" w:type="dxa"/>
            <w:shd w:val="clear" w:color="auto" w:fill="auto"/>
          </w:tcPr>
          <w:p w:rsidR="009E014B" w:rsidRPr="00C67FD6" w:rsidRDefault="009E014B" w:rsidP="009E014B">
            <w:pPr>
              <w:pStyle w:val="libFootnoteLeft"/>
              <w:rPr>
                <w:rtl/>
              </w:rPr>
            </w:pPr>
            <w:r>
              <w:rPr>
                <w:rFonts w:hint="cs"/>
                <w:rtl/>
              </w:rPr>
              <w:t>147</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هبة الله بن حامد بن أحمد الحلي</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48</w:t>
            </w:r>
          </w:p>
        </w:tc>
        <w:tc>
          <w:tcPr>
            <w:tcW w:w="1508" w:type="dxa"/>
            <w:shd w:val="clear" w:color="auto" w:fill="auto"/>
          </w:tcPr>
          <w:p w:rsidR="009E014B" w:rsidRPr="00C67FD6" w:rsidRDefault="009E014B" w:rsidP="009E014B">
            <w:pPr>
              <w:pStyle w:val="libFootnoteLeft"/>
              <w:rPr>
                <w:rtl/>
              </w:rPr>
            </w:pPr>
            <w:r>
              <w:rPr>
                <w:rFonts w:hint="cs"/>
                <w:rtl/>
              </w:rPr>
              <w:t>653</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هبة الله بن دعويدار</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86</w:t>
            </w:r>
          </w:p>
        </w:tc>
        <w:tc>
          <w:tcPr>
            <w:tcW w:w="1508" w:type="dxa"/>
            <w:shd w:val="clear" w:color="auto" w:fill="auto"/>
          </w:tcPr>
          <w:p w:rsidR="009E014B" w:rsidRPr="00C67FD6" w:rsidRDefault="009E014B" w:rsidP="009E014B">
            <w:pPr>
              <w:pStyle w:val="libFootnoteLeft"/>
              <w:rPr>
                <w:rtl/>
              </w:rPr>
            </w:pPr>
            <w:r>
              <w:rPr>
                <w:rFonts w:hint="cs"/>
                <w:rtl/>
              </w:rPr>
              <w:t>868</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هبة الله بن علي بن محمد</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86</w:t>
            </w:r>
          </w:p>
        </w:tc>
        <w:tc>
          <w:tcPr>
            <w:tcW w:w="1508" w:type="dxa"/>
            <w:shd w:val="clear" w:color="auto" w:fill="auto"/>
          </w:tcPr>
          <w:p w:rsidR="009E014B" w:rsidRPr="00C67FD6" w:rsidRDefault="009E014B" w:rsidP="009E014B">
            <w:pPr>
              <w:pStyle w:val="libFootnoteLeft"/>
              <w:rPr>
                <w:rtl/>
              </w:rPr>
            </w:pPr>
            <w:r>
              <w:rPr>
                <w:rFonts w:hint="cs"/>
                <w:rtl/>
              </w:rPr>
              <w:t>870</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هبة الله بن نما</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(19) ، 20</w:t>
            </w:r>
          </w:p>
        </w:tc>
        <w:tc>
          <w:tcPr>
            <w:tcW w:w="1508" w:type="dxa"/>
            <w:shd w:val="clear" w:color="auto" w:fill="auto"/>
          </w:tcPr>
          <w:p w:rsidR="009E014B" w:rsidRPr="00C67FD6" w:rsidRDefault="009E014B" w:rsidP="009E014B">
            <w:pPr>
              <w:pStyle w:val="libFootnoteLeft"/>
              <w:rPr>
                <w:rtl/>
              </w:rPr>
            </w:pPr>
            <w:r>
              <w:rPr>
                <w:rFonts w:hint="cs"/>
                <w:rtl/>
              </w:rPr>
              <w:t>691 ، 696</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هلال لن محمد بن جعفر الحفار</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184</w:t>
            </w:r>
          </w:p>
        </w:tc>
        <w:tc>
          <w:tcPr>
            <w:tcW w:w="1508" w:type="dxa"/>
            <w:shd w:val="clear" w:color="auto" w:fill="auto"/>
          </w:tcPr>
          <w:p w:rsidR="009E014B" w:rsidRPr="00C67FD6" w:rsidRDefault="009E014B" w:rsidP="009E014B">
            <w:pPr>
              <w:pStyle w:val="libFootnoteLeft"/>
              <w:rPr>
                <w:rtl/>
              </w:rPr>
            </w:pPr>
            <w:r>
              <w:rPr>
                <w:rFonts w:hint="cs"/>
                <w:rtl/>
              </w:rPr>
              <w:t>1161</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ورام بن أبي فراس بن حمدان</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21</w:t>
            </w:r>
          </w:p>
        </w:tc>
        <w:tc>
          <w:tcPr>
            <w:tcW w:w="1508" w:type="dxa"/>
            <w:shd w:val="clear" w:color="auto" w:fill="auto"/>
          </w:tcPr>
          <w:p w:rsidR="009E014B" w:rsidRPr="00C67FD6" w:rsidRDefault="009E014B" w:rsidP="009E014B">
            <w:pPr>
              <w:pStyle w:val="libFootnoteLeft"/>
              <w:rPr>
                <w:rtl/>
              </w:rPr>
            </w:pPr>
            <w:r>
              <w:rPr>
                <w:rFonts w:hint="cs"/>
                <w:rtl/>
              </w:rPr>
              <w:t>698</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أحمد بن يحيى الحلي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322 ، 329 ، 347 ، 348 ، (414)</w:t>
            </w:r>
          </w:p>
        </w:tc>
        <w:tc>
          <w:tcPr>
            <w:tcW w:w="1508" w:type="dxa"/>
            <w:shd w:val="clear" w:color="auto" w:fill="auto"/>
          </w:tcPr>
          <w:p w:rsidR="009E014B" w:rsidRPr="00C67FD6" w:rsidRDefault="009E014B" w:rsidP="009E014B">
            <w:pPr>
              <w:pStyle w:val="libFootnoteLeft"/>
              <w:rPr>
                <w:rtl/>
              </w:rPr>
            </w:pPr>
            <w:r>
              <w:rPr>
                <w:rFonts w:hint="cs"/>
                <w:rtl/>
              </w:rPr>
              <w:t>480 ، 506 ، 510 ، 513 ، 526 ، 538</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الحسن اليزدي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56</w:t>
            </w:r>
          </w:p>
        </w:tc>
        <w:tc>
          <w:tcPr>
            <w:tcW w:w="1508" w:type="dxa"/>
            <w:shd w:val="clear" w:color="auto" w:fill="auto"/>
          </w:tcPr>
          <w:p w:rsidR="009E014B" w:rsidRPr="00C67FD6" w:rsidRDefault="009E014B" w:rsidP="009E014B">
            <w:pPr>
              <w:pStyle w:val="libFootnoteLeft"/>
              <w:rPr>
                <w:rtl/>
              </w:rPr>
            </w:pPr>
            <w:r>
              <w:rPr>
                <w:rFonts w:hint="cs"/>
                <w:rtl/>
              </w:rPr>
              <w:t>149</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 xml:space="preserve">يحيى بن الحسن </w:t>
            </w:r>
            <w:r>
              <w:rPr>
                <w:rFonts w:hint="cs"/>
                <w:rtl/>
              </w:rPr>
              <w:t>(</w:t>
            </w:r>
            <w:r w:rsidRPr="00BE2794">
              <w:rPr>
                <w:rFonts w:hint="cs"/>
                <w:rtl/>
              </w:rPr>
              <w:t>ابن بطريق الحلي)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462</w:t>
            </w:r>
          </w:p>
        </w:tc>
        <w:tc>
          <w:tcPr>
            <w:tcW w:w="1508" w:type="dxa"/>
            <w:shd w:val="clear" w:color="auto" w:fill="auto"/>
          </w:tcPr>
          <w:p w:rsidR="009E014B" w:rsidRPr="00C67FD6" w:rsidRDefault="009E014B" w:rsidP="009E014B">
            <w:pPr>
              <w:pStyle w:val="libFootnoteLeft"/>
              <w:rPr>
                <w:rtl/>
              </w:rPr>
            </w:pPr>
            <w:r>
              <w:rPr>
                <w:rFonts w:hint="cs"/>
                <w:rtl/>
              </w:rPr>
              <w:t>625 ، 637 ، 692</w:t>
            </w:r>
          </w:p>
        </w:tc>
      </w:tr>
      <w:tr w:rsidR="009E014B" w:rsidRPr="00A3334A" w:rsidTr="006B04E1">
        <w:tc>
          <w:tcPr>
            <w:tcW w:w="2934" w:type="dxa"/>
            <w:shd w:val="clear" w:color="auto" w:fill="auto"/>
          </w:tcPr>
          <w:p w:rsidR="009E014B" w:rsidRPr="00BE2794" w:rsidRDefault="009E014B" w:rsidP="006B04E1">
            <w:pPr>
              <w:rPr>
                <w:rtl/>
              </w:rPr>
            </w:pP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(13) ، 20</w:t>
            </w:r>
          </w:p>
        </w:tc>
        <w:tc>
          <w:tcPr>
            <w:tcW w:w="1508" w:type="dxa"/>
            <w:shd w:val="clear" w:color="auto" w:fill="auto"/>
          </w:tcPr>
          <w:p w:rsidR="009E014B" w:rsidRPr="00C67FD6" w:rsidRDefault="009E014B" w:rsidP="006B04E1">
            <w:pPr>
              <w:rPr>
                <w:rtl/>
              </w:rPr>
            </w:pP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الحسن بن سعيد الحلي</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(5) ، 55</w:t>
            </w:r>
          </w:p>
        </w:tc>
        <w:tc>
          <w:tcPr>
            <w:tcW w:w="1508" w:type="dxa"/>
            <w:shd w:val="clear" w:color="auto" w:fill="auto"/>
          </w:tcPr>
          <w:p w:rsidR="009E014B" w:rsidRPr="00C67FD6" w:rsidRDefault="009E014B" w:rsidP="009E014B">
            <w:pPr>
              <w:pStyle w:val="libFootnoteLeft"/>
              <w:rPr>
                <w:rtl/>
              </w:rPr>
            </w:pPr>
            <w:r>
              <w:rPr>
                <w:rFonts w:hint="cs"/>
                <w:rtl/>
              </w:rPr>
              <w:t>657</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الحسن الشيخ نجيب الدين</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465</w:t>
            </w:r>
          </w:p>
        </w:tc>
        <w:tc>
          <w:tcPr>
            <w:tcW w:w="1508" w:type="dxa"/>
            <w:shd w:val="clear" w:color="auto" w:fill="auto"/>
          </w:tcPr>
          <w:p w:rsidR="009E014B" w:rsidRPr="00C67FD6" w:rsidRDefault="009E014B" w:rsidP="009E014B">
            <w:pPr>
              <w:pStyle w:val="libFootnoteLeft"/>
              <w:rPr>
                <w:rtl/>
              </w:rPr>
            </w:pPr>
            <w:r>
              <w:rPr>
                <w:rFonts w:hint="cs"/>
                <w:rtl/>
              </w:rPr>
              <w:t>630 ، 631</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الحسن بن عبدالله الجواني</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17</w:t>
            </w:r>
          </w:p>
        </w:tc>
        <w:tc>
          <w:tcPr>
            <w:tcW w:w="1508" w:type="dxa"/>
            <w:shd w:val="clear" w:color="auto" w:fill="auto"/>
          </w:tcPr>
          <w:p w:rsidR="009E014B" w:rsidRPr="00C67FD6" w:rsidRDefault="009E014B" w:rsidP="009E014B">
            <w:pPr>
              <w:pStyle w:val="libFootnoteLeft"/>
              <w:rPr>
                <w:rtl/>
              </w:rPr>
            </w:pPr>
            <w:r>
              <w:rPr>
                <w:rFonts w:hint="cs"/>
                <w:rtl/>
              </w:rPr>
              <w:t>798</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الحسين بن هارون الهروي</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104</w:t>
            </w:r>
          </w:p>
        </w:tc>
        <w:tc>
          <w:tcPr>
            <w:tcW w:w="1508" w:type="dxa"/>
            <w:shd w:val="clear" w:color="auto" w:fill="auto"/>
          </w:tcPr>
          <w:p w:rsidR="009E014B" w:rsidRPr="00C67FD6" w:rsidRDefault="009E014B" w:rsidP="009E014B">
            <w:pPr>
              <w:pStyle w:val="libFootnoteLeft"/>
              <w:rPr>
                <w:rtl/>
              </w:rPr>
            </w:pPr>
            <w:r>
              <w:rPr>
                <w:rFonts w:hint="cs"/>
                <w:rtl/>
              </w:rPr>
              <w:t>990</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محمد بن محمد الحسني</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47</w:t>
            </w:r>
          </w:p>
        </w:tc>
        <w:tc>
          <w:tcPr>
            <w:tcW w:w="1508" w:type="dxa"/>
            <w:shd w:val="clear" w:color="auto" w:fill="auto"/>
          </w:tcPr>
          <w:p w:rsidR="009E014B" w:rsidRPr="00C67FD6" w:rsidRDefault="009E014B" w:rsidP="009E014B">
            <w:pPr>
              <w:pStyle w:val="libFootnoteLeft"/>
              <w:rPr>
                <w:rtl/>
              </w:rPr>
            </w:pPr>
            <w:r>
              <w:rPr>
                <w:rFonts w:hint="cs"/>
                <w:rtl/>
              </w:rPr>
              <w:t>649</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يحيى بن محمد بن يحيى السوراوي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421</w:t>
            </w:r>
          </w:p>
        </w:tc>
        <w:tc>
          <w:tcPr>
            <w:tcW w:w="1508" w:type="dxa"/>
            <w:shd w:val="clear" w:color="auto" w:fill="auto"/>
          </w:tcPr>
          <w:p w:rsidR="009E014B" w:rsidRPr="00C67FD6" w:rsidRDefault="009E014B" w:rsidP="009E014B">
            <w:pPr>
              <w:pStyle w:val="libFootnoteLeft"/>
              <w:rPr>
                <w:rtl/>
              </w:rPr>
            </w:pPr>
            <w:r>
              <w:rPr>
                <w:rFonts w:hint="cs"/>
                <w:rtl/>
              </w:rPr>
              <w:t>568</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يعقوب بن أحمد السري الفروضي</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17</w:t>
            </w:r>
          </w:p>
        </w:tc>
        <w:tc>
          <w:tcPr>
            <w:tcW w:w="1508" w:type="dxa"/>
            <w:shd w:val="clear" w:color="auto" w:fill="auto"/>
          </w:tcPr>
          <w:p w:rsidR="009E014B" w:rsidRPr="00C67FD6" w:rsidRDefault="009E014B" w:rsidP="009E014B">
            <w:pPr>
              <w:pStyle w:val="libFootnoteLeft"/>
              <w:rPr>
                <w:rtl/>
              </w:rPr>
            </w:pPr>
            <w:r>
              <w:rPr>
                <w:rFonts w:hint="cs"/>
                <w:rtl/>
              </w:rPr>
              <w:t>1090</w:t>
            </w:r>
          </w:p>
        </w:tc>
      </w:tr>
      <w:tr w:rsidR="009E014B" w:rsidRPr="00A3334A" w:rsidTr="006B04E1">
        <w:tc>
          <w:tcPr>
            <w:tcW w:w="2934" w:type="dxa"/>
            <w:shd w:val="clear" w:color="auto" w:fill="auto"/>
          </w:tcPr>
          <w:p w:rsidR="009E014B" w:rsidRPr="00BE2794" w:rsidRDefault="009E014B" w:rsidP="009E014B">
            <w:pPr>
              <w:pStyle w:val="libVar0"/>
              <w:rPr>
                <w:rtl/>
              </w:rPr>
            </w:pPr>
            <w:r w:rsidRPr="00BE2794">
              <w:rPr>
                <w:rFonts w:hint="cs"/>
                <w:rtl/>
              </w:rPr>
              <w:t>يوسف بن أحمد بن ابراهيم البحراني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65 ، 74 ، 104 ، 107 ، 111 ، 122 ، 124</w:t>
            </w:r>
          </w:p>
        </w:tc>
        <w:tc>
          <w:tcPr>
            <w:tcW w:w="1508" w:type="dxa"/>
            <w:shd w:val="clear" w:color="auto" w:fill="auto"/>
          </w:tcPr>
          <w:p w:rsidR="009E014B" w:rsidRPr="00C67FD6" w:rsidRDefault="009E014B" w:rsidP="009E014B">
            <w:pPr>
              <w:pStyle w:val="libFootnoteLeft"/>
              <w:rPr>
                <w:rtl/>
              </w:rPr>
            </w:pPr>
            <w:r>
              <w:rPr>
                <w:rFonts w:hint="cs"/>
                <w:rtl/>
              </w:rPr>
              <w:t>44 ، 47 ، 52 ، 94 ، 130</w:t>
            </w:r>
          </w:p>
        </w:tc>
      </w:tr>
      <w:tr w:rsidR="009E014B" w:rsidRPr="00A3334A" w:rsidTr="006B04E1">
        <w:tc>
          <w:tcPr>
            <w:tcW w:w="2934" w:type="dxa"/>
            <w:shd w:val="clear" w:color="auto" w:fill="auto"/>
          </w:tcPr>
          <w:p w:rsidR="009E014B" w:rsidRDefault="009E014B" w:rsidP="009E014B">
            <w:pPr>
              <w:pStyle w:val="libVar0"/>
            </w:pPr>
            <w:r w:rsidRPr="00BE2794">
              <w:rPr>
                <w:rFonts w:hint="cs"/>
                <w:rtl/>
              </w:rPr>
              <w:t>يوسف بن السخت</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294</w:t>
            </w:r>
          </w:p>
        </w:tc>
        <w:tc>
          <w:tcPr>
            <w:tcW w:w="1508" w:type="dxa"/>
            <w:shd w:val="clear" w:color="auto" w:fill="auto"/>
          </w:tcPr>
          <w:p w:rsidR="009E014B" w:rsidRPr="00C67FD6" w:rsidRDefault="009E014B" w:rsidP="009E014B">
            <w:pPr>
              <w:pStyle w:val="libFootnoteLeft"/>
              <w:rPr>
                <w:rtl/>
              </w:rPr>
            </w:pPr>
            <w:r>
              <w:rPr>
                <w:rFonts w:hint="cs"/>
                <w:rtl/>
              </w:rPr>
              <w:t>1377</w:t>
            </w:r>
          </w:p>
        </w:tc>
      </w:tr>
    </w:tbl>
    <w:p w:rsidR="009E014B" w:rsidRDefault="009E014B" w:rsidP="009E014B">
      <w:pPr>
        <w:pStyle w:val="libNormal"/>
        <w:rPr>
          <w:rtl/>
        </w:rPr>
      </w:pPr>
      <w:r>
        <w:rPr>
          <w:rtl/>
        </w:rPr>
        <w:br w:type="page"/>
      </w:r>
    </w:p>
    <w:tbl>
      <w:tblPr>
        <w:bidiVisual/>
        <w:tblW w:w="7560" w:type="dxa"/>
        <w:tblInd w:w="9" w:type="dxa"/>
        <w:tblLayout w:type="fixed"/>
        <w:tblLook w:val="04A0"/>
      </w:tblPr>
      <w:tblGrid>
        <w:gridCol w:w="2934"/>
        <w:gridCol w:w="708"/>
        <w:gridCol w:w="2410"/>
        <w:gridCol w:w="1508"/>
      </w:tblGrid>
      <w:tr w:rsidR="009E014B" w:rsidRPr="00A3334A" w:rsidTr="006B04E1">
        <w:tc>
          <w:tcPr>
            <w:tcW w:w="2934" w:type="dxa"/>
            <w:shd w:val="clear" w:color="auto" w:fill="auto"/>
          </w:tcPr>
          <w:p w:rsidR="009E014B" w:rsidRPr="00BD082E" w:rsidRDefault="009E014B" w:rsidP="009E014B">
            <w:pPr>
              <w:pStyle w:val="libBold2"/>
              <w:rPr>
                <w:rtl/>
              </w:rPr>
            </w:pPr>
            <w:r w:rsidRPr="00BD082E">
              <w:rPr>
                <w:rFonts w:hint="cs"/>
                <w:rtl/>
              </w:rPr>
              <w:lastRenderedPageBreak/>
              <w:t xml:space="preserve">الاسم </w:t>
            </w:r>
          </w:p>
        </w:tc>
        <w:tc>
          <w:tcPr>
            <w:tcW w:w="708" w:type="dxa"/>
            <w:shd w:val="clear" w:color="auto" w:fill="auto"/>
          </w:tcPr>
          <w:p w:rsidR="009E014B" w:rsidRPr="006C2EA4" w:rsidRDefault="009E014B" w:rsidP="009E014B">
            <w:pPr>
              <w:pStyle w:val="libCenterBold2"/>
              <w:rPr>
                <w:rtl/>
              </w:rPr>
            </w:pPr>
            <w:r w:rsidRPr="006C2EA4">
              <w:rPr>
                <w:rFonts w:hint="cs"/>
                <w:rtl/>
              </w:rPr>
              <w:t xml:space="preserve">الجزء </w:t>
            </w:r>
          </w:p>
        </w:tc>
        <w:tc>
          <w:tcPr>
            <w:tcW w:w="2410" w:type="dxa"/>
            <w:shd w:val="clear" w:color="auto" w:fill="auto"/>
          </w:tcPr>
          <w:p w:rsidR="009E014B" w:rsidRPr="006C2EA4" w:rsidRDefault="009E014B" w:rsidP="009E014B">
            <w:pPr>
              <w:pStyle w:val="libCenterBold2"/>
              <w:rPr>
                <w:rtl/>
              </w:rPr>
            </w:pPr>
            <w:r w:rsidRPr="006C2EA4">
              <w:rPr>
                <w:rFonts w:hint="cs"/>
                <w:rtl/>
              </w:rPr>
              <w:t xml:space="preserve"> الصفحة </w:t>
            </w:r>
          </w:p>
        </w:tc>
        <w:tc>
          <w:tcPr>
            <w:tcW w:w="1508" w:type="dxa"/>
            <w:shd w:val="clear" w:color="auto" w:fill="auto"/>
          </w:tcPr>
          <w:p w:rsidR="009E014B" w:rsidRPr="00BD082E" w:rsidRDefault="009E014B" w:rsidP="009E014B">
            <w:pPr>
              <w:pStyle w:val="libBold2"/>
            </w:pPr>
            <w:r w:rsidRPr="00BD082E">
              <w:rPr>
                <w:rFonts w:hint="cs"/>
                <w:rtl/>
              </w:rPr>
              <w:t xml:space="preserve"> رقم المخطط</w:t>
            </w:r>
          </w:p>
        </w:tc>
      </w:tr>
      <w:tr w:rsidR="009E014B" w:rsidRPr="00A3334A" w:rsidTr="006B04E1">
        <w:tc>
          <w:tcPr>
            <w:tcW w:w="2934" w:type="dxa"/>
            <w:shd w:val="clear" w:color="auto" w:fill="auto"/>
          </w:tcPr>
          <w:p w:rsidR="009E014B" w:rsidRPr="00B6540B" w:rsidRDefault="009E014B" w:rsidP="009E014B">
            <w:pPr>
              <w:pStyle w:val="libVar0"/>
              <w:rPr>
                <w:rtl/>
              </w:rPr>
            </w:pPr>
            <w:r w:rsidRPr="00B6540B">
              <w:rPr>
                <w:rFonts w:hint="cs"/>
                <w:rtl/>
              </w:rPr>
              <w:t>يوسف بن علي بن مطهر الحلي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401 ، (417)</w:t>
            </w:r>
          </w:p>
        </w:tc>
        <w:tc>
          <w:tcPr>
            <w:tcW w:w="1508" w:type="dxa"/>
            <w:shd w:val="clear" w:color="auto" w:fill="auto"/>
          </w:tcPr>
          <w:p w:rsidR="009E014B" w:rsidRPr="00C67FD6" w:rsidRDefault="009E014B" w:rsidP="009E014B">
            <w:pPr>
              <w:pStyle w:val="libFootnoteLeft"/>
              <w:rPr>
                <w:rtl/>
              </w:rPr>
            </w:pPr>
            <w:r>
              <w:rPr>
                <w:rFonts w:hint="cs"/>
                <w:rtl/>
              </w:rPr>
              <w:t>521 ، 527</w:t>
            </w:r>
          </w:p>
        </w:tc>
      </w:tr>
      <w:tr w:rsidR="009E014B" w:rsidRPr="00A3334A" w:rsidTr="006B04E1">
        <w:tc>
          <w:tcPr>
            <w:tcW w:w="2934" w:type="dxa"/>
            <w:shd w:val="clear" w:color="auto" w:fill="auto"/>
          </w:tcPr>
          <w:p w:rsidR="009E014B" w:rsidRPr="00B6540B" w:rsidRDefault="009E014B" w:rsidP="009E014B">
            <w:pPr>
              <w:pStyle w:val="libVar0"/>
              <w:rPr>
                <w:rtl/>
              </w:rPr>
            </w:pPr>
            <w:r w:rsidRPr="00B6540B">
              <w:rPr>
                <w:rFonts w:hint="cs"/>
                <w:rtl/>
              </w:rPr>
              <w:t>يوسف بن يعقوب القسطي</w:t>
            </w:r>
          </w:p>
        </w:tc>
        <w:tc>
          <w:tcPr>
            <w:tcW w:w="708" w:type="dxa"/>
            <w:shd w:val="clear" w:color="auto" w:fill="auto"/>
          </w:tcPr>
          <w:p w:rsidR="009E014B" w:rsidRPr="00C67FD6" w:rsidRDefault="009E014B" w:rsidP="009E014B">
            <w:pPr>
              <w:pStyle w:val="libVarCenter"/>
              <w:rPr>
                <w:rtl/>
              </w:rPr>
            </w:pPr>
            <w:r>
              <w:rPr>
                <w:rFonts w:hint="cs"/>
                <w:rtl/>
              </w:rPr>
              <w:t>3</w:t>
            </w:r>
          </w:p>
        </w:tc>
        <w:tc>
          <w:tcPr>
            <w:tcW w:w="2410" w:type="dxa"/>
            <w:shd w:val="clear" w:color="auto" w:fill="auto"/>
          </w:tcPr>
          <w:p w:rsidR="009E014B" w:rsidRPr="00C67FD6" w:rsidRDefault="009E014B" w:rsidP="009E014B">
            <w:pPr>
              <w:pStyle w:val="libVarCenter"/>
              <w:rPr>
                <w:rtl/>
              </w:rPr>
            </w:pPr>
            <w:r>
              <w:rPr>
                <w:rFonts w:hint="cs"/>
                <w:rtl/>
              </w:rPr>
              <w:t>268</w:t>
            </w:r>
          </w:p>
        </w:tc>
        <w:tc>
          <w:tcPr>
            <w:tcW w:w="1508" w:type="dxa"/>
            <w:shd w:val="clear" w:color="auto" w:fill="auto"/>
          </w:tcPr>
          <w:p w:rsidR="009E014B" w:rsidRPr="00C67FD6" w:rsidRDefault="009E014B" w:rsidP="009E014B">
            <w:pPr>
              <w:pStyle w:val="libFootnoteLeft"/>
              <w:rPr>
                <w:rtl/>
              </w:rPr>
            </w:pPr>
            <w:r>
              <w:rPr>
                <w:rFonts w:hint="cs"/>
                <w:rtl/>
              </w:rPr>
              <w:t>1315</w:t>
            </w:r>
          </w:p>
        </w:tc>
      </w:tr>
      <w:tr w:rsidR="009E014B" w:rsidRPr="00A3334A" w:rsidTr="006B04E1">
        <w:tc>
          <w:tcPr>
            <w:tcW w:w="2934" w:type="dxa"/>
            <w:shd w:val="clear" w:color="auto" w:fill="auto"/>
          </w:tcPr>
          <w:p w:rsidR="009E014B" w:rsidRDefault="009E014B" w:rsidP="009E014B">
            <w:pPr>
              <w:pStyle w:val="libVar0"/>
            </w:pPr>
            <w:r w:rsidRPr="00B6540B">
              <w:rPr>
                <w:rFonts w:hint="cs"/>
                <w:rtl/>
              </w:rPr>
              <w:t>يونس الجزائري</w:t>
            </w:r>
          </w:p>
        </w:tc>
        <w:tc>
          <w:tcPr>
            <w:tcW w:w="708" w:type="dxa"/>
            <w:shd w:val="clear" w:color="auto" w:fill="auto"/>
          </w:tcPr>
          <w:p w:rsidR="009E014B" w:rsidRPr="00C67FD6" w:rsidRDefault="009E014B" w:rsidP="009E014B">
            <w:pPr>
              <w:pStyle w:val="libVarCenter"/>
              <w:rPr>
                <w:rtl/>
              </w:rPr>
            </w:pPr>
            <w:r>
              <w:rPr>
                <w:rFonts w:hint="cs"/>
                <w:rtl/>
              </w:rPr>
              <w:t>2</w:t>
            </w:r>
          </w:p>
        </w:tc>
        <w:tc>
          <w:tcPr>
            <w:tcW w:w="2410" w:type="dxa"/>
            <w:shd w:val="clear" w:color="auto" w:fill="auto"/>
          </w:tcPr>
          <w:p w:rsidR="009E014B" w:rsidRPr="00C67FD6" w:rsidRDefault="009E014B" w:rsidP="009E014B">
            <w:pPr>
              <w:pStyle w:val="libVarCenter"/>
              <w:rPr>
                <w:rtl/>
              </w:rPr>
            </w:pPr>
            <w:r>
              <w:rPr>
                <w:rFonts w:hint="cs"/>
                <w:rtl/>
              </w:rPr>
              <w:t>(160) ، 214</w:t>
            </w:r>
          </w:p>
        </w:tc>
        <w:tc>
          <w:tcPr>
            <w:tcW w:w="1508" w:type="dxa"/>
            <w:shd w:val="clear" w:color="auto" w:fill="auto"/>
          </w:tcPr>
          <w:p w:rsidR="009E014B" w:rsidRPr="00C67FD6" w:rsidRDefault="009E014B" w:rsidP="009E014B">
            <w:pPr>
              <w:pStyle w:val="libFootnoteLeft"/>
              <w:rPr>
                <w:rtl/>
              </w:rPr>
            </w:pPr>
            <w:r>
              <w:rPr>
                <w:rFonts w:hint="cs"/>
                <w:rtl/>
              </w:rPr>
              <w:t>315 ، 284</w:t>
            </w:r>
          </w:p>
        </w:tc>
      </w:tr>
    </w:tbl>
    <w:p w:rsidR="00B171D4" w:rsidRPr="00276F64" w:rsidRDefault="00B171D4" w:rsidP="00CF2236">
      <w:pPr>
        <w:pStyle w:val="libNormal"/>
        <w:ind w:firstLine="0"/>
        <w:rPr>
          <w:rtl/>
        </w:rPr>
      </w:pPr>
    </w:p>
    <w:sectPr w:rsidR="00B171D4" w:rsidRPr="00276F64" w:rsidSect="007148AF">
      <w:footerReference w:type="even" r:id="rId173"/>
      <w:footerReference w:type="default" r:id="rId174"/>
      <w:footerReference w:type="first" r:id="rId175"/>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5BB" w:rsidRDefault="006755BB">
      <w:r>
        <w:separator/>
      </w:r>
    </w:p>
  </w:endnote>
  <w:endnote w:type="continuationSeparator" w:id="0">
    <w:p w:rsidR="006755BB" w:rsidRDefault="006755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B906C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2236">
      <w:rPr>
        <w:rFonts w:ascii="Traditional Arabic" w:hAnsi="Traditional Arabic"/>
        <w:noProof/>
        <w:sz w:val="28"/>
        <w:szCs w:val="28"/>
        <w:rtl/>
      </w:rPr>
      <w:t>578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B906C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2236">
      <w:rPr>
        <w:rFonts w:ascii="Traditional Arabic" w:hAnsi="Traditional Arabic"/>
        <w:noProof/>
        <w:sz w:val="28"/>
        <w:szCs w:val="28"/>
        <w:rtl/>
      </w:rPr>
      <w:t>577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B906C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223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5BB" w:rsidRDefault="006755BB">
      <w:r>
        <w:separator/>
      </w:r>
    </w:p>
  </w:footnote>
  <w:footnote w:type="continuationSeparator" w:id="0">
    <w:p w:rsidR="006755BB" w:rsidRDefault="006755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E629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684A"/>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55BB"/>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14B"/>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29B"/>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6C9"/>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2236"/>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014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9E014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E014B"/>
    <w:rPr>
      <w:rFonts w:cs="Traditional Arabic"/>
      <w:color w:val="000000"/>
      <w:sz w:val="26"/>
      <w:szCs w:val="26"/>
      <w:lang w:bidi="ar-IQ"/>
    </w:rPr>
  </w:style>
  <w:style w:type="paragraph" w:styleId="Header">
    <w:name w:val="header"/>
    <w:basedOn w:val="Normal"/>
    <w:link w:val="HeaderChar"/>
    <w:rsid w:val="009E014B"/>
    <w:pPr>
      <w:tabs>
        <w:tab w:val="center" w:pos="4153"/>
        <w:tab w:val="right" w:pos="8306"/>
      </w:tabs>
      <w:ind w:firstLine="0"/>
    </w:pPr>
    <w:rPr>
      <w:sz w:val="26"/>
      <w:szCs w:val="26"/>
    </w:rPr>
  </w:style>
  <w:style w:type="character" w:customStyle="1" w:styleId="HeaderChar">
    <w:name w:val="Header Char"/>
    <w:basedOn w:val="DefaultParagraphFont"/>
    <w:link w:val="Header"/>
    <w:rsid w:val="009E014B"/>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75" Type="http://schemas.openxmlformats.org/officeDocument/2006/relationships/footer" Target="footer3.xml"/><Relationship Id="rId170" Type="http://schemas.openxmlformats.org/officeDocument/2006/relationships/image" Target="media/image163.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image" Target="media/image144.png"/><Relationship Id="rId156" Type="http://schemas.openxmlformats.org/officeDocument/2006/relationships/image" Target="media/image149.png"/><Relationship Id="rId164" Type="http://schemas.openxmlformats.org/officeDocument/2006/relationships/image" Target="media/image157.png"/><Relationship Id="rId169" Type="http://schemas.openxmlformats.org/officeDocument/2006/relationships/image" Target="media/image162.png"/><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image" Target="media/image165.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footer" Target="footer2.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FAB8F-76DF-4704-8590-55CEAF12E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25</TotalTime>
  <Pages>578</Pages>
  <Words>77877</Words>
  <Characters>443905</Characters>
  <Application>Microsoft Office Word</Application>
  <DocSecurity>0</DocSecurity>
  <Lines>3699</Lines>
  <Paragraphs>1041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520741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3</cp:revision>
  <cp:lastPrinted>2014-07-15T19:10:00Z</cp:lastPrinted>
  <dcterms:created xsi:type="dcterms:W3CDTF">2014-07-15T13:33:00Z</dcterms:created>
  <dcterms:modified xsi:type="dcterms:W3CDTF">2014-07-15T19:12:00Z</dcterms:modified>
</cp:coreProperties>
</file>